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E92" w:rsidRDefault="00927E92">
      <w:pPr>
        <w:pStyle w:val="Textoindependiente"/>
        <w:rPr>
          <w:sz w:val="20"/>
        </w:rPr>
      </w:pPr>
      <w:bookmarkStart w:id="0" w:name="_GoBack"/>
      <w:bookmarkEnd w:id="0"/>
    </w:p>
    <w:p w:rsidR="00927E92" w:rsidRDefault="00927E92">
      <w:pPr>
        <w:pStyle w:val="Textoindependiente"/>
        <w:rPr>
          <w:sz w:val="20"/>
        </w:rPr>
      </w:pPr>
    </w:p>
    <w:p w:rsidR="00927E92" w:rsidRDefault="00927E92">
      <w:pPr>
        <w:pStyle w:val="Textoindependiente"/>
        <w:rPr>
          <w:sz w:val="20"/>
        </w:rPr>
      </w:pPr>
    </w:p>
    <w:p w:rsidR="00927E92" w:rsidRDefault="00927E92">
      <w:pPr>
        <w:pStyle w:val="Textoindependiente"/>
        <w:rPr>
          <w:sz w:val="20"/>
        </w:rPr>
      </w:pPr>
    </w:p>
    <w:p w:rsidR="00380648" w:rsidRDefault="00380648">
      <w:pPr>
        <w:pStyle w:val="Textoindependiente"/>
        <w:rPr>
          <w:sz w:val="20"/>
        </w:rPr>
      </w:pPr>
    </w:p>
    <w:p w:rsidR="00380648" w:rsidRDefault="00380648">
      <w:pPr>
        <w:pStyle w:val="Textoindependiente"/>
        <w:rPr>
          <w:sz w:val="20"/>
        </w:rPr>
      </w:pPr>
    </w:p>
    <w:p w:rsidR="00380648" w:rsidRDefault="00380648">
      <w:pPr>
        <w:pStyle w:val="Textoindependiente"/>
        <w:rPr>
          <w:sz w:val="20"/>
        </w:rPr>
      </w:pPr>
    </w:p>
    <w:p w:rsidR="00380648" w:rsidRDefault="00380648">
      <w:pPr>
        <w:pStyle w:val="Textoindependiente"/>
        <w:rPr>
          <w:sz w:val="20"/>
        </w:rPr>
      </w:pPr>
    </w:p>
    <w:p w:rsidR="00380648" w:rsidRDefault="00380648">
      <w:pPr>
        <w:pStyle w:val="Textoindependiente"/>
        <w:rPr>
          <w:sz w:val="20"/>
        </w:rPr>
      </w:pPr>
    </w:p>
    <w:p w:rsidR="00380648" w:rsidRDefault="00C2482E" w:rsidP="00C2482E">
      <w:pPr>
        <w:pStyle w:val="Textoindependiente"/>
        <w:tabs>
          <w:tab w:val="left" w:pos="6270"/>
        </w:tabs>
        <w:rPr>
          <w:sz w:val="20"/>
        </w:rPr>
      </w:pPr>
      <w:r>
        <w:rPr>
          <w:sz w:val="20"/>
        </w:rPr>
        <w:tab/>
      </w:r>
    </w:p>
    <w:p w:rsidR="00380648" w:rsidRDefault="00380648">
      <w:pPr>
        <w:pStyle w:val="Textoindependiente"/>
        <w:rPr>
          <w:sz w:val="20"/>
        </w:rPr>
      </w:pPr>
    </w:p>
    <w:p w:rsidR="00380648" w:rsidRDefault="00380648">
      <w:pPr>
        <w:pStyle w:val="Textoindependiente"/>
        <w:rPr>
          <w:sz w:val="20"/>
        </w:rPr>
      </w:pPr>
    </w:p>
    <w:p w:rsidR="00380648" w:rsidRDefault="00380648">
      <w:pPr>
        <w:pStyle w:val="Textoindependiente"/>
        <w:rPr>
          <w:sz w:val="20"/>
        </w:rPr>
      </w:pPr>
    </w:p>
    <w:p w:rsidR="00380648" w:rsidRDefault="00380648">
      <w:pPr>
        <w:pStyle w:val="Textoindependiente"/>
        <w:rPr>
          <w:sz w:val="20"/>
        </w:rPr>
      </w:pPr>
    </w:p>
    <w:p w:rsidR="00927E92" w:rsidRDefault="00927E92">
      <w:pPr>
        <w:pStyle w:val="Textoindependiente"/>
        <w:spacing w:before="6"/>
        <w:rPr>
          <w:sz w:val="27"/>
        </w:rPr>
      </w:pPr>
    </w:p>
    <w:p w:rsidR="004B7485" w:rsidRDefault="006333DB" w:rsidP="004B7485">
      <w:pPr>
        <w:spacing w:before="65"/>
        <w:ind w:left="851" w:right="1559"/>
        <w:jc w:val="center"/>
        <w:rPr>
          <w:b/>
          <w:color w:val="17365D" w:themeColor="text2" w:themeShade="BF"/>
          <w:sz w:val="72"/>
          <w:szCs w:val="72"/>
        </w:rPr>
      </w:pPr>
      <w:r w:rsidRPr="00F51E05">
        <w:rPr>
          <w:b/>
          <w:color w:val="17365D" w:themeColor="text2" w:themeShade="BF"/>
          <w:sz w:val="72"/>
          <w:szCs w:val="72"/>
        </w:rPr>
        <w:t>Reglamento Interno</w:t>
      </w:r>
      <w:r w:rsidR="00BE1CD0">
        <w:rPr>
          <w:b/>
          <w:color w:val="17365D" w:themeColor="text2" w:themeShade="BF"/>
          <w:sz w:val="72"/>
          <w:szCs w:val="72"/>
        </w:rPr>
        <w:t xml:space="preserve"> </w:t>
      </w:r>
      <w:r w:rsidR="004B7485">
        <w:rPr>
          <w:b/>
          <w:color w:val="17365D" w:themeColor="text2" w:themeShade="BF"/>
          <w:sz w:val="72"/>
          <w:szCs w:val="72"/>
        </w:rPr>
        <w:t>de Convivencia</w:t>
      </w:r>
      <w:r w:rsidR="00BE1CD0">
        <w:rPr>
          <w:b/>
          <w:color w:val="17365D" w:themeColor="text2" w:themeShade="BF"/>
          <w:sz w:val="72"/>
          <w:szCs w:val="72"/>
        </w:rPr>
        <w:t xml:space="preserve"> Escolar</w:t>
      </w:r>
    </w:p>
    <w:p w:rsidR="00CB2533" w:rsidRDefault="004B7485" w:rsidP="004B7485">
      <w:pPr>
        <w:spacing w:before="65"/>
        <w:ind w:left="851" w:right="1559"/>
        <w:jc w:val="center"/>
        <w:rPr>
          <w:b/>
          <w:color w:val="17365D" w:themeColor="text2" w:themeShade="BF"/>
          <w:sz w:val="72"/>
          <w:szCs w:val="72"/>
        </w:rPr>
      </w:pPr>
      <w:r>
        <w:rPr>
          <w:b/>
          <w:color w:val="17365D" w:themeColor="text2" w:themeShade="BF"/>
          <w:sz w:val="72"/>
          <w:szCs w:val="72"/>
        </w:rPr>
        <w:t>E</w:t>
      </w:r>
      <w:r w:rsidR="00BF7778">
        <w:rPr>
          <w:b/>
          <w:color w:val="17365D" w:themeColor="text2" w:themeShade="BF"/>
          <w:sz w:val="72"/>
          <w:szCs w:val="72"/>
        </w:rPr>
        <w:t>scuela Ana Frank</w:t>
      </w:r>
    </w:p>
    <w:p w:rsidR="00C2482E" w:rsidRPr="00F51E05" w:rsidRDefault="00C2482E" w:rsidP="004B7485">
      <w:pPr>
        <w:spacing w:before="335" w:line="276" w:lineRule="auto"/>
        <w:ind w:left="851" w:right="1559"/>
        <w:jc w:val="center"/>
        <w:rPr>
          <w:b/>
          <w:color w:val="17365D" w:themeColor="text2" w:themeShade="BF"/>
          <w:sz w:val="80"/>
        </w:rPr>
      </w:pPr>
      <w:r>
        <w:rPr>
          <w:b/>
          <w:color w:val="17365D" w:themeColor="text2" w:themeShade="BF"/>
          <w:sz w:val="72"/>
          <w:szCs w:val="72"/>
        </w:rPr>
        <w:t>2021</w:t>
      </w:r>
    </w:p>
    <w:p w:rsidR="00927E92" w:rsidRPr="00F51E05" w:rsidRDefault="00927E92" w:rsidP="005553CC">
      <w:pPr>
        <w:spacing w:before="335" w:line="276" w:lineRule="auto"/>
        <w:ind w:left="1192" w:right="2092"/>
        <w:rPr>
          <w:b/>
          <w:color w:val="17365D" w:themeColor="text2" w:themeShade="BF"/>
          <w:sz w:val="80"/>
        </w:rPr>
      </w:pPr>
    </w:p>
    <w:p w:rsidR="00927E92" w:rsidRDefault="00927E92">
      <w:pPr>
        <w:pStyle w:val="Textoindependiente"/>
        <w:rPr>
          <w:sz w:val="20"/>
        </w:rPr>
      </w:pPr>
    </w:p>
    <w:p w:rsidR="00927E92" w:rsidRDefault="00927E92">
      <w:pPr>
        <w:pStyle w:val="Textoindependiente"/>
        <w:rPr>
          <w:sz w:val="20"/>
        </w:rPr>
      </w:pPr>
    </w:p>
    <w:p w:rsidR="00927E92" w:rsidRDefault="00927E92">
      <w:pPr>
        <w:pStyle w:val="Textoindependiente"/>
        <w:rPr>
          <w:sz w:val="20"/>
        </w:rPr>
      </w:pPr>
    </w:p>
    <w:p w:rsidR="00927E92" w:rsidRDefault="00927E92">
      <w:pPr>
        <w:pStyle w:val="Textoindependiente"/>
        <w:rPr>
          <w:sz w:val="20"/>
        </w:rPr>
      </w:pPr>
    </w:p>
    <w:p w:rsidR="00927E92" w:rsidRDefault="00927E92">
      <w:pPr>
        <w:pStyle w:val="Textoindependiente"/>
        <w:rPr>
          <w:sz w:val="20"/>
        </w:rPr>
      </w:pPr>
    </w:p>
    <w:p w:rsidR="00927E92" w:rsidRDefault="00927E92">
      <w:pPr>
        <w:pStyle w:val="Textoindependiente"/>
        <w:rPr>
          <w:sz w:val="20"/>
        </w:rPr>
      </w:pPr>
    </w:p>
    <w:p w:rsidR="00927E92" w:rsidRDefault="00927E92">
      <w:pPr>
        <w:pStyle w:val="Textoindependiente"/>
        <w:rPr>
          <w:sz w:val="20"/>
        </w:rPr>
      </w:pPr>
    </w:p>
    <w:p w:rsidR="00927E92" w:rsidRDefault="00927E92" w:rsidP="006F4A85">
      <w:pPr>
        <w:jc w:val="center"/>
        <w:rPr>
          <w:sz w:val="25"/>
        </w:rPr>
        <w:sectPr w:rsidR="00927E92">
          <w:headerReference w:type="even" r:id="rId8"/>
          <w:headerReference w:type="default" r:id="rId9"/>
          <w:footerReference w:type="default" r:id="rId10"/>
          <w:headerReference w:type="first" r:id="rId11"/>
          <w:type w:val="continuous"/>
          <w:pgSz w:w="12240" w:h="15840"/>
          <w:pgMar w:top="1600" w:right="0" w:bottom="1200" w:left="900" w:header="353" w:footer="1015" w:gutter="0"/>
          <w:cols w:space="720"/>
        </w:sectPr>
      </w:pPr>
    </w:p>
    <w:p w:rsidR="00C30D02" w:rsidRDefault="00C30D02" w:rsidP="00C30D02">
      <w:r>
        <w:lastRenderedPageBreak/>
        <w:t>INDICE</w:t>
      </w:r>
    </w:p>
    <w:p w:rsidR="00C30D02" w:rsidRDefault="00C30D02" w:rsidP="00C30D02">
      <w:r>
        <w:t>2……… Visión, Misión y Sello</w:t>
      </w:r>
    </w:p>
    <w:p w:rsidR="00C30D02" w:rsidRDefault="00C30D02" w:rsidP="00C30D02">
      <w:r>
        <w:t>4……….Manual de Convivencia Escolar</w:t>
      </w:r>
    </w:p>
    <w:p w:rsidR="00C30D02" w:rsidRDefault="00C30D02" w:rsidP="00C30D02">
      <w:r>
        <w:t>8………..Normativa de la Convivencia</w:t>
      </w:r>
    </w:p>
    <w:p w:rsidR="00C30D02" w:rsidRDefault="00C30D02" w:rsidP="00C30D02">
      <w:r>
        <w:t>11……. Derechos y Deberes de los miembros de la comunidad educativa.</w:t>
      </w:r>
    </w:p>
    <w:p w:rsidR="00EF1D26" w:rsidRDefault="00EF1D26" w:rsidP="00C30D02">
      <w:r>
        <w:t>19……..Organigrama del establecimiento</w:t>
      </w:r>
    </w:p>
    <w:p w:rsidR="00C30D02" w:rsidRDefault="00C30D02" w:rsidP="00C30D02">
      <w:r>
        <w:t>17…….. Uso del uniforme</w:t>
      </w:r>
    </w:p>
    <w:p w:rsidR="00C30D02" w:rsidRDefault="00EF1D26" w:rsidP="00C30D02">
      <w:r>
        <w:t>20</w:t>
      </w:r>
      <w:r w:rsidR="00C30D02">
        <w:t>…..… De la jornada de trabajo</w:t>
      </w:r>
    </w:p>
    <w:p w:rsidR="00C30D02" w:rsidRDefault="00EF1D26" w:rsidP="00443F99">
      <w:pPr>
        <w:tabs>
          <w:tab w:val="left" w:pos="3608"/>
        </w:tabs>
      </w:pPr>
      <w:r>
        <w:t>22</w:t>
      </w:r>
      <w:r w:rsidR="00C30D02">
        <w:t>…….. De la asistencia</w:t>
      </w:r>
      <w:r w:rsidR="00443F99">
        <w:tab/>
      </w:r>
    </w:p>
    <w:p w:rsidR="00C30D02" w:rsidRDefault="00EF1D26" w:rsidP="00C30D02">
      <w:r>
        <w:t>23</w:t>
      </w:r>
      <w:r w:rsidR="00C30D02">
        <w:t>……...De la presentación personal e implementos escolares y no escolares.</w:t>
      </w:r>
    </w:p>
    <w:p w:rsidR="00C30D02" w:rsidRDefault="00EF1D26" w:rsidP="00C30D02">
      <w:r>
        <w:t>25</w:t>
      </w:r>
      <w:r w:rsidR="00C30D02">
        <w:t>……. Técnicas para afrontar conflictos</w:t>
      </w:r>
    </w:p>
    <w:p w:rsidR="00C30D02" w:rsidRDefault="00EF1D26" w:rsidP="00C30D02">
      <w:r>
        <w:t>26</w:t>
      </w:r>
      <w:r w:rsidR="00C30D02">
        <w:t>……. De la Participación de los apoderados</w:t>
      </w:r>
    </w:p>
    <w:p w:rsidR="00C30D02" w:rsidRDefault="00EF1D26" w:rsidP="00C30D02">
      <w:r>
        <w:t>28</w:t>
      </w:r>
      <w:r w:rsidR="00C30D02">
        <w:t>……..Procedimientos de evaluación de faltas</w:t>
      </w:r>
    </w:p>
    <w:p w:rsidR="00C30D02" w:rsidRDefault="00EF1D26" w:rsidP="00C30D02">
      <w:r>
        <w:t>46</w:t>
      </w:r>
      <w:r w:rsidR="00C30D02">
        <w:t>……..Reglamento de evaluación y promoción</w:t>
      </w:r>
    </w:p>
    <w:p w:rsidR="00CB6EF5" w:rsidRDefault="00EF1D26" w:rsidP="00C30D02">
      <w:r>
        <w:t>58</w:t>
      </w:r>
      <w:r w:rsidR="00CB6EF5">
        <w:t>……..Sistema de Admisión Escolar 2022</w:t>
      </w:r>
    </w:p>
    <w:p w:rsidR="00C30D02" w:rsidRDefault="00EF1D26" w:rsidP="00C30D02">
      <w:r>
        <w:t>60</w:t>
      </w:r>
      <w:r w:rsidR="00C30D02">
        <w:t>……..Protocolo de intervención psicoeducacional</w:t>
      </w:r>
    </w:p>
    <w:p w:rsidR="00C30D02" w:rsidRDefault="00EF1D26" w:rsidP="00C30D02">
      <w:r>
        <w:t>61</w:t>
      </w:r>
      <w:r w:rsidR="00C30D02">
        <w:t>……. Protocolo de actuación seguro de accidente escolar</w:t>
      </w:r>
    </w:p>
    <w:p w:rsidR="00C30D02" w:rsidRDefault="00EF1D26" w:rsidP="00C30D02">
      <w:r>
        <w:t>62</w:t>
      </w:r>
      <w:r w:rsidR="00C30D02">
        <w:t>…….Protocolo de actuación de asistencia a clases</w:t>
      </w:r>
    </w:p>
    <w:p w:rsidR="00C30D02" w:rsidRDefault="00EF1D26" w:rsidP="00C30D02">
      <w:r>
        <w:t>70</w:t>
      </w:r>
      <w:r w:rsidR="00C30D02">
        <w:t>…….Protocolo de actuación para salidas pedagógicas</w:t>
      </w:r>
      <w:r>
        <w:t xml:space="preserve"> (Ver anexo 2021. Pág</w:t>
      </w:r>
      <w:r w:rsidR="007A0F2C">
        <w:t>, 264</w:t>
      </w:r>
      <w:r>
        <w:t>)</w:t>
      </w:r>
    </w:p>
    <w:p w:rsidR="00C30D02" w:rsidRDefault="00C30D02" w:rsidP="00C30D02">
      <w:r>
        <w:t>71…….Protocolo de actuación para el uso de aparatos tecnológicos</w:t>
      </w:r>
    </w:p>
    <w:p w:rsidR="00C30D02" w:rsidRDefault="00C30D02" w:rsidP="00C30D02">
      <w:r>
        <w:t>72…….Etapas del debido proceso</w:t>
      </w:r>
    </w:p>
    <w:p w:rsidR="00C30D02" w:rsidRDefault="00C30D02" w:rsidP="00C30D02">
      <w:r>
        <w:t>72…….Ley 20.536 Violencia Escolar</w:t>
      </w:r>
    </w:p>
    <w:p w:rsidR="00C30D02" w:rsidRDefault="00C30D02" w:rsidP="00C30D02">
      <w:r>
        <w:t>74…….Ley 20.000 de drogas</w:t>
      </w:r>
    </w:p>
    <w:p w:rsidR="00C30D02" w:rsidRDefault="00C30D02" w:rsidP="00C30D02">
      <w:r>
        <w:t>74…….Ley 17.798 Control y porte de armas</w:t>
      </w:r>
    </w:p>
    <w:p w:rsidR="00C30D02" w:rsidRDefault="00C30D02" w:rsidP="00C30D02">
      <w:r>
        <w:t>75…… Ley 19.617 Delitos y abusos sexuales</w:t>
      </w:r>
    </w:p>
    <w:p w:rsidR="00C30D02" w:rsidRDefault="00C30D02" w:rsidP="00C30D02">
      <w:r>
        <w:t>78….…Ley 18.834, artículo 84 Protección a funcionarios públicos</w:t>
      </w:r>
    </w:p>
    <w:p w:rsidR="00C30D02" w:rsidRDefault="00C30D02" w:rsidP="00C30D02">
      <w:r>
        <w:t>78…….Ley20.845 de Inclusión</w:t>
      </w:r>
    </w:p>
    <w:p w:rsidR="00C30D02" w:rsidRDefault="00C30D02" w:rsidP="00C30D02">
      <w:r>
        <w:t>79……. Ley 21.128  Aula Segura</w:t>
      </w:r>
    </w:p>
    <w:p w:rsidR="00C30D02" w:rsidRDefault="00C30D02" w:rsidP="00C30D02">
      <w:pPr>
        <w:ind w:right="283"/>
      </w:pPr>
      <w:r>
        <w:t>80…… Respecto a las expulsiones o cancelaciones de matrícula</w:t>
      </w:r>
    </w:p>
    <w:p w:rsidR="00C30D02" w:rsidRDefault="00C30D02" w:rsidP="00C30D02">
      <w:r>
        <w:t>83…... Protocolo frente a sospecha de consumo de drogas</w:t>
      </w:r>
    </w:p>
    <w:p w:rsidR="00C30D02" w:rsidRDefault="00C30D02" w:rsidP="00C30D02">
      <w:r>
        <w:t>84……Protocolo frente a situaciones de consumo de drogas y/o alcohol</w:t>
      </w:r>
    </w:p>
    <w:p w:rsidR="00C30D02" w:rsidRDefault="00C30D02" w:rsidP="00C30D02">
      <w:r>
        <w:t>85..…. Protocolo frente a tráfico, microtráfico o porte de drogas dentro del EE.</w:t>
      </w:r>
    </w:p>
    <w:p w:rsidR="00C30D02" w:rsidRDefault="00C30D02" w:rsidP="00C30D02">
      <w:r>
        <w:t>86…… Protocolo frente al hallazgo de drogas</w:t>
      </w:r>
    </w:p>
    <w:p w:rsidR="00C30D02" w:rsidRDefault="00C30D02" w:rsidP="00C30D02">
      <w:r>
        <w:t>87….…Protocolo de abuso sexual o maltrato físico fuera del EE.</w:t>
      </w:r>
    </w:p>
    <w:p w:rsidR="00C30D02" w:rsidRDefault="00C30D02" w:rsidP="00C30D02">
      <w:r>
        <w:t>88…… Protocolo de abuso sexual o maltrato físico dentro del EE.</w:t>
      </w:r>
    </w:p>
    <w:p w:rsidR="00C30D02" w:rsidRPr="00CB6EF5" w:rsidRDefault="00C30D02" w:rsidP="00C30D02">
      <w:r w:rsidRPr="00CB6EF5">
        <w:t>94……Protocolo de actuación en caso de acoso escolar “Bullying”</w:t>
      </w:r>
    </w:p>
    <w:p w:rsidR="00C30D02" w:rsidRPr="00CB6EF5" w:rsidRDefault="00C30D02" w:rsidP="00C30D02">
      <w:r w:rsidRPr="00CB6EF5">
        <w:t>95…….Protocolo de actuación para situaciones de ciber acoso</w:t>
      </w:r>
    </w:p>
    <w:p w:rsidR="00C30D02" w:rsidRPr="00CB6EF5" w:rsidRDefault="00C30D02" w:rsidP="00C30D02">
      <w:r w:rsidRPr="00CB6EF5">
        <w:t>96…… Protocolo para situaciones de violencia y maltrato entre adultos.</w:t>
      </w:r>
    </w:p>
    <w:p w:rsidR="00C30D02" w:rsidRPr="00CB6EF5" w:rsidRDefault="00C30D02" w:rsidP="00C30D02">
      <w:r w:rsidRPr="00CB6EF5">
        <w:t>98……Protocolo de situaciones de violencia entre estudiantes</w:t>
      </w:r>
    </w:p>
    <w:p w:rsidR="00C30D02" w:rsidRPr="00CB6EF5" w:rsidRDefault="00C30D02" w:rsidP="00C30D02">
      <w:r w:rsidRPr="00CB6EF5">
        <w:t xml:space="preserve">99…… Protocolo por porte de armas </w:t>
      </w:r>
    </w:p>
    <w:p w:rsidR="00C30D02" w:rsidRPr="00CB6EF5" w:rsidRDefault="00C30D02" w:rsidP="00C30D02">
      <w:r w:rsidRPr="00CB6EF5">
        <w:t>102…..Protocolo de prevención suicida.</w:t>
      </w:r>
    </w:p>
    <w:p w:rsidR="00C30D02" w:rsidRPr="00CB6EF5" w:rsidRDefault="00C30D02" w:rsidP="00C30D02">
      <w:r w:rsidRPr="00CB6EF5">
        <w:t>104…. Protocolo ante vulneración de derechos de leve a mediana complejidad e infracciones a la ley</w:t>
      </w:r>
    </w:p>
    <w:p w:rsidR="00C30D02" w:rsidRPr="00CB6EF5" w:rsidRDefault="00C30D02" w:rsidP="00C30D02">
      <w:pPr>
        <w:ind w:right="141"/>
      </w:pPr>
      <w:r w:rsidRPr="00CB6EF5">
        <w:t>106…. Protocolo de inclusión para temas de identidad de género y orientación sexual en los centros educativos de la comuna de Quilicura.</w:t>
      </w:r>
    </w:p>
    <w:p w:rsidR="00C30D02" w:rsidRPr="00CB6EF5" w:rsidRDefault="00C30D02" w:rsidP="00C30D02">
      <w:r w:rsidRPr="00CB6EF5">
        <w:t>109…. Protocolo de</w:t>
      </w:r>
      <w:r w:rsidR="004B3D7D">
        <w:t xml:space="preserve"> protección y </w:t>
      </w:r>
      <w:r w:rsidRPr="00CB6EF5">
        <w:t xml:space="preserve"> actuación en caso de estudiantes embarazadas, madres y padres adolescentes</w:t>
      </w:r>
    </w:p>
    <w:p w:rsidR="00C30D02" w:rsidRPr="00CB6EF5" w:rsidRDefault="00C30D02" w:rsidP="00C30D02">
      <w:r w:rsidRPr="00CB6EF5">
        <w:t>116…. Protocolo de actuación ante estudiantes infectados con el VIH y acciones para prevenir infecciones a través de la intervención educativa, especialmente los niños, niñas y adolescentes de las escuelas municipales de la comuna de Quilicura.</w:t>
      </w:r>
    </w:p>
    <w:p w:rsidR="00D74FE2" w:rsidRDefault="00C30D02" w:rsidP="00C30D02">
      <w:r w:rsidRPr="00CB6EF5">
        <w:t xml:space="preserve">124…. </w:t>
      </w:r>
      <w:r w:rsidR="00D74FE2">
        <w:t>Protocolo Clase Virtual</w:t>
      </w:r>
    </w:p>
    <w:p w:rsidR="00C30D02" w:rsidRPr="00CB6EF5" w:rsidRDefault="00D74FE2" w:rsidP="00C30D02">
      <w:r>
        <w:t>129……</w:t>
      </w:r>
      <w:r w:rsidR="00C30D02" w:rsidRPr="00CB6EF5">
        <w:t>Reglamento interno del Centro de Estudiantes de la escuela Ana Frank</w:t>
      </w:r>
    </w:p>
    <w:p w:rsidR="00C30D02" w:rsidRPr="00CB6EF5" w:rsidRDefault="00C30D02" w:rsidP="00C30D02">
      <w:r w:rsidRPr="00CB6EF5">
        <w:t>141…. Decreto 565/1990 Reglamento general de CEPA para EE.</w:t>
      </w:r>
    </w:p>
    <w:p w:rsidR="000D2A67" w:rsidRPr="00CB6EF5" w:rsidRDefault="00C30D02" w:rsidP="00C30D02">
      <w:r w:rsidRPr="00CB6EF5">
        <w:t>150..</w:t>
      </w:r>
      <w:r w:rsidR="00C2482E" w:rsidRPr="00CB6EF5">
        <w:t>.…</w:t>
      </w:r>
      <w:r w:rsidRPr="00CB6EF5">
        <w:t>Reglamento Interno Educación Parvularia.</w:t>
      </w:r>
    </w:p>
    <w:p w:rsidR="00036F36" w:rsidRDefault="000D2A67" w:rsidP="00C30D02">
      <w:r w:rsidRPr="00CB6EF5">
        <w:lastRenderedPageBreak/>
        <w:t>187…. Anexo protocolos Contingencia sanitaria</w:t>
      </w:r>
    </w:p>
    <w:p w:rsidR="00C30D02" w:rsidRDefault="00036F36" w:rsidP="00C30D02">
      <w:r>
        <w:t>206…. Anexo PISE</w:t>
      </w:r>
      <w:r w:rsidR="00C30D02" w:rsidRPr="00CB6EF5">
        <w:t xml:space="preserve"> </w:t>
      </w:r>
    </w:p>
    <w:p w:rsidR="006747FB" w:rsidRDefault="006747FB" w:rsidP="00C30D02">
      <w:r>
        <w:t>264…. Anexo sobre salidas pedagógicas 2021</w:t>
      </w:r>
    </w:p>
    <w:p w:rsidR="006747FB" w:rsidRPr="00CB6EF5" w:rsidRDefault="006747FB" w:rsidP="00C30D02"/>
    <w:p w:rsidR="00927E92" w:rsidRDefault="00927E92"/>
    <w:p w:rsidR="00036F36" w:rsidRDefault="00036F36">
      <w:pPr>
        <w:sectPr w:rsidR="00036F36">
          <w:headerReference w:type="even" r:id="rId12"/>
          <w:headerReference w:type="default" r:id="rId13"/>
          <w:footerReference w:type="default" r:id="rId14"/>
          <w:headerReference w:type="first" r:id="rId15"/>
          <w:pgSz w:w="12240" w:h="15840"/>
          <w:pgMar w:top="1600" w:right="0" w:bottom="1200" w:left="900" w:header="353" w:footer="1015" w:gutter="0"/>
          <w:pgNumType w:start="1"/>
          <w:cols w:space="720"/>
        </w:sectPr>
      </w:pPr>
    </w:p>
    <w:p w:rsidR="00927E92" w:rsidRPr="004B7485" w:rsidRDefault="006333DB">
      <w:pPr>
        <w:pStyle w:val="Textoindependiente"/>
        <w:spacing w:before="782"/>
        <w:ind w:left="1080"/>
        <w:rPr>
          <w:b/>
        </w:rPr>
      </w:pPr>
      <w:r w:rsidRPr="004B7485">
        <w:rPr>
          <w:b/>
          <w:u w:val="single"/>
        </w:rPr>
        <w:lastRenderedPageBreak/>
        <w:t>Visión</w:t>
      </w:r>
      <w:r w:rsidRPr="004B7485">
        <w:rPr>
          <w:b/>
        </w:rPr>
        <w:t>:</w:t>
      </w:r>
    </w:p>
    <w:p w:rsidR="00927E92" w:rsidRDefault="006333DB">
      <w:pPr>
        <w:pStyle w:val="Textoindependiente"/>
        <w:spacing w:before="302" w:line="232" w:lineRule="auto"/>
        <w:ind w:left="1080" w:right="1983" w:firstLine="599"/>
      </w:pPr>
      <w:r>
        <w:t>Ser una Comunidad Educativa líder en Quilicura en la formación de estudiantes respetuosos de la diversidad cultural.</w:t>
      </w:r>
    </w:p>
    <w:p w:rsidR="00927E92" w:rsidRPr="004B7485" w:rsidRDefault="006333DB">
      <w:pPr>
        <w:pStyle w:val="Textoindependiente"/>
        <w:spacing w:before="756"/>
        <w:ind w:left="1080"/>
        <w:rPr>
          <w:b/>
        </w:rPr>
      </w:pPr>
      <w:r w:rsidRPr="004B7485">
        <w:rPr>
          <w:b/>
          <w:u w:val="single"/>
        </w:rPr>
        <w:t>Misión</w:t>
      </w:r>
      <w:r w:rsidRPr="004B7485">
        <w:rPr>
          <w:b/>
        </w:rPr>
        <w:t>:</w:t>
      </w:r>
    </w:p>
    <w:p w:rsidR="00927E92" w:rsidRDefault="006333DB">
      <w:pPr>
        <w:pStyle w:val="Textoindependiente"/>
        <w:spacing w:before="300" w:line="252" w:lineRule="auto"/>
        <w:ind w:left="1080" w:right="1982" w:firstLine="707"/>
        <w:jc w:val="both"/>
      </w:pPr>
      <w:r>
        <w:t>Somos una Escuela que respeta la diversidad étnica, cultural y social, que desarrolla habilidades cognitivas, sociales y académicas, para el logro de los aprendizajes de las y los estudiantes.</w:t>
      </w:r>
    </w:p>
    <w:p w:rsidR="00327158" w:rsidRDefault="00327158">
      <w:pPr>
        <w:pStyle w:val="Textoindependiente"/>
        <w:spacing w:before="300" w:line="252" w:lineRule="auto"/>
        <w:ind w:left="1080" w:right="1982" w:firstLine="707"/>
        <w:jc w:val="both"/>
      </w:pPr>
    </w:p>
    <w:p w:rsidR="00327158" w:rsidRPr="00AF7769" w:rsidRDefault="00327158" w:rsidP="00327158">
      <w:pPr>
        <w:spacing w:line="360" w:lineRule="auto"/>
        <w:jc w:val="both"/>
        <w:rPr>
          <w:rFonts w:ascii="Arial" w:hAnsi="Arial" w:cs="Arial"/>
          <w:b/>
          <w:u w:val="single"/>
        </w:rPr>
      </w:pPr>
      <w:r w:rsidRPr="00AF7769">
        <w:rPr>
          <w:rFonts w:ascii="Arial" w:hAnsi="Arial" w:cs="Arial"/>
          <w:b/>
          <w:u w:val="single"/>
        </w:rPr>
        <w:t>SELLOS EDUCATIVOS</w:t>
      </w:r>
    </w:p>
    <w:p w:rsidR="00327158" w:rsidRPr="00AF7769" w:rsidRDefault="00327158" w:rsidP="00327158">
      <w:pPr>
        <w:spacing w:line="360" w:lineRule="auto"/>
        <w:jc w:val="both"/>
        <w:rPr>
          <w:rFonts w:ascii="Arial" w:hAnsi="Arial" w:cs="Arial"/>
        </w:rPr>
      </w:pPr>
    </w:p>
    <w:p w:rsidR="00327158" w:rsidRPr="00AF7769" w:rsidRDefault="00327158" w:rsidP="00327158">
      <w:pPr>
        <w:pStyle w:val="Prrafodelista"/>
        <w:spacing w:line="360" w:lineRule="auto"/>
        <w:ind w:left="0"/>
        <w:rPr>
          <w:rFonts w:ascii="Arial" w:eastAsiaTheme="minorEastAsia" w:hAnsi="Arial" w:cs="Arial"/>
          <w:b/>
          <w:kern w:val="24"/>
          <w:u w:val="single"/>
          <w:lang w:val="es-AR"/>
        </w:rPr>
      </w:pPr>
    </w:p>
    <w:p w:rsidR="00327158" w:rsidRPr="00327158" w:rsidRDefault="00327158" w:rsidP="00327158">
      <w:pPr>
        <w:pStyle w:val="Prrafodelista"/>
        <w:spacing w:line="360" w:lineRule="auto"/>
        <w:ind w:left="1134" w:right="1984" w:firstLine="0"/>
        <w:rPr>
          <w:rFonts w:eastAsiaTheme="minorEastAsia"/>
          <w:b/>
          <w:kern w:val="24"/>
          <w:u w:val="single"/>
          <w:lang w:val="es-AR"/>
        </w:rPr>
      </w:pPr>
      <w:r w:rsidRPr="00327158">
        <w:rPr>
          <w:rFonts w:eastAsiaTheme="minorEastAsia"/>
          <w:b/>
          <w:kern w:val="24"/>
          <w:u w:val="single"/>
          <w:lang w:val="es-AR"/>
        </w:rPr>
        <w:t>SELLO INCLUSIVO</w:t>
      </w:r>
    </w:p>
    <w:p w:rsidR="00327158" w:rsidRPr="00327158" w:rsidRDefault="00327158" w:rsidP="00327158">
      <w:pPr>
        <w:pStyle w:val="Prrafodelista"/>
        <w:spacing w:line="360" w:lineRule="auto"/>
        <w:ind w:left="1134" w:right="1984" w:firstLine="0"/>
        <w:rPr>
          <w:rFonts w:eastAsiaTheme="minorEastAsia"/>
          <w:kern w:val="24"/>
        </w:rPr>
      </w:pPr>
    </w:p>
    <w:p w:rsidR="00327158" w:rsidRPr="00327158" w:rsidRDefault="00327158" w:rsidP="00327158">
      <w:pPr>
        <w:pStyle w:val="Prrafodelista"/>
        <w:spacing w:line="360" w:lineRule="auto"/>
        <w:ind w:left="1134" w:right="1984" w:firstLine="0"/>
      </w:pPr>
      <w:r w:rsidRPr="00327158">
        <w:rPr>
          <w:rFonts w:eastAsiaTheme="minorEastAsia"/>
          <w:kern w:val="24"/>
        </w:rPr>
        <w:t>Ana Frank  forma estudiantes  que respetan  la diversidad étnica, cultural y social de su entorno y  poseen habilidades  que les permiten ser transformadores de la sociedad.</w:t>
      </w:r>
    </w:p>
    <w:p w:rsidR="00327158" w:rsidRPr="00327158" w:rsidRDefault="00327158" w:rsidP="00327158">
      <w:pPr>
        <w:spacing w:line="360" w:lineRule="auto"/>
        <w:ind w:left="1134" w:right="1984"/>
      </w:pPr>
    </w:p>
    <w:p w:rsidR="00327158" w:rsidRPr="00327158" w:rsidRDefault="00327158" w:rsidP="00327158">
      <w:pPr>
        <w:spacing w:line="360" w:lineRule="auto"/>
        <w:ind w:left="1134" w:right="1984"/>
        <w:rPr>
          <w:b/>
          <w:u w:val="single"/>
          <w:lang w:val="es-AR"/>
        </w:rPr>
      </w:pPr>
    </w:p>
    <w:p w:rsidR="00327158" w:rsidRPr="00327158" w:rsidRDefault="00327158" w:rsidP="00327158">
      <w:pPr>
        <w:spacing w:line="360" w:lineRule="auto"/>
        <w:ind w:left="1134" w:right="1984"/>
        <w:rPr>
          <w:b/>
          <w:u w:val="single"/>
          <w:lang w:val="es-AR"/>
        </w:rPr>
      </w:pPr>
      <w:r w:rsidRPr="00327158">
        <w:rPr>
          <w:b/>
          <w:u w:val="single"/>
          <w:lang w:val="es-AR"/>
        </w:rPr>
        <w:t>SELLO DE SINGULARIDAD:</w:t>
      </w:r>
    </w:p>
    <w:p w:rsidR="00327158" w:rsidRPr="00327158" w:rsidRDefault="00327158" w:rsidP="00327158">
      <w:pPr>
        <w:spacing w:line="360" w:lineRule="auto"/>
        <w:ind w:left="1134" w:right="1984"/>
        <w:jc w:val="both"/>
        <w:rPr>
          <w:lang w:val="es-AR"/>
        </w:rPr>
      </w:pPr>
    </w:p>
    <w:p w:rsidR="00327158" w:rsidRPr="00327158" w:rsidRDefault="00327158" w:rsidP="00327158">
      <w:pPr>
        <w:spacing w:line="360" w:lineRule="auto"/>
        <w:ind w:left="1134" w:right="1984"/>
        <w:jc w:val="both"/>
        <w:rPr>
          <w:lang w:val="es-AR"/>
        </w:rPr>
      </w:pPr>
      <w:r w:rsidRPr="00327158">
        <w:rPr>
          <w:lang w:val="es-AR"/>
        </w:rPr>
        <w:t>Cada estudiante, independientemente de la etapa de vida y del nivel de desarrollo en que se encuentre, es un ser único con características, necesidades, intereses y fortalezas que se deben conocer, respetar y considerar efectivamente en toda situación de aprendizaje. Igualmente se debe tener en cuenta que la singularidad implica que cada estudiante aprende con estilos y ritmos de aprendizaje propios.</w:t>
      </w:r>
    </w:p>
    <w:p w:rsidR="00327158" w:rsidRPr="00327158" w:rsidRDefault="00327158" w:rsidP="00327158">
      <w:pPr>
        <w:spacing w:line="360" w:lineRule="auto"/>
        <w:ind w:left="1134" w:right="1984"/>
        <w:rPr>
          <w:b/>
          <w:u w:val="single"/>
        </w:rPr>
      </w:pPr>
    </w:p>
    <w:p w:rsidR="00327158" w:rsidRPr="00327158" w:rsidRDefault="00327158" w:rsidP="00327158">
      <w:pPr>
        <w:spacing w:line="360" w:lineRule="auto"/>
        <w:ind w:left="1134" w:right="1984"/>
        <w:rPr>
          <w:b/>
          <w:u w:val="single"/>
        </w:rPr>
      </w:pPr>
    </w:p>
    <w:p w:rsidR="00327158" w:rsidRPr="00327158" w:rsidRDefault="00327158" w:rsidP="00327158">
      <w:pPr>
        <w:spacing w:line="360" w:lineRule="auto"/>
        <w:ind w:left="1134" w:right="1984"/>
        <w:rPr>
          <w:b/>
          <w:u w:val="single"/>
        </w:rPr>
      </w:pPr>
      <w:r w:rsidRPr="00327158">
        <w:rPr>
          <w:b/>
          <w:u w:val="single"/>
        </w:rPr>
        <w:t>SELLO DE APRENDIZAJE DE CALIDAD</w:t>
      </w:r>
    </w:p>
    <w:p w:rsidR="00327158" w:rsidRPr="00327158" w:rsidRDefault="00327158" w:rsidP="00327158">
      <w:pPr>
        <w:spacing w:line="360" w:lineRule="auto"/>
        <w:ind w:left="1134" w:right="1984"/>
        <w:jc w:val="both"/>
      </w:pPr>
    </w:p>
    <w:p w:rsidR="00327158" w:rsidRPr="00327158" w:rsidRDefault="00327158" w:rsidP="00327158">
      <w:pPr>
        <w:spacing w:line="360" w:lineRule="auto"/>
        <w:ind w:left="1134" w:right="1984"/>
        <w:jc w:val="both"/>
      </w:pPr>
      <w:r w:rsidRPr="00327158">
        <w:t>Aprendizajes de calidad. Entregar a los estudiantes aquellos aprendizajes que restituyen los saberes para luego entregar lo que el currículum escolar establece</w:t>
      </w:r>
    </w:p>
    <w:p w:rsidR="00927E92" w:rsidRDefault="00927E92" w:rsidP="00327158">
      <w:pPr>
        <w:pStyle w:val="Textoindependiente"/>
        <w:spacing w:before="742"/>
        <w:ind w:left="1080"/>
        <w:sectPr w:rsidR="00927E92">
          <w:pgSz w:w="12240" w:h="15840"/>
          <w:pgMar w:top="1600" w:right="0" w:bottom="1200" w:left="900" w:header="353" w:footer="1015" w:gutter="0"/>
          <w:cols w:space="720"/>
        </w:sectPr>
      </w:pPr>
    </w:p>
    <w:p w:rsidR="00927E92" w:rsidRDefault="00F10ECE">
      <w:pPr>
        <w:pStyle w:val="Ttulo1"/>
        <w:spacing w:before="189"/>
        <w:ind w:left="3601"/>
      </w:pPr>
      <w:r>
        <w:lastRenderedPageBreak/>
        <w:t>M</w:t>
      </w:r>
      <w:r w:rsidR="006333DB">
        <w:t>anual de Convivencia Escolar</w:t>
      </w:r>
    </w:p>
    <w:p w:rsidR="00927E92" w:rsidRDefault="00927E92">
      <w:pPr>
        <w:pStyle w:val="Textoindependiente"/>
        <w:rPr>
          <w:b/>
          <w:sz w:val="26"/>
        </w:rPr>
      </w:pPr>
    </w:p>
    <w:p w:rsidR="00927E92" w:rsidRDefault="006333DB">
      <w:pPr>
        <w:spacing w:before="172"/>
        <w:ind w:left="1080"/>
        <w:rPr>
          <w:b/>
          <w:sz w:val="24"/>
        </w:rPr>
      </w:pPr>
      <w:r>
        <w:rPr>
          <w:b/>
          <w:sz w:val="24"/>
        </w:rPr>
        <w:t>I</w:t>
      </w:r>
      <w:r>
        <w:rPr>
          <w:sz w:val="24"/>
        </w:rPr>
        <w:t xml:space="preserve">. </w:t>
      </w:r>
      <w:r>
        <w:rPr>
          <w:b/>
          <w:sz w:val="24"/>
        </w:rPr>
        <w:t>FUNDAMENTACIÓN</w:t>
      </w:r>
    </w:p>
    <w:p w:rsidR="00927E92" w:rsidRDefault="00927E92">
      <w:pPr>
        <w:pStyle w:val="Textoindependiente"/>
        <w:rPr>
          <w:b/>
          <w:sz w:val="26"/>
        </w:rPr>
      </w:pPr>
    </w:p>
    <w:p w:rsidR="00927E92" w:rsidRDefault="006333DB">
      <w:pPr>
        <w:pStyle w:val="Textoindependiente"/>
        <w:spacing w:before="1" w:line="259" w:lineRule="auto"/>
        <w:ind w:left="1080" w:right="1978" w:firstLine="359"/>
        <w:jc w:val="both"/>
      </w:pPr>
      <w:r>
        <w:t>Las Normas de Convivencia, constituyen en sí lineamientos objetivos de las situaciones que pueden darse en el ámbito escolar, cumpliendo con el propósito de contribuir al logro de los objetivos del Proyecto Educativo Institucional de la Escuela, de acuerdo a las siguientes directrices:</w:t>
      </w:r>
    </w:p>
    <w:p w:rsidR="00927E92" w:rsidRDefault="00927E92">
      <w:pPr>
        <w:pStyle w:val="Textoindependiente"/>
        <w:spacing w:before="8"/>
        <w:rPr>
          <w:sz w:val="25"/>
        </w:rPr>
      </w:pPr>
    </w:p>
    <w:p w:rsidR="00927E92" w:rsidRDefault="006333DB">
      <w:pPr>
        <w:pStyle w:val="Textoindependiente"/>
        <w:spacing w:line="242" w:lineRule="auto"/>
        <w:ind w:left="1800" w:right="1983"/>
        <w:jc w:val="both"/>
      </w:pPr>
      <w:r>
        <w:rPr>
          <w:noProof/>
          <w:lang w:bidi="ar-SA"/>
        </w:rPr>
        <w:drawing>
          <wp:anchor distT="0" distB="0" distL="0" distR="0" simplePos="0" relativeHeight="251606016" behindDoc="0" locked="0" layoutInCell="1" allowOverlap="1" wp14:anchorId="706D0E6B" wp14:editId="22CF1137">
            <wp:simplePos x="0" y="0"/>
            <wp:positionH relativeFrom="page">
              <wp:posOffset>1489202</wp:posOffset>
            </wp:positionH>
            <wp:positionV relativeFrom="paragraph">
              <wp:posOffset>5119</wp:posOffset>
            </wp:positionV>
            <wp:extent cx="237744" cy="169164"/>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237744" cy="169164"/>
                    </a:xfrm>
                    <a:prstGeom prst="rect">
                      <a:avLst/>
                    </a:prstGeom>
                  </pic:spPr>
                </pic:pic>
              </a:graphicData>
            </a:graphic>
          </wp:anchor>
        </w:drawing>
      </w:r>
      <w:r>
        <w:t>Formar integral y armónicamente la personalidad de los estudiantes a través de valores, actitudes y hábitos indispensables para participar de la vida en comunidad</w:t>
      </w:r>
    </w:p>
    <w:p w:rsidR="00927E92" w:rsidRDefault="006333DB">
      <w:pPr>
        <w:pStyle w:val="Textoindependiente"/>
        <w:spacing w:before="114" w:line="225" w:lineRule="auto"/>
        <w:ind w:left="1800" w:right="1995"/>
        <w:jc w:val="both"/>
      </w:pPr>
      <w:r>
        <w:rPr>
          <w:noProof/>
          <w:lang w:bidi="ar-SA"/>
        </w:rPr>
        <w:drawing>
          <wp:anchor distT="0" distB="0" distL="0" distR="0" simplePos="0" relativeHeight="251607040" behindDoc="0" locked="0" layoutInCell="1" allowOverlap="1" wp14:anchorId="7CD425A5" wp14:editId="71B533C2">
            <wp:simplePos x="0" y="0"/>
            <wp:positionH relativeFrom="page">
              <wp:posOffset>1489202</wp:posOffset>
            </wp:positionH>
            <wp:positionV relativeFrom="paragraph">
              <wp:posOffset>68972</wp:posOffset>
            </wp:positionV>
            <wp:extent cx="237744" cy="169163"/>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6" cstate="print"/>
                    <a:stretch>
                      <a:fillRect/>
                    </a:stretch>
                  </pic:blipFill>
                  <pic:spPr>
                    <a:xfrm>
                      <a:off x="0" y="0"/>
                      <a:ext cx="237744" cy="169163"/>
                    </a:xfrm>
                    <a:prstGeom prst="rect">
                      <a:avLst/>
                    </a:prstGeom>
                  </pic:spPr>
                </pic:pic>
              </a:graphicData>
            </a:graphic>
          </wp:anchor>
        </w:drawing>
      </w:r>
      <w:r>
        <w:t>Capacitar a los estudiantes para actuar en las distintas situaciones, de acuerdo a dichos</w:t>
      </w:r>
      <w:r>
        <w:rPr>
          <w:spacing w:val="-2"/>
        </w:rPr>
        <w:t xml:space="preserve"> </w:t>
      </w:r>
      <w:r>
        <w:t>valores.</w:t>
      </w:r>
    </w:p>
    <w:p w:rsidR="00927E92" w:rsidRDefault="006333DB">
      <w:pPr>
        <w:pStyle w:val="Textoindependiente"/>
        <w:spacing w:before="118" w:line="242" w:lineRule="auto"/>
        <w:ind w:left="1800" w:right="1979"/>
        <w:jc w:val="both"/>
      </w:pPr>
      <w:r>
        <w:rPr>
          <w:noProof/>
          <w:lang w:bidi="ar-SA"/>
        </w:rPr>
        <w:drawing>
          <wp:anchor distT="0" distB="0" distL="0" distR="0" simplePos="0" relativeHeight="251608064" behindDoc="0" locked="0" layoutInCell="1" allowOverlap="1" wp14:anchorId="4F8F8D64" wp14:editId="51300F2B">
            <wp:simplePos x="0" y="0"/>
            <wp:positionH relativeFrom="page">
              <wp:posOffset>1489202</wp:posOffset>
            </wp:positionH>
            <wp:positionV relativeFrom="paragraph">
              <wp:posOffset>80049</wp:posOffset>
            </wp:positionV>
            <wp:extent cx="237744" cy="169163"/>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6" cstate="print"/>
                    <a:stretch>
                      <a:fillRect/>
                    </a:stretch>
                  </pic:blipFill>
                  <pic:spPr>
                    <a:xfrm>
                      <a:off x="0" y="0"/>
                      <a:ext cx="237744" cy="169163"/>
                    </a:xfrm>
                    <a:prstGeom prst="rect">
                      <a:avLst/>
                    </a:prstGeom>
                  </pic:spPr>
                </pic:pic>
              </a:graphicData>
            </a:graphic>
          </wp:anchor>
        </w:drawing>
      </w:r>
      <w:r>
        <w:t>Desarrollar en los estudiantes, la conciencia de sus derechos y deberes, procurando su participación activa en el quehacer educativo y en su crecimiento personal y social.</w:t>
      </w:r>
    </w:p>
    <w:p w:rsidR="00927E92" w:rsidRDefault="006333DB">
      <w:pPr>
        <w:pStyle w:val="Textoindependiente"/>
        <w:spacing w:before="114" w:line="242" w:lineRule="auto"/>
        <w:ind w:left="1800" w:right="1981"/>
        <w:jc w:val="both"/>
      </w:pPr>
      <w:r>
        <w:rPr>
          <w:noProof/>
          <w:lang w:bidi="ar-SA"/>
        </w:rPr>
        <w:drawing>
          <wp:anchor distT="0" distB="0" distL="0" distR="0" simplePos="0" relativeHeight="251610112" behindDoc="0" locked="0" layoutInCell="1" allowOverlap="1" wp14:anchorId="3BC2B64B" wp14:editId="37D834A3">
            <wp:simplePos x="0" y="0"/>
            <wp:positionH relativeFrom="page">
              <wp:posOffset>1489202</wp:posOffset>
            </wp:positionH>
            <wp:positionV relativeFrom="paragraph">
              <wp:posOffset>77509</wp:posOffset>
            </wp:positionV>
            <wp:extent cx="237744" cy="169163"/>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6" cstate="print"/>
                    <a:stretch>
                      <a:fillRect/>
                    </a:stretch>
                  </pic:blipFill>
                  <pic:spPr>
                    <a:xfrm>
                      <a:off x="0" y="0"/>
                      <a:ext cx="237744" cy="169163"/>
                    </a:xfrm>
                    <a:prstGeom prst="rect">
                      <a:avLst/>
                    </a:prstGeom>
                  </pic:spPr>
                </pic:pic>
              </a:graphicData>
            </a:graphic>
          </wp:anchor>
        </w:drawing>
      </w:r>
      <w:r>
        <w:t>Definir los deberes y obligaciones de participación y compromiso de: estudiantes, padres y apoderados, y los que correspondan a la relación entre éstos y los directivos, profesores y funcionarios en general.</w:t>
      </w:r>
    </w:p>
    <w:p w:rsidR="00927E92" w:rsidRDefault="00927E92">
      <w:pPr>
        <w:pStyle w:val="Textoindependiente"/>
        <w:rPr>
          <w:sz w:val="36"/>
        </w:rPr>
      </w:pPr>
    </w:p>
    <w:p w:rsidR="00927E92" w:rsidRDefault="006333DB">
      <w:pPr>
        <w:pStyle w:val="Textoindependiente"/>
        <w:spacing w:before="1" w:line="266" w:lineRule="auto"/>
        <w:ind w:left="1080" w:right="1977" w:firstLine="359"/>
        <w:jc w:val="both"/>
      </w:pPr>
      <w:r>
        <w:t>Considerando que la norma es la conducta esperada para garantizar el bien común y cuyo objetivo es establecer y justificar los límites y responsabilidades de la interrelación de los miembros de la comunidad educativa, el presente Reglamento de Convivencia Escolar reglamenta el comportamiento de los estudiantes, profesores, directivos y asistentes de la educación; y puntualiza los tipos de medidas formativas y disciplinarias que la Escuela debe aplicar durante el</w:t>
      </w:r>
      <w:r w:rsidR="00113F81">
        <w:t xml:space="preserve"> presente</w:t>
      </w:r>
      <w:r>
        <w:t xml:space="preserve"> pe</w:t>
      </w:r>
      <w:r w:rsidR="00113F81">
        <w:t>ríodo</w:t>
      </w:r>
      <w:r>
        <w:t>.</w:t>
      </w:r>
    </w:p>
    <w:p w:rsidR="00113F81" w:rsidRDefault="00113F81">
      <w:pPr>
        <w:pStyle w:val="Textoindependiente"/>
        <w:spacing w:before="1" w:line="266" w:lineRule="auto"/>
        <w:ind w:left="1080" w:right="1977" w:firstLine="359"/>
        <w:jc w:val="both"/>
      </w:pPr>
    </w:p>
    <w:p w:rsidR="00113F81" w:rsidRDefault="00113F81" w:rsidP="00113F81">
      <w:pPr>
        <w:adjustRightInd w:val="0"/>
        <w:ind w:left="1134" w:right="1984"/>
        <w:jc w:val="both"/>
        <w:rPr>
          <w:b/>
          <w:bCs/>
          <w:sz w:val="24"/>
          <w:szCs w:val="24"/>
        </w:rPr>
      </w:pPr>
      <w:r w:rsidRPr="00B779BC">
        <w:rPr>
          <w:b/>
          <w:bCs/>
          <w:sz w:val="24"/>
          <w:szCs w:val="24"/>
        </w:rPr>
        <w:t>PRINCIPIOS ORIENTADORES DEL PROCEDER DE CONVIVENCIA</w:t>
      </w:r>
    </w:p>
    <w:p w:rsidR="00113F81" w:rsidRPr="00B779BC" w:rsidRDefault="00113F81" w:rsidP="00113F81">
      <w:pPr>
        <w:adjustRightInd w:val="0"/>
        <w:ind w:left="1134" w:right="1984"/>
        <w:jc w:val="both"/>
        <w:rPr>
          <w:sz w:val="24"/>
          <w:szCs w:val="24"/>
        </w:rPr>
      </w:pPr>
      <w:r w:rsidRPr="00B779BC">
        <w:rPr>
          <w:b/>
          <w:bCs/>
          <w:sz w:val="24"/>
          <w:szCs w:val="24"/>
        </w:rPr>
        <w:t xml:space="preserve"> </w:t>
      </w:r>
    </w:p>
    <w:p w:rsidR="00113F81" w:rsidRPr="00B779BC" w:rsidRDefault="00113F81" w:rsidP="00113F81">
      <w:pPr>
        <w:adjustRightInd w:val="0"/>
        <w:ind w:left="1134" w:right="1984"/>
        <w:jc w:val="both"/>
        <w:rPr>
          <w:sz w:val="24"/>
          <w:szCs w:val="24"/>
        </w:rPr>
      </w:pPr>
      <w:r w:rsidRPr="00B779BC">
        <w:rPr>
          <w:sz w:val="24"/>
          <w:szCs w:val="24"/>
        </w:rPr>
        <w:t xml:space="preserve">En tanto se efectúen las indagaciones aclaratorias y el discernimiento de las medidas correspondientes, se asegurará a todas las partes la mayor confidencialidad, privacidad y respeto por su dignidad y honra. </w:t>
      </w:r>
    </w:p>
    <w:p w:rsidR="00113F81" w:rsidRPr="00B779BC" w:rsidRDefault="00113F81" w:rsidP="00113F81">
      <w:pPr>
        <w:adjustRightInd w:val="0"/>
        <w:ind w:left="1134" w:right="1984"/>
        <w:jc w:val="both"/>
        <w:rPr>
          <w:sz w:val="24"/>
          <w:szCs w:val="24"/>
        </w:rPr>
      </w:pPr>
      <w:r w:rsidRPr="00B779BC">
        <w:rPr>
          <w:sz w:val="24"/>
          <w:szCs w:val="24"/>
        </w:rPr>
        <w:t xml:space="preserve">Cada actuación y resolución deberá quedar constancia escrita en los instrumentos propios del establecimiento. No se podrá tener acceso a dichos antecedentes por terceros ajenos a la investigación, a excepción de la autoridad pública competente. </w:t>
      </w:r>
    </w:p>
    <w:p w:rsidR="00113F81" w:rsidRDefault="00113F81" w:rsidP="00113F81">
      <w:pPr>
        <w:adjustRightInd w:val="0"/>
        <w:ind w:left="1134" w:right="1984"/>
        <w:jc w:val="both"/>
        <w:rPr>
          <w:sz w:val="24"/>
          <w:szCs w:val="24"/>
        </w:rPr>
      </w:pPr>
      <w:r w:rsidRPr="00B779BC">
        <w:rPr>
          <w:sz w:val="24"/>
          <w:szCs w:val="24"/>
        </w:rPr>
        <w:t>En el procedimiento se garantizará la protección del afectado y de todos los involucrados. El derecho de todas las partes a ser oídas, la fundamentación de las decisiones y la posibilidad de impugnarlas. Al momento de investigar un posible incumpli</w:t>
      </w:r>
      <w:r w:rsidR="00683D84">
        <w:rPr>
          <w:sz w:val="24"/>
          <w:szCs w:val="24"/>
        </w:rPr>
        <w:t>miento al reglamento.</w:t>
      </w:r>
    </w:p>
    <w:p w:rsidR="00683D84" w:rsidRDefault="00683D84" w:rsidP="00113F81">
      <w:pPr>
        <w:adjustRightInd w:val="0"/>
        <w:ind w:left="1134" w:right="1984"/>
        <w:jc w:val="both"/>
        <w:rPr>
          <w:sz w:val="24"/>
          <w:szCs w:val="24"/>
        </w:rPr>
      </w:pPr>
    </w:p>
    <w:p w:rsidR="005E06AE" w:rsidRDefault="005E06AE" w:rsidP="00113F81">
      <w:pPr>
        <w:adjustRightInd w:val="0"/>
        <w:ind w:left="1134" w:right="1984"/>
        <w:jc w:val="both"/>
        <w:rPr>
          <w:b/>
          <w:sz w:val="24"/>
          <w:szCs w:val="24"/>
        </w:rPr>
      </w:pPr>
    </w:p>
    <w:p w:rsidR="005E06AE" w:rsidRDefault="005E06AE" w:rsidP="00113F81">
      <w:pPr>
        <w:adjustRightInd w:val="0"/>
        <w:ind w:left="1134" w:right="1984"/>
        <w:jc w:val="both"/>
        <w:rPr>
          <w:b/>
          <w:sz w:val="24"/>
          <w:szCs w:val="24"/>
        </w:rPr>
      </w:pPr>
    </w:p>
    <w:p w:rsidR="00683D84" w:rsidRDefault="00683D84" w:rsidP="00113F81">
      <w:pPr>
        <w:adjustRightInd w:val="0"/>
        <w:ind w:left="1134" w:right="1984"/>
        <w:jc w:val="both"/>
        <w:rPr>
          <w:b/>
          <w:sz w:val="24"/>
          <w:szCs w:val="24"/>
        </w:rPr>
      </w:pPr>
      <w:r w:rsidRPr="00683D84">
        <w:rPr>
          <w:b/>
          <w:sz w:val="24"/>
          <w:szCs w:val="24"/>
        </w:rPr>
        <w:lastRenderedPageBreak/>
        <w:t>Política Nacional de Convivencia Escolar 2019</w:t>
      </w:r>
      <w:r w:rsidR="00F24721">
        <w:rPr>
          <w:b/>
          <w:sz w:val="24"/>
          <w:szCs w:val="24"/>
        </w:rPr>
        <w:t xml:space="preserve"> (MINEDUC)</w:t>
      </w:r>
    </w:p>
    <w:p w:rsidR="00683D84" w:rsidRPr="00683D84" w:rsidRDefault="00683D84" w:rsidP="00113F81">
      <w:pPr>
        <w:adjustRightInd w:val="0"/>
        <w:ind w:left="1134" w:right="1984"/>
        <w:jc w:val="both"/>
        <w:rPr>
          <w:b/>
          <w:sz w:val="24"/>
          <w:szCs w:val="24"/>
        </w:rPr>
      </w:pPr>
    </w:p>
    <w:p w:rsidR="00683D84" w:rsidRPr="00683D84" w:rsidRDefault="00683D84" w:rsidP="00113F81">
      <w:pPr>
        <w:adjustRightInd w:val="0"/>
        <w:ind w:left="1134" w:right="1984"/>
        <w:jc w:val="both"/>
        <w:rPr>
          <w:sz w:val="24"/>
          <w:szCs w:val="24"/>
        </w:rPr>
      </w:pPr>
      <w:r w:rsidRPr="00683D84">
        <w:rPr>
          <w:sz w:val="24"/>
          <w:szCs w:val="24"/>
        </w:rPr>
        <w:t>Objetivo de la PNCE Orientar y fortalecer los procesos de enseñanza, de aprendizaje y de gestión de la convivencia escolar para el desarrollo de los ámbitos personal y social, y del conocimiento y la cultura, tanto de los estudiantes como del conjunto de la comunidad educativa.</w:t>
      </w:r>
    </w:p>
    <w:p w:rsidR="00113F81" w:rsidRDefault="00113F81">
      <w:pPr>
        <w:pStyle w:val="Textoindependiente"/>
        <w:spacing w:before="1" w:line="266" w:lineRule="auto"/>
        <w:ind w:left="1080" w:right="1977" w:firstLine="359"/>
        <w:jc w:val="both"/>
      </w:pPr>
    </w:p>
    <w:p w:rsidR="00683D84" w:rsidRDefault="00683D84">
      <w:pPr>
        <w:pStyle w:val="Textoindependiente"/>
        <w:spacing w:before="1" w:line="266" w:lineRule="auto"/>
        <w:ind w:left="1080" w:right="1977" w:firstLine="359"/>
        <w:jc w:val="both"/>
      </w:pPr>
      <w:r>
        <w:t>La convivencia escolar posibilita el aprendizaje de relaciones de respeto, de inclusión y de participación democrática, pero también de sus contrarios. En el establecimiento educacional se aprende a convivir, sea para favorecer la inclusión o para alimentar la discriminación, para aportar a la comunidad o para dañarla. Se aprende a convivir según la experiencia de convivencia que se construye en la escuela y según cómo esa experiencia va decantando y haciéndose rutina en el comportamiento cotidiano de cada uno de los actores de la comunidad educativa. Por esta razón, la generación de ambientes inspiradores que faciliten el desarrollo de una convivencia respetuosa, inclusiva, participativa, colaborativa y orientada al bienestar de la comunidad, es un desafío muy importante para esta política y para el desarrollo cultural y ético del país. La convivencia escolar debe inspirar, encantar e invitar a construir y vivir experiencias pedagógicas cargadas de sentido, donde se vuelva un imperativo el reconocimiento y la valoración de las identidades personales y el cuidado de todos. 1. Sentido de la Política Nacional de Convivencia Escolar La convivencia se despliega en el dominio de la ética, porque el objetivo de esta es, precisamente, el discernimiento sobre las actividades humanas desde la perspectiva de la justicia y la búsqueda del bien común. Por esta razón, la PNCE se constituye en un horizonte ético de la política educativa, ya que invita a las comunidades educativas a pensarse a sí mismas; a mirar qué, quién y cómo se aprende; a reconocer qué tipo de relaciones predominan en su quehacer cotidiano y a trabajar en forma conjunta por transformar esos modos de convivencia y así alcanzar objetivos compartidos en beneficio de los demás. Esta ética colectiva es una “ética del cuidado”: del cuidado de nosotros mismos, de los demás, de los bienes públicos, del entorno natural y del planeta. Se trata de una ética que es construida en conjunto en función de los cuidados colectivos.</w:t>
      </w:r>
    </w:p>
    <w:p w:rsidR="00683D84" w:rsidRDefault="00683D84">
      <w:pPr>
        <w:pStyle w:val="Textoindependiente"/>
        <w:spacing w:before="1" w:line="266" w:lineRule="auto"/>
        <w:ind w:left="1080" w:right="1977" w:firstLine="359"/>
        <w:jc w:val="both"/>
      </w:pPr>
    </w:p>
    <w:p w:rsidR="00F24721" w:rsidRDefault="00683D84">
      <w:pPr>
        <w:pStyle w:val="Textoindependiente"/>
        <w:spacing w:before="1" w:line="266" w:lineRule="auto"/>
        <w:ind w:left="1080" w:right="1977" w:firstLine="359"/>
        <w:jc w:val="both"/>
      </w:pPr>
      <w:r w:rsidRPr="00F24721">
        <w:rPr>
          <w:b/>
        </w:rPr>
        <w:t>2.1. ¿Qué es la convivencia escolar?</w:t>
      </w:r>
      <w:r>
        <w:t xml:space="preserve"> </w:t>
      </w:r>
    </w:p>
    <w:p w:rsidR="00683D84" w:rsidRDefault="00683D84">
      <w:pPr>
        <w:pStyle w:val="Textoindependiente"/>
        <w:spacing w:before="1" w:line="266" w:lineRule="auto"/>
        <w:ind w:left="1080" w:right="1977" w:firstLine="359"/>
        <w:jc w:val="both"/>
      </w:pPr>
      <w:r>
        <w:t>La convivencia escolar es el conjunto de las interacciones y relaciones que se producen entre todos los actores de la comunidad (estudiantes, docentes, asistentes de la educación, directivos, padres, madres y apoderados y sostenedor), abarcando no solo aquellas entre individuos, sino también las que se producen entre los grupos, equipos, cursos y organizaciones internas que forman parte de la institución. Incluye también la relación de la comunidad escolar con las organizaciones del entorno en el que se encuentra inserta</w:t>
      </w:r>
    </w:p>
    <w:p w:rsidR="00683D84" w:rsidRDefault="00683D84">
      <w:pPr>
        <w:pStyle w:val="Textoindependiente"/>
        <w:spacing w:before="1" w:line="266" w:lineRule="auto"/>
        <w:ind w:left="1080" w:right="1977" w:firstLine="359"/>
        <w:jc w:val="both"/>
      </w:pPr>
      <w:r>
        <w:t xml:space="preserve">1. Esta definición considera todas las relaciones, incluyendo aquellas formales e informales, intencionadas y espontáneas, oficiales y no oficiales. Refiere a aquellos modos de convivir que se quieren promover en el contexto educativo (trato respetuoso, </w:t>
      </w:r>
      <w:r>
        <w:lastRenderedPageBreak/>
        <w:t xml:space="preserve">relaciones inclusivas, resolución dialogada y pacífica de conflictos, participación democrática y colaborativa) y también aquellas formas de convivencia que se quieren evitar (violencia, acoso, agresión, discriminación). Todos los hechos sociales que son parte de las relaciones humanas constituyen modos de relación que los miembros de la comunidad ponen en acción en la vida diaria de los establecimientos educacionales. Por ejemplo, en la interacción pedagógica entre docentes y estudiantes, en los conflictos y su abordaje, en los 1. Esta definición recoge aportes de </w:t>
      </w:r>
      <w:proofErr w:type="spellStart"/>
      <w:r>
        <w:t>Banz</w:t>
      </w:r>
      <w:proofErr w:type="spellEnd"/>
      <w:r>
        <w:t xml:space="preserve"> (2008), Herrera, Ortega y </w:t>
      </w:r>
      <w:proofErr w:type="spellStart"/>
      <w:r>
        <w:t>Tijmes</w:t>
      </w:r>
      <w:proofErr w:type="spellEnd"/>
      <w:r>
        <w:t>, en Convivencia escolar para líderes educativos (2019) y de Conviviendo Mejor en la escuela y en el liceo (</w:t>
      </w:r>
      <w:proofErr w:type="spellStart"/>
      <w:r>
        <w:t>Mineduc</w:t>
      </w:r>
      <w:proofErr w:type="spellEnd"/>
      <w:r>
        <w:t>, 2011). 2. Marco conceptual vínculos de amistad, en las relaciones laborales, etc. Por este motivo, la calidad de la convivencia escolar es corresponsabilidad de todos. Todos los miembros de la comunidad son sujetos de derechos. Sin embargo, desde el punto de vista de la convivencia escolar, la relación que se establece entre ellos es asimétrica, al menos respecto a los siguientes parámetros: tienen distintos roles y responsabilidades; se encuentran en distintas etapas del desarrollo (los estudiantes se encuentran en una etapa diferente a los adultos, lo que implica que es deber de estos últimos orientarlos y acompañarlos en los procesos de autonomía y autodeterminación); tienen distintos estatutos jurídicos (niños y jóvenes tienen un estatuto diferenciado ante la ley). La comunidad educativa está definida sobre la base de los derechos, roles y responsabilidades que competen a cada integrante. La relación asimétrica entre ellos implica que la vulneración de los derechos y la responsabilidad respecto al cump</w:t>
      </w:r>
      <w:r w:rsidR="00697C9E">
        <w:t xml:space="preserve">limiento de los deberes también </w:t>
      </w:r>
      <w:r w:rsidR="009E21E2">
        <w:t>están diferenciados</w:t>
      </w:r>
      <w:r>
        <w:t xml:space="preserve"> según los mismos parámetros anteriormente mencionados</w:t>
      </w:r>
      <w:r w:rsidR="00F24721">
        <w:t>.</w:t>
      </w:r>
    </w:p>
    <w:p w:rsidR="00F24721" w:rsidRDefault="00F24721">
      <w:pPr>
        <w:pStyle w:val="Textoindependiente"/>
        <w:spacing w:before="1" w:line="266" w:lineRule="auto"/>
        <w:ind w:left="1080" w:right="1977" w:firstLine="359"/>
        <w:jc w:val="both"/>
      </w:pPr>
    </w:p>
    <w:p w:rsidR="00F24721" w:rsidRDefault="00F24721">
      <w:pPr>
        <w:pStyle w:val="Textoindependiente"/>
        <w:spacing w:before="1" w:line="266" w:lineRule="auto"/>
        <w:ind w:left="1080" w:right="1977" w:firstLine="359"/>
        <w:jc w:val="both"/>
      </w:pPr>
      <w:r w:rsidRPr="00F24721">
        <w:rPr>
          <w:b/>
        </w:rPr>
        <w:t>2.2 El carácter formativo de la convivencia</w:t>
      </w:r>
      <w:r>
        <w:t xml:space="preserve"> </w:t>
      </w:r>
    </w:p>
    <w:p w:rsidR="00F24721" w:rsidRDefault="00F24721">
      <w:pPr>
        <w:pStyle w:val="Textoindependiente"/>
        <w:spacing w:before="1" w:line="266" w:lineRule="auto"/>
        <w:ind w:left="1080" w:right="1977" w:firstLine="359"/>
        <w:jc w:val="both"/>
      </w:pPr>
      <w:r>
        <w:t xml:space="preserve">La Política Nacional pone un énfasis especial en el carácter formativo de la convivencia escolar. El potencial de desarrollo que cada ser humano tiene requiere de un contexto relacional para su despliegue. Dicho de otra manera, el desarrollo humano se va produciendo a lo largo de un complejo proceso de maduración y aprendizaje que ocurre, principalmente, a través de las interacciones, relaciones y vínculos en los que la persona participa a lo largo de toda la vida. Los niños y adolescentes se encuentran en una etapa crucial para que ese desarrollo sea pleno e integral, por lo que los modos de convivir en los que participen a lo largo de la educación parvularia y escolar son muy significativos. El clima escolar. Los conflictos y la manera en que se abordan. El control de la indisciplina de algunos actores y la respuesta frente a esas conductas. Los valores descritos de manera abstracta en el ideario del Proyecto Educativo Institucional. La conmemoración de fechas (como el día de la convivencia) o actividades específicas (un taller de convivencia escolar). Una tarea que depende solo de algunas personas de la comunidad (como el encargado de la convivencia escolar, el inspector general o el orientador). Un tema que se refiere solo a los estudiantes y sus conductas. Los instrumentos de gestión de la convivencia para el cumplimiento de exigencias o normativas (Reglamento interno o plan de gestión). 11 “La convivencia la hacemos todos” La convivencia escolar refiere a una vivencia de encuentro y/o desencuentro </w:t>
      </w:r>
      <w:r>
        <w:lastRenderedPageBreak/>
        <w:t>entre personas diferentes que comparten un espacio común y que buscan llevar adelante un proyecto compartido. Esta vivencia es clave en el desarrollo personal y social de todos los miembros de la comunidad y, especialmente, de los estudiantes; personal, porque es un requisito para la construcción de un sujeto autónomo con capacidad para conducir su proceso de formación y un componente necesario para el compromiso del estudiante con su propio aprendizaje; social, porque permite construir una sociedad basada en una ciudadanía comprometida con el cuidado de los demás, de los bienes públicos y de la democracia. También tiene un carácter formativo, pues a convivir se aprende principalmente conviviendo, por lo que los establecimientos educacionales son verdaderas escuelas para aprender a vivir juntos. La convivencia es, en sí misma, un instrumento privilegiado para enseñar e internalizar distintas formas de vivir con los demás, ya que los modos de relación, para bien o para mal, se socializan y aprenden participando de la vida del establecimiento y de las relaciones entre los actores de la comunidad. Es relevante señalar que la convivencia escolar también es un contenido que se desea alcanzar, tanto en las bases como en el marco curricular vigente para los distintos niveles, a través del desarrollo de conocimientos, habilidades y actitudes expresados en la integración de los Objetivos de Aprendizaje de las asignaturas y las dimensiones de los Objetivos de Aprendizaje Transversales.</w:t>
      </w:r>
    </w:p>
    <w:p w:rsidR="00F24721" w:rsidRDefault="00F24721">
      <w:pPr>
        <w:pStyle w:val="Textoindependiente"/>
        <w:spacing w:before="1" w:line="266" w:lineRule="auto"/>
        <w:ind w:left="1080" w:right="1977" w:firstLine="359"/>
        <w:jc w:val="both"/>
      </w:pPr>
    </w:p>
    <w:p w:rsidR="00F24721" w:rsidRDefault="00F24721">
      <w:pPr>
        <w:pStyle w:val="Textoindependiente"/>
        <w:spacing w:before="1" w:line="266" w:lineRule="auto"/>
        <w:ind w:left="1080" w:right="1977" w:firstLine="359"/>
        <w:jc w:val="both"/>
      </w:pPr>
    </w:p>
    <w:p w:rsidR="00F24721" w:rsidRDefault="00F24721">
      <w:pPr>
        <w:pStyle w:val="Textoindependiente"/>
        <w:spacing w:before="1" w:line="266" w:lineRule="auto"/>
        <w:ind w:left="1080" w:right="1977" w:firstLine="359"/>
        <w:jc w:val="both"/>
      </w:pPr>
    </w:p>
    <w:p w:rsidR="00F24721" w:rsidRDefault="00F24721">
      <w:pPr>
        <w:pStyle w:val="Textoindependiente"/>
        <w:spacing w:before="1" w:line="266" w:lineRule="auto"/>
        <w:ind w:left="1080" w:right="1977" w:firstLine="359"/>
        <w:jc w:val="both"/>
      </w:pPr>
    </w:p>
    <w:p w:rsidR="00F24721" w:rsidRDefault="00F24721">
      <w:pPr>
        <w:pStyle w:val="Textoindependiente"/>
        <w:spacing w:before="1" w:line="266" w:lineRule="auto"/>
        <w:ind w:left="1080" w:right="1977" w:firstLine="359"/>
        <w:jc w:val="both"/>
      </w:pPr>
    </w:p>
    <w:p w:rsidR="00F24721" w:rsidRDefault="00F24721">
      <w:pPr>
        <w:pStyle w:val="Textoindependiente"/>
        <w:spacing w:before="1" w:line="266" w:lineRule="auto"/>
        <w:ind w:left="1080" w:right="1977" w:firstLine="359"/>
        <w:jc w:val="both"/>
      </w:pPr>
    </w:p>
    <w:p w:rsidR="00F24721" w:rsidRDefault="00F24721">
      <w:pPr>
        <w:pStyle w:val="Textoindependiente"/>
        <w:spacing w:before="1" w:line="266" w:lineRule="auto"/>
        <w:ind w:left="1080" w:right="1977" w:firstLine="359"/>
        <w:jc w:val="both"/>
      </w:pPr>
    </w:p>
    <w:p w:rsidR="00F24721" w:rsidRDefault="00F24721">
      <w:pPr>
        <w:pStyle w:val="Textoindependiente"/>
        <w:spacing w:before="1" w:line="266" w:lineRule="auto"/>
        <w:ind w:left="1080" w:right="1977" w:firstLine="359"/>
        <w:jc w:val="both"/>
      </w:pPr>
    </w:p>
    <w:p w:rsidR="00F24721" w:rsidRDefault="00F24721">
      <w:pPr>
        <w:pStyle w:val="Textoindependiente"/>
        <w:spacing w:before="1" w:line="266" w:lineRule="auto"/>
        <w:ind w:left="1080" w:right="1977" w:firstLine="359"/>
        <w:jc w:val="both"/>
      </w:pPr>
    </w:p>
    <w:p w:rsidR="00F24721" w:rsidRDefault="00F24721">
      <w:pPr>
        <w:pStyle w:val="Textoindependiente"/>
        <w:spacing w:before="1" w:line="266" w:lineRule="auto"/>
        <w:ind w:left="1080" w:right="1977" w:firstLine="359"/>
        <w:jc w:val="both"/>
      </w:pPr>
    </w:p>
    <w:p w:rsidR="00F24721" w:rsidRDefault="00F24721">
      <w:pPr>
        <w:pStyle w:val="Textoindependiente"/>
        <w:spacing w:before="1" w:line="266" w:lineRule="auto"/>
        <w:ind w:left="1080" w:right="1977" w:firstLine="359"/>
        <w:jc w:val="both"/>
      </w:pPr>
    </w:p>
    <w:p w:rsidR="00F24721" w:rsidRDefault="00F24721">
      <w:pPr>
        <w:pStyle w:val="Textoindependiente"/>
        <w:spacing w:before="1" w:line="266" w:lineRule="auto"/>
        <w:ind w:left="1080" w:right="1977" w:firstLine="359"/>
        <w:jc w:val="both"/>
      </w:pPr>
    </w:p>
    <w:p w:rsidR="00F24721" w:rsidRDefault="00F24721">
      <w:pPr>
        <w:pStyle w:val="Textoindependiente"/>
        <w:spacing w:before="1" w:line="266" w:lineRule="auto"/>
        <w:ind w:left="1080" w:right="1977" w:firstLine="359"/>
        <w:jc w:val="both"/>
      </w:pPr>
    </w:p>
    <w:p w:rsidR="00F24721" w:rsidRDefault="00F24721">
      <w:pPr>
        <w:pStyle w:val="Textoindependiente"/>
        <w:spacing w:before="1" w:line="266" w:lineRule="auto"/>
        <w:ind w:left="1080" w:right="1977" w:firstLine="359"/>
        <w:jc w:val="both"/>
      </w:pPr>
    </w:p>
    <w:p w:rsidR="00F24721" w:rsidRDefault="00F24721">
      <w:pPr>
        <w:pStyle w:val="Textoindependiente"/>
        <w:spacing w:before="1" w:line="266" w:lineRule="auto"/>
        <w:ind w:left="1080" w:right="1977" w:firstLine="359"/>
        <w:jc w:val="both"/>
      </w:pPr>
    </w:p>
    <w:p w:rsidR="00F24721" w:rsidRDefault="00F24721">
      <w:pPr>
        <w:pStyle w:val="Textoindependiente"/>
        <w:spacing w:before="1" w:line="266" w:lineRule="auto"/>
        <w:ind w:left="1080" w:right="1977" w:firstLine="359"/>
        <w:jc w:val="both"/>
      </w:pPr>
    </w:p>
    <w:p w:rsidR="00F24721" w:rsidRDefault="00F24721">
      <w:pPr>
        <w:pStyle w:val="Textoindependiente"/>
        <w:spacing w:before="1" w:line="266" w:lineRule="auto"/>
        <w:ind w:left="1080" w:right="1977" w:firstLine="359"/>
        <w:jc w:val="both"/>
      </w:pPr>
    </w:p>
    <w:p w:rsidR="00F24721" w:rsidRDefault="00F24721">
      <w:pPr>
        <w:pStyle w:val="Textoindependiente"/>
        <w:spacing w:before="1" w:line="266" w:lineRule="auto"/>
        <w:ind w:left="1080" w:right="1977" w:firstLine="359"/>
        <w:jc w:val="both"/>
      </w:pPr>
    </w:p>
    <w:p w:rsidR="00F24721" w:rsidRDefault="00F24721">
      <w:pPr>
        <w:pStyle w:val="Textoindependiente"/>
        <w:spacing w:before="1" w:line="266" w:lineRule="auto"/>
        <w:ind w:left="1080" w:right="1977" w:firstLine="359"/>
        <w:jc w:val="both"/>
      </w:pPr>
    </w:p>
    <w:p w:rsidR="00F24721" w:rsidRDefault="00F24721">
      <w:pPr>
        <w:pStyle w:val="Textoindependiente"/>
        <w:spacing w:before="1" w:line="266" w:lineRule="auto"/>
        <w:ind w:left="1080" w:right="1977" w:firstLine="359"/>
        <w:jc w:val="both"/>
      </w:pPr>
    </w:p>
    <w:p w:rsidR="00F10ECE" w:rsidRDefault="00F10ECE">
      <w:pPr>
        <w:pStyle w:val="Textoindependiente"/>
        <w:spacing w:before="1" w:line="266" w:lineRule="auto"/>
        <w:ind w:left="1080" w:right="1977" w:firstLine="359"/>
        <w:jc w:val="both"/>
      </w:pPr>
    </w:p>
    <w:p w:rsidR="00F10ECE" w:rsidRDefault="00F10ECE">
      <w:pPr>
        <w:pStyle w:val="Textoindependiente"/>
        <w:spacing w:before="1" w:line="266" w:lineRule="auto"/>
        <w:ind w:left="1080" w:right="1977" w:firstLine="359"/>
        <w:jc w:val="both"/>
      </w:pPr>
    </w:p>
    <w:p w:rsidR="00F24721" w:rsidRDefault="00F24721">
      <w:pPr>
        <w:pStyle w:val="Textoindependiente"/>
        <w:spacing w:before="1" w:line="266" w:lineRule="auto"/>
        <w:ind w:left="1080" w:right="1977" w:firstLine="359"/>
        <w:jc w:val="both"/>
      </w:pPr>
    </w:p>
    <w:p w:rsidR="00F24721" w:rsidRDefault="00F24721">
      <w:pPr>
        <w:pStyle w:val="Textoindependiente"/>
        <w:spacing w:before="1" w:line="266" w:lineRule="auto"/>
        <w:ind w:left="1080" w:right="1977" w:firstLine="359"/>
        <w:jc w:val="both"/>
      </w:pPr>
    </w:p>
    <w:p w:rsidR="00F24721" w:rsidRDefault="00F24721">
      <w:pPr>
        <w:pStyle w:val="Textoindependiente"/>
        <w:spacing w:before="1" w:line="266" w:lineRule="auto"/>
        <w:ind w:left="1080" w:right="1977" w:firstLine="359"/>
        <w:jc w:val="both"/>
      </w:pPr>
    </w:p>
    <w:p w:rsidR="00927E92" w:rsidRDefault="00927E92">
      <w:pPr>
        <w:pStyle w:val="Textoindependiente"/>
        <w:spacing w:before="2"/>
        <w:rPr>
          <w:sz w:val="29"/>
        </w:rPr>
      </w:pPr>
    </w:p>
    <w:p w:rsidR="00927E92" w:rsidRPr="00F24721" w:rsidRDefault="006333DB">
      <w:pPr>
        <w:pStyle w:val="Textoindependiente"/>
        <w:spacing w:before="1"/>
        <w:ind w:left="1080"/>
        <w:rPr>
          <w:b/>
        </w:rPr>
      </w:pPr>
      <w:r w:rsidRPr="00F24721">
        <w:rPr>
          <w:b/>
        </w:rPr>
        <w:t>II.- NORMATIVA DE LA CONVIVENCIA</w:t>
      </w:r>
    </w:p>
    <w:p w:rsidR="00927E92" w:rsidRDefault="00927E92">
      <w:pPr>
        <w:pStyle w:val="Textoindependiente"/>
        <w:spacing w:before="10"/>
        <w:rPr>
          <w:sz w:val="21"/>
        </w:rPr>
      </w:pPr>
    </w:p>
    <w:p w:rsidR="00927E92" w:rsidRDefault="006333DB" w:rsidP="00407F3A">
      <w:pPr>
        <w:pStyle w:val="Ttulo1"/>
        <w:numPr>
          <w:ilvl w:val="1"/>
          <w:numId w:val="44"/>
        </w:numPr>
        <w:tabs>
          <w:tab w:val="left" w:pos="1509"/>
        </w:tabs>
      </w:pPr>
      <w:r>
        <w:t>Marco</w:t>
      </w:r>
      <w:r>
        <w:rPr>
          <w:spacing w:val="-1"/>
        </w:rPr>
        <w:t xml:space="preserve"> </w:t>
      </w:r>
      <w:r>
        <w:t>legal</w:t>
      </w:r>
    </w:p>
    <w:p w:rsidR="00927E92" w:rsidRDefault="00927E92">
      <w:pPr>
        <w:pStyle w:val="Textoindependiente"/>
        <w:spacing w:before="6"/>
        <w:rPr>
          <w:b/>
          <w:sz w:val="26"/>
        </w:rPr>
      </w:pPr>
    </w:p>
    <w:p w:rsidR="00927E92" w:rsidRDefault="006333DB" w:rsidP="00407F3A">
      <w:pPr>
        <w:pStyle w:val="Prrafodelista"/>
        <w:numPr>
          <w:ilvl w:val="2"/>
          <w:numId w:val="44"/>
        </w:numPr>
        <w:tabs>
          <w:tab w:val="left" w:pos="1689"/>
        </w:tabs>
        <w:spacing w:before="1" w:line="244" w:lineRule="auto"/>
        <w:ind w:right="1980" w:firstLine="0"/>
        <w:jc w:val="both"/>
        <w:rPr>
          <w:sz w:val="24"/>
        </w:rPr>
      </w:pPr>
      <w:r>
        <w:rPr>
          <w:b/>
          <w:sz w:val="24"/>
        </w:rPr>
        <w:t>Respecto del Marco legal que rige el presente Reglamento de Convivencia Escolar</w:t>
      </w:r>
      <w:r>
        <w:rPr>
          <w:sz w:val="24"/>
        </w:rPr>
        <w:t>, se pueden mencionar los siguientes decretos, leyes y estatutos que explicita e implícitamente se encuentran regulando la legalidad de este documento</w:t>
      </w:r>
      <w:r>
        <w:rPr>
          <w:spacing w:val="-9"/>
          <w:sz w:val="24"/>
        </w:rPr>
        <w:t xml:space="preserve"> </w:t>
      </w:r>
      <w:r>
        <w:rPr>
          <w:sz w:val="24"/>
        </w:rPr>
        <w:t>oficial:</w:t>
      </w:r>
    </w:p>
    <w:p w:rsidR="00CC661C" w:rsidRDefault="00CC661C">
      <w:pPr>
        <w:pStyle w:val="Textoindependiente"/>
        <w:tabs>
          <w:tab w:val="left" w:pos="1800"/>
        </w:tabs>
        <w:spacing w:before="221"/>
        <w:ind w:left="1445"/>
      </w:pPr>
    </w:p>
    <w:p w:rsidR="00927E92" w:rsidRDefault="006333DB" w:rsidP="00CC661C">
      <w:pPr>
        <w:pStyle w:val="Textoindependiente"/>
        <w:numPr>
          <w:ilvl w:val="0"/>
          <w:numId w:val="43"/>
        </w:numPr>
        <w:tabs>
          <w:tab w:val="left" w:pos="1800"/>
        </w:tabs>
        <w:spacing w:before="221"/>
        <w:rPr>
          <w:sz w:val="26"/>
        </w:rPr>
      </w:pPr>
      <w:r>
        <w:t>Declaración Universal de los Derechos</w:t>
      </w:r>
      <w:r>
        <w:rPr>
          <w:spacing w:val="2"/>
        </w:rPr>
        <w:t xml:space="preserve"> </w:t>
      </w:r>
      <w:r>
        <w:t>Humanos.</w:t>
      </w:r>
    </w:p>
    <w:p w:rsidR="00927E92" w:rsidRDefault="006333DB" w:rsidP="00407F3A">
      <w:pPr>
        <w:pStyle w:val="Prrafodelista"/>
        <w:numPr>
          <w:ilvl w:val="0"/>
          <w:numId w:val="43"/>
        </w:numPr>
        <w:tabs>
          <w:tab w:val="left" w:pos="1161"/>
          <w:tab w:val="left" w:pos="1162"/>
        </w:tabs>
        <w:spacing w:before="90"/>
        <w:jc w:val="left"/>
        <w:rPr>
          <w:sz w:val="24"/>
        </w:rPr>
      </w:pPr>
      <w:r>
        <w:rPr>
          <w:sz w:val="24"/>
        </w:rPr>
        <w:t>Declaración de los derechos del niño y la</w:t>
      </w:r>
      <w:r>
        <w:rPr>
          <w:spacing w:val="-4"/>
          <w:sz w:val="24"/>
        </w:rPr>
        <w:t xml:space="preserve"> </w:t>
      </w:r>
      <w:r>
        <w:rPr>
          <w:sz w:val="24"/>
        </w:rPr>
        <w:t>niña.</w:t>
      </w:r>
    </w:p>
    <w:p w:rsidR="00927E92" w:rsidRDefault="006333DB" w:rsidP="00407F3A">
      <w:pPr>
        <w:pStyle w:val="Prrafodelista"/>
        <w:numPr>
          <w:ilvl w:val="0"/>
          <w:numId w:val="43"/>
        </w:numPr>
        <w:tabs>
          <w:tab w:val="left" w:pos="1161"/>
          <w:tab w:val="left" w:pos="1162"/>
        </w:tabs>
        <w:spacing w:before="105" w:line="225" w:lineRule="auto"/>
        <w:ind w:right="2219"/>
        <w:jc w:val="left"/>
        <w:rPr>
          <w:sz w:val="24"/>
        </w:rPr>
      </w:pPr>
      <w:r>
        <w:rPr>
          <w:sz w:val="24"/>
        </w:rPr>
        <w:t>Ley n°20.370 General de Educación y sus Modificaciones., contenidas en la Ley n°20.536 sobre Violencia</w:t>
      </w:r>
      <w:r>
        <w:rPr>
          <w:spacing w:val="-2"/>
          <w:sz w:val="24"/>
        </w:rPr>
        <w:t xml:space="preserve"> </w:t>
      </w:r>
      <w:r>
        <w:rPr>
          <w:sz w:val="24"/>
        </w:rPr>
        <w:t>Escolar.</w:t>
      </w:r>
    </w:p>
    <w:p w:rsidR="00927E92" w:rsidRDefault="006333DB" w:rsidP="00407F3A">
      <w:pPr>
        <w:pStyle w:val="Prrafodelista"/>
        <w:numPr>
          <w:ilvl w:val="0"/>
          <w:numId w:val="43"/>
        </w:numPr>
        <w:tabs>
          <w:tab w:val="left" w:pos="1161"/>
          <w:tab w:val="left" w:pos="1162"/>
        </w:tabs>
        <w:spacing w:before="29"/>
        <w:jc w:val="left"/>
        <w:rPr>
          <w:sz w:val="24"/>
        </w:rPr>
      </w:pPr>
      <w:r>
        <w:rPr>
          <w:sz w:val="24"/>
        </w:rPr>
        <w:t>Ley n°20.609 contra la</w:t>
      </w:r>
      <w:r>
        <w:rPr>
          <w:spacing w:val="-8"/>
          <w:sz w:val="24"/>
        </w:rPr>
        <w:t xml:space="preserve"> </w:t>
      </w:r>
      <w:r>
        <w:rPr>
          <w:sz w:val="24"/>
        </w:rPr>
        <w:t>discriminación.</w:t>
      </w:r>
    </w:p>
    <w:p w:rsidR="00927E92" w:rsidRDefault="006333DB" w:rsidP="00407F3A">
      <w:pPr>
        <w:pStyle w:val="Prrafodelista"/>
        <w:numPr>
          <w:ilvl w:val="0"/>
          <w:numId w:val="43"/>
        </w:numPr>
        <w:tabs>
          <w:tab w:val="left" w:pos="1161"/>
          <w:tab w:val="left" w:pos="1162"/>
        </w:tabs>
        <w:spacing w:before="27"/>
        <w:jc w:val="left"/>
        <w:rPr>
          <w:sz w:val="24"/>
        </w:rPr>
      </w:pPr>
      <w:r>
        <w:rPr>
          <w:sz w:val="24"/>
        </w:rPr>
        <w:t>Ley n°20.845 de Inclusión</w:t>
      </w:r>
      <w:r>
        <w:rPr>
          <w:spacing w:val="-5"/>
          <w:sz w:val="24"/>
        </w:rPr>
        <w:t xml:space="preserve"> </w:t>
      </w:r>
      <w:r>
        <w:rPr>
          <w:sz w:val="24"/>
        </w:rPr>
        <w:t>Escolar.</w:t>
      </w:r>
    </w:p>
    <w:p w:rsidR="00113F81" w:rsidRPr="00113F81" w:rsidRDefault="00113F81" w:rsidP="00113F81">
      <w:pPr>
        <w:pStyle w:val="Prrafodelista"/>
        <w:numPr>
          <w:ilvl w:val="0"/>
          <w:numId w:val="43"/>
        </w:numPr>
        <w:tabs>
          <w:tab w:val="left" w:pos="1161"/>
          <w:tab w:val="left" w:pos="1162"/>
        </w:tabs>
        <w:spacing w:before="26"/>
        <w:jc w:val="left"/>
        <w:rPr>
          <w:sz w:val="24"/>
        </w:rPr>
      </w:pPr>
      <w:r w:rsidRPr="00113F81">
        <w:rPr>
          <w:bCs/>
          <w:sz w:val="24"/>
          <w:szCs w:val="24"/>
        </w:rPr>
        <w:t>Ley Aula Segura N°21.128</w:t>
      </w:r>
    </w:p>
    <w:p w:rsidR="00BE3E80" w:rsidRPr="00683D84" w:rsidRDefault="00BE3E80" w:rsidP="00407F3A">
      <w:pPr>
        <w:pStyle w:val="Prrafodelista"/>
        <w:numPr>
          <w:ilvl w:val="0"/>
          <w:numId w:val="43"/>
        </w:numPr>
        <w:tabs>
          <w:tab w:val="left" w:pos="1161"/>
          <w:tab w:val="left" w:pos="1162"/>
        </w:tabs>
        <w:spacing w:before="27"/>
        <w:jc w:val="left"/>
        <w:rPr>
          <w:sz w:val="24"/>
        </w:rPr>
      </w:pPr>
      <w:r w:rsidRPr="00683D84">
        <w:rPr>
          <w:sz w:val="24"/>
        </w:rPr>
        <w:t>Ley n°18.834 art. 84 protección de funcionarios públicos.</w:t>
      </w:r>
    </w:p>
    <w:p w:rsidR="00927E92" w:rsidRDefault="006333DB" w:rsidP="00407F3A">
      <w:pPr>
        <w:pStyle w:val="Prrafodelista"/>
        <w:numPr>
          <w:ilvl w:val="0"/>
          <w:numId w:val="43"/>
        </w:numPr>
        <w:tabs>
          <w:tab w:val="left" w:pos="1161"/>
          <w:tab w:val="left" w:pos="1162"/>
        </w:tabs>
        <w:spacing w:before="28"/>
        <w:jc w:val="left"/>
        <w:rPr>
          <w:sz w:val="24"/>
        </w:rPr>
      </w:pPr>
      <w:r>
        <w:rPr>
          <w:sz w:val="24"/>
        </w:rPr>
        <w:t>Ley n°19.284 de integración social de personas con</w:t>
      </w:r>
      <w:r>
        <w:rPr>
          <w:spacing w:val="-6"/>
          <w:sz w:val="24"/>
        </w:rPr>
        <w:t xml:space="preserve"> </w:t>
      </w:r>
      <w:r>
        <w:rPr>
          <w:sz w:val="24"/>
        </w:rPr>
        <w:t>discapacidad.</w:t>
      </w:r>
    </w:p>
    <w:p w:rsidR="00D02CBC" w:rsidRDefault="00D02CBC" w:rsidP="00407F3A">
      <w:pPr>
        <w:pStyle w:val="Prrafodelista"/>
        <w:numPr>
          <w:ilvl w:val="0"/>
          <w:numId w:val="43"/>
        </w:numPr>
        <w:tabs>
          <w:tab w:val="left" w:pos="1161"/>
          <w:tab w:val="left" w:pos="1162"/>
        </w:tabs>
        <w:spacing w:before="28"/>
        <w:jc w:val="left"/>
        <w:rPr>
          <w:sz w:val="24"/>
        </w:rPr>
      </w:pPr>
      <w:r>
        <w:rPr>
          <w:sz w:val="24"/>
        </w:rPr>
        <w:t>Ley n°19.423 de respeto y protección de la vida privada y pública de la persona y su familia.</w:t>
      </w:r>
    </w:p>
    <w:p w:rsidR="00927E92" w:rsidRDefault="006333DB" w:rsidP="00407F3A">
      <w:pPr>
        <w:pStyle w:val="Prrafodelista"/>
        <w:numPr>
          <w:ilvl w:val="0"/>
          <w:numId w:val="43"/>
        </w:numPr>
        <w:tabs>
          <w:tab w:val="left" w:pos="1161"/>
          <w:tab w:val="left" w:pos="1162"/>
        </w:tabs>
        <w:spacing w:before="29"/>
        <w:jc w:val="left"/>
        <w:rPr>
          <w:sz w:val="24"/>
        </w:rPr>
      </w:pPr>
      <w:r>
        <w:rPr>
          <w:sz w:val="24"/>
        </w:rPr>
        <w:t>Decreto Nº 50 reglamento de Centros de</w:t>
      </w:r>
      <w:r>
        <w:rPr>
          <w:spacing w:val="-3"/>
          <w:sz w:val="24"/>
        </w:rPr>
        <w:t xml:space="preserve"> </w:t>
      </w:r>
      <w:r>
        <w:rPr>
          <w:sz w:val="24"/>
        </w:rPr>
        <w:t>Alumnos.</w:t>
      </w:r>
    </w:p>
    <w:p w:rsidR="00927E92" w:rsidRDefault="006333DB" w:rsidP="00407F3A">
      <w:pPr>
        <w:pStyle w:val="Prrafodelista"/>
        <w:numPr>
          <w:ilvl w:val="0"/>
          <w:numId w:val="43"/>
        </w:numPr>
        <w:tabs>
          <w:tab w:val="left" w:pos="1161"/>
          <w:tab w:val="left" w:pos="1162"/>
        </w:tabs>
        <w:spacing w:before="27"/>
        <w:jc w:val="left"/>
        <w:rPr>
          <w:sz w:val="24"/>
        </w:rPr>
      </w:pPr>
      <w:r>
        <w:rPr>
          <w:sz w:val="24"/>
        </w:rPr>
        <w:t xml:space="preserve">Decreto n°79 </w:t>
      </w:r>
      <w:r w:rsidR="006C66F8">
        <w:rPr>
          <w:sz w:val="24"/>
        </w:rPr>
        <w:t>reglamentos</w:t>
      </w:r>
      <w:r>
        <w:rPr>
          <w:sz w:val="24"/>
        </w:rPr>
        <w:t xml:space="preserve"> de estudiantes embarazadas y</w:t>
      </w:r>
      <w:r>
        <w:rPr>
          <w:spacing w:val="-5"/>
          <w:sz w:val="24"/>
        </w:rPr>
        <w:t xml:space="preserve"> </w:t>
      </w:r>
      <w:r>
        <w:rPr>
          <w:sz w:val="24"/>
        </w:rPr>
        <w:t>madres.</w:t>
      </w:r>
    </w:p>
    <w:p w:rsidR="00927E92" w:rsidRPr="00D02CBC" w:rsidRDefault="006333DB" w:rsidP="00407F3A">
      <w:pPr>
        <w:pStyle w:val="Prrafodelista"/>
        <w:numPr>
          <w:ilvl w:val="0"/>
          <w:numId w:val="43"/>
        </w:numPr>
        <w:tabs>
          <w:tab w:val="left" w:pos="1161"/>
          <w:tab w:val="left" w:pos="1162"/>
        </w:tabs>
        <w:spacing w:before="31"/>
        <w:jc w:val="left"/>
        <w:rPr>
          <w:sz w:val="24"/>
          <w:lang w:val="pt-BR"/>
        </w:rPr>
      </w:pPr>
      <w:r w:rsidRPr="00D02CBC">
        <w:rPr>
          <w:sz w:val="24"/>
          <w:lang w:val="pt-BR"/>
        </w:rPr>
        <w:t>Ley Jornada Escolar completa n°19.523, 19.532 a</w:t>
      </w:r>
      <w:r w:rsidRPr="00D02CBC">
        <w:rPr>
          <w:spacing w:val="-4"/>
          <w:sz w:val="24"/>
          <w:lang w:val="pt-BR"/>
        </w:rPr>
        <w:t xml:space="preserve"> </w:t>
      </w:r>
      <w:r w:rsidRPr="00D02CBC">
        <w:rPr>
          <w:sz w:val="24"/>
          <w:lang w:val="pt-BR"/>
        </w:rPr>
        <w:t>19.979</w:t>
      </w:r>
    </w:p>
    <w:p w:rsidR="00927E92" w:rsidRDefault="006333DB" w:rsidP="00407F3A">
      <w:pPr>
        <w:pStyle w:val="Prrafodelista"/>
        <w:numPr>
          <w:ilvl w:val="0"/>
          <w:numId w:val="43"/>
        </w:numPr>
        <w:tabs>
          <w:tab w:val="left" w:pos="1161"/>
          <w:tab w:val="left" w:pos="1162"/>
        </w:tabs>
        <w:spacing w:before="27"/>
        <w:jc w:val="left"/>
        <w:rPr>
          <w:sz w:val="24"/>
        </w:rPr>
      </w:pPr>
      <w:r>
        <w:rPr>
          <w:sz w:val="24"/>
        </w:rPr>
        <w:t>Ley procesal penal</w:t>
      </w:r>
      <w:r>
        <w:rPr>
          <w:spacing w:val="-5"/>
          <w:sz w:val="24"/>
        </w:rPr>
        <w:t xml:space="preserve"> </w:t>
      </w:r>
      <w:r>
        <w:rPr>
          <w:sz w:val="24"/>
        </w:rPr>
        <w:t>Juvenil.</w:t>
      </w:r>
    </w:p>
    <w:p w:rsidR="00927E92" w:rsidRDefault="006333DB" w:rsidP="00407F3A">
      <w:pPr>
        <w:pStyle w:val="Prrafodelista"/>
        <w:numPr>
          <w:ilvl w:val="0"/>
          <w:numId w:val="43"/>
        </w:numPr>
        <w:tabs>
          <w:tab w:val="left" w:pos="1161"/>
          <w:tab w:val="left" w:pos="1162"/>
        </w:tabs>
        <w:spacing w:before="29"/>
        <w:jc w:val="left"/>
        <w:rPr>
          <w:sz w:val="24"/>
        </w:rPr>
      </w:pPr>
      <w:r>
        <w:rPr>
          <w:sz w:val="24"/>
        </w:rPr>
        <w:t>Constitución política de</w:t>
      </w:r>
      <w:r>
        <w:rPr>
          <w:spacing w:val="-4"/>
          <w:sz w:val="24"/>
        </w:rPr>
        <w:t xml:space="preserve"> </w:t>
      </w:r>
      <w:r>
        <w:rPr>
          <w:sz w:val="24"/>
        </w:rPr>
        <w:t>Chile.</w:t>
      </w:r>
    </w:p>
    <w:p w:rsidR="00927E92" w:rsidRDefault="006333DB" w:rsidP="00407F3A">
      <w:pPr>
        <w:pStyle w:val="Prrafodelista"/>
        <w:numPr>
          <w:ilvl w:val="0"/>
          <w:numId w:val="43"/>
        </w:numPr>
        <w:tabs>
          <w:tab w:val="left" w:pos="1161"/>
          <w:tab w:val="left" w:pos="1162"/>
        </w:tabs>
        <w:spacing w:before="31"/>
        <w:jc w:val="left"/>
        <w:rPr>
          <w:sz w:val="24"/>
        </w:rPr>
      </w:pPr>
      <w:r>
        <w:rPr>
          <w:sz w:val="24"/>
        </w:rPr>
        <w:t>Decreto n° 24 reglamenta los Consejos</w:t>
      </w:r>
      <w:r>
        <w:rPr>
          <w:spacing w:val="-1"/>
          <w:sz w:val="24"/>
        </w:rPr>
        <w:t xml:space="preserve"> </w:t>
      </w:r>
      <w:r>
        <w:rPr>
          <w:sz w:val="24"/>
        </w:rPr>
        <w:t>Escolares.</w:t>
      </w:r>
    </w:p>
    <w:p w:rsidR="00927E92" w:rsidRDefault="006333DB" w:rsidP="00407F3A">
      <w:pPr>
        <w:pStyle w:val="Prrafodelista"/>
        <w:numPr>
          <w:ilvl w:val="0"/>
          <w:numId w:val="43"/>
        </w:numPr>
        <w:tabs>
          <w:tab w:val="left" w:pos="1161"/>
          <w:tab w:val="left" w:pos="1162"/>
        </w:tabs>
        <w:spacing w:before="26"/>
        <w:jc w:val="left"/>
        <w:rPr>
          <w:sz w:val="24"/>
        </w:rPr>
      </w:pPr>
      <w:r>
        <w:rPr>
          <w:sz w:val="24"/>
        </w:rPr>
        <w:t>Ley Nº 16.744, Decreto Supremo Nº 313/72 Seguro</w:t>
      </w:r>
      <w:r>
        <w:rPr>
          <w:spacing w:val="-2"/>
          <w:sz w:val="24"/>
        </w:rPr>
        <w:t xml:space="preserve"> </w:t>
      </w:r>
      <w:r>
        <w:rPr>
          <w:sz w:val="24"/>
        </w:rPr>
        <w:t>Escolar</w:t>
      </w:r>
    </w:p>
    <w:p w:rsidR="00927E92" w:rsidRDefault="006333DB" w:rsidP="00407F3A">
      <w:pPr>
        <w:pStyle w:val="Prrafodelista"/>
        <w:numPr>
          <w:ilvl w:val="0"/>
          <w:numId w:val="43"/>
        </w:numPr>
        <w:tabs>
          <w:tab w:val="left" w:pos="1161"/>
          <w:tab w:val="left" w:pos="1162"/>
        </w:tabs>
        <w:spacing w:before="29"/>
        <w:jc w:val="left"/>
        <w:rPr>
          <w:sz w:val="24"/>
        </w:rPr>
      </w:pPr>
      <w:r>
        <w:rPr>
          <w:sz w:val="24"/>
        </w:rPr>
        <w:t>Decreto n°565 reglamento de Centro General de Padres y</w:t>
      </w:r>
      <w:r>
        <w:rPr>
          <w:spacing w:val="-4"/>
          <w:sz w:val="24"/>
        </w:rPr>
        <w:t xml:space="preserve"> </w:t>
      </w:r>
      <w:r>
        <w:rPr>
          <w:sz w:val="24"/>
        </w:rPr>
        <w:t>Apoderados</w:t>
      </w:r>
    </w:p>
    <w:p w:rsidR="00927E92" w:rsidRDefault="006333DB" w:rsidP="00407F3A">
      <w:pPr>
        <w:pStyle w:val="Prrafodelista"/>
        <w:numPr>
          <w:ilvl w:val="0"/>
          <w:numId w:val="43"/>
        </w:numPr>
        <w:tabs>
          <w:tab w:val="left" w:pos="1161"/>
          <w:tab w:val="left" w:pos="1162"/>
        </w:tabs>
        <w:spacing w:before="29"/>
        <w:jc w:val="left"/>
        <w:rPr>
          <w:sz w:val="24"/>
        </w:rPr>
      </w:pPr>
      <w:r>
        <w:rPr>
          <w:sz w:val="24"/>
        </w:rPr>
        <w:t>Marco de la Buena</w:t>
      </w:r>
      <w:r>
        <w:rPr>
          <w:spacing w:val="-4"/>
          <w:sz w:val="24"/>
        </w:rPr>
        <w:t xml:space="preserve"> </w:t>
      </w:r>
      <w:r>
        <w:rPr>
          <w:sz w:val="24"/>
        </w:rPr>
        <w:t>Enseñanza.</w:t>
      </w:r>
    </w:p>
    <w:p w:rsidR="00927E92" w:rsidRDefault="006333DB" w:rsidP="00407F3A">
      <w:pPr>
        <w:pStyle w:val="Prrafodelista"/>
        <w:numPr>
          <w:ilvl w:val="0"/>
          <w:numId w:val="43"/>
        </w:numPr>
        <w:tabs>
          <w:tab w:val="left" w:pos="1161"/>
          <w:tab w:val="left" w:pos="1162"/>
        </w:tabs>
        <w:spacing w:before="26"/>
        <w:jc w:val="left"/>
        <w:rPr>
          <w:sz w:val="24"/>
        </w:rPr>
      </w:pPr>
      <w:r>
        <w:rPr>
          <w:sz w:val="24"/>
        </w:rPr>
        <w:t>Marco de la Buena</w:t>
      </w:r>
      <w:r>
        <w:rPr>
          <w:spacing w:val="-4"/>
          <w:sz w:val="24"/>
        </w:rPr>
        <w:t xml:space="preserve"> </w:t>
      </w:r>
      <w:r>
        <w:rPr>
          <w:sz w:val="24"/>
        </w:rPr>
        <w:t>Dirección.</w:t>
      </w:r>
    </w:p>
    <w:p w:rsidR="00927E92" w:rsidRDefault="00927E92">
      <w:pPr>
        <w:rPr>
          <w:sz w:val="24"/>
        </w:rPr>
        <w:sectPr w:rsidR="00927E92">
          <w:headerReference w:type="even" r:id="rId17"/>
          <w:headerReference w:type="default" r:id="rId18"/>
          <w:footerReference w:type="default" r:id="rId19"/>
          <w:headerReference w:type="first" r:id="rId20"/>
          <w:pgSz w:w="12240" w:h="15840"/>
          <w:pgMar w:top="1600" w:right="0" w:bottom="940" w:left="900" w:header="353" w:footer="746" w:gutter="0"/>
          <w:pgNumType w:start="4"/>
          <w:cols w:space="720"/>
        </w:sectPr>
      </w:pPr>
    </w:p>
    <w:p w:rsidR="00927E92" w:rsidRDefault="00927E92">
      <w:pPr>
        <w:pStyle w:val="Textoindependiente"/>
        <w:rPr>
          <w:sz w:val="20"/>
        </w:rPr>
      </w:pPr>
    </w:p>
    <w:p w:rsidR="00927E92" w:rsidRDefault="00927E92">
      <w:pPr>
        <w:pStyle w:val="Textoindependiente"/>
        <w:spacing w:before="8"/>
        <w:rPr>
          <w:sz w:val="18"/>
        </w:rPr>
      </w:pPr>
    </w:p>
    <w:p w:rsidR="00927E92" w:rsidRDefault="006333DB" w:rsidP="00407F3A">
      <w:pPr>
        <w:pStyle w:val="Prrafodelista"/>
        <w:numPr>
          <w:ilvl w:val="2"/>
          <w:numId w:val="44"/>
        </w:numPr>
        <w:tabs>
          <w:tab w:val="left" w:pos="1410"/>
        </w:tabs>
        <w:spacing w:before="90" w:line="276" w:lineRule="auto"/>
        <w:ind w:left="802" w:right="1980" w:firstLine="0"/>
        <w:jc w:val="both"/>
        <w:rPr>
          <w:sz w:val="24"/>
        </w:rPr>
      </w:pPr>
      <w:r>
        <w:rPr>
          <w:b/>
          <w:sz w:val="24"/>
        </w:rPr>
        <w:t xml:space="preserve">Respecto de las metodologías a utilizar </w:t>
      </w:r>
      <w:r>
        <w:rPr>
          <w:sz w:val="24"/>
        </w:rPr>
        <w:t>para revisar e incorporar sugerencias, comentarios y apreciaciones de la comunidad escolar al Manual de Convivencia Escolar, pueden resumirse en el siguiente</w:t>
      </w:r>
      <w:r>
        <w:rPr>
          <w:spacing w:val="-1"/>
          <w:sz w:val="24"/>
        </w:rPr>
        <w:t xml:space="preserve"> </w:t>
      </w:r>
      <w:r>
        <w:rPr>
          <w:sz w:val="24"/>
        </w:rPr>
        <w:t>cuadro:</w:t>
      </w:r>
    </w:p>
    <w:p w:rsidR="00927E92" w:rsidRDefault="00927E92">
      <w:pPr>
        <w:pStyle w:val="Textoindependiente"/>
        <w:spacing w:before="10"/>
        <w:rPr>
          <w:sz w:val="17"/>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1676"/>
        <w:gridCol w:w="1558"/>
        <w:gridCol w:w="1680"/>
        <w:gridCol w:w="2137"/>
      </w:tblGrid>
      <w:tr w:rsidR="00927E92">
        <w:trPr>
          <w:trHeight w:val="254"/>
        </w:trPr>
        <w:tc>
          <w:tcPr>
            <w:tcW w:w="1726" w:type="dxa"/>
          </w:tcPr>
          <w:p w:rsidR="00927E92" w:rsidRDefault="006333DB">
            <w:pPr>
              <w:pStyle w:val="TableParagraph"/>
              <w:spacing w:line="234" w:lineRule="exact"/>
              <w:ind w:left="107"/>
            </w:pPr>
            <w:r>
              <w:t>ACCIÓN</w:t>
            </w:r>
          </w:p>
        </w:tc>
        <w:tc>
          <w:tcPr>
            <w:tcW w:w="1676" w:type="dxa"/>
          </w:tcPr>
          <w:p w:rsidR="00927E92" w:rsidRDefault="006333DB">
            <w:pPr>
              <w:pStyle w:val="TableParagraph"/>
              <w:spacing w:line="234" w:lineRule="exact"/>
              <w:ind w:left="107"/>
            </w:pPr>
            <w:r>
              <w:t>ACTORES</w:t>
            </w:r>
          </w:p>
        </w:tc>
        <w:tc>
          <w:tcPr>
            <w:tcW w:w="1558" w:type="dxa"/>
          </w:tcPr>
          <w:p w:rsidR="00927E92" w:rsidRDefault="006333DB">
            <w:pPr>
              <w:pStyle w:val="TableParagraph"/>
              <w:spacing w:line="234" w:lineRule="exact"/>
              <w:ind w:left="104"/>
            </w:pPr>
            <w:r>
              <w:t>FECHAS</w:t>
            </w:r>
          </w:p>
        </w:tc>
        <w:tc>
          <w:tcPr>
            <w:tcW w:w="1680" w:type="dxa"/>
          </w:tcPr>
          <w:p w:rsidR="00927E92" w:rsidRDefault="006333DB">
            <w:pPr>
              <w:pStyle w:val="TableParagraph"/>
              <w:spacing w:line="234" w:lineRule="exact"/>
              <w:ind w:left="107"/>
            </w:pPr>
            <w:r>
              <w:t>INSTANCIA</w:t>
            </w:r>
          </w:p>
        </w:tc>
        <w:tc>
          <w:tcPr>
            <w:tcW w:w="2137" w:type="dxa"/>
          </w:tcPr>
          <w:p w:rsidR="00927E92" w:rsidRDefault="006333DB">
            <w:pPr>
              <w:pStyle w:val="TableParagraph"/>
              <w:spacing w:line="234" w:lineRule="exact"/>
              <w:ind w:left="107"/>
            </w:pPr>
            <w:r>
              <w:t>PROCEDIMIENTO</w:t>
            </w:r>
          </w:p>
        </w:tc>
      </w:tr>
      <w:tr w:rsidR="00927E92">
        <w:trPr>
          <w:trHeight w:val="2275"/>
        </w:trPr>
        <w:tc>
          <w:tcPr>
            <w:tcW w:w="1726" w:type="dxa"/>
          </w:tcPr>
          <w:p w:rsidR="00927E92" w:rsidRDefault="006333DB">
            <w:pPr>
              <w:pStyle w:val="TableParagraph"/>
              <w:ind w:left="107" w:right="92"/>
            </w:pPr>
            <w:r>
              <w:t>Incorporación de nuevas normas, procedimientos y/o metodologías.</w:t>
            </w:r>
          </w:p>
        </w:tc>
        <w:tc>
          <w:tcPr>
            <w:tcW w:w="1676" w:type="dxa"/>
          </w:tcPr>
          <w:p w:rsidR="00927E92" w:rsidRDefault="006333DB">
            <w:pPr>
              <w:pStyle w:val="TableParagraph"/>
              <w:tabs>
                <w:tab w:val="left" w:pos="1359"/>
              </w:tabs>
              <w:ind w:left="107" w:right="95"/>
            </w:pPr>
            <w:r>
              <w:t>Equipo</w:t>
            </w:r>
            <w:r>
              <w:tab/>
              <w:t>de Convivencia Escolar</w:t>
            </w:r>
          </w:p>
        </w:tc>
        <w:tc>
          <w:tcPr>
            <w:tcW w:w="1558" w:type="dxa"/>
          </w:tcPr>
          <w:p w:rsidR="00927E92" w:rsidRDefault="006333DB">
            <w:pPr>
              <w:pStyle w:val="TableParagraph"/>
              <w:spacing w:line="247" w:lineRule="exact"/>
              <w:ind w:left="104"/>
            </w:pPr>
            <w:r>
              <w:t>Marzo</w:t>
            </w:r>
          </w:p>
        </w:tc>
        <w:tc>
          <w:tcPr>
            <w:tcW w:w="1680" w:type="dxa"/>
          </w:tcPr>
          <w:p w:rsidR="00927E92" w:rsidRDefault="006333DB">
            <w:pPr>
              <w:pStyle w:val="TableParagraph"/>
              <w:tabs>
                <w:tab w:val="left" w:pos="1363"/>
              </w:tabs>
              <w:ind w:left="107" w:right="95"/>
            </w:pPr>
            <w:r>
              <w:t>Reuniones</w:t>
            </w:r>
            <w:r>
              <w:tab/>
              <w:t>de trabajo.</w:t>
            </w:r>
          </w:p>
        </w:tc>
        <w:tc>
          <w:tcPr>
            <w:tcW w:w="2137" w:type="dxa"/>
          </w:tcPr>
          <w:p w:rsidR="00927E92" w:rsidRDefault="006333DB">
            <w:pPr>
              <w:pStyle w:val="TableParagraph"/>
              <w:ind w:left="107" w:right="95"/>
              <w:jc w:val="both"/>
            </w:pPr>
            <w:r>
              <w:t>Se incorporarán contenidos recogidos en la última reuni</w:t>
            </w:r>
            <w:r w:rsidR="005A5F38">
              <w:t>ón de revisión y evaluación 2020</w:t>
            </w:r>
            <w:r>
              <w:t xml:space="preserve">, con el fin de optimizar la funcionalidad      </w:t>
            </w:r>
            <w:r>
              <w:rPr>
                <w:spacing w:val="52"/>
              </w:rPr>
              <w:t xml:space="preserve"> </w:t>
            </w:r>
            <w:r>
              <w:t>del</w:t>
            </w:r>
          </w:p>
          <w:p w:rsidR="00927E92" w:rsidRDefault="006333DB">
            <w:pPr>
              <w:pStyle w:val="TableParagraph"/>
              <w:tabs>
                <w:tab w:val="left" w:pos="1822"/>
              </w:tabs>
              <w:spacing w:line="252" w:lineRule="exact"/>
              <w:ind w:left="107"/>
              <w:jc w:val="both"/>
            </w:pPr>
            <w:r>
              <w:t>Manual</w:t>
            </w:r>
            <w:r>
              <w:tab/>
              <w:t>de</w:t>
            </w:r>
          </w:p>
          <w:p w:rsidR="00927E92" w:rsidRDefault="006333DB">
            <w:pPr>
              <w:pStyle w:val="TableParagraph"/>
              <w:spacing w:line="238" w:lineRule="exact"/>
              <w:ind w:left="107"/>
              <w:jc w:val="both"/>
            </w:pPr>
            <w:r>
              <w:t>Convivencia Escolar.</w:t>
            </w:r>
          </w:p>
        </w:tc>
      </w:tr>
      <w:tr w:rsidR="00927E92">
        <w:trPr>
          <w:trHeight w:val="760"/>
        </w:trPr>
        <w:tc>
          <w:tcPr>
            <w:tcW w:w="1726" w:type="dxa"/>
          </w:tcPr>
          <w:p w:rsidR="00927E92" w:rsidRDefault="006333DB">
            <w:pPr>
              <w:pStyle w:val="TableParagraph"/>
              <w:tabs>
                <w:tab w:val="left" w:pos="664"/>
                <w:tab w:val="left" w:pos="1409"/>
              </w:tabs>
              <w:ind w:left="107" w:right="95"/>
            </w:pPr>
            <w:r>
              <w:t>Evaluación</w:t>
            </w:r>
            <w:r>
              <w:tab/>
              <w:t>de los</w:t>
            </w:r>
            <w:r>
              <w:tab/>
            </w:r>
            <w:r>
              <w:rPr>
                <w:spacing w:val="-1"/>
              </w:rPr>
              <w:t>contenidos</w:t>
            </w:r>
          </w:p>
          <w:p w:rsidR="00927E92" w:rsidRDefault="006C66F8">
            <w:pPr>
              <w:pStyle w:val="TableParagraph"/>
              <w:spacing w:line="238" w:lineRule="exact"/>
              <w:ind w:left="107"/>
            </w:pPr>
            <w:r>
              <w:t>Incorporados</w:t>
            </w:r>
            <w:r w:rsidR="006333DB">
              <w:t>.</w:t>
            </w:r>
          </w:p>
        </w:tc>
        <w:tc>
          <w:tcPr>
            <w:tcW w:w="1676" w:type="dxa"/>
          </w:tcPr>
          <w:p w:rsidR="00927E92" w:rsidRDefault="006333DB">
            <w:pPr>
              <w:pStyle w:val="TableParagraph"/>
              <w:ind w:left="107" w:right="95"/>
            </w:pPr>
            <w:r>
              <w:t>Representantes de los distintos</w:t>
            </w:r>
          </w:p>
          <w:p w:rsidR="00927E92" w:rsidRDefault="006C66F8">
            <w:pPr>
              <w:pStyle w:val="TableParagraph"/>
              <w:spacing w:line="238" w:lineRule="exact"/>
              <w:ind w:left="107"/>
            </w:pPr>
            <w:r>
              <w:t>Estamentos</w:t>
            </w:r>
            <w:r w:rsidR="006333DB">
              <w:t>.</w:t>
            </w:r>
          </w:p>
        </w:tc>
        <w:tc>
          <w:tcPr>
            <w:tcW w:w="1558" w:type="dxa"/>
          </w:tcPr>
          <w:p w:rsidR="00927E92" w:rsidRDefault="006333DB">
            <w:pPr>
              <w:pStyle w:val="TableParagraph"/>
              <w:spacing w:line="249" w:lineRule="exact"/>
              <w:ind w:left="104"/>
            </w:pPr>
            <w:r>
              <w:t>Abril</w:t>
            </w:r>
          </w:p>
        </w:tc>
        <w:tc>
          <w:tcPr>
            <w:tcW w:w="1680" w:type="dxa"/>
          </w:tcPr>
          <w:p w:rsidR="00927E92" w:rsidRDefault="006333DB">
            <w:pPr>
              <w:pStyle w:val="TableParagraph"/>
              <w:ind w:left="107" w:right="254"/>
            </w:pPr>
            <w:r>
              <w:t>Reunión extraordinaria.</w:t>
            </w:r>
          </w:p>
        </w:tc>
        <w:tc>
          <w:tcPr>
            <w:tcW w:w="2137" w:type="dxa"/>
          </w:tcPr>
          <w:p w:rsidR="00927E92" w:rsidRDefault="006333DB">
            <w:pPr>
              <w:pStyle w:val="TableParagraph"/>
              <w:tabs>
                <w:tab w:val="left" w:pos="813"/>
                <w:tab w:val="left" w:pos="1871"/>
              </w:tabs>
              <w:ind w:left="107" w:right="95"/>
            </w:pPr>
            <w:r>
              <w:t>Se</w:t>
            </w:r>
            <w:r>
              <w:tab/>
              <w:t>evalúa</w:t>
            </w:r>
            <w:r>
              <w:tab/>
              <w:t>la reestructuración.</w:t>
            </w:r>
          </w:p>
        </w:tc>
      </w:tr>
      <w:tr w:rsidR="00927E92">
        <w:trPr>
          <w:trHeight w:val="1770"/>
        </w:trPr>
        <w:tc>
          <w:tcPr>
            <w:tcW w:w="1726" w:type="dxa"/>
          </w:tcPr>
          <w:p w:rsidR="00927E92" w:rsidRDefault="006333DB">
            <w:pPr>
              <w:pStyle w:val="TableParagraph"/>
              <w:tabs>
                <w:tab w:val="left" w:pos="503"/>
                <w:tab w:val="left" w:pos="1409"/>
              </w:tabs>
              <w:ind w:left="107" w:right="95"/>
            </w:pPr>
            <w:r>
              <w:t>Aprobación</w:t>
            </w:r>
            <w:r>
              <w:tab/>
              <w:t>de los cambios en el</w:t>
            </w:r>
            <w:r>
              <w:tab/>
              <w:t>Manual</w:t>
            </w:r>
            <w:r>
              <w:tab/>
              <w:t>de Convivencia Escolar</w:t>
            </w:r>
          </w:p>
        </w:tc>
        <w:tc>
          <w:tcPr>
            <w:tcW w:w="1676" w:type="dxa"/>
          </w:tcPr>
          <w:p w:rsidR="00927E92" w:rsidRDefault="006333DB">
            <w:pPr>
              <w:pStyle w:val="TableParagraph"/>
              <w:spacing w:line="247" w:lineRule="exact"/>
              <w:ind w:left="107"/>
            </w:pPr>
            <w:r>
              <w:t>Consejo Escolar</w:t>
            </w:r>
          </w:p>
        </w:tc>
        <w:tc>
          <w:tcPr>
            <w:tcW w:w="1558" w:type="dxa"/>
          </w:tcPr>
          <w:p w:rsidR="00927E92" w:rsidRDefault="006333DB">
            <w:pPr>
              <w:pStyle w:val="TableParagraph"/>
              <w:spacing w:line="247" w:lineRule="exact"/>
              <w:ind w:left="104"/>
            </w:pPr>
            <w:r>
              <w:t>Mayo</w:t>
            </w:r>
          </w:p>
        </w:tc>
        <w:tc>
          <w:tcPr>
            <w:tcW w:w="1680" w:type="dxa"/>
          </w:tcPr>
          <w:p w:rsidR="00927E92" w:rsidRDefault="006333DB">
            <w:pPr>
              <w:pStyle w:val="TableParagraph"/>
              <w:tabs>
                <w:tab w:val="left" w:pos="1363"/>
              </w:tabs>
              <w:ind w:left="107" w:right="96"/>
            </w:pPr>
            <w:r>
              <w:t>Reunión trimestral</w:t>
            </w:r>
            <w:r>
              <w:tab/>
              <w:t>de Consejo</w:t>
            </w:r>
            <w:r>
              <w:rPr>
                <w:spacing w:val="-2"/>
              </w:rPr>
              <w:t xml:space="preserve"> </w:t>
            </w:r>
            <w:r>
              <w:t>Escolar</w:t>
            </w:r>
          </w:p>
        </w:tc>
        <w:tc>
          <w:tcPr>
            <w:tcW w:w="2137" w:type="dxa"/>
          </w:tcPr>
          <w:p w:rsidR="00927E92" w:rsidRDefault="006333DB">
            <w:pPr>
              <w:pStyle w:val="TableParagraph"/>
              <w:tabs>
                <w:tab w:val="left" w:pos="879"/>
                <w:tab w:val="left" w:pos="1227"/>
                <w:tab w:val="left" w:pos="1510"/>
                <w:tab w:val="left" w:pos="1771"/>
                <w:tab w:val="left" w:pos="1807"/>
                <w:tab w:val="left" w:pos="1870"/>
              </w:tabs>
              <w:ind w:left="107" w:right="95"/>
            </w:pPr>
            <w:r>
              <w:t>Revisión</w:t>
            </w:r>
            <w:r>
              <w:tab/>
              <w:t>de</w:t>
            </w:r>
            <w:r>
              <w:tab/>
            </w:r>
            <w:r>
              <w:tab/>
              <w:t>los contenidos incorporados</w:t>
            </w:r>
            <w:r>
              <w:tab/>
              <w:t>y</w:t>
            </w:r>
            <w:r>
              <w:tab/>
            </w:r>
            <w:r>
              <w:tab/>
            </w:r>
            <w:r>
              <w:tab/>
              <w:t>la reestructuración.</w:t>
            </w:r>
            <w:r>
              <w:tab/>
            </w:r>
            <w:r>
              <w:tab/>
              <w:t>Se dejará</w:t>
            </w:r>
            <w:r>
              <w:tab/>
              <w:t>registro</w:t>
            </w:r>
            <w:r>
              <w:tab/>
            </w:r>
            <w:r>
              <w:tab/>
              <w:t>en acta</w:t>
            </w:r>
            <w:r>
              <w:tab/>
              <w:t>sobre</w:t>
            </w:r>
            <w:r>
              <w:tab/>
            </w:r>
            <w:r>
              <w:tab/>
              <w:t>los</w:t>
            </w:r>
          </w:p>
          <w:p w:rsidR="00927E92" w:rsidRDefault="006C66F8">
            <w:pPr>
              <w:pStyle w:val="TableParagraph"/>
              <w:spacing w:line="239" w:lineRule="exact"/>
              <w:ind w:left="107"/>
            </w:pPr>
            <w:r>
              <w:t>Cambios</w:t>
            </w:r>
            <w:r w:rsidR="006333DB">
              <w:t xml:space="preserve"> realizados.</w:t>
            </w:r>
          </w:p>
        </w:tc>
      </w:tr>
      <w:tr w:rsidR="00927E92">
        <w:trPr>
          <w:trHeight w:val="2783"/>
        </w:trPr>
        <w:tc>
          <w:tcPr>
            <w:tcW w:w="1726" w:type="dxa"/>
          </w:tcPr>
          <w:p w:rsidR="00927E92" w:rsidRDefault="006333DB">
            <w:pPr>
              <w:pStyle w:val="TableParagraph"/>
              <w:tabs>
                <w:tab w:val="left" w:pos="1410"/>
              </w:tabs>
              <w:ind w:left="107" w:right="95"/>
            </w:pPr>
            <w:r>
              <w:t>Difusión, entrega y talleres de trabajo sobre Manual</w:t>
            </w:r>
            <w:r>
              <w:tab/>
              <w:t>de Convivencia Escolar.</w:t>
            </w:r>
          </w:p>
        </w:tc>
        <w:tc>
          <w:tcPr>
            <w:tcW w:w="1676" w:type="dxa"/>
          </w:tcPr>
          <w:p w:rsidR="00927E92" w:rsidRDefault="006333DB">
            <w:pPr>
              <w:pStyle w:val="TableParagraph"/>
              <w:ind w:left="107" w:right="512"/>
            </w:pPr>
            <w:r>
              <w:t>Comunidad Educativa.</w:t>
            </w:r>
          </w:p>
        </w:tc>
        <w:tc>
          <w:tcPr>
            <w:tcW w:w="1558" w:type="dxa"/>
          </w:tcPr>
          <w:p w:rsidR="00927E92" w:rsidRDefault="006333DB">
            <w:pPr>
              <w:pStyle w:val="TableParagraph"/>
              <w:ind w:left="104" w:right="249"/>
            </w:pPr>
            <w:r>
              <w:t>Mayo-Junio- Julio-Agosto.</w:t>
            </w:r>
          </w:p>
        </w:tc>
        <w:tc>
          <w:tcPr>
            <w:tcW w:w="1680" w:type="dxa"/>
          </w:tcPr>
          <w:p w:rsidR="00927E92" w:rsidRDefault="006333DB">
            <w:pPr>
              <w:pStyle w:val="TableParagraph"/>
              <w:tabs>
                <w:tab w:val="left" w:pos="1364"/>
              </w:tabs>
              <w:ind w:left="107" w:right="95"/>
            </w:pPr>
            <w:r>
              <w:t>-Reuniones</w:t>
            </w:r>
            <w:r>
              <w:tab/>
              <w:t>de apoderados.</w:t>
            </w:r>
          </w:p>
          <w:p w:rsidR="00927E92" w:rsidRDefault="006333DB">
            <w:pPr>
              <w:pStyle w:val="TableParagraph"/>
              <w:tabs>
                <w:tab w:val="left" w:pos="1363"/>
              </w:tabs>
              <w:ind w:left="107" w:right="95"/>
            </w:pPr>
            <w:r>
              <w:t>-Jornadas</w:t>
            </w:r>
            <w:r>
              <w:tab/>
              <w:t>de reflexión docente.</w:t>
            </w:r>
          </w:p>
          <w:p w:rsidR="00927E92" w:rsidRDefault="006333DB">
            <w:pPr>
              <w:pStyle w:val="TableParagraph"/>
              <w:tabs>
                <w:tab w:val="left" w:pos="1363"/>
              </w:tabs>
              <w:ind w:left="107" w:right="95"/>
            </w:pPr>
            <w:r>
              <w:t>-Clases</w:t>
            </w:r>
            <w:r>
              <w:tab/>
              <w:t>de Orientación.</w:t>
            </w:r>
          </w:p>
          <w:p w:rsidR="00927E92" w:rsidRDefault="006333DB">
            <w:pPr>
              <w:pStyle w:val="TableParagraph"/>
              <w:tabs>
                <w:tab w:val="left" w:pos="666"/>
                <w:tab w:val="left" w:pos="1364"/>
              </w:tabs>
              <w:ind w:left="107" w:right="95"/>
            </w:pPr>
            <w:r>
              <w:t>-Reuniones</w:t>
            </w:r>
            <w:r>
              <w:tab/>
              <w:t>de coordinación con</w:t>
            </w:r>
            <w:r>
              <w:tab/>
            </w:r>
            <w:r>
              <w:rPr>
                <w:spacing w:val="-1"/>
              </w:rPr>
              <w:t>Asistentes</w:t>
            </w:r>
          </w:p>
          <w:p w:rsidR="00927E92" w:rsidRDefault="006333DB">
            <w:pPr>
              <w:pStyle w:val="TableParagraph"/>
              <w:spacing w:line="240" w:lineRule="exact"/>
              <w:ind w:left="107"/>
            </w:pPr>
            <w:r>
              <w:t>de la Educación</w:t>
            </w:r>
          </w:p>
        </w:tc>
        <w:tc>
          <w:tcPr>
            <w:tcW w:w="2137" w:type="dxa"/>
          </w:tcPr>
          <w:p w:rsidR="00927E92" w:rsidRDefault="006333DB">
            <w:pPr>
              <w:pStyle w:val="TableParagraph"/>
              <w:tabs>
                <w:tab w:val="left" w:pos="1760"/>
              </w:tabs>
              <w:spacing w:line="246" w:lineRule="exact"/>
              <w:ind w:left="107"/>
            </w:pPr>
            <w:r>
              <w:t>Entrega</w:t>
            </w:r>
            <w:r>
              <w:tab/>
              <w:t>del</w:t>
            </w:r>
          </w:p>
          <w:p w:rsidR="00927E92" w:rsidRDefault="006C66F8">
            <w:pPr>
              <w:pStyle w:val="TableParagraph"/>
              <w:tabs>
                <w:tab w:val="left" w:pos="959"/>
                <w:tab w:val="left" w:pos="1163"/>
                <w:tab w:val="left" w:pos="1784"/>
                <w:tab w:val="left" w:pos="1871"/>
              </w:tabs>
              <w:ind w:left="107" w:right="95"/>
            </w:pPr>
            <w:r>
              <w:t>Documento</w:t>
            </w:r>
            <w:r w:rsidR="006333DB">
              <w:t xml:space="preserve"> impreso a los</w:t>
            </w:r>
            <w:r w:rsidR="006333DB">
              <w:tab/>
            </w:r>
            <w:r w:rsidR="006333DB">
              <w:tab/>
            </w:r>
            <w:r w:rsidR="006333DB">
              <w:rPr>
                <w:spacing w:val="-1"/>
              </w:rPr>
              <w:t xml:space="preserve">diferentes </w:t>
            </w:r>
            <w:r w:rsidR="006333DB">
              <w:t>estamentos.</w:t>
            </w:r>
            <w:r w:rsidR="006333DB">
              <w:tab/>
            </w:r>
            <w:r w:rsidR="006333DB">
              <w:tab/>
              <w:t>En talleres se trabajará con</w:t>
            </w:r>
            <w:r w:rsidR="006333DB">
              <w:tab/>
              <w:t>toda</w:t>
            </w:r>
            <w:r w:rsidR="006333DB">
              <w:tab/>
            </w:r>
            <w:r w:rsidR="006333DB">
              <w:tab/>
              <w:t>la comunidad educativa.</w:t>
            </w:r>
          </w:p>
        </w:tc>
      </w:tr>
      <w:tr w:rsidR="00927E92">
        <w:trPr>
          <w:trHeight w:val="1771"/>
        </w:trPr>
        <w:tc>
          <w:tcPr>
            <w:tcW w:w="1726" w:type="dxa"/>
          </w:tcPr>
          <w:p w:rsidR="00927E92" w:rsidRDefault="006333DB">
            <w:pPr>
              <w:pStyle w:val="TableParagraph"/>
              <w:tabs>
                <w:tab w:val="left" w:pos="1347"/>
                <w:tab w:val="left" w:pos="1410"/>
              </w:tabs>
              <w:ind w:left="107" w:right="95"/>
            </w:pPr>
            <w:r>
              <w:t>Evaluación</w:t>
            </w:r>
            <w:r>
              <w:tab/>
              <w:t>del proceso</w:t>
            </w:r>
            <w:r>
              <w:tab/>
            </w:r>
            <w:r>
              <w:tab/>
              <w:t>de fortalecimiento del Manual de Convivencia Escolar</w:t>
            </w:r>
          </w:p>
        </w:tc>
        <w:tc>
          <w:tcPr>
            <w:tcW w:w="1676" w:type="dxa"/>
          </w:tcPr>
          <w:p w:rsidR="00927E92" w:rsidRDefault="006333DB">
            <w:pPr>
              <w:pStyle w:val="TableParagraph"/>
              <w:tabs>
                <w:tab w:val="left" w:pos="1457"/>
              </w:tabs>
              <w:ind w:left="107" w:right="96"/>
            </w:pPr>
            <w:r>
              <w:t>Equipo Directivo</w:t>
            </w:r>
            <w:r>
              <w:tab/>
              <w:t>y Técnico Pedagógico.</w:t>
            </w:r>
          </w:p>
        </w:tc>
        <w:tc>
          <w:tcPr>
            <w:tcW w:w="1558" w:type="dxa"/>
          </w:tcPr>
          <w:p w:rsidR="00927E92" w:rsidRDefault="006333DB">
            <w:pPr>
              <w:pStyle w:val="TableParagraph"/>
              <w:spacing w:line="247" w:lineRule="exact"/>
              <w:ind w:left="104"/>
            </w:pPr>
            <w:r>
              <w:t>Noviembre.</w:t>
            </w:r>
          </w:p>
        </w:tc>
        <w:tc>
          <w:tcPr>
            <w:tcW w:w="1680" w:type="dxa"/>
          </w:tcPr>
          <w:p w:rsidR="00927E92" w:rsidRDefault="006333DB">
            <w:pPr>
              <w:pStyle w:val="TableParagraph"/>
              <w:tabs>
                <w:tab w:val="left" w:pos="1364"/>
              </w:tabs>
              <w:ind w:left="107" w:right="95"/>
            </w:pPr>
            <w:r>
              <w:t>Entrega</w:t>
            </w:r>
            <w:r>
              <w:tab/>
              <w:t>de informe.</w:t>
            </w:r>
          </w:p>
        </w:tc>
        <w:tc>
          <w:tcPr>
            <w:tcW w:w="2137" w:type="dxa"/>
          </w:tcPr>
          <w:p w:rsidR="00927E92" w:rsidRDefault="006333DB">
            <w:pPr>
              <w:pStyle w:val="TableParagraph"/>
              <w:tabs>
                <w:tab w:val="left" w:pos="918"/>
                <w:tab w:val="left" w:pos="1760"/>
              </w:tabs>
              <w:ind w:left="107" w:right="95"/>
              <w:jc w:val="both"/>
            </w:pPr>
            <w:r>
              <w:t>Evaluación</w:t>
            </w:r>
            <w:r>
              <w:tab/>
              <w:t>del proceso de Manual de</w:t>
            </w:r>
            <w:r>
              <w:tab/>
            </w:r>
            <w:r>
              <w:rPr>
                <w:spacing w:val="-1"/>
              </w:rPr>
              <w:t xml:space="preserve">Convivencia </w:t>
            </w:r>
            <w:r>
              <w:t xml:space="preserve">Escolar:     </w:t>
            </w:r>
            <w:r>
              <w:rPr>
                <w:spacing w:val="54"/>
              </w:rPr>
              <w:t xml:space="preserve"> </w:t>
            </w:r>
            <w:r>
              <w:t>acciones,</w:t>
            </w:r>
          </w:p>
          <w:p w:rsidR="00927E92" w:rsidRDefault="006333DB">
            <w:pPr>
              <w:pStyle w:val="TableParagraph"/>
              <w:tabs>
                <w:tab w:val="left" w:pos="1921"/>
              </w:tabs>
              <w:spacing w:line="252" w:lineRule="exact"/>
              <w:ind w:left="107"/>
            </w:pPr>
            <w:r>
              <w:t>resultados</w:t>
            </w:r>
            <w:r>
              <w:tab/>
              <w:t>y</w:t>
            </w:r>
          </w:p>
          <w:p w:rsidR="00927E92" w:rsidRDefault="005A5F38">
            <w:pPr>
              <w:pStyle w:val="TableParagraph"/>
              <w:spacing w:line="252" w:lineRule="exact"/>
              <w:ind w:left="107" w:right="95"/>
              <w:jc w:val="both"/>
            </w:pPr>
            <w:proofErr w:type="gramStart"/>
            <w:r>
              <w:t>proyecciones</w:t>
            </w:r>
            <w:proofErr w:type="gramEnd"/>
            <w:r>
              <w:t xml:space="preserve"> año 2020</w:t>
            </w:r>
            <w:r w:rsidR="006333DB">
              <w:t>.</w:t>
            </w:r>
          </w:p>
        </w:tc>
      </w:tr>
    </w:tbl>
    <w:p w:rsidR="00927E92" w:rsidRDefault="00927E92">
      <w:pPr>
        <w:spacing w:line="252" w:lineRule="exact"/>
        <w:jc w:val="both"/>
        <w:sectPr w:rsidR="00927E92">
          <w:pgSz w:w="12240" w:h="15840"/>
          <w:pgMar w:top="1600" w:right="0" w:bottom="940" w:left="900" w:header="353" w:footer="746" w:gutter="0"/>
          <w:cols w:space="720"/>
        </w:sectPr>
      </w:pPr>
    </w:p>
    <w:p w:rsidR="00927E92" w:rsidRDefault="00927E92">
      <w:pPr>
        <w:pStyle w:val="Textoindependiente"/>
        <w:rPr>
          <w:sz w:val="20"/>
        </w:rPr>
      </w:pPr>
    </w:p>
    <w:p w:rsidR="00927E92" w:rsidRDefault="00927E92">
      <w:pPr>
        <w:pStyle w:val="Textoindependiente"/>
        <w:spacing w:before="3"/>
        <w:rPr>
          <w:sz w:val="18"/>
        </w:rPr>
      </w:pPr>
    </w:p>
    <w:p w:rsidR="00927E92" w:rsidRDefault="006333DB">
      <w:pPr>
        <w:pStyle w:val="Ttulo1"/>
        <w:spacing w:before="97" w:line="232" w:lineRule="auto"/>
        <w:ind w:left="802" w:right="2136"/>
      </w:pPr>
      <w:r>
        <w:t>II.3.Estrategias de difusión del Manual de Convivencia Escolar y tipo de registro  de las circunstancias y de las sanciones</w:t>
      </w:r>
      <w:r>
        <w:rPr>
          <w:spacing w:val="-3"/>
        </w:rPr>
        <w:t xml:space="preserve"> </w:t>
      </w:r>
      <w:r>
        <w:t>aplicadas.</w:t>
      </w:r>
    </w:p>
    <w:p w:rsidR="00927E92" w:rsidRDefault="00927E92">
      <w:pPr>
        <w:pStyle w:val="Textoindependiente"/>
        <w:rPr>
          <w:b/>
          <w:sz w:val="25"/>
        </w:rPr>
      </w:pPr>
    </w:p>
    <w:p w:rsidR="00927E92" w:rsidRDefault="006333DB">
      <w:pPr>
        <w:pStyle w:val="Textoindependiente"/>
        <w:spacing w:line="232" w:lineRule="auto"/>
        <w:ind w:left="802" w:right="1989" w:firstLine="707"/>
      </w:pPr>
      <w:r>
        <w:t>Para hacer del Manual de Convivencia Escolar un documento socializado y conocido por toda la comunidad escolar, es que se realizan las siguientes acciones:</w:t>
      </w:r>
    </w:p>
    <w:p w:rsidR="00927E92" w:rsidRDefault="00927E92">
      <w:pPr>
        <w:pStyle w:val="Textoindependiente"/>
        <w:spacing w:before="3"/>
        <w:rPr>
          <w:sz w:val="27"/>
        </w:rPr>
      </w:pPr>
    </w:p>
    <w:p w:rsidR="00927E92" w:rsidRDefault="006333DB">
      <w:pPr>
        <w:pStyle w:val="Textoindependiente"/>
        <w:spacing w:before="1" w:line="225" w:lineRule="auto"/>
        <w:ind w:left="1522" w:right="1989"/>
      </w:pPr>
      <w:r>
        <w:rPr>
          <w:noProof/>
          <w:lang w:bidi="ar-SA"/>
        </w:rPr>
        <w:drawing>
          <wp:anchor distT="0" distB="0" distL="0" distR="0" simplePos="0" relativeHeight="251612160" behindDoc="0" locked="0" layoutInCell="1" allowOverlap="1" wp14:anchorId="763662BB" wp14:editId="1F76926E">
            <wp:simplePos x="0" y="0"/>
            <wp:positionH relativeFrom="page">
              <wp:posOffset>1312417</wp:posOffset>
            </wp:positionH>
            <wp:positionV relativeFrom="paragraph">
              <wp:posOffset>-2782</wp:posOffset>
            </wp:positionV>
            <wp:extent cx="237744" cy="169164"/>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6" cstate="print"/>
                    <a:stretch>
                      <a:fillRect/>
                    </a:stretch>
                  </pic:blipFill>
                  <pic:spPr>
                    <a:xfrm>
                      <a:off x="0" y="0"/>
                      <a:ext cx="237744" cy="169164"/>
                    </a:xfrm>
                    <a:prstGeom prst="rect">
                      <a:avLst/>
                    </a:prstGeom>
                  </pic:spPr>
                </pic:pic>
              </a:graphicData>
            </a:graphic>
          </wp:anchor>
        </w:drawing>
      </w:r>
      <w:r>
        <w:t>Revisión y análisis del Manual de Convivencia Escolar con integrantes del CCEE.</w:t>
      </w:r>
    </w:p>
    <w:p w:rsidR="00927E92" w:rsidRDefault="006333DB">
      <w:pPr>
        <w:pStyle w:val="Textoindependiente"/>
        <w:spacing w:before="41"/>
        <w:ind w:left="1522" w:right="1989"/>
      </w:pPr>
      <w:r>
        <w:rPr>
          <w:noProof/>
          <w:lang w:bidi="ar-SA"/>
        </w:rPr>
        <w:drawing>
          <wp:anchor distT="0" distB="0" distL="0" distR="0" simplePos="0" relativeHeight="251614208" behindDoc="0" locked="0" layoutInCell="1" allowOverlap="1" wp14:anchorId="22DC35D8" wp14:editId="750A5590">
            <wp:simplePos x="0" y="0"/>
            <wp:positionH relativeFrom="page">
              <wp:posOffset>1312417</wp:posOffset>
            </wp:positionH>
            <wp:positionV relativeFrom="paragraph">
              <wp:posOffset>31154</wp:posOffset>
            </wp:positionV>
            <wp:extent cx="237744" cy="169164"/>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6" cstate="print"/>
                    <a:stretch>
                      <a:fillRect/>
                    </a:stretch>
                  </pic:blipFill>
                  <pic:spPr>
                    <a:xfrm>
                      <a:off x="0" y="0"/>
                      <a:ext cx="237744" cy="169164"/>
                    </a:xfrm>
                    <a:prstGeom prst="rect">
                      <a:avLst/>
                    </a:prstGeom>
                  </pic:spPr>
                </pic:pic>
              </a:graphicData>
            </a:graphic>
          </wp:anchor>
        </w:drawing>
      </w:r>
      <w:r>
        <w:t>Entrega y revisión del Manual de Convivencia Escolar en Jornadas de Reflexión docente.</w:t>
      </w:r>
    </w:p>
    <w:p w:rsidR="00927E92" w:rsidRDefault="006333DB">
      <w:pPr>
        <w:pStyle w:val="Textoindependiente"/>
        <w:spacing w:before="41"/>
        <w:ind w:left="1522"/>
      </w:pPr>
      <w:r>
        <w:rPr>
          <w:noProof/>
          <w:lang w:bidi="ar-SA"/>
        </w:rPr>
        <w:drawing>
          <wp:anchor distT="0" distB="0" distL="0" distR="0" simplePos="0" relativeHeight="251616256" behindDoc="0" locked="0" layoutInCell="1" allowOverlap="1" wp14:anchorId="28817B10" wp14:editId="0A5AD122">
            <wp:simplePos x="0" y="0"/>
            <wp:positionH relativeFrom="page">
              <wp:posOffset>1312417</wp:posOffset>
            </wp:positionH>
            <wp:positionV relativeFrom="paragraph">
              <wp:posOffset>31154</wp:posOffset>
            </wp:positionV>
            <wp:extent cx="237744" cy="169164"/>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6" cstate="print"/>
                    <a:stretch>
                      <a:fillRect/>
                    </a:stretch>
                  </pic:blipFill>
                  <pic:spPr>
                    <a:xfrm>
                      <a:off x="0" y="0"/>
                      <a:ext cx="237744" cy="169164"/>
                    </a:xfrm>
                    <a:prstGeom prst="rect">
                      <a:avLst/>
                    </a:prstGeom>
                  </pic:spPr>
                </pic:pic>
              </a:graphicData>
            </a:graphic>
          </wp:anchor>
        </w:drawing>
      </w:r>
      <w:r>
        <w:t>Entrega del documento a apoderados.</w:t>
      </w:r>
    </w:p>
    <w:p w:rsidR="00927E92" w:rsidRDefault="006333DB">
      <w:pPr>
        <w:pStyle w:val="Textoindependiente"/>
        <w:spacing w:before="117" w:line="225" w:lineRule="auto"/>
        <w:ind w:left="1522" w:right="1989"/>
      </w:pPr>
      <w:r>
        <w:rPr>
          <w:noProof/>
          <w:lang w:bidi="ar-SA"/>
        </w:rPr>
        <w:drawing>
          <wp:anchor distT="0" distB="0" distL="0" distR="0" simplePos="0" relativeHeight="251617280" behindDoc="0" locked="0" layoutInCell="1" allowOverlap="1" wp14:anchorId="5915C14B" wp14:editId="32A54013">
            <wp:simplePos x="0" y="0"/>
            <wp:positionH relativeFrom="page">
              <wp:posOffset>1312417</wp:posOffset>
            </wp:positionH>
            <wp:positionV relativeFrom="paragraph">
              <wp:posOffset>70877</wp:posOffset>
            </wp:positionV>
            <wp:extent cx="237744" cy="169163"/>
            <wp:effectExtent l="0" t="0" r="0" b="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6" cstate="print"/>
                    <a:stretch>
                      <a:fillRect/>
                    </a:stretch>
                  </pic:blipFill>
                  <pic:spPr>
                    <a:xfrm>
                      <a:off x="0" y="0"/>
                      <a:ext cx="237744" cy="169163"/>
                    </a:xfrm>
                    <a:prstGeom prst="rect">
                      <a:avLst/>
                    </a:prstGeom>
                  </pic:spPr>
                </pic:pic>
              </a:graphicData>
            </a:graphic>
          </wp:anchor>
        </w:drawing>
      </w:r>
      <w:r>
        <w:t>Revisión y tratamiento del Manual y de los protocolos en reuniones de apoderados.</w:t>
      </w:r>
    </w:p>
    <w:p w:rsidR="00927E92" w:rsidRDefault="006333DB">
      <w:pPr>
        <w:pStyle w:val="Textoindependiente"/>
        <w:spacing w:before="117" w:line="225" w:lineRule="auto"/>
        <w:ind w:left="1522" w:right="1989"/>
      </w:pPr>
      <w:r>
        <w:rPr>
          <w:noProof/>
          <w:lang w:bidi="ar-SA"/>
        </w:rPr>
        <w:drawing>
          <wp:anchor distT="0" distB="0" distL="0" distR="0" simplePos="0" relativeHeight="251618304" behindDoc="0" locked="0" layoutInCell="1" allowOverlap="1" wp14:anchorId="0897ECFA" wp14:editId="476ADEA7">
            <wp:simplePos x="0" y="0"/>
            <wp:positionH relativeFrom="page">
              <wp:posOffset>1312417</wp:posOffset>
            </wp:positionH>
            <wp:positionV relativeFrom="paragraph">
              <wp:posOffset>70877</wp:posOffset>
            </wp:positionV>
            <wp:extent cx="237744" cy="169163"/>
            <wp:effectExtent l="0" t="0" r="0" b="0"/>
            <wp:wrapNone/>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6" cstate="print"/>
                    <a:stretch>
                      <a:fillRect/>
                    </a:stretch>
                  </pic:blipFill>
                  <pic:spPr>
                    <a:xfrm>
                      <a:off x="0" y="0"/>
                      <a:ext cx="237744" cy="169163"/>
                    </a:xfrm>
                    <a:prstGeom prst="rect">
                      <a:avLst/>
                    </a:prstGeom>
                  </pic:spPr>
                </pic:pic>
              </a:graphicData>
            </a:graphic>
          </wp:anchor>
        </w:drawing>
      </w:r>
      <w:r>
        <w:t>Inclusión del Manual de Convivencia Escolar en planificaciones de clases de Orientación.</w:t>
      </w:r>
    </w:p>
    <w:p w:rsidR="00927E92" w:rsidRDefault="006333DB">
      <w:pPr>
        <w:pStyle w:val="Textoindependiente"/>
        <w:spacing w:before="39"/>
        <w:ind w:left="1522"/>
      </w:pPr>
      <w:r>
        <w:rPr>
          <w:noProof/>
          <w:lang w:bidi="ar-SA"/>
        </w:rPr>
        <w:drawing>
          <wp:anchor distT="0" distB="0" distL="0" distR="0" simplePos="0" relativeHeight="251619328" behindDoc="0" locked="0" layoutInCell="1" allowOverlap="1" wp14:anchorId="69EC9078" wp14:editId="336F49B3">
            <wp:simplePos x="0" y="0"/>
            <wp:positionH relativeFrom="page">
              <wp:posOffset>1312417</wp:posOffset>
            </wp:positionH>
            <wp:positionV relativeFrom="paragraph">
              <wp:posOffset>29884</wp:posOffset>
            </wp:positionV>
            <wp:extent cx="237744" cy="169163"/>
            <wp:effectExtent l="0" t="0" r="0" b="0"/>
            <wp:wrapNone/>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6" cstate="print"/>
                    <a:stretch>
                      <a:fillRect/>
                    </a:stretch>
                  </pic:blipFill>
                  <pic:spPr>
                    <a:xfrm>
                      <a:off x="0" y="0"/>
                      <a:ext cx="237744" cy="169163"/>
                    </a:xfrm>
                    <a:prstGeom prst="rect">
                      <a:avLst/>
                    </a:prstGeom>
                  </pic:spPr>
                </pic:pic>
              </a:graphicData>
            </a:graphic>
          </wp:anchor>
        </w:drawing>
      </w:r>
      <w:r>
        <w:t>Reuniones evaluativas con asistentes de la educación.</w:t>
      </w:r>
    </w:p>
    <w:p w:rsidR="00927E92" w:rsidRDefault="006333DB">
      <w:pPr>
        <w:pStyle w:val="Textoindependiente"/>
        <w:spacing w:before="112" w:line="228" w:lineRule="auto"/>
        <w:ind w:left="1522" w:right="1989"/>
      </w:pPr>
      <w:r>
        <w:rPr>
          <w:noProof/>
          <w:lang w:bidi="ar-SA"/>
        </w:rPr>
        <w:drawing>
          <wp:anchor distT="0" distB="0" distL="0" distR="0" simplePos="0" relativeHeight="251620352" behindDoc="0" locked="0" layoutInCell="1" allowOverlap="1" wp14:anchorId="4F6B2667" wp14:editId="5CAD171B">
            <wp:simplePos x="0" y="0"/>
            <wp:positionH relativeFrom="page">
              <wp:posOffset>1312417</wp:posOffset>
            </wp:positionH>
            <wp:positionV relativeFrom="paragraph">
              <wp:posOffset>69125</wp:posOffset>
            </wp:positionV>
            <wp:extent cx="237744" cy="169163"/>
            <wp:effectExtent l="0" t="0" r="0" b="0"/>
            <wp:wrapNone/>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6" cstate="print"/>
                    <a:stretch>
                      <a:fillRect/>
                    </a:stretch>
                  </pic:blipFill>
                  <pic:spPr>
                    <a:xfrm>
                      <a:off x="0" y="0"/>
                      <a:ext cx="237744" cy="169163"/>
                    </a:xfrm>
                    <a:prstGeom prst="rect">
                      <a:avLst/>
                    </a:prstGeom>
                  </pic:spPr>
                </pic:pic>
              </a:graphicData>
            </a:graphic>
          </wp:anchor>
        </w:drawing>
      </w:r>
      <w:r>
        <w:t>Disponibilidad libre de acceso al Reglamento de Convivencia Escolar en biblioteca.</w:t>
      </w:r>
    </w:p>
    <w:p w:rsidR="00927E92" w:rsidRDefault="00927E92">
      <w:pPr>
        <w:pStyle w:val="Textoindependiente"/>
        <w:rPr>
          <w:sz w:val="20"/>
        </w:rPr>
      </w:pPr>
    </w:p>
    <w:p w:rsidR="00927E92" w:rsidRDefault="00927E92">
      <w:pPr>
        <w:pStyle w:val="Textoindependiente"/>
        <w:spacing w:before="6"/>
        <w:rPr>
          <w:sz w:val="25"/>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3"/>
        <w:gridCol w:w="2959"/>
        <w:gridCol w:w="2882"/>
      </w:tblGrid>
      <w:tr w:rsidR="00927E92">
        <w:trPr>
          <w:trHeight w:val="827"/>
        </w:trPr>
        <w:tc>
          <w:tcPr>
            <w:tcW w:w="2933" w:type="dxa"/>
          </w:tcPr>
          <w:p w:rsidR="00927E92" w:rsidRDefault="006333DB">
            <w:pPr>
              <w:pStyle w:val="TableParagraph"/>
              <w:tabs>
                <w:tab w:val="left" w:pos="2412"/>
                <w:tab w:val="left" w:pos="2502"/>
              </w:tabs>
              <w:ind w:left="107" w:right="95"/>
              <w:rPr>
                <w:sz w:val="24"/>
              </w:rPr>
            </w:pPr>
            <w:r>
              <w:rPr>
                <w:sz w:val="24"/>
              </w:rPr>
              <w:t>ESPACIOS</w:t>
            </w:r>
            <w:r>
              <w:rPr>
                <w:sz w:val="24"/>
              </w:rPr>
              <w:tab/>
            </w:r>
            <w:r>
              <w:rPr>
                <w:sz w:val="24"/>
              </w:rPr>
              <w:tab/>
              <w:t>DE INTERVENCIÓN</w:t>
            </w:r>
            <w:r>
              <w:rPr>
                <w:sz w:val="24"/>
              </w:rPr>
              <w:tab/>
              <w:t>Y/O</w:t>
            </w:r>
          </w:p>
          <w:p w:rsidR="00927E92" w:rsidRDefault="006333DB">
            <w:pPr>
              <w:pStyle w:val="TableParagraph"/>
              <w:spacing w:line="264" w:lineRule="exact"/>
              <w:ind w:left="107"/>
              <w:rPr>
                <w:sz w:val="24"/>
              </w:rPr>
            </w:pPr>
            <w:r>
              <w:rPr>
                <w:sz w:val="24"/>
              </w:rPr>
              <w:t>REGISTRO.</w:t>
            </w:r>
          </w:p>
        </w:tc>
        <w:tc>
          <w:tcPr>
            <w:tcW w:w="2959" w:type="dxa"/>
          </w:tcPr>
          <w:p w:rsidR="00927E92" w:rsidRDefault="006333DB">
            <w:pPr>
              <w:pStyle w:val="TableParagraph"/>
              <w:spacing w:line="268" w:lineRule="exact"/>
              <w:ind w:left="105"/>
              <w:rPr>
                <w:sz w:val="24"/>
              </w:rPr>
            </w:pPr>
            <w:r>
              <w:rPr>
                <w:sz w:val="24"/>
              </w:rPr>
              <w:t>RESPONSABLE</w:t>
            </w:r>
          </w:p>
        </w:tc>
        <w:tc>
          <w:tcPr>
            <w:tcW w:w="2882" w:type="dxa"/>
          </w:tcPr>
          <w:p w:rsidR="00927E92" w:rsidRDefault="006333DB">
            <w:pPr>
              <w:pStyle w:val="TableParagraph"/>
              <w:spacing w:line="268" w:lineRule="exact"/>
              <w:ind w:left="855"/>
              <w:rPr>
                <w:sz w:val="24"/>
              </w:rPr>
            </w:pPr>
            <w:r>
              <w:rPr>
                <w:sz w:val="24"/>
              </w:rPr>
              <w:t>REGISTRO</w:t>
            </w:r>
          </w:p>
        </w:tc>
      </w:tr>
      <w:tr w:rsidR="00927E92">
        <w:trPr>
          <w:trHeight w:val="827"/>
        </w:trPr>
        <w:tc>
          <w:tcPr>
            <w:tcW w:w="2933" w:type="dxa"/>
          </w:tcPr>
          <w:p w:rsidR="00927E92" w:rsidRDefault="006333DB">
            <w:pPr>
              <w:pStyle w:val="TableParagraph"/>
              <w:tabs>
                <w:tab w:val="left" w:pos="1201"/>
                <w:tab w:val="left" w:pos="1777"/>
                <w:tab w:val="left" w:pos="2705"/>
              </w:tabs>
              <w:spacing w:line="268" w:lineRule="exact"/>
              <w:ind w:left="107"/>
              <w:rPr>
                <w:sz w:val="24"/>
              </w:rPr>
            </w:pPr>
            <w:r>
              <w:rPr>
                <w:sz w:val="24"/>
              </w:rPr>
              <w:t>Horario</w:t>
            </w:r>
            <w:r>
              <w:rPr>
                <w:sz w:val="24"/>
              </w:rPr>
              <w:tab/>
              <w:t>de</w:t>
            </w:r>
            <w:r>
              <w:rPr>
                <w:sz w:val="24"/>
              </w:rPr>
              <w:tab/>
              <w:t>clases</w:t>
            </w:r>
            <w:r>
              <w:rPr>
                <w:sz w:val="24"/>
              </w:rPr>
              <w:tab/>
              <w:t>y</w:t>
            </w:r>
          </w:p>
          <w:p w:rsidR="00927E92" w:rsidRDefault="006333DB">
            <w:pPr>
              <w:pStyle w:val="TableParagraph"/>
              <w:spacing w:line="270" w:lineRule="atLeast"/>
              <w:ind w:left="107" w:right="95"/>
              <w:rPr>
                <w:sz w:val="24"/>
              </w:rPr>
            </w:pPr>
            <w:proofErr w:type="gramStart"/>
            <w:r>
              <w:rPr>
                <w:sz w:val="24"/>
              </w:rPr>
              <w:t>actividades</w:t>
            </w:r>
            <w:proofErr w:type="gramEnd"/>
            <w:r>
              <w:rPr>
                <w:sz w:val="24"/>
              </w:rPr>
              <w:t xml:space="preserve"> extra</w:t>
            </w:r>
            <w:r w:rsidR="00D02CBC">
              <w:rPr>
                <w:sz w:val="24"/>
              </w:rPr>
              <w:t xml:space="preserve"> </w:t>
            </w:r>
            <w:r>
              <w:rPr>
                <w:sz w:val="24"/>
              </w:rPr>
              <w:t>programáticas.</w:t>
            </w:r>
          </w:p>
        </w:tc>
        <w:tc>
          <w:tcPr>
            <w:tcW w:w="2959" w:type="dxa"/>
          </w:tcPr>
          <w:p w:rsidR="00927E92" w:rsidRDefault="006333DB">
            <w:pPr>
              <w:pStyle w:val="TableParagraph"/>
              <w:spacing w:line="268" w:lineRule="exact"/>
              <w:ind w:left="105"/>
              <w:rPr>
                <w:sz w:val="24"/>
              </w:rPr>
            </w:pPr>
            <w:r>
              <w:rPr>
                <w:sz w:val="24"/>
              </w:rPr>
              <w:t>Docente.</w:t>
            </w:r>
          </w:p>
        </w:tc>
        <w:tc>
          <w:tcPr>
            <w:tcW w:w="2882" w:type="dxa"/>
          </w:tcPr>
          <w:p w:rsidR="00927E92" w:rsidRDefault="006333DB">
            <w:pPr>
              <w:pStyle w:val="TableParagraph"/>
              <w:spacing w:line="268" w:lineRule="exact"/>
              <w:ind w:left="108"/>
              <w:rPr>
                <w:sz w:val="24"/>
              </w:rPr>
            </w:pPr>
            <w:r>
              <w:rPr>
                <w:sz w:val="24"/>
              </w:rPr>
              <w:t>Libro de clases.</w:t>
            </w:r>
          </w:p>
        </w:tc>
      </w:tr>
      <w:tr w:rsidR="00927E92">
        <w:trPr>
          <w:trHeight w:val="827"/>
        </w:trPr>
        <w:tc>
          <w:tcPr>
            <w:tcW w:w="2933" w:type="dxa"/>
          </w:tcPr>
          <w:p w:rsidR="00927E92" w:rsidRDefault="006333DB">
            <w:pPr>
              <w:pStyle w:val="TableParagraph"/>
              <w:tabs>
                <w:tab w:val="left" w:pos="2595"/>
              </w:tabs>
              <w:ind w:left="107" w:right="98"/>
              <w:rPr>
                <w:sz w:val="24"/>
              </w:rPr>
            </w:pPr>
            <w:r>
              <w:rPr>
                <w:sz w:val="24"/>
              </w:rPr>
              <w:t>Recreos-Horarios</w:t>
            </w:r>
            <w:r>
              <w:rPr>
                <w:sz w:val="24"/>
              </w:rPr>
              <w:tab/>
              <w:t>de entrada y</w:t>
            </w:r>
            <w:r>
              <w:rPr>
                <w:spacing w:val="-3"/>
                <w:sz w:val="24"/>
              </w:rPr>
              <w:t xml:space="preserve"> </w:t>
            </w:r>
            <w:r>
              <w:rPr>
                <w:sz w:val="24"/>
              </w:rPr>
              <w:t>salida.</w:t>
            </w:r>
          </w:p>
        </w:tc>
        <w:tc>
          <w:tcPr>
            <w:tcW w:w="2959" w:type="dxa"/>
          </w:tcPr>
          <w:p w:rsidR="00927E92" w:rsidRDefault="006333DB">
            <w:pPr>
              <w:pStyle w:val="TableParagraph"/>
              <w:spacing w:line="268" w:lineRule="exact"/>
              <w:ind w:left="105"/>
              <w:rPr>
                <w:sz w:val="24"/>
              </w:rPr>
            </w:pPr>
            <w:r>
              <w:rPr>
                <w:sz w:val="24"/>
              </w:rPr>
              <w:t>-Inspectoría General.</w:t>
            </w:r>
          </w:p>
          <w:p w:rsidR="00927E92" w:rsidRDefault="006333DB">
            <w:pPr>
              <w:pStyle w:val="TableParagraph"/>
              <w:ind w:left="105"/>
              <w:rPr>
                <w:sz w:val="24"/>
              </w:rPr>
            </w:pPr>
            <w:r>
              <w:rPr>
                <w:sz w:val="24"/>
              </w:rPr>
              <w:t>-Convivencia Escolar.</w:t>
            </w:r>
          </w:p>
        </w:tc>
        <w:tc>
          <w:tcPr>
            <w:tcW w:w="2882" w:type="dxa"/>
          </w:tcPr>
          <w:p w:rsidR="00927E92" w:rsidRDefault="006333DB">
            <w:pPr>
              <w:pStyle w:val="TableParagraph"/>
              <w:spacing w:line="268" w:lineRule="exact"/>
              <w:ind w:left="108"/>
              <w:rPr>
                <w:sz w:val="24"/>
              </w:rPr>
            </w:pPr>
            <w:r>
              <w:rPr>
                <w:sz w:val="24"/>
              </w:rPr>
              <w:t>Archivador con registro de</w:t>
            </w:r>
          </w:p>
          <w:p w:rsidR="00927E92" w:rsidRDefault="006333DB">
            <w:pPr>
              <w:pStyle w:val="TableParagraph"/>
              <w:tabs>
                <w:tab w:val="left" w:pos="1613"/>
                <w:tab w:val="left" w:pos="2335"/>
              </w:tabs>
              <w:spacing w:line="270" w:lineRule="atLeast"/>
              <w:ind w:left="108" w:right="94"/>
              <w:rPr>
                <w:sz w:val="24"/>
              </w:rPr>
            </w:pPr>
            <w:proofErr w:type="gramStart"/>
            <w:r>
              <w:rPr>
                <w:sz w:val="24"/>
              </w:rPr>
              <w:t>atenciones</w:t>
            </w:r>
            <w:proofErr w:type="gramEnd"/>
            <w:r>
              <w:rPr>
                <w:sz w:val="24"/>
              </w:rPr>
              <w:tab/>
              <w:t>de</w:t>
            </w:r>
            <w:r>
              <w:rPr>
                <w:sz w:val="24"/>
              </w:rPr>
              <w:tab/>
              <w:t>cada estudiante.</w:t>
            </w:r>
          </w:p>
        </w:tc>
      </w:tr>
      <w:tr w:rsidR="00927E92">
        <w:trPr>
          <w:trHeight w:val="551"/>
        </w:trPr>
        <w:tc>
          <w:tcPr>
            <w:tcW w:w="2933" w:type="dxa"/>
          </w:tcPr>
          <w:p w:rsidR="00927E92" w:rsidRDefault="006333DB">
            <w:pPr>
              <w:pStyle w:val="TableParagraph"/>
              <w:spacing w:line="268" w:lineRule="exact"/>
              <w:ind w:left="107"/>
              <w:rPr>
                <w:sz w:val="24"/>
              </w:rPr>
            </w:pPr>
            <w:r>
              <w:rPr>
                <w:sz w:val="24"/>
              </w:rPr>
              <w:t>Accidente escolar.</w:t>
            </w:r>
          </w:p>
        </w:tc>
        <w:tc>
          <w:tcPr>
            <w:tcW w:w="2959" w:type="dxa"/>
          </w:tcPr>
          <w:p w:rsidR="00927E92" w:rsidRDefault="006333DB">
            <w:pPr>
              <w:pStyle w:val="TableParagraph"/>
              <w:spacing w:line="268" w:lineRule="exact"/>
              <w:ind w:left="105"/>
              <w:rPr>
                <w:sz w:val="24"/>
              </w:rPr>
            </w:pPr>
            <w:r>
              <w:rPr>
                <w:sz w:val="24"/>
              </w:rPr>
              <w:t>Inspectoría General.</w:t>
            </w:r>
          </w:p>
        </w:tc>
        <w:tc>
          <w:tcPr>
            <w:tcW w:w="2882" w:type="dxa"/>
          </w:tcPr>
          <w:p w:rsidR="00927E92" w:rsidRDefault="006333DB">
            <w:pPr>
              <w:pStyle w:val="TableParagraph"/>
              <w:tabs>
                <w:tab w:val="left" w:pos="1219"/>
                <w:tab w:val="left" w:pos="1773"/>
              </w:tabs>
              <w:spacing w:line="268" w:lineRule="exact"/>
              <w:ind w:left="108"/>
              <w:rPr>
                <w:sz w:val="24"/>
              </w:rPr>
            </w:pPr>
            <w:r>
              <w:rPr>
                <w:sz w:val="24"/>
              </w:rPr>
              <w:t>Archivo</w:t>
            </w:r>
            <w:r>
              <w:rPr>
                <w:sz w:val="24"/>
              </w:rPr>
              <w:tab/>
              <w:t>de</w:t>
            </w:r>
            <w:r>
              <w:rPr>
                <w:sz w:val="24"/>
              </w:rPr>
              <w:tab/>
              <w:t>accidentes</w:t>
            </w:r>
          </w:p>
          <w:p w:rsidR="00927E92" w:rsidRDefault="006333DB">
            <w:pPr>
              <w:pStyle w:val="TableParagraph"/>
              <w:spacing w:line="264" w:lineRule="exact"/>
              <w:ind w:left="108"/>
              <w:rPr>
                <w:sz w:val="24"/>
              </w:rPr>
            </w:pPr>
            <w:proofErr w:type="gramStart"/>
            <w:r>
              <w:rPr>
                <w:sz w:val="24"/>
              </w:rPr>
              <w:t>escolares</w:t>
            </w:r>
            <w:proofErr w:type="gramEnd"/>
            <w:r>
              <w:rPr>
                <w:sz w:val="24"/>
              </w:rPr>
              <w:t>.</w:t>
            </w:r>
          </w:p>
        </w:tc>
      </w:tr>
      <w:tr w:rsidR="00927E92">
        <w:trPr>
          <w:trHeight w:val="1932"/>
        </w:trPr>
        <w:tc>
          <w:tcPr>
            <w:tcW w:w="2933" w:type="dxa"/>
          </w:tcPr>
          <w:p w:rsidR="00927E92" w:rsidRDefault="006333DB">
            <w:pPr>
              <w:pStyle w:val="TableParagraph"/>
              <w:tabs>
                <w:tab w:val="left" w:pos="1210"/>
                <w:tab w:val="left" w:pos="1613"/>
                <w:tab w:val="left" w:pos="2715"/>
              </w:tabs>
              <w:ind w:left="107" w:right="99"/>
              <w:rPr>
                <w:sz w:val="24"/>
              </w:rPr>
            </w:pPr>
            <w:r>
              <w:rPr>
                <w:sz w:val="24"/>
              </w:rPr>
              <w:t>Citación</w:t>
            </w:r>
            <w:r>
              <w:rPr>
                <w:sz w:val="24"/>
              </w:rPr>
              <w:tab/>
              <w:t>y</w:t>
            </w:r>
            <w:r>
              <w:rPr>
                <w:sz w:val="24"/>
              </w:rPr>
              <w:tab/>
              <w:t>atención</w:t>
            </w:r>
            <w:r>
              <w:rPr>
                <w:sz w:val="24"/>
              </w:rPr>
              <w:tab/>
              <w:t>a apoderados.</w:t>
            </w:r>
          </w:p>
        </w:tc>
        <w:tc>
          <w:tcPr>
            <w:tcW w:w="2959" w:type="dxa"/>
          </w:tcPr>
          <w:p w:rsidR="00927E92" w:rsidRDefault="006333DB" w:rsidP="00407F3A">
            <w:pPr>
              <w:pStyle w:val="TableParagraph"/>
              <w:numPr>
                <w:ilvl w:val="0"/>
                <w:numId w:val="42"/>
              </w:numPr>
              <w:tabs>
                <w:tab w:val="left" w:pos="826"/>
              </w:tabs>
              <w:spacing w:line="268" w:lineRule="exact"/>
              <w:rPr>
                <w:sz w:val="24"/>
              </w:rPr>
            </w:pPr>
            <w:r>
              <w:rPr>
                <w:sz w:val="24"/>
              </w:rPr>
              <w:t>Docente.</w:t>
            </w:r>
          </w:p>
          <w:p w:rsidR="00927E92" w:rsidRDefault="006333DB" w:rsidP="00407F3A">
            <w:pPr>
              <w:pStyle w:val="TableParagraph"/>
              <w:numPr>
                <w:ilvl w:val="0"/>
                <w:numId w:val="42"/>
              </w:numPr>
              <w:tabs>
                <w:tab w:val="left" w:pos="826"/>
              </w:tabs>
              <w:rPr>
                <w:sz w:val="24"/>
              </w:rPr>
            </w:pPr>
            <w:r>
              <w:rPr>
                <w:sz w:val="24"/>
              </w:rPr>
              <w:t>Inspectoría</w:t>
            </w:r>
            <w:r>
              <w:rPr>
                <w:spacing w:val="-3"/>
                <w:sz w:val="24"/>
              </w:rPr>
              <w:t xml:space="preserve"> </w:t>
            </w:r>
            <w:r>
              <w:rPr>
                <w:sz w:val="24"/>
              </w:rPr>
              <w:t>General.</w:t>
            </w:r>
          </w:p>
          <w:p w:rsidR="00927E92" w:rsidRDefault="006333DB" w:rsidP="00407F3A">
            <w:pPr>
              <w:pStyle w:val="TableParagraph"/>
              <w:numPr>
                <w:ilvl w:val="0"/>
                <w:numId w:val="42"/>
              </w:numPr>
              <w:tabs>
                <w:tab w:val="left" w:pos="826"/>
              </w:tabs>
              <w:rPr>
                <w:sz w:val="24"/>
              </w:rPr>
            </w:pPr>
            <w:r>
              <w:rPr>
                <w:sz w:val="24"/>
              </w:rPr>
              <w:t>UTP.</w:t>
            </w:r>
          </w:p>
          <w:p w:rsidR="00927E92" w:rsidRDefault="006333DB" w:rsidP="00407F3A">
            <w:pPr>
              <w:pStyle w:val="TableParagraph"/>
              <w:numPr>
                <w:ilvl w:val="0"/>
                <w:numId w:val="42"/>
              </w:numPr>
              <w:tabs>
                <w:tab w:val="left" w:pos="826"/>
              </w:tabs>
              <w:ind w:right="909"/>
              <w:rPr>
                <w:sz w:val="24"/>
              </w:rPr>
            </w:pPr>
            <w:r>
              <w:rPr>
                <w:sz w:val="24"/>
              </w:rPr>
              <w:t>Convivencia Escolar.</w:t>
            </w:r>
          </w:p>
          <w:p w:rsidR="00927E92" w:rsidRDefault="006333DB" w:rsidP="00407F3A">
            <w:pPr>
              <w:pStyle w:val="TableParagraph"/>
              <w:numPr>
                <w:ilvl w:val="0"/>
                <w:numId w:val="42"/>
              </w:numPr>
              <w:tabs>
                <w:tab w:val="left" w:pos="826"/>
              </w:tabs>
              <w:rPr>
                <w:sz w:val="24"/>
              </w:rPr>
            </w:pPr>
            <w:r>
              <w:rPr>
                <w:sz w:val="24"/>
              </w:rPr>
              <w:t>Dirección.</w:t>
            </w:r>
          </w:p>
        </w:tc>
        <w:tc>
          <w:tcPr>
            <w:tcW w:w="2882" w:type="dxa"/>
          </w:tcPr>
          <w:p w:rsidR="00927E92" w:rsidRDefault="006333DB">
            <w:pPr>
              <w:pStyle w:val="TableParagraph"/>
              <w:ind w:left="108" w:right="95"/>
              <w:jc w:val="both"/>
              <w:rPr>
                <w:sz w:val="24"/>
              </w:rPr>
            </w:pPr>
            <w:r>
              <w:rPr>
                <w:sz w:val="24"/>
              </w:rPr>
              <w:t>Para 1</w:t>
            </w:r>
            <w:proofErr w:type="gramStart"/>
            <w:r>
              <w:rPr>
                <w:sz w:val="24"/>
              </w:rPr>
              <w:t>,2,3,4</w:t>
            </w:r>
            <w:proofErr w:type="gramEnd"/>
            <w:r>
              <w:rPr>
                <w:sz w:val="24"/>
              </w:rPr>
              <w:t>: archivador con registro de atenciones a apoderados de cada estudiante.</w:t>
            </w:r>
          </w:p>
          <w:p w:rsidR="00927E92" w:rsidRDefault="006333DB">
            <w:pPr>
              <w:pStyle w:val="TableParagraph"/>
              <w:spacing w:line="270" w:lineRule="atLeast"/>
              <w:ind w:left="108" w:right="95"/>
              <w:jc w:val="both"/>
              <w:rPr>
                <w:sz w:val="24"/>
              </w:rPr>
            </w:pPr>
            <w:r>
              <w:rPr>
                <w:sz w:val="24"/>
              </w:rPr>
              <w:t>Para 5: libro de clases, actas y archivador de curso.</w:t>
            </w:r>
          </w:p>
        </w:tc>
      </w:tr>
      <w:tr w:rsidR="00927E92">
        <w:trPr>
          <w:trHeight w:val="554"/>
        </w:trPr>
        <w:tc>
          <w:tcPr>
            <w:tcW w:w="2933" w:type="dxa"/>
          </w:tcPr>
          <w:p w:rsidR="00927E92" w:rsidRDefault="006333DB">
            <w:pPr>
              <w:pStyle w:val="TableParagraph"/>
              <w:spacing w:line="268" w:lineRule="exact"/>
              <w:ind w:left="107"/>
              <w:rPr>
                <w:sz w:val="24"/>
              </w:rPr>
            </w:pPr>
            <w:r>
              <w:rPr>
                <w:sz w:val="24"/>
              </w:rPr>
              <w:t>Reuniones con actores de la</w:t>
            </w:r>
          </w:p>
          <w:p w:rsidR="00927E92" w:rsidRDefault="006333DB">
            <w:pPr>
              <w:pStyle w:val="TableParagraph"/>
              <w:spacing w:line="266" w:lineRule="exact"/>
              <w:ind w:left="107"/>
              <w:rPr>
                <w:sz w:val="24"/>
              </w:rPr>
            </w:pPr>
            <w:r>
              <w:rPr>
                <w:sz w:val="24"/>
              </w:rPr>
              <w:t>Comunidad Educativa.</w:t>
            </w:r>
          </w:p>
        </w:tc>
        <w:tc>
          <w:tcPr>
            <w:tcW w:w="2959" w:type="dxa"/>
          </w:tcPr>
          <w:p w:rsidR="00927E92" w:rsidRDefault="006333DB">
            <w:pPr>
              <w:pStyle w:val="TableParagraph"/>
              <w:spacing w:line="268" w:lineRule="exact"/>
              <w:ind w:left="105"/>
              <w:rPr>
                <w:sz w:val="24"/>
              </w:rPr>
            </w:pPr>
            <w:r>
              <w:rPr>
                <w:sz w:val="24"/>
              </w:rPr>
              <w:t>Profesional a cargo de la</w:t>
            </w:r>
          </w:p>
          <w:p w:rsidR="00927E92" w:rsidRDefault="006333DB">
            <w:pPr>
              <w:pStyle w:val="TableParagraph"/>
              <w:spacing w:line="266" w:lineRule="exact"/>
              <w:ind w:left="105"/>
              <w:rPr>
                <w:sz w:val="24"/>
              </w:rPr>
            </w:pPr>
            <w:proofErr w:type="gramStart"/>
            <w:r>
              <w:rPr>
                <w:sz w:val="24"/>
              </w:rPr>
              <w:t>sesión</w:t>
            </w:r>
            <w:proofErr w:type="gramEnd"/>
            <w:r>
              <w:rPr>
                <w:sz w:val="24"/>
              </w:rPr>
              <w:t xml:space="preserve"> de trabajo.</w:t>
            </w:r>
          </w:p>
        </w:tc>
        <w:tc>
          <w:tcPr>
            <w:tcW w:w="2882" w:type="dxa"/>
          </w:tcPr>
          <w:p w:rsidR="00927E92" w:rsidRDefault="006333DB">
            <w:pPr>
              <w:pStyle w:val="TableParagraph"/>
              <w:spacing w:line="268" w:lineRule="exact"/>
              <w:ind w:left="108"/>
              <w:rPr>
                <w:sz w:val="24"/>
              </w:rPr>
            </w:pPr>
            <w:r>
              <w:rPr>
                <w:sz w:val="24"/>
              </w:rPr>
              <w:t>Libro de actas.</w:t>
            </w:r>
          </w:p>
        </w:tc>
      </w:tr>
    </w:tbl>
    <w:p w:rsidR="00927E92" w:rsidRDefault="00927E92">
      <w:pPr>
        <w:spacing w:line="268" w:lineRule="exact"/>
        <w:rPr>
          <w:sz w:val="24"/>
        </w:rPr>
        <w:sectPr w:rsidR="00927E92">
          <w:pgSz w:w="12240" w:h="15840"/>
          <w:pgMar w:top="1600" w:right="0" w:bottom="940" w:left="900" w:header="353" w:footer="746" w:gutter="0"/>
          <w:cols w:space="720"/>
        </w:sectPr>
      </w:pPr>
    </w:p>
    <w:p w:rsidR="00927E92" w:rsidRPr="007E625E" w:rsidRDefault="00927E92">
      <w:pPr>
        <w:pStyle w:val="Textoindependiente"/>
        <w:rPr>
          <w:sz w:val="20"/>
        </w:rPr>
      </w:pPr>
    </w:p>
    <w:p w:rsidR="00551B16" w:rsidRPr="007E625E" w:rsidRDefault="00551B16" w:rsidP="00551B16">
      <w:pPr>
        <w:adjustRightInd w:val="0"/>
        <w:ind w:left="567" w:right="1842"/>
        <w:jc w:val="center"/>
        <w:rPr>
          <w:b/>
          <w:bCs/>
          <w:sz w:val="24"/>
          <w:szCs w:val="24"/>
        </w:rPr>
      </w:pPr>
      <w:r w:rsidRPr="007E625E">
        <w:rPr>
          <w:b/>
          <w:bCs/>
          <w:sz w:val="24"/>
          <w:szCs w:val="24"/>
        </w:rPr>
        <w:t>IV. DERECHOS Y DEBERES DE LOS MIEMBROS DE LA COMUNIDAD EDUCATIVA</w:t>
      </w:r>
    </w:p>
    <w:p w:rsidR="00551B16" w:rsidRPr="00B779BC" w:rsidRDefault="00551B16" w:rsidP="00551B16">
      <w:pPr>
        <w:adjustRightInd w:val="0"/>
        <w:ind w:left="567" w:right="1842"/>
        <w:jc w:val="both"/>
        <w:rPr>
          <w:color w:val="000000"/>
          <w:sz w:val="24"/>
          <w:szCs w:val="24"/>
        </w:rPr>
      </w:pPr>
    </w:p>
    <w:p w:rsidR="00551B16" w:rsidRPr="00CB7F22" w:rsidRDefault="00551B16" w:rsidP="00551B16">
      <w:pPr>
        <w:pStyle w:val="Prrafodelista"/>
        <w:widowControl/>
        <w:numPr>
          <w:ilvl w:val="0"/>
          <w:numId w:val="66"/>
        </w:numPr>
        <w:adjustRightInd w:val="0"/>
        <w:ind w:left="567" w:right="1842" w:firstLine="0"/>
        <w:contextualSpacing/>
        <w:rPr>
          <w:b/>
          <w:bCs/>
          <w:color w:val="000000"/>
          <w:sz w:val="24"/>
          <w:szCs w:val="24"/>
        </w:rPr>
      </w:pPr>
      <w:r w:rsidRPr="00CB7F22">
        <w:rPr>
          <w:b/>
          <w:bCs/>
          <w:color w:val="000000"/>
          <w:sz w:val="24"/>
          <w:szCs w:val="24"/>
        </w:rPr>
        <w:t>DERECHOS DE LOS EST</w:t>
      </w:r>
      <w:r>
        <w:rPr>
          <w:b/>
          <w:bCs/>
          <w:color w:val="000000"/>
          <w:sz w:val="24"/>
          <w:szCs w:val="24"/>
        </w:rPr>
        <w:t>UDIANTES</w:t>
      </w:r>
      <w:r w:rsidRPr="00CB7F22">
        <w:rPr>
          <w:b/>
          <w:bCs/>
          <w:color w:val="000000"/>
          <w:sz w:val="24"/>
          <w:szCs w:val="24"/>
        </w:rPr>
        <w:t xml:space="preserve">: </w:t>
      </w:r>
    </w:p>
    <w:p w:rsidR="00551B16" w:rsidRPr="00CB7F22" w:rsidRDefault="00551B16" w:rsidP="00551B16">
      <w:pPr>
        <w:pStyle w:val="Prrafodelista"/>
        <w:adjustRightInd w:val="0"/>
        <w:ind w:left="567" w:right="1842" w:firstLine="0"/>
        <w:rPr>
          <w:color w:val="000000"/>
          <w:sz w:val="24"/>
          <w:szCs w:val="24"/>
        </w:rPr>
      </w:pPr>
    </w:p>
    <w:p w:rsidR="00551B16" w:rsidRDefault="00551B16" w:rsidP="00551B16">
      <w:pPr>
        <w:adjustRightInd w:val="0"/>
        <w:ind w:left="567" w:right="1842"/>
        <w:jc w:val="both"/>
        <w:rPr>
          <w:color w:val="000000"/>
          <w:sz w:val="24"/>
          <w:szCs w:val="24"/>
        </w:rPr>
      </w:pPr>
      <w:r w:rsidRPr="00CB7F22">
        <w:rPr>
          <w:b/>
          <w:i/>
          <w:color w:val="000000"/>
          <w:sz w:val="24"/>
          <w:szCs w:val="24"/>
        </w:rPr>
        <w:t>Los estudiantes de la escuela Ana Frank tendrán los siguientes derechos</w:t>
      </w:r>
      <w:r w:rsidRPr="00B779BC">
        <w:rPr>
          <w:color w:val="000000"/>
          <w:sz w:val="24"/>
          <w:szCs w:val="24"/>
        </w:rPr>
        <w:t xml:space="preserve">: </w:t>
      </w:r>
    </w:p>
    <w:p w:rsidR="00551B16" w:rsidRPr="00B779BC" w:rsidRDefault="00551B16" w:rsidP="00551B16">
      <w:pPr>
        <w:adjustRightInd w:val="0"/>
        <w:ind w:left="567" w:right="1842"/>
        <w:jc w:val="both"/>
        <w:rPr>
          <w:color w:val="000000"/>
          <w:sz w:val="24"/>
          <w:szCs w:val="24"/>
        </w:rPr>
      </w:pPr>
    </w:p>
    <w:p w:rsidR="00551B16" w:rsidRPr="00B779BC" w:rsidRDefault="00551B16" w:rsidP="00551B16">
      <w:pPr>
        <w:adjustRightInd w:val="0"/>
        <w:spacing w:after="18"/>
        <w:ind w:left="567" w:right="1842"/>
        <w:jc w:val="both"/>
        <w:rPr>
          <w:color w:val="000000"/>
          <w:sz w:val="24"/>
          <w:szCs w:val="24"/>
        </w:rPr>
      </w:pPr>
      <w:r w:rsidRPr="00B779BC">
        <w:rPr>
          <w:color w:val="000000"/>
          <w:sz w:val="24"/>
          <w:szCs w:val="24"/>
        </w:rPr>
        <w:t xml:space="preserve">1. Recibir una educación que les ofrezca oportunidades para su formación y desarrollo integral. </w:t>
      </w:r>
    </w:p>
    <w:p w:rsidR="00551B16" w:rsidRPr="00B779BC" w:rsidRDefault="00551B16" w:rsidP="00551B16">
      <w:pPr>
        <w:adjustRightInd w:val="0"/>
        <w:spacing w:after="18"/>
        <w:ind w:left="567" w:right="1842"/>
        <w:jc w:val="both"/>
        <w:rPr>
          <w:color w:val="000000"/>
          <w:sz w:val="24"/>
          <w:szCs w:val="24"/>
        </w:rPr>
      </w:pPr>
      <w:r w:rsidRPr="00B779BC">
        <w:rPr>
          <w:color w:val="000000"/>
          <w:sz w:val="24"/>
          <w:szCs w:val="24"/>
        </w:rPr>
        <w:t xml:space="preserve">2. Recibir una atención adecuada y oportuna, en el caso de tener necesidades educativas especiales. </w:t>
      </w:r>
    </w:p>
    <w:p w:rsidR="00551B16" w:rsidRPr="00B779BC" w:rsidRDefault="00551B16" w:rsidP="00551B16">
      <w:pPr>
        <w:adjustRightInd w:val="0"/>
        <w:spacing w:after="18"/>
        <w:ind w:left="567" w:right="1842"/>
        <w:jc w:val="both"/>
        <w:rPr>
          <w:color w:val="000000"/>
          <w:sz w:val="24"/>
          <w:szCs w:val="24"/>
        </w:rPr>
      </w:pPr>
      <w:r w:rsidRPr="00B779BC">
        <w:rPr>
          <w:color w:val="000000"/>
          <w:sz w:val="24"/>
          <w:szCs w:val="24"/>
        </w:rPr>
        <w:t xml:space="preserve">3. No ser discriminados arbitrariamente. </w:t>
      </w:r>
    </w:p>
    <w:p w:rsidR="00551B16" w:rsidRPr="00B779BC" w:rsidRDefault="00551B16" w:rsidP="00551B16">
      <w:pPr>
        <w:adjustRightInd w:val="0"/>
        <w:spacing w:after="18"/>
        <w:ind w:left="567" w:right="1842"/>
        <w:jc w:val="both"/>
        <w:rPr>
          <w:color w:val="000000"/>
          <w:sz w:val="24"/>
          <w:szCs w:val="24"/>
        </w:rPr>
      </w:pPr>
      <w:r w:rsidRPr="00B779BC">
        <w:rPr>
          <w:color w:val="000000"/>
          <w:sz w:val="24"/>
          <w:szCs w:val="24"/>
        </w:rPr>
        <w:t xml:space="preserve">4. A estudiar en un ambiente tolerante y de respeto mutuo, a expresar su opinión y a que se respete su integridad física, y moral, no pudiendo ser objeto de tratos vejatorios o degradantes y de maltratos psicológicos. </w:t>
      </w:r>
    </w:p>
    <w:p w:rsidR="00551B16" w:rsidRPr="00B779BC" w:rsidRDefault="00551B16" w:rsidP="00551B16">
      <w:pPr>
        <w:adjustRightInd w:val="0"/>
        <w:spacing w:after="18"/>
        <w:ind w:left="567" w:right="1842"/>
        <w:jc w:val="both"/>
        <w:rPr>
          <w:color w:val="000000"/>
          <w:sz w:val="24"/>
          <w:szCs w:val="24"/>
        </w:rPr>
      </w:pPr>
      <w:r w:rsidRPr="00B779BC">
        <w:rPr>
          <w:color w:val="000000"/>
          <w:sz w:val="24"/>
          <w:szCs w:val="24"/>
        </w:rPr>
        <w:t xml:space="preserve">5. A que se respeten su libertad personal y de conciencia, sus convicciones religiosas, ideológicas y culturales, conforme al reglamento interno del establecimiento. </w:t>
      </w:r>
    </w:p>
    <w:p w:rsidR="00551B16" w:rsidRPr="00B779BC" w:rsidRDefault="00551B16" w:rsidP="00551B16">
      <w:pPr>
        <w:adjustRightInd w:val="0"/>
        <w:spacing w:after="18"/>
        <w:ind w:left="567" w:right="1842"/>
        <w:jc w:val="both"/>
        <w:rPr>
          <w:color w:val="000000"/>
          <w:sz w:val="24"/>
          <w:szCs w:val="24"/>
        </w:rPr>
      </w:pPr>
      <w:r w:rsidRPr="00B779BC">
        <w:rPr>
          <w:color w:val="000000"/>
          <w:sz w:val="24"/>
          <w:szCs w:val="24"/>
        </w:rPr>
        <w:t xml:space="preserve">6. A ser evaluados y promovidos de acuerdo a un sistema objetivo y transparente, de acuerdo al reglamento de cada establecimiento. </w:t>
      </w:r>
    </w:p>
    <w:p w:rsidR="00551B16" w:rsidRPr="00B779BC" w:rsidRDefault="00551B16" w:rsidP="00551B16">
      <w:pPr>
        <w:adjustRightInd w:val="0"/>
        <w:spacing w:after="18"/>
        <w:ind w:left="567" w:right="1842"/>
        <w:jc w:val="both"/>
        <w:rPr>
          <w:color w:val="000000"/>
          <w:sz w:val="24"/>
          <w:szCs w:val="24"/>
        </w:rPr>
      </w:pPr>
      <w:r w:rsidRPr="00B779BC">
        <w:rPr>
          <w:color w:val="000000"/>
          <w:sz w:val="24"/>
          <w:szCs w:val="24"/>
        </w:rPr>
        <w:t xml:space="preserve">7. A participar en la vida cultural, deportiva y recreativa del establecimiento, y a asociarse entre ellos. </w:t>
      </w:r>
    </w:p>
    <w:p w:rsidR="00551B16" w:rsidRPr="00B779BC" w:rsidRDefault="00551B16" w:rsidP="00551B16">
      <w:pPr>
        <w:adjustRightInd w:val="0"/>
        <w:spacing w:after="18"/>
        <w:ind w:left="567" w:right="1842"/>
        <w:jc w:val="both"/>
        <w:rPr>
          <w:color w:val="000000"/>
          <w:sz w:val="24"/>
          <w:szCs w:val="24"/>
        </w:rPr>
      </w:pPr>
      <w:r w:rsidRPr="00B779BC">
        <w:rPr>
          <w:color w:val="000000"/>
          <w:sz w:val="24"/>
          <w:szCs w:val="24"/>
        </w:rPr>
        <w:t xml:space="preserve">8. Conocer el Proyecto Educativo Institucional (PEI). </w:t>
      </w:r>
    </w:p>
    <w:p w:rsidR="00551B16" w:rsidRPr="00B779BC" w:rsidRDefault="00551B16" w:rsidP="00551B16">
      <w:pPr>
        <w:adjustRightInd w:val="0"/>
        <w:spacing w:after="18"/>
        <w:ind w:left="567" w:right="1842"/>
        <w:jc w:val="both"/>
        <w:rPr>
          <w:color w:val="000000"/>
          <w:sz w:val="24"/>
          <w:szCs w:val="24"/>
        </w:rPr>
      </w:pPr>
      <w:r w:rsidRPr="00B779BC">
        <w:rPr>
          <w:color w:val="000000"/>
          <w:sz w:val="24"/>
          <w:szCs w:val="24"/>
        </w:rPr>
        <w:t xml:space="preserve">9. Derecho a no ser discriminado según la Ley Antidiscriminación. </w:t>
      </w:r>
    </w:p>
    <w:p w:rsidR="00551B16" w:rsidRPr="00B779BC" w:rsidRDefault="00551B16" w:rsidP="00551B16">
      <w:pPr>
        <w:adjustRightInd w:val="0"/>
        <w:spacing w:after="18"/>
        <w:ind w:left="567" w:right="1842"/>
        <w:jc w:val="both"/>
        <w:rPr>
          <w:color w:val="000000"/>
          <w:sz w:val="24"/>
          <w:szCs w:val="24"/>
        </w:rPr>
      </w:pPr>
      <w:r w:rsidRPr="00B779BC">
        <w:rPr>
          <w:color w:val="000000"/>
          <w:sz w:val="24"/>
          <w:szCs w:val="24"/>
        </w:rPr>
        <w:t xml:space="preserve">10. Recibir los Beneficios de JUNAEB si es que es el estudiante califica para ello. </w:t>
      </w:r>
    </w:p>
    <w:p w:rsidR="00551B16" w:rsidRPr="00B779BC" w:rsidRDefault="00551B16" w:rsidP="00551B16">
      <w:pPr>
        <w:adjustRightInd w:val="0"/>
        <w:spacing w:after="18"/>
        <w:ind w:left="567" w:right="1842"/>
        <w:jc w:val="both"/>
        <w:rPr>
          <w:color w:val="000000"/>
          <w:sz w:val="24"/>
          <w:szCs w:val="24"/>
        </w:rPr>
      </w:pPr>
      <w:r w:rsidRPr="00B779BC">
        <w:rPr>
          <w:color w:val="000000"/>
          <w:sz w:val="24"/>
          <w:szCs w:val="24"/>
        </w:rPr>
        <w:t xml:space="preserve">11. Ser respetados, valorados y acompañados en todo su proceso de crecimiento como persona integral. </w:t>
      </w:r>
    </w:p>
    <w:p w:rsidR="00551B16" w:rsidRPr="00B779BC" w:rsidRDefault="00551B16" w:rsidP="00551B16">
      <w:pPr>
        <w:adjustRightInd w:val="0"/>
        <w:ind w:left="567" w:right="1842"/>
        <w:jc w:val="both"/>
        <w:rPr>
          <w:sz w:val="24"/>
          <w:szCs w:val="24"/>
        </w:rPr>
      </w:pPr>
      <w:r w:rsidRPr="00B779BC">
        <w:rPr>
          <w:color w:val="000000"/>
          <w:sz w:val="24"/>
          <w:szCs w:val="24"/>
        </w:rPr>
        <w:t>12. Adquirir una formación integral en valores</w:t>
      </w:r>
      <w:r>
        <w:rPr>
          <w:color w:val="000000"/>
          <w:sz w:val="24"/>
          <w:szCs w:val="24"/>
        </w:rPr>
        <w:t xml:space="preserve"> en </w:t>
      </w:r>
      <w:r w:rsidRPr="00B779BC">
        <w:rPr>
          <w:color w:val="000000"/>
          <w:sz w:val="24"/>
          <w:szCs w:val="24"/>
        </w:rPr>
        <w:t xml:space="preserve">lo afectivo, lo ético, lo intelectual, lo físico y lo político. </w:t>
      </w:r>
    </w:p>
    <w:p w:rsidR="00551B16" w:rsidRPr="00B779BC" w:rsidRDefault="00551B16" w:rsidP="00551B16">
      <w:pPr>
        <w:adjustRightInd w:val="0"/>
        <w:spacing w:after="18"/>
        <w:ind w:left="567" w:right="1842"/>
        <w:jc w:val="both"/>
        <w:rPr>
          <w:sz w:val="24"/>
          <w:szCs w:val="24"/>
        </w:rPr>
      </w:pPr>
      <w:r w:rsidRPr="00B779BC">
        <w:rPr>
          <w:sz w:val="24"/>
          <w:szCs w:val="24"/>
        </w:rPr>
        <w:t xml:space="preserve">13. Tener las oportunidades para participar de las actividades propia del establecimiento, sean éstas a nivel general o particular de cada curso. </w:t>
      </w:r>
    </w:p>
    <w:p w:rsidR="00551B16" w:rsidRDefault="00551B16" w:rsidP="00551B16">
      <w:pPr>
        <w:adjustRightInd w:val="0"/>
        <w:spacing w:after="18"/>
        <w:ind w:left="567" w:right="1842"/>
        <w:jc w:val="both"/>
        <w:rPr>
          <w:sz w:val="24"/>
          <w:szCs w:val="24"/>
        </w:rPr>
      </w:pPr>
      <w:r w:rsidRPr="00B779BC">
        <w:rPr>
          <w:sz w:val="24"/>
          <w:szCs w:val="24"/>
        </w:rPr>
        <w:t>14. Recibir orientación personal oportuna</w:t>
      </w:r>
      <w:r>
        <w:rPr>
          <w:sz w:val="24"/>
          <w:szCs w:val="24"/>
        </w:rPr>
        <w:t>.</w:t>
      </w:r>
    </w:p>
    <w:p w:rsidR="00551B16" w:rsidRPr="00B779BC" w:rsidRDefault="00551B16" w:rsidP="00551B16">
      <w:pPr>
        <w:adjustRightInd w:val="0"/>
        <w:spacing w:after="18"/>
        <w:ind w:left="567" w:right="1842"/>
        <w:jc w:val="both"/>
        <w:rPr>
          <w:sz w:val="24"/>
          <w:szCs w:val="24"/>
        </w:rPr>
      </w:pPr>
      <w:r w:rsidRPr="00B779BC">
        <w:rPr>
          <w:sz w:val="24"/>
          <w:szCs w:val="24"/>
        </w:rPr>
        <w:t xml:space="preserve">15. Ser respetados en su ritmo </w:t>
      </w:r>
      <w:r>
        <w:rPr>
          <w:sz w:val="24"/>
          <w:szCs w:val="24"/>
        </w:rPr>
        <w:t>de crecimiento.</w:t>
      </w:r>
      <w:r w:rsidRPr="00B779BC">
        <w:rPr>
          <w:sz w:val="24"/>
          <w:szCs w:val="24"/>
        </w:rPr>
        <w:t xml:space="preserve"> </w:t>
      </w:r>
    </w:p>
    <w:p w:rsidR="00551B16" w:rsidRPr="00B779BC" w:rsidRDefault="00551B16" w:rsidP="00551B16">
      <w:pPr>
        <w:adjustRightInd w:val="0"/>
        <w:spacing w:after="18"/>
        <w:ind w:left="567" w:right="1842"/>
        <w:jc w:val="both"/>
        <w:rPr>
          <w:sz w:val="24"/>
          <w:szCs w:val="24"/>
        </w:rPr>
      </w:pPr>
      <w:r w:rsidRPr="00B779BC">
        <w:rPr>
          <w:sz w:val="24"/>
          <w:szCs w:val="24"/>
        </w:rPr>
        <w:t xml:space="preserve">16. Ser atendidos en la totalidad de sus clases. </w:t>
      </w:r>
    </w:p>
    <w:p w:rsidR="00551B16" w:rsidRPr="00B779BC" w:rsidRDefault="00551B16" w:rsidP="00551B16">
      <w:pPr>
        <w:adjustRightInd w:val="0"/>
        <w:spacing w:after="18"/>
        <w:ind w:left="567" w:right="1842"/>
        <w:jc w:val="both"/>
        <w:rPr>
          <w:sz w:val="24"/>
          <w:szCs w:val="24"/>
        </w:rPr>
      </w:pPr>
      <w:r w:rsidRPr="00B779BC">
        <w:rPr>
          <w:sz w:val="24"/>
          <w:szCs w:val="24"/>
        </w:rPr>
        <w:t xml:space="preserve">17. Contar con material adecuado y pertinente para trabajar, aun cuando el profesor esté ausente. En este caso se requiere una explicación de la actividad indicada. </w:t>
      </w:r>
    </w:p>
    <w:p w:rsidR="00551B16" w:rsidRPr="00B779BC" w:rsidRDefault="00551B16" w:rsidP="00551B16">
      <w:pPr>
        <w:adjustRightInd w:val="0"/>
        <w:spacing w:after="18"/>
        <w:ind w:left="567" w:right="1842"/>
        <w:jc w:val="both"/>
        <w:rPr>
          <w:sz w:val="24"/>
          <w:szCs w:val="24"/>
        </w:rPr>
      </w:pPr>
      <w:r w:rsidRPr="00B779BC">
        <w:rPr>
          <w:sz w:val="24"/>
          <w:szCs w:val="24"/>
        </w:rPr>
        <w:t xml:space="preserve">18. Utilizar los espacios académicos (físicos, tecnológicos y virtuales) del establecimiento cuando lo requiera para una actividad educativa dentro de los horarios y respetando reglamentos establecidos para su funcionamiento. </w:t>
      </w:r>
    </w:p>
    <w:p w:rsidR="00551B16" w:rsidRPr="00B779BC" w:rsidRDefault="00551B16" w:rsidP="00551B16">
      <w:pPr>
        <w:adjustRightInd w:val="0"/>
        <w:spacing w:after="18"/>
        <w:ind w:left="567" w:right="1842"/>
        <w:jc w:val="both"/>
        <w:rPr>
          <w:sz w:val="24"/>
          <w:szCs w:val="24"/>
        </w:rPr>
      </w:pPr>
      <w:r w:rsidRPr="00B779BC">
        <w:rPr>
          <w:sz w:val="24"/>
          <w:szCs w:val="24"/>
        </w:rPr>
        <w:t xml:space="preserve">19. Respetar y cumplir la normativa establecida para el uso de los laboratorios de Enlaces, Ciencias, Biblioteca, Música, etc., y su equipamiento, según el Reglamento de uso de cada uno de ellos. </w:t>
      </w:r>
    </w:p>
    <w:p w:rsidR="00551B16" w:rsidRPr="00B779BC" w:rsidRDefault="00551B16" w:rsidP="00551B16">
      <w:pPr>
        <w:adjustRightInd w:val="0"/>
        <w:spacing w:after="18"/>
        <w:ind w:left="567" w:right="1842"/>
        <w:jc w:val="both"/>
        <w:rPr>
          <w:sz w:val="24"/>
          <w:szCs w:val="24"/>
        </w:rPr>
      </w:pPr>
      <w:r w:rsidRPr="00B779BC">
        <w:rPr>
          <w:sz w:val="24"/>
          <w:szCs w:val="24"/>
        </w:rPr>
        <w:t>20. Ser atendidos en sus dudas y consulta por parte de sus profesores del subsector, profesores jefes, y la</w:t>
      </w:r>
      <w:r>
        <w:rPr>
          <w:sz w:val="24"/>
          <w:szCs w:val="24"/>
        </w:rPr>
        <w:t xml:space="preserve"> totalidad del personal del EE</w:t>
      </w:r>
      <w:r w:rsidRPr="00B779BC">
        <w:rPr>
          <w:sz w:val="24"/>
          <w:szCs w:val="24"/>
        </w:rPr>
        <w:t xml:space="preserve">. </w:t>
      </w:r>
    </w:p>
    <w:p w:rsidR="00551B16" w:rsidRPr="00B779BC" w:rsidRDefault="00551B16" w:rsidP="00551B16">
      <w:pPr>
        <w:adjustRightInd w:val="0"/>
        <w:spacing w:after="18"/>
        <w:ind w:left="567" w:right="1842"/>
        <w:jc w:val="both"/>
        <w:rPr>
          <w:sz w:val="24"/>
          <w:szCs w:val="24"/>
        </w:rPr>
      </w:pPr>
      <w:r w:rsidRPr="00B779BC">
        <w:rPr>
          <w:sz w:val="24"/>
          <w:szCs w:val="24"/>
        </w:rPr>
        <w:t>21. Ser atendidos por quienes desempeñen las func</w:t>
      </w:r>
      <w:r>
        <w:rPr>
          <w:sz w:val="24"/>
          <w:szCs w:val="24"/>
        </w:rPr>
        <w:t xml:space="preserve">iones de Docente, Inspectoría General, </w:t>
      </w:r>
      <w:r w:rsidRPr="00B779BC">
        <w:rPr>
          <w:sz w:val="24"/>
          <w:szCs w:val="24"/>
        </w:rPr>
        <w:t xml:space="preserve"> Convivenci</w:t>
      </w:r>
      <w:r>
        <w:rPr>
          <w:sz w:val="24"/>
          <w:szCs w:val="24"/>
        </w:rPr>
        <w:t>a Escolar</w:t>
      </w:r>
      <w:r w:rsidRPr="00B779BC">
        <w:rPr>
          <w:sz w:val="24"/>
          <w:szCs w:val="24"/>
        </w:rPr>
        <w:t>, psicóloga</w:t>
      </w:r>
      <w:r>
        <w:rPr>
          <w:sz w:val="24"/>
          <w:szCs w:val="24"/>
        </w:rPr>
        <w:t>, trabajadora Social</w:t>
      </w:r>
      <w:r w:rsidRPr="00B779BC">
        <w:rPr>
          <w:sz w:val="24"/>
          <w:szCs w:val="24"/>
        </w:rPr>
        <w:t xml:space="preserve"> y/</w:t>
      </w:r>
      <w:proofErr w:type="spellStart"/>
      <w:r w:rsidRPr="00B779BC">
        <w:rPr>
          <w:sz w:val="24"/>
          <w:szCs w:val="24"/>
        </w:rPr>
        <w:t>o</w:t>
      </w:r>
      <w:proofErr w:type="spellEnd"/>
      <w:r w:rsidRPr="00B779BC">
        <w:rPr>
          <w:sz w:val="24"/>
          <w:szCs w:val="24"/>
        </w:rPr>
        <w:t xml:space="preserve"> Orientador(a) y Director(a) cuando </w:t>
      </w:r>
      <w:r w:rsidRPr="00B779BC">
        <w:rPr>
          <w:sz w:val="24"/>
          <w:szCs w:val="24"/>
        </w:rPr>
        <w:lastRenderedPageBreak/>
        <w:t xml:space="preserve">este lo requiera. </w:t>
      </w:r>
    </w:p>
    <w:p w:rsidR="00551B16" w:rsidRPr="00B779BC" w:rsidRDefault="00551B16" w:rsidP="00551B16">
      <w:pPr>
        <w:adjustRightInd w:val="0"/>
        <w:spacing w:after="18"/>
        <w:ind w:left="567" w:right="1842"/>
        <w:jc w:val="both"/>
        <w:rPr>
          <w:sz w:val="24"/>
          <w:szCs w:val="24"/>
        </w:rPr>
      </w:pPr>
      <w:r w:rsidRPr="00B779BC">
        <w:rPr>
          <w:sz w:val="24"/>
          <w:szCs w:val="24"/>
        </w:rPr>
        <w:t xml:space="preserve">22. Informar al alumno las medidas formativas determinadas en conjunto con los apoderados. </w:t>
      </w:r>
    </w:p>
    <w:p w:rsidR="00551B16" w:rsidRDefault="00551B16" w:rsidP="00551B16">
      <w:pPr>
        <w:adjustRightInd w:val="0"/>
        <w:spacing w:after="18"/>
        <w:ind w:left="567" w:right="1842"/>
        <w:jc w:val="both"/>
        <w:rPr>
          <w:sz w:val="24"/>
          <w:szCs w:val="24"/>
        </w:rPr>
      </w:pPr>
      <w:r w:rsidRPr="00B779BC">
        <w:rPr>
          <w:sz w:val="24"/>
          <w:szCs w:val="24"/>
        </w:rPr>
        <w:t xml:space="preserve">23. Conocer las normas básicas de buena convivencia y respeto por los miembros e infraestructura de la comunidad escolar. </w:t>
      </w:r>
    </w:p>
    <w:p w:rsidR="00551B16" w:rsidRDefault="00551B16" w:rsidP="00551B16">
      <w:pPr>
        <w:adjustRightInd w:val="0"/>
        <w:spacing w:after="18"/>
        <w:ind w:left="567" w:right="1842"/>
        <w:jc w:val="both"/>
        <w:rPr>
          <w:sz w:val="24"/>
          <w:szCs w:val="24"/>
        </w:rPr>
      </w:pPr>
    </w:p>
    <w:p w:rsidR="006E3AE5" w:rsidRPr="006E3AE5" w:rsidRDefault="00551B16" w:rsidP="006E3AE5">
      <w:pPr>
        <w:pStyle w:val="Prrafodelista"/>
        <w:numPr>
          <w:ilvl w:val="0"/>
          <w:numId w:val="66"/>
        </w:numPr>
        <w:adjustRightInd w:val="0"/>
        <w:ind w:right="1842"/>
        <w:rPr>
          <w:b/>
          <w:bCs/>
          <w:color w:val="000000"/>
          <w:sz w:val="24"/>
          <w:szCs w:val="24"/>
        </w:rPr>
      </w:pPr>
      <w:r w:rsidRPr="006E3AE5">
        <w:rPr>
          <w:b/>
          <w:bCs/>
          <w:color w:val="000000"/>
          <w:sz w:val="24"/>
          <w:szCs w:val="24"/>
        </w:rPr>
        <w:t>DEBERES DE LOS EST</w:t>
      </w:r>
      <w:r w:rsidR="006E3AE5" w:rsidRPr="006E3AE5">
        <w:rPr>
          <w:b/>
          <w:bCs/>
          <w:color w:val="000000"/>
          <w:sz w:val="24"/>
          <w:szCs w:val="24"/>
        </w:rPr>
        <w:t>UDIANTES</w:t>
      </w:r>
      <w:r w:rsidRPr="006E3AE5">
        <w:rPr>
          <w:b/>
          <w:bCs/>
          <w:color w:val="000000"/>
          <w:sz w:val="24"/>
          <w:szCs w:val="24"/>
        </w:rPr>
        <w:t>:</w:t>
      </w:r>
    </w:p>
    <w:p w:rsidR="00551B16" w:rsidRPr="006E3AE5" w:rsidRDefault="00551B16" w:rsidP="006E3AE5">
      <w:pPr>
        <w:pStyle w:val="Prrafodelista"/>
        <w:adjustRightInd w:val="0"/>
        <w:ind w:left="720" w:right="1842" w:firstLine="0"/>
        <w:rPr>
          <w:color w:val="000000"/>
          <w:sz w:val="24"/>
          <w:szCs w:val="24"/>
        </w:rPr>
      </w:pPr>
      <w:r w:rsidRPr="006E3AE5">
        <w:rPr>
          <w:b/>
          <w:bCs/>
          <w:color w:val="000000"/>
          <w:sz w:val="24"/>
          <w:szCs w:val="24"/>
        </w:rPr>
        <w:t xml:space="preserve"> </w:t>
      </w:r>
    </w:p>
    <w:p w:rsidR="00551B16" w:rsidRDefault="00551B16" w:rsidP="006E3AE5">
      <w:pPr>
        <w:adjustRightInd w:val="0"/>
        <w:ind w:left="426" w:right="1842"/>
        <w:jc w:val="both"/>
        <w:rPr>
          <w:color w:val="000000"/>
          <w:sz w:val="24"/>
          <w:szCs w:val="24"/>
        </w:rPr>
      </w:pPr>
      <w:r w:rsidRPr="000B4849">
        <w:rPr>
          <w:color w:val="000000"/>
          <w:sz w:val="24"/>
          <w:szCs w:val="24"/>
        </w:rPr>
        <w:t xml:space="preserve">Los estudiantes del EE tendrán los siguientes deberes, entendiendo que es un proceso continuo de aprendizaje en el cual apoya la familia, para favorecer sus habilidades socio emocional: </w:t>
      </w:r>
    </w:p>
    <w:p w:rsidR="000B4849" w:rsidRPr="000B4849" w:rsidRDefault="000B4849" w:rsidP="006E3AE5">
      <w:pPr>
        <w:adjustRightInd w:val="0"/>
        <w:ind w:left="426" w:right="1842"/>
        <w:jc w:val="both"/>
        <w:rPr>
          <w:color w:val="000000"/>
          <w:sz w:val="24"/>
          <w:szCs w:val="24"/>
        </w:rPr>
      </w:pPr>
    </w:p>
    <w:p w:rsidR="00551B16" w:rsidRPr="00B779BC" w:rsidRDefault="00551B16" w:rsidP="006E3AE5">
      <w:pPr>
        <w:adjustRightInd w:val="0"/>
        <w:spacing w:after="13"/>
        <w:ind w:left="426" w:right="1842"/>
        <w:jc w:val="both"/>
        <w:rPr>
          <w:color w:val="000000"/>
          <w:sz w:val="24"/>
          <w:szCs w:val="24"/>
        </w:rPr>
      </w:pPr>
      <w:r w:rsidRPr="00B779BC">
        <w:rPr>
          <w:color w:val="000000"/>
          <w:sz w:val="24"/>
          <w:szCs w:val="24"/>
        </w:rPr>
        <w:t xml:space="preserve">1. Asistir a clases; estudiar y esforzarse por alcanzar el máximo de desarrollo de sus capacidades. </w:t>
      </w:r>
    </w:p>
    <w:p w:rsidR="00551B16" w:rsidRPr="00B779BC" w:rsidRDefault="00551B16" w:rsidP="006E3AE5">
      <w:pPr>
        <w:adjustRightInd w:val="0"/>
        <w:spacing w:after="13"/>
        <w:ind w:left="426" w:right="1842"/>
        <w:jc w:val="both"/>
        <w:rPr>
          <w:color w:val="000000"/>
          <w:sz w:val="24"/>
          <w:szCs w:val="24"/>
        </w:rPr>
      </w:pPr>
      <w:r w:rsidRPr="00B779BC">
        <w:rPr>
          <w:color w:val="000000"/>
          <w:sz w:val="24"/>
          <w:szCs w:val="24"/>
        </w:rPr>
        <w:t xml:space="preserve">2. Colaborar y cooperar en mejorar la convivencia escolar. </w:t>
      </w:r>
    </w:p>
    <w:p w:rsidR="00551B16" w:rsidRPr="00B779BC" w:rsidRDefault="00551B16" w:rsidP="006E3AE5">
      <w:pPr>
        <w:adjustRightInd w:val="0"/>
        <w:spacing w:after="13"/>
        <w:ind w:left="426" w:right="1842"/>
        <w:jc w:val="both"/>
        <w:rPr>
          <w:color w:val="000000"/>
          <w:sz w:val="24"/>
          <w:szCs w:val="24"/>
        </w:rPr>
      </w:pPr>
      <w:r w:rsidRPr="00B779BC">
        <w:rPr>
          <w:color w:val="000000"/>
          <w:sz w:val="24"/>
          <w:szCs w:val="24"/>
        </w:rPr>
        <w:t xml:space="preserve">3. Cuidar la infraestructura educacional y respetar el proyecto educativo y el reglamento interno del establecimiento. </w:t>
      </w:r>
    </w:p>
    <w:p w:rsidR="00551B16" w:rsidRPr="00B779BC" w:rsidRDefault="00551B16" w:rsidP="006E3AE5">
      <w:pPr>
        <w:adjustRightInd w:val="0"/>
        <w:spacing w:after="13"/>
        <w:ind w:left="426" w:right="1842"/>
        <w:jc w:val="both"/>
        <w:rPr>
          <w:color w:val="000000"/>
          <w:sz w:val="24"/>
          <w:szCs w:val="24"/>
        </w:rPr>
      </w:pPr>
      <w:r w:rsidRPr="00B779BC">
        <w:rPr>
          <w:color w:val="000000"/>
          <w:sz w:val="24"/>
          <w:szCs w:val="24"/>
        </w:rPr>
        <w:t xml:space="preserve">4. Mantener un trato digno, deferente y una actitud respetuosa con todos los miembros de su comunidad escolar, dentro y fuera del establecimiento, (Gestos y lenguaje adecuado). </w:t>
      </w:r>
    </w:p>
    <w:p w:rsidR="00551B16" w:rsidRPr="00B779BC" w:rsidRDefault="00551B16" w:rsidP="006E3AE5">
      <w:pPr>
        <w:adjustRightInd w:val="0"/>
        <w:spacing w:after="13"/>
        <w:ind w:left="426" w:right="1842"/>
        <w:jc w:val="both"/>
        <w:rPr>
          <w:color w:val="000000"/>
          <w:sz w:val="24"/>
          <w:szCs w:val="24"/>
        </w:rPr>
      </w:pPr>
      <w:r w:rsidRPr="00B779BC">
        <w:rPr>
          <w:color w:val="000000"/>
          <w:sz w:val="24"/>
          <w:szCs w:val="24"/>
        </w:rPr>
        <w:t>5. Participar activamente e</w:t>
      </w:r>
      <w:r w:rsidRPr="009527AE">
        <w:rPr>
          <w:color w:val="000000"/>
          <w:sz w:val="24"/>
          <w:szCs w:val="24"/>
        </w:rPr>
        <w:t xml:space="preserve">n clases, manteniendo una actitud y comportamiento adecuados a las situaciones de aprendizaje, respetando el derecho de aprender de sus pares. </w:t>
      </w:r>
    </w:p>
    <w:p w:rsidR="00551B16" w:rsidRPr="00B779BC" w:rsidRDefault="00551B16" w:rsidP="006E3AE5">
      <w:pPr>
        <w:adjustRightInd w:val="0"/>
        <w:spacing w:after="13"/>
        <w:ind w:left="426" w:right="1842"/>
        <w:jc w:val="both"/>
        <w:rPr>
          <w:color w:val="000000"/>
          <w:sz w:val="24"/>
          <w:szCs w:val="24"/>
        </w:rPr>
      </w:pPr>
      <w:r w:rsidRPr="00B779BC">
        <w:rPr>
          <w:color w:val="000000"/>
          <w:sz w:val="24"/>
          <w:szCs w:val="24"/>
        </w:rPr>
        <w:t xml:space="preserve">6. Actuar con honestidad en cualquier tipo de actividad que se desarrolla al interior del establecimiento. </w:t>
      </w:r>
    </w:p>
    <w:p w:rsidR="00551B16" w:rsidRPr="00B779BC" w:rsidRDefault="00551B16" w:rsidP="006E3AE5">
      <w:pPr>
        <w:adjustRightInd w:val="0"/>
        <w:spacing w:after="13"/>
        <w:ind w:left="426" w:right="1842"/>
        <w:jc w:val="both"/>
        <w:rPr>
          <w:color w:val="000000"/>
          <w:sz w:val="24"/>
          <w:szCs w:val="24"/>
        </w:rPr>
      </w:pPr>
      <w:r w:rsidRPr="00B779BC">
        <w:rPr>
          <w:color w:val="000000"/>
          <w:sz w:val="24"/>
          <w:szCs w:val="24"/>
        </w:rPr>
        <w:t xml:space="preserve">7. Respetar y cumplir con los horarios de la jornada educativa, tanto al inicio, durante y al término de esta. </w:t>
      </w:r>
    </w:p>
    <w:p w:rsidR="00551B16" w:rsidRPr="00B779BC" w:rsidRDefault="00551B16" w:rsidP="006E3AE5">
      <w:pPr>
        <w:adjustRightInd w:val="0"/>
        <w:spacing w:after="13"/>
        <w:ind w:left="426" w:right="1842"/>
        <w:jc w:val="both"/>
        <w:rPr>
          <w:color w:val="000000"/>
          <w:sz w:val="24"/>
          <w:szCs w:val="24"/>
        </w:rPr>
      </w:pPr>
      <w:r w:rsidRPr="00B779BC">
        <w:rPr>
          <w:color w:val="000000"/>
          <w:sz w:val="24"/>
          <w:szCs w:val="24"/>
        </w:rPr>
        <w:t xml:space="preserve">8. Todos los alumnos(as), ante una falta al reglamento, tienen derecho a un debido proceso formativo para mejorar su participación en la comunidad y favorecer el desarrollo de sus habilidades socio-emocionales. </w:t>
      </w:r>
    </w:p>
    <w:p w:rsidR="00551B16" w:rsidRPr="00B779BC" w:rsidRDefault="00551B16" w:rsidP="006E3AE5">
      <w:pPr>
        <w:adjustRightInd w:val="0"/>
        <w:spacing w:after="13"/>
        <w:ind w:left="426" w:right="1842"/>
        <w:jc w:val="both"/>
        <w:rPr>
          <w:color w:val="000000"/>
          <w:sz w:val="24"/>
          <w:szCs w:val="24"/>
        </w:rPr>
      </w:pPr>
      <w:r w:rsidRPr="00B779BC">
        <w:rPr>
          <w:color w:val="000000"/>
          <w:sz w:val="24"/>
          <w:szCs w:val="24"/>
        </w:rPr>
        <w:t>9. Que sus principios y creencias sean respetadas con la única limitación que no</w:t>
      </w:r>
      <w:r>
        <w:rPr>
          <w:color w:val="000000"/>
          <w:sz w:val="24"/>
          <w:szCs w:val="24"/>
        </w:rPr>
        <w:t xml:space="preserve"> atenten en contra</w:t>
      </w:r>
      <w:r w:rsidRPr="00B779BC">
        <w:rPr>
          <w:color w:val="000000"/>
          <w:sz w:val="24"/>
          <w:szCs w:val="24"/>
        </w:rPr>
        <w:t xml:space="preserve"> las buenas c</w:t>
      </w:r>
      <w:r>
        <w:rPr>
          <w:color w:val="000000"/>
          <w:sz w:val="24"/>
          <w:szCs w:val="24"/>
        </w:rPr>
        <w:t>ostumbres y la normativa del EE</w:t>
      </w:r>
      <w:r w:rsidRPr="00B779BC">
        <w:rPr>
          <w:color w:val="000000"/>
          <w:sz w:val="24"/>
          <w:szCs w:val="24"/>
        </w:rPr>
        <w:t xml:space="preserve">. </w:t>
      </w:r>
    </w:p>
    <w:p w:rsidR="00551B16" w:rsidRPr="00B779BC" w:rsidRDefault="00551B16" w:rsidP="006E3AE5">
      <w:pPr>
        <w:adjustRightInd w:val="0"/>
        <w:ind w:left="426" w:right="1842"/>
        <w:jc w:val="both"/>
        <w:rPr>
          <w:color w:val="000000"/>
          <w:sz w:val="24"/>
          <w:szCs w:val="24"/>
        </w:rPr>
      </w:pPr>
      <w:r w:rsidRPr="00B779BC">
        <w:rPr>
          <w:color w:val="000000"/>
          <w:sz w:val="24"/>
          <w:szCs w:val="24"/>
        </w:rPr>
        <w:t xml:space="preserve">10. Los alumnos de educación parvulario deben conocer y cumplir las normas de convivencia que se enuncian en el presente reglamento. </w:t>
      </w:r>
    </w:p>
    <w:p w:rsidR="00551B16" w:rsidRDefault="00551B16" w:rsidP="00551B16">
      <w:pPr>
        <w:adjustRightInd w:val="0"/>
        <w:spacing w:after="18"/>
        <w:ind w:left="567" w:right="1842"/>
        <w:jc w:val="both"/>
        <w:rPr>
          <w:sz w:val="24"/>
          <w:szCs w:val="24"/>
        </w:rPr>
      </w:pPr>
    </w:p>
    <w:p w:rsidR="006E3AE5" w:rsidRPr="00B779BC" w:rsidRDefault="006E3AE5" w:rsidP="006E3AE5">
      <w:pPr>
        <w:pageBreakBefore/>
        <w:adjustRightInd w:val="0"/>
        <w:ind w:left="567" w:right="1842"/>
        <w:jc w:val="both"/>
        <w:rPr>
          <w:sz w:val="24"/>
          <w:szCs w:val="24"/>
        </w:rPr>
      </w:pPr>
      <w:r w:rsidRPr="00B779BC">
        <w:rPr>
          <w:b/>
          <w:bCs/>
          <w:sz w:val="24"/>
          <w:szCs w:val="24"/>
        </w:rPr>
        <w:lastRenderedPageBreak/>
        <w:t xml:space="preserve">2a-Es deber de cada estudiante en relación a la disciplina: </w:t>
      </w:r>
    </w:p>
    <w:p w:rsidR="006E3AE5" w:rsidRDefault="006E3AE5" w:rsidP="006E3AE5">
      <w:pPr>
        <w:adjustRightInd w:val="0"/>
        <w:spacing w:after="18"/>
        <w:ind w:left="567" w:right="1842"/>
        <w:jc w:val="both"/>
        <w:rPr>
          <w:sz w:val="24"/>
          <w:szCs w:val="24"/>
        </w:rPr>
      </w:pPr>
    </w:p>
    <w:p w:rsidR="006E3AE5" w:rsidRDefault="006E3AE5" w:rsidP="006E3AE5">
      <w:pPr>
        <w:adjustRightInd w:val="0"/>
        <w:spacing w:after="18"/>
        <w:ind w:left="567" w:right="1842"/>
        <w:jc w:val="both"/>
        <w:rPr>
          <w:sz w:val="24"/>
          <w:szCs w:val="24"/>
        </w:rPr>
      </w:pPr>
      <w:r w:rsidRPr="00B779BC">
        <w:rPr>
          <w:sz w:val="24"/>
          <w:szCs w:val="24"/>
        </w:rPr>
        <w:t xml:space="preserve">1. Disponerse adecuadamente a iniciar las clases en silencio,  saludar, solicitar la palabra para intervenir en clases levantando la mano, preparar sus útiles de trabajo, respetar a los adultos y compañeros de curso, conociendo y respetando las normas de convivencia. </w:t>
      </w:r>
    </w:p>
    <w:p w:rsidR="006E3AE5" w:rsidRPr="00B779BC" w:rsidRDefault="006E3AE5" w:rsidP="006E3AE5">
      <w:pPr>
        <w:adjustRightInd w:val="0"/>
        <w:spacing w:after="18"/>
        <w:ind w:left="567" w:right="1842"/>
        <w:jc w:val="both"/>
        <w:rPr>
          <w:sz w:val="24"/>
          <w:szCs w:val="24"/>
        </w:rPr>
      </w:pPr>
    </w:p>
    <w:p w:rsidR="006E3AE5" w:rsidRPr="00B779BC" w:rsidRDefault="006E3AE5" w:rsidP="006E3AE5">
      <w:pPr>
        <w:adjustRightInd w:val="0"/>
        <w:ind w:left="567" w:right="1842"/>
        <w:jc w:val="both"/>
        <w:rPr>
          <w:sz w:val="24"/>
          <w:szCs w:val="24"/>
        </w:rPr>
      </w:pPr>
      <w:r w:rsidRPr="00B779BC">
        <w:rPr>
          <w:sz w:val="24"/>
          <w:szCs w:val="24"/>
        </w:rPr>
        <w:t>2. Participar en las actividades de aula según las modali</w:t>
      </w:r>
      <w:r>
        <w:rPr>
          <w:sz w:val="24"/>
          <w:szCs w:val="24"/>
        </w:rPr>
        <w:t>dades definidas por el EE</w:t>
      </w:r>
      <w:r w:rsidRPr="00B779BC">
        <w:rPr>
          <w:sz w:val="24"/>
          <w:szCs w:val="24"/>
        </w:rPr>
        <w:t xml:space="preserve">. </w:t>
      </w:r>
    </w:p>
    <w:p w:rsidR="006E3AE5" w:rsidRPr="00B779BC" w:rsidRDefault="006E3AE5" w:rsidP="006E3AE5">
      <w:pPr>
        <w:adjustRightInd w:val="0"/>
        <w:ind w:left="567" w:right="1842"/>
        <w:jc w:val="both"/>
        <w:rPr>
          <w:sz w:val="24"/>
          <w:szCs w:val="24"/>
        </w:rPr>
      </w:pPr>
    </w:p>
    <w:p w:rsidR="006E3AE5" w:rsidRPr="00B779BC" w:rsidRDefault="006E3AE5" w:rsidP="006E3AE5">
      <w:pPr>
        <w:adjustRightInd w:val="0"/>
        <w:ind w:left="567" w:right="1842"/>
        <w:jc w:val="both"/>
        <w:rPr>
          <w:sz w:val="24"/>
          <w:szCs w:val="24"/>
        </w:rPr>
      </w:pPr>
      <w:r w:rsidRPr="00B779BC">
        <w:rPr>
          <w:sz w:val="24"/>
          <w:szCs w:val="24"/>
        </w:rPr>
        <w:t xml:space="preserve">3. Participar en el cuidado de la sala de clases, su mobiliario y enseres, pertenecías personales y de sus pares. </w:t>
      </w:r>
    </w:p>
    <w:p w:rsidR="006E3AE5" w:rsidRPr="00B779BC" w:rsidRDefault="006E3AE5" w:rsidP="006E3AE5">
      <w:pPr>
        <w:adjustRightInd w:val="0"/>
        <w:spacing w:after="13"/>
        <w:ind w:left="567" w:right="1842"/>
        <w:jc w:val="both"/>
        <w:rPr>
          <w:sz w:val="24"/>
          <w:szCs w:val="24"/>
        </w:rPr>
      </w:pPr>
      <w:r w:rsidRPr="00B779BC">
        <w:rPr>
          <w:sz w:val="24"/>
          <w:szCs w:val="24"/>
        </w:rPr>
        <w:t>2. Permanecer en el aula durante las clases. No obstante, frente a cualquier eventualidad, es el/la profesor/a y/</w:t>
      </w:r>
      <w:proofErr w:type="spellStart"/>
      <w:r w:rsidRPr="00B779BC">
        <w:rPr>
          <w:sz w:val="24"/>
          <w:szCs w:val="24"/>
        </w:rPr>
        <w:t>o</w:t>
      </w:r>
      <w:proofErr w:type="spellEnd"/>
      <w:r w:rsidRPr="00B779BC">
        <w:rPr>
          <w:sz w:val="24"/>
          <w:szCs w:val="24"/>
        </w:rPr>
        <w:t xml:space="preserve"> otra autoridad quién regula el ingreso o salida del aula durante las clases. </w:t>
      </w:r>
    </w:p>
    <w:p w:rsidR="006E3AE5" w:rsidRPr="00B779BC" w:rsidRDefault="006E3AE5" w:rsidP="006E3AE5">
      <w:pPr>
        <w:adjustRightInd w:val="0"/>
        <w:spacing w:after="13"/>
        <w:ind w:left="567" w:right="1842"/>
        <w:jc w:val="both"/>
        <w:rPr>
          <w:sz w:val="24"/>
          <w:szCs w:val="24"/>
        </w:rPr>
      </w:pPr>
      <w:r w:rsidRPr="00B779BC">
        <w:rPr>
          <w:sz w:val="24"/>
          <w:szCs w:val="24"/>
        </w:rPr>
        <w:t xml:space="preserve">3. Establecer una relación de respeto con todos los funcionarios de la comunidad escolar, con el fin de promover un clima beneficioso tanto en el ámbito escolar como en el desarrollo de valores. </w:t>
      </w:r>
    </w:p>
    <w:p w:rsidR="006E3AE5" w:rsidRPr="00B779BC" w:rsidRDefault="006E3AE5" w:rsidP="006E3AE5">
      <w:pPr>
        <w:adjustRightInd w:val="0"/>
        <w:spacing w:after="13"/>
        <w:ind w:left="567" w:right="1842"/>
        <w:jc w:val="both"/>
        <w:rPr>
          <w:sz w:val="24"/>
          <w:szCs w:val="24"/>
        </w:rPr>
      </w:pPr>
      <w:r w:rsidRPr="00B779BC">
        <w:rPr>
          <w:sz w:val="24"/>
          <w:szCs w:val="24"/>
        </w:rPr>
        <w:t>4. Mantener una relación de respeto hacia cua</w:t>
      </w:r>
      <w:r>
        <w:rPr>
          <w:sz w:val="24"/>
          <w:szCs w:val="24"/>
        </w:rPr>
        <w:t>lquier apoderado de nuestro EE</w:t>
      </w:r>
      <w:r w:rsidRPr="00B779BC">
        <w:rPr>
          <w:sz w:val="24"/>
          <w:szCs w:val="24"/>
        </w:rPr>
        <w:t xml:space="preserve"> con el objetivo de promover un clima de sana convivencia. Por ende, si existe alguna dificultad, se informará y se procederá con lo estipulado en el presente reglamento. </w:t>
      </w:r>
    </w:p>
    <w:p w:rsidR="006E3AE5" w:rsidRPr="00B779BC" w:rsidRDefault="006E3AE5" w:rsidP="006E3AE5">
      <w:pPr>
        <w:adjustRightInd w:val="0"/>
        <w:spacing w:after="13"/>
        <w:ind w:left="567" w:right="1842"/>
        <w:jc w:val="both"/>
        <w:rPr>
          <w:sz w:val="24"/>
          <w:szCs w:val="24"/>
        </w:rPr>
      </w:pPr>
      <w:r w:rsidRPr="00B779BC">
        <w:rPr>
          <w:sz w:val="24"/>
          <w:szCs w:val="24"/>
        </w:rPr>
        <w:t xml:space="preserve">5. Respetar los espacios de formación, recreación y no alterar el desarrollo de las funciones propias de la comunidad educativa. </w:t>
      </w:r>
    </w:p>
    <w:p w:rsidR="006E3AE5" w:rsidRPr="00B779BC" w:rsidRDefault="006E3AE5" w:rsidP="006E3AE5">
      <w:pPr>
        <w:adjustRightInd w:val="0"/>
        <w:ind w:left="567" w:right="1842"/>
        <w:jc w:val="both"/>
        <w:rPr>
          <w:sz w:val="24"/>
          <w:szCs w:val="24"/>
        </w:rPr>
      </w:pPr>
      <w:r w:rsidRPr="00B779BC">
        <w:rPr>
          <w:sz w:val="24"/>
          <w:szCs w:val="24"/>
        </w:rPr>
        <w:t xml:space="preserve">6. Promover un ambiente de sana convivencia, mantener una relación de respeto y buen trato, evitando las instancias de agresión física, verbal, gestual y amenazas. </w:t>
      </w:r>
    </w:p>
    <w:p w:rsidR="006E3AE5" w:rsidRPr="00B779BC" w:rsidRDefault="006E3AE5" w:rsidP="006E3AE5">
      <w:pPr>
        <w:adjustRightInd w:val="0"/>
        <w:ind w:left="567" w:right="1842"/>
        <w:jc w:val="both"/>
        <w:rPr>
          <w:sz w:val="24"/>
          <w:szCs w:val="24"/>
        </w:rPr>
      </w:pPr>
    </w:p>
    <w:p w:rsidR="006E3AE5" w:rsidRPr="00B779BC" w:rsidRDefault="006E3AE5" w:rsidP="006E3AE5">
      <w:pPr>
        <w:adjustRightInd w:val="0"/>
        <w:ind w:left="567" w:right="1842"/>
        <w:jc w:val="both"/>
        <w:rPr>
          <w:sz w:val="24"/>
          <w:szCs w:val="24"/>
        </w:rPr>
      </w:pPr>
      <w:r w:rsidRPr="00B779BC">
        <w:rPr>
          <w:b/>
          <w:bCs/>
          <w:sz w:val="24"/>
          <w:szCs w:val="24"/>
        </w:rPr>
        <w:t xml:space="preserve">2b- Es deber de cada estudiante durante los recreos: </w:t>
      </w:r>
    </w:p>
    <w:p w:rsidR="006E3AE5" w:rsidRPr="00B779BC" w:rsidRDefault="006E3AE5" w:rsidP="006E3AE5">
      <w:pPr>
        <w:adjustRightInd w:val="0"/>
        <w:spacing w:after="18"/>
        <w:ind w:left="567" w:right="1842"/>
        <w:jc w:val="both"/>
        <w:rPr>
          <w:sz w:val="24"/>
          <w:szCs w:val="24"/>
        </w:rPr>
      </w:pPr>
      <w:r w:rsidRPr="00B779BC">
        <w:rPr>
          <w:sz w:val="24"/>
          <w:szCs w:val="24"/>
        </w:rPr>
        <w:t xml:space="preserve">1. Permanecer durante los recreos en los patios establecidos como espacios comunes. </w:t>
      </w:r>
    </w:p>
    <w:p w:rsidR="006E3AE5" w:rsidRPr="00B779BC" w:rsidRDefault="006E3AE5" w:rsidP="006E3AE5">
      <w:pPr>
        <w:adjustRightInd w:val="0"/>
        <w:spacing w:after="18"/>
        <w:ind w:left="567" w:right="1842"/>
        <w:jc w:val="both"/>
        <w:rPr>
          <w:sz w:val="24"/>
          <w:szCs w:val="24"/>
        </w:rPr>
      </w:pPr>
      <w:r w:rsidRPr="00B779BC">
        <w:rPr>
          <w:sz w:val="24"/>
          <w:szCs w:val="24"/>
        </w:rPr>
        <w:t xml:space="preserve">2. Desarrollar juegos y actividades que no impliquen peligro ni violencia. </w:t>
      </w:r>
    </w:p>
    <w:p w:rsidR="006E3AE5" w:rsidRPr="00B779BC" w:rsidRDefault="006E3AE5" w:rsidP="006E3AE5">
      <w:pPr>
        <w:adjustRightInd w:val="0"/>
        <w:spacing w:after="18"/>
        <w:ind w:left="567" w:right="1842"/>
        <w:jc w:val="both"/>
        <w:rPr>
          <w:sz w:val="24"/>
          <w:szCs w:val="24"/>
        </w:rPr>
      </w:pPr>
      <w:r w:rsidRPr="00B779BC">
        <w:rPr>
          <w:sz w:val="24"/>
          <w:szCs w:val="24"/>
        </w:rPr>
        <w:t xml:space="preserve">3. Velar por el orden y cuidado de los patios, baños, infraestructura, mobiliario, plantas, etc. </w:t>
      </w:r>
    </w:p>
    <w:p w:rsidR="006E3AE5" w:rsidRPr="00B779BC" w:rsidRDefault="006E3AE5" w:rsidP="006E3AE5">
      <w:pPr>
        <w:adjustRightInd w:val="0"/>
        <w:spacing w:after="18"/>
        <w:ind w:left="567" w:right="1842"/>
        <w:jc w:val="both"/>
        <w:rPr>
          <w:sz w:val="24"/>
          <w:szCs w:val="24"/>
        </w:rPr>
      </w:pPr>
      <w:r w:rsidRPr="00B779BC">
        <w:rPr>
          <w:sz w:val="24"/>
          <w:szCs w:val="24"/>
        </w:rPr>
        <w:t>4. Obedecer las órdenes y/o indicacion</w:t>
      </w:r>
      <w:r>
        <w:rPr>
          <w:sz w:val="24"/>
          <w:szCs w:val="24"/>
        </w:rPr>
        <w:t>es de los adultos responsables</w:t>
      </w:r>
      <w:r w:rsidRPr="00B779BC">
        <w:rPr>
          <w:sz w:val="24"/>
          <w:szCs w:val="24"/>
        </w:rPr>
        <w:t xml:space="preserve">. </w:t>
      </w:r>
    </w:p>
    <w:p w:rsidR="006E3AE5" w:rsidRPr="00B779BC" w:rsidRDefault="006E3AE5" w:rsidP="006E3AE5">
      <w:pPr>
        <w:adjustRightInd w:val="0"/>
        <w:spacing w:after="18"/>
        <w:ind w:left="567" w:right="1842"/>
        <w:jc w:val="both"/>
        <w:rPr>
          <w:sz w:val="24"/>
          <w:szCs w:val="24"/>
        </w:rPr>
      </w:pPr>
      <w:r w:rsidRPr="00B779BC">
        <w:rPr>
          <w:sz w:val="24"/>
          <w:szCs w:val="24"/>
        </w:rPr>
        <w:t xml:space="preserve">5. Ingresar, al toque de timbre o a la instrucción de los adultos, a la sala de clases con puntualidad, orden y respeto. </w:t>
      </w:r>
    </w:p>
    <w:p w:rsidR="006E3AE5" w:rsidRPr="00B779BC" w:rsidRDefault="006E3AE5" w:rsidP="006E3AE5">
      <w:pPr>
        <w:adjustRightInd w:val="0"/>
        <w:spacing w:after="18"/>
        <w:ind w:left="567" w:right="1842"/>
        <w:jc w:val="both"/>
        <w:rPr>
          <w:sz w:val="24"/>
          <w:szCs w:val="24"/>
        </w:rPr>
      </w:pPr>
      <w:r w:rsidRPr="00B779BC">
        <w:rPr>
          <w:sz w:val="24"/>
          <w:szCs w:val="24"/>
        </w:rPr>
        <w:t>6. Participar de manera respetuosa durante el desarrollo de actos cívi</w:t>
      </w:r>
      <w:r>
        <w:rPr>
          <w:sz w:val="24"/>
          <w:szCs w:val="24"/>
        </w:rPr>
        <w:t>cos cuando estos se lleven a cabo</w:t>
      </w:r>
      <w:r w:rsidRPr="00B779BC">
        <w:rPr>
          <w:sz w:val="24"/>
          <w:szCs w:val="24"/>
        </w:rPr>
        <w:t xml:space="preserve">. </w:t>
      </w:r>
    </w:p>
    <w:p w:rsidR="006E3AE5" w:rsidRPr="00B779BC" w:rsidRDefault="006E3AE5" w:rsidP="006E3AE5">
      <w:pPr>
        <w:adjustRightInd w:val="0"/>
        <w:ind w:left="567" w:right="1842"/>
        <w:jc w:val="both"/>
        <w:rPr>
          <w:sz w:val="24"/>
          <w:szCs w:val="24"/>
        </w:rPr>
      </w:pPr>
      <w:r>
        <w:rPr>
          <w:sz w:val="24"/>
          <w:szCs w:val="24"/>
        </w:rPr>
        <w:t>7. Se espera que el estudiante</w:t>
      </w:r>
      <w:r w:rsidRPr="00B779BC">
        <w:rPr>
          <w:sz w:val="24"/>
          <w:szCs w:val="24"/>
        </w:rPr>
        <w:t xml:space="preserve"> mantenga una conducta apropiada y respetuosa tanto en actividades internas, como también en activid</w:t>
      </w:r>
      <w:r>
        <w:rPr>
          <w:sz w:val="24"/>
          <w:szCs w:val="24"/>
        </w:rPr>
        <w:t>ades escolares fuera del EE</w:t>
      </w:r>
      <w:r w:rsidRPr="00B779BC">
        <w:rPr>
          <w:sz w:val="24"/>
          <w:szCs w:val="24"/>
        </w:rPr>
        <w:t xml:space="preserve">. </w:t>
      </w:r>
    </w:p>
    <w:p w:rsidR="006E3AE5" w:rsidRPr="00B779BC" w:rsidRDefault="006E3AE5" w:rsidP="006E3AE5">
      <w:pPr>
        <w:adjustRightInd w:val="0"/>
        <w:ind w:left="567" w:right="1842"/>
        <w:jc w:val="both"/>
        <w:rPr>
          <w:sz w:val="24"/>
          <w:szCs w:val="24"/>
        </w:rPr>
      </w:pPr>
    </w:p>
    <w:p w:rsidR="006E3AE5" w:rsidRPr="00B779BC" w:rsidRDefault="006E3AE5" w:rsidP="006E3AE5">
      <w:pPr>
        <w:adjustRightInd w:val="0"/>
        <w:ind w:left="567" w:right="1842"/>
        <w:jc w:val="both"/>
        <w:rPr>
          <w:sz w:val="24"/>
          <w:szCs w:val="24"/>
        </w:rPr>
      </w:pPr>
      <w:r w:rsidRPr="00B779BC">
        <w:rPr>
          <w:b/>
          <w:bCs/>
          <w:sz w:val="24"/>
          <w:szCs w:val="24"/>
        </w:rPr>
        <w:t xml:space="preserve">2c-De la agenda escolar: Es deber de cada estudiante </w:t>
      </w:r>
    </w:p>
    <w:p w:rsidR="006E3AE5" w:rsidRPr="00B779BC" w:rsidRDefault="006E3AE5" w:rsidP="006E3AE5">
      <w:pPr>
        <w:adjustRightInd w:val="0"/>
        <w:spacing w:after="18"/>
        <w:ind w:left="567" w:right="1842"/>
        <w:jc w:val="both"/>
        <w:rPr>
          <w:sz w:val="24"/>
          <w:szCs w:val="24"/>
        </w:rPr>
      </w:pPr>
      <w:r w:rsidRPr="00B779BC">
        <w:rPr>
          <w:sz w:val="24"/>
          <w:szCs w:val="24"/>
        </w:rPr>
        <w:t>1. L</w:t>
      </w:r>
      <w:r>
        <w:rPr>
          <w:sz w:val="24"/>
          <w:szCs w:val="24"/>
        </w:rPr>
        <w:t>a Agenda Escolar es el</w:t>
      </w:r>
      <w:r w:rsidRPr="00B779BC">
        <w:rPr>
          <w:sz w:val="24"/>
          <w:szCs w:val="24"/>
        </w:rPr>
        <w:t xml:space="preserve"> med</w:t>
      </w:r>
      <w:r>
        <w:rPr>
          <w:sz w:val="24"/>
          <w:szCs w:val="24"/>
        </w:rPr>
        <w:t>io de comunicación oficial entre el EE</w:t>
      </w:r>
      <w:r w:rsidRPr="00B779BC">
        <w:rPr>
          <w:sz w:val="24"/>
          <w:szCs w:val="24"/>
        </w:rPr>
        <w:t xml:space="preserve"> y los apoderados. </w:t>
      </w:r>
    </w:p>
    <w:p w:rsidR="006E3AE5" w:rsidRDefault="006E3AE5" w:rsidP="006E3AE5">
      <w:pPr>
        <w:adjustRightInd w:val="0"/>
        <w:ind w:left="567" w:right="1842"/>
        <w:jc w:val="both"/>
        <w:rPr>
          <w:sz w:val="24"/>
          <w:szCs w:val="24"/>
        </w:rPr>
      </w:pPr>
      <w:r w:rsidRPr="00B779BC">
        <w:rPr>
          <w:sz w:val="24"/>
          <w:szCs w:val="24"/>
        </w:rPr>
        <w:t>2. El estudiante deberá portar</w:t>
      </w:r>
      <w:r>
        <w:rPr>
          <w:sz w:val="24"/>
          <w:szCs w:val="24"/>
        </w:rPr>
        <w:t xml:space="preserve"> en su mochila,</w:t>
      </w:r>
      <w:r w:rsidRPr="00B779BC">
        <w:rPr>
          <w:sz w:val="24"/>
          <w:szCs w:val="24"/>
        </w:rPr>
        <w:t xml:space="preserve"> en todo momento la agenda escolar con foto, el registro de la firma del apoderado y teléfono de contacto actualizado. En caso de pérdida o destrozo de la agenda, el apodera</w:t>
      </w:r>
      <w:r>
        <w:rPr>
          <w:sz w:val="24"/>
          <w:szCs w:val="24"/>
        </w:rPr>
        <w:t>do dará a conocer a la situación</w:t>
      </w:r>
      <w:r w:rsidRPr="00B779BC">
        <w:rPr>
          <w:sz w:val="24"/>
          <w:szCs w:val="24"/>
        </w:rPr>
        <w:t xml:space="preserve"> y</w:t>
      </w:r>
      <w:r>
        <w:rPr>
          <w:sz w:val="24"/>
          <w:szCs w:val="24"/>
        </w:rPr>
        <w:t xml:space="preserve"> se le</w:t>
      </w:r>
      <w:r w:rsidRPr="00B779BC">
        <w:rPr>
          <w:sz w:val="24"/>
          <w:szCs w:val="24"/>
        </w:rPr>
        <w:t xml:space="preserve"> solicitará una agenda antigua. </w:t>
      </w:r>
    </w:p>
    <w:p w:rsidR="006E3AE5" w:rsidRPr="00B779BC" w:rsidRDefault="006E3AE5" w:rsidP="006E3AE5">
      <w:pPr>
        <w:adjustRightInd w:val="0"/>
        <w:ind w:left="567" w:right="1842"/>
        <w:jc w:val="both"/>
        <w:rPr>
          <w:sz w:val="24"/>
          <w:szCs w:val="24"/>
        </w:rPr>
      </w:pPr>
    </w:p>
    <w:p w:rsidR="006E3AE5" w:rsidRPr="00B779BC" w:rsidRDefault="006E3AE5" w:rsidP="006E3AE5">
      <w:pPr>
        <w:pStyle w:val="Default"/>
        <w:ind w:left="567" w:right="1842"/>
        <w:jc w:val="both"/>
        <w:rPr>
          <w:rFonts w:ascii="Times New Roman" w:hAnsi="Times New Roman" w:cs="Times New Roman"/>
        </w:rPr>
      </w:pPr>
    </w:p>
    <w:p w:rsidR="006E3AE5" w:rsidRPr="00B779BC" w:rsidRDefault="006E3AE5" w:rsidP="006E3AE5">
      <w:pPr>
        <w:adjustRightInd w:val="0"/>
        <w:ind w:left="567" w:right="1842"/>
        <w:jc w:val="both"/>
        <w:rPr>
          <w:color w:val="000000"/>
          <w:sz w:val="24"/>
          <w:szCs w:val="24"/>
        </w:rPr>
      </w:pPr>
      <w:r w:rsidRPr="00B779BC">
        <w:rPr>
          <w:b/>
          <w:bCs/>
          <w:color w:val="000000"/>
          <w:sz w:val="24"/>
          <w:szCs w:val="24"/>
        </w:rPr>
        <w:t xml:space="preserve">2d-De los libros, útiles escolares y materiales didácticos: Es deber de cada estudiante: </w:t>
      </w:r>
    </w:p>
    <w:p w:rsidR="006E3AE5" w:rsidRPr="00B779BC" w:rsidRDefault="006E3AE5" w:rsidP="006E3AE5">
      <w:pPr>
        <w:adjustRightInd w:val="0"/>
        <w:spacing w:after="17"/>
        <w:ind w:left="567" w:right="1842"/>
        <w:jc w:val="both"/>
        <w:rPr>
          <w:color w:val="000000"/>
          <w:sz w:val="24"/>
          <w:szCs w:val="24"/>
        </w:rPr>
      </w:pPr>
      <w:r w:rsidRPr="00B779BC">
        <w:rPr>
          <w:color w:val="000000"/>
          <w:sz w:val="24"/>
          <w:szCs w:val="24"/>
        </w:rPr>
        <w:t>1. Los útiles escolares propios del alumno deben ser de su exclusiva responsabilidad,</w:t>
      </w:r>
      <w:r>
        <w:rPr>
          <w:color w:val="000000"/>
          <w:sz w:val="24"/>
          <w:szCs w:val="24"/>
        </w:rPr>
        <w:t xml:space="preserve"> ya sea para traerlos al EE</w:t>
      </w:r>
      <w:r w:rsidRPr="00B779BC">
        <w:rPr>
          <w:color w:val="000000"/>
          <w:sz w:val="24"/>
          <w:szCs w:val="24"/>
        </w:rPr>
        <w:t xml:space="preserve">, así como para mantenerlos durante la jornada en los lugares asignados para ello. </w:t>
      </w:r>
    </w:p>
    <w:p w:rsidR="006E3AE5" w:rsidRPr="00B779BC" w:rsidRDefault="006E3AE5" w:rsidP="006E3AE5">
      <w:pPr>
        <w:adjustRightInd w:val="0"/>
        <w:ind w:left="567" w:right="1842"/>
        <w:jc w:val="both"/>
        <w:rPr>
          <w:color w:val="000000"/>
          <w:sz w:val="24"/>
          <w:szCs w:val="24"/>
        </w:rPr>
      </w:pPr>
      <w:r w:rsidRPr="00B779BC">
        <w:rPr>
          <w:color w:val="000000"/>
          <w:sz w:val="24"/>
          <w:szCs w:val="24"/>
        </w:rPr>
        <w:lastRenderedPageBreak/>
        <w:t>2. Cuidar, mantener y devolver en adecuadas condiciones los libros, textos y todo tipo d</w:t>
      </w:r>
      <w:r>
        <w:rPr>
          <w:color w:val="000000"/>
          <w:sz w:val="24"/>
          <w:szCs w:val="24"/>
        </w:rPr>
        <w:t>e material didáctico que el EE</w:t>
      </w:r>
      <w:r w:rsidRPr="00B779BC">
        <w:rPr>
          <w:color w:val="000000"/>
          <w:sz w:val="24"/>
          <w:szCs w:val="24"/>
        </w:rPr>
        <w:t xml:space="preserve"> pone a su disposición. Cualquier pérdida o deterioro que no sea atribuible a desgaste natural,</w:t>
      </w:r>
      <w:r>
        <w:rPr>
          <w:color w:val="000000"/>
          <w:sz w:val="24"/>
          <w:szCs w:val="24"/>
        </w:rPr>
        <w:t xml:space="preserve"> deberá ser reparado por el apoderado</w:t>
      </w:r>
      <w:r w:rsidRPr="00B779BC">
        <w:rPr>
          <w:color w:val="000000"/>
          <w:sz w:val="24"/>
          <w:szCs w:val="24"/>
        </w:rPr>
        <w:t xml:space="preserve">. </w:t>
      </w:r>
    </w:p>
    <w:p w:rsidR="006E3AE5" w:rsidRPr="00B779BC" w:rsidRDefault="006E3AE5" w:rsidP="006E3AE5">
      <w:pPr>
        <w:adjustRightInd w:val="0"/>
        <w:ind w:left="567" w:right="1842"/>
        <w:jc w:val="both"/>
        <w:rPr>
          <w:color w:val="000000"/>
          <w:sz w:val="24"/>
          <w:szCs w:val="24"/>
        </w:rPr>
      </w:pPr>
      <w:r w:rsidRPr="00B779BC">
        <w:rPr>
          <w:color w:val="000000"/>
          <w:sz w:val="24"/>
          <w:szCs w:val="24"/>
        </w:rPr>
        <w:t xml:space="preserve">3. Cumplir estrictamente a la regulación interna del CRA (Biblioteca de recursos) y laboratorios. </w:t>
      </w:r>
    </w:p>
    <w:p w:rsidR="006E3AE5" w:rsidRDefault="006E3AE5" w:rsidP="00551B16">
      <w:pPr>
        <w:adjustRightInd w:val="0"/>
        <w:spacing w:after="18"/>
        <w:ind w:left="567" w:right="1842"/>
        <w:jc w:val="both"/>
        <w:rPr>
          <w:sz w:val="24"/>
          <w:szCs w:val="24"/>
        </w:rPr>
      </w:pPr>
    </w:p>
    <w:p w:rsidR="006E3AE5" w:rsidRPr="00B779BC" w:rsidRDefault="006E3AE5" w:rsidP="006E3AE5">
      <w:pPr>
        <w:adjustRightInd w:val="0"/>
        <w:ind w:left="567" w:right="1842"/>
        <w:jc w:val="both"/>
        <w:rPr>
          <w:color w:val="000000"/>
          <w:sz w:val="24"/>
          <w:szCs w:val="24"/>
        </w:rPr>
      </w:pPr>
      <w:r w:rsidRPr="00B779BC">
        <w:rPr>
          <w:b/>
          <w:bCs/>
          <w:color w:val="000000"/>
          <w:sz w:val="24"/>
          <w:szCs w:val="24"/>
        </w:rPr>
        <w:t xml:space="preserve">3-DERECHOS DE LOS PADRES Y/O APODERADOS </w:t>
      </w:r>
    </w:p>
    <w:p w:rsidR="006E3AE5" w:rsidRPr="00B779BC" w:rsidRDefault="006E3AE5" w:rsidP="006E3AE5">
      <w:pPr>
        <w:adjustRightInd w:val="0"/>
        <w:spacing w:after="18"/>
        <w:ind w:left="567" w:right="1842"/>
        <w:jc w:val="both"/>
        <w:rPr>
          <w:color w:val="000000"/>
          <w:sz w:val="24"/>
          <w:szCs w:val="24"/>
        </w:rPr>
      </w:pPr>
      <w:r w:rsidRPr="00B779BC">
        <w:rPr>
          <w:color w:val="000000"/>
          <w:sz w:val="24"/>
          <w:szCs w:val="24"/>
        </w:rPr>
        <w:t>1. A que su hijo(a) reciba una educación conforme a los valores expresados en el Proyecto Educat</w:t>
      </w:r>
      <w:r>
        <w:rPr>
          <w:color w:val="000000"/>
          <w:sz w:val="24"/>
          <w:szCs w:val="24"/>
        </w:rPr>
        <w:t>ivo Institucional (PEI) del EE</w:t>
      </w:r>
      <w:r w:rsidRPr="00B779BC">
        <w:rPr>
          <w:color w:val="000000"/>
          <w:sz w:val="24"/>
          <w:szCs w:val="24"/>
        </w:rPr>
        <w:t xml:space="preserve"> y los programas de estudios vigentes. </w:t>
      </w:r>
    </w:p>
    <w:p w:rsidR="006E3AE5" w:rsidRPr="00B779BC" w:rsidRDefault="006E3AE5" w:rsidP="006E3AE5">
      <w:pPr>
        <w:adjustRightInd w:val="0"/>
        <w:spacing w:after="18"/>
        <w:ind w:left="567" w:right="1842"/>
        <w:jc w:val="both"/>
        <w:rPr>
          <w:color w:val="000000"/>
          <w:sz w:val="24"/>
          <w:szCs w:val="24"/>
        </w:rPr>
      </w:pPr>
      <w:r w:rsidRPr="00B779BC">
        <w:rPr>
          <w:color w:val="000000"/>
          <w:sz w:val="24"/>
          <w:szCs w:val="24"/>
        </w:rPr>
        <w:t>2. A ser informados por las instancias correspondientes sobre los procesos de aprendizaje, desarrollo personal y social y con</w:t>
      </w:r>
      <w:r>
        <w:rPr>
          <w:color w:val="000000"/>
          <w:sz w:val="24"/>
          <w:szCs w:val="24"/>
        </w:rPr>
        <w:t>ductual de su hijo(a) en el EE</w:t>
      </w:r>
      <w:r w:rsidRPr="00B779BC">
        <w:rPr>
          <w:color w:val="000000"/>
          <w:sz w:val="24"/>
          <w:szCs w:val="24"/>
        </w:rPr>
        <w:t xml:space="preserve">. </w:t>
      </w:r>
    </w:p>
    <w:p w:rsidR="006E3AE5" w:rsidRPr="00B779BC" w:rsidRDefault="006E3AE5" w:rsidP="006E3AE5">
      <w:pPr>
        <w:adjustRightInd w:val="0"/>
        <w:spacing w:after="18"/>
        <w:ind w:left="567" w:right="1842"/>
        <w:jc w:val="both"/>
        <w:rPr>
          <w:color w:val="000000"/>
          <w:sz w:val="24"/>
          <w:szCs w:val="24"/>
        </w:rPr>
      </w:pPr>
      <w:r w:rsidRPr="00B779BC">
        <w:rPr>
          <w:color w:val="000000"/>
          <w:sz w:val="24"/>
          <w:szCs w:val="24"/>
        </w:rPr>
        <w:t xml:space="preserve">3. A recibir sugerencias que orienten el proceso de búsqueda de soluciones ante eventuales dificultades académicas, valóricos y conductuales que afecten a su pupilo(a). </w:t>
      </w:r>
    </w:p>
    <w:p w:rsidR="006E3AE5" w:rsidRPr="00B779BC" w:rsidRDefault="006E3AE5" w:rsidP="006E3AE5">
      <w:pPr>
        <w:adjustRightInd w:val="0"/>
        <w:spacing w:after="18"/>
        <w:ind w:left="567" w:right="1842"/>
        <w:jc w:val="both"/>
        <w:rPr>
          <w:color w:val="000000"/>
          <w:sz w:val="24"/>
          <w:szCs w:val="24"/>
        </w:rPr>
      </w:pPr>
      <w:r w:rsidRPr="00B779BC">
        <w:rPr>
          <w:color w:val="000000"/>
          <w:sz w:val="24"/>
          <w:szCs w:val="24"/>
        </w:rPr>
        <w:t>4. A ser citado oportunamente a entrevistas, reuniones y en</w:t>
      </w:r>
      <w:r>
        <w:rPr>
          <w:color w:val="000000"/>
          <w:sz w:val="24"/>
          <w:szCs w:val="24"/>
        </w:rPr>
        <w:t>cuentros programados por el EE</w:t>
      </w:r>
      <w:r w:rsidRPr="00B779BC">
        <w:rPr>
          <w:color w:val="000000"/>
          <w:sz w:val="24"/>
          <w:szCs w:val="24"/>
        </w:rPr>
        <w:t xml:space="preserve">. </w:t>
      </w:r>
    </w:p>
    <w:p w:rsidR="006E3AE5" w:rsidRPr="00B779BC" w:rsidRDefault="006E3AE5" w:rsidP="006E3AE5">
      <w:pPr>
        <w:adjustRightInd w:val="0"/>
        <w:spacing w:after="18"/>
        <w:ind w:left="567" w:right="1842"/>
        <w:jc w:val="both"/>
        <w:rPr>
          <w:color w:val="000000"/>
          <w:sz w:val="24"/>
          <w:szCs w:val="24"/>
        </w:rPr>
      </w:pPr>
      <w:r w:rsidRPr="00B779BC">
        <w:rPr>
          <w:color w:val="000000"/>
          <w:sz w:val="24"/>
          <w:szCs w:val="24"/>
        </w:rPr>
        <w:t xml:space="preserve">5. A ser atendido, en caso solicitado, por la persona requerida, según horario establecido. </w:t>
      </w:r>
    </w:p>
    <w:p w:rsidR="006E3AE5" w:rsidRPr="00B779BC" w:rsidRDefault="006E3AE5" w:rsidP="006E3AE5">
      <w:pPr>
        <w:adjustRightInd w:val="0"/>
        <w:spacing w:after="18"/>
        <w:ind w:left="567" w:right="1842"/>
        <w:jc w:val="both"/>
        <w:rPr>
          <w:color w:val="000000"/>
          <w:sz w:val="24"/>
          <w:szCs w:val="24"/>
        </w:rPr>
      </w:pPr>
      <w:r w:rsidRPr="00B779BC">
        <w:rPr>
          <w:color w:val="000000"/>
          <w:sz w:val="24"/>
          <w:szCs w:val="24"/>
        </w:rPr>
        <w:t xml:space="preserve">6. A ser tratado con respeto y consideración por parte de todos los miembros de la Comunidad Educativa. </w:t>
      </w:r>
    </w:p>
    <w:p w:rsidR="006E3AE5" w:rsidRPr="00B779BC" w:rsidRDefault="006E3AE5" w:rsidP="006E3AE5">
      <w:pPr>
        <w:adjustRightInd w:val="0"/>
        <w:spacing w:after="18"/>
        <w:ind w:left="567" w:right="1842"/>
        <w:jc w:val="both"/>
        <w:rPr>
          <w:color w:val="000000"/>
          <w:sz w:val="24"/>
          <w:szCs w:val="24"/>
        </w:rPr>
      </w:pPr>
      <w:r w:rsidRPr="00B779BC">
        <w:rPr>
          <w:color w:val="000000"/>
          <w:sz w:val="24"/>
          <w:szCs w:val="24"/>
        </w:rPr>
        <w:t>7. Al ser escogido para ser miembro de la directiva de curso, debe cumplir con las exigencias requeridas para cada caso como: asistencia y puntualidad a las reuniones, a entrevistas, escuelas para padres, etc. En caso de no cumplir con el propósito de ser un apoyo al Profesor Je</w:t>
      </w:r>
      <w:r>
        <w:rPr>
          <w:color w:val="000000"/>
          <w:sz w:val="24"/>
          <w:szCs w:val="24"/>
        </w:rPr>
        <w:t>fe, pierde la confianza del EE</w:t>
      </w:r>
      <w:r w:rsidRPr="00B779BC">
        <w:rPr>
          <w:color w:val="000000"/>
          <w:sz w:val="24"/>
          <w:szCs w:val="24"/>
        </w:rPr>
        <w:t xml:space="preserve"> y por, tanto, debe dejar su cargo. </w:t>
      </w:r>
    </w:p>
    <w:p w:rsidR="006E3AE5" w:rsidRPr="00B779BC" w:rsidRDefault="006E3AE5" w:rsidP="006E3AE5">
      <w:pPr>
        <w:adjustRightInd w:val="0"/>
        <w:spacing w:after="18"/>
        <w:ind w:left="567" w:right="1842"/>
        <w:jc w:val="both"/>
        <w:rPr>
          <w:color w:val="000000"/>
          <w:sz w:val="24"/>
          <w:szCs w:val="24"/>
        </w:rPr>
      </w:pPr>
      <w:r w:rsidRPr="00B779BC">
        <w:rPr>
          <w:color w:val="000000"/>
          <w:sz w:val="24"/>
          <w:szCs w:val="24"/>
        </w:rPr>
        <w:t xml:space="preserve">8. Respetar los derechos del estudiante y acompañarlos en el cumplimiento de sus deberes. </w:t>
      </w:r>
    </w:p>
    <w:p w:rsidR="006E3AE5" w:rsidRPr="00B779BC" w:rsidRDefault="006E3AE5" w:rsidP="006E3AE5">
      <w:pPr>
        <w:adjustRightInd w:val="0"/>
        <w:ind w:left="567" w:right="1842"/>
        <w:jc w:val="both"/>
        <w:rPr>
          <w:color w:val="000000"/>
          <w:sz w:val="24"/>
          <w:szCs w:val="24"/>
        </w:rPr>
      </w:pPr>
      <w:r w:rsidRPr="00B779BC">
        <w:rPr>
          <w:color w:val="000000"/>
          <w:sz w:val="24"/>
          <w:szCs w:val="24"/>
        </w:rPr>
        <w:t xml:space="preserve">9. Asistir puntualmente </w:t>
      </w:r>
      <w:r>
        <w:rPr>
          <w:color w:val="000000"/>
          <w:sz w:val="24"/>
          <w:szCs w:val="24"/>
        </w:rPr>
        <w:t>a todos los llamados del EE</w:t>
      </w:r>
      <w:r w:rsidRPr="00B779BC">
        <w:rPr>
          <w:color w:val="000000"/>
          <w:sz w:val="24"/>
          <w:szCs w:val="24"/>
        </w:rPr>
        <w:t xml:space="preserve"> para respaldar el acompañamiento del estudiante, este deber reviste un especial carácter ineludible y de obligatoriedad: </w:t>
      </w:r>
    </w:p>
    <w:p w:rsidR="006E3AE5" w:rsidRPr="00B779BC" w:rsidRDefault="006E3AE5" w:rsidP="006E3AE5">
      <w:pPr>
        <w:adjustRightInd w:val="0"/>
        <w:spacing w:after="18"/>
        <w:ind w:left="567" w:right="1842"/>
        <w:jc w:val="both"/>
        <w:rPr>
          <w:color w:val="000000"/>
          <w:sz w:val="24"/>
          <w:szCs w:val="24"/>
        </w:rPr>
      </w:pPr>
      <w:r w:rsidRPr="00B779BC">
        <w:rPr>
          <w:color w:val="000000"/>
          <w:sz w:val="24"/>
          <w:szCs w:val="24"/>
        </w:rPr>
        <w:t xml:space="preserve">a. Las reuniones de apoderados, citaciones solicitadas por los diferentes estamentos del colegio. </w:t>
      </w:r>
    </w:p>
    <w:p w:rsidR="006E3AE5" w:rsidRPr="00B779BC" w:rsidRDefault="006E3AE5" w:rsidP="006E3AE5">
      <w:pPr>
        <w:adjustRightInd w:val="0"/>
        <w:spacing w:after="18"/>
        <w:ind w:left="567" w:right="1842"/>
        <w:jc w:val="both"/>
        <w:rPr>
          <w:color w:val="000000"/>
          <w:sz w:val="24"/>
          <w:szCs w:val="24"/>
        </w:rPr>
      </w:pPr>
      <w:r w:rsidRPr="00B779BC">
        <w:rPr>
          <w:color w:val="000000"/>
          <w:sz w:val="24"/>
          <w:szCs w:val="24"/>
        </w:rPr>
        <w:t xml:space="preserve">b. Las Jornadas de Escuelas para Padres. </w:t>
      </w:r>
    </w:p>
    <w:p w:rsidR="006E3AE5" w:rsidRPr="00B779BC" w:rsidRDefault="006E3AE5" w:rsidP="006E3AE5">
      <w:pPr>
        <w:adjustRightInd w:val="0"/>
        <w:ind w:left="567" w:right="1842"/>
        <w:jc w:val="both"/>
        <w:rPr>
          <w:color w:val="000000"/>
          <w:sz w:val="24"/>
          <w:szCs w:val="24"/>
        </w:rPr>
      </w:pPr>
      <w:r w:rsidRPr="00B779BC">
        <w:rPr>
          <w:color w:val="000000"/>
          <w:sz w:val="24"/>
          <w:szCs w:val="24"/>
        </w:rPr>
        <w:t>c. Todas las actividades con</w:t>
      </w:r>
      <w:r>
        <w:rPr>
          <w:color w:val="000000"/>
          <w:sz w:val="24"/>
          <w:szCs w:val="24"/>
        </w:rPr>
        <w:t>vocadas y dispuestas por el EE</w:t>
      </w:r>
      <w:r w:rsidRPr="00B779BC">
        <w:rPr>
          <w:color w:val="000000"/>
          <w:sz w:val="24"/>
          <w:szCs w:val="24"/>
        </w:rPr>
        <w:t xml:space="preserve">. </w:t>
      </w:r>
    </w:p>
    <w:p w:rsidR="006E3AE5" w:rsidRDefault="006E3AE5" w:rsidP="006E3AE5">
      <w:pPr>
        <w:adjustRightInd w:val="0"/>
        <w:ind w:left="567" w:right="1842"/>
        <w:jc w:val="both"/>
        <w:rPr>
          <w:color w:val="000000"/>
          <w:sz w:val="24"/>
          <w:szCs w:val="24"/>
        </w:rPr>
      </w:pPr>
      <w:r w:rsidRPr="00B779BC">
        <w:rPr>
          <w:color w:val="000000"/>
          <w:sz w:val="24"/>
          <w:szCs w:val="24"/>
        </w:rPr>
        <w:t xml:space="preserve">10. A ser informado oportunamente sobre las normas, consecuencias de su transgresión y procedimientos, que rijan aquellas actividades que sean parte de la formación integral de los estudiantes. </w:t>
      </w:r>
    </w:p>
    <w:p w:rsidR="006E3AE5" w:rsidRDefault="006E3AE5" w:rsidP="006E3AE5">
      <w:pPr>
        <w:adjustRightInd w:val="0"/>
        <w:ind w:left="567" w:right="1842"/>
        <w:jc w:val="both"/>
        <w:rPr>
          <w:color w:val="000000"/>
          <w:sz w:val="24"/>
          <w:szCs w:val="24"/>
        </w:rPr>
      </w:pPr>
    </w:p>
    <w:p w:rsidR="006E3AE5" w:rsidRDefault="006E3AE5" w:rsidP="00102AFA">
      <w:pPr>
        <w:adjustRightInd w:val="0"/>
        <w:ind w:left="567" w:right="1842"/>
        <w:jc w:val="both"/>
        <w:rPr>
          <w:b/>
          <w:bCs/>
          <w:color w:val="000000"/>
          <w:sz w:val="24"/>
          <w:szCs w:val="24"/>
        </w:rPr>
      </w:pPr>
      <w:r w:rsidRPr="00B779BC">
        <w:rPr>
          <w:b/>
          <w:bCs/>
          <w:color w:val="000000"/>
          <w:sz w:val="24"/>
          <w:szCs w:val="24"/>
        </w:rPr>
        <w:t xml:space="preserve">4- DEBERES Y OBLIGACIONES DE LOS PADRES Y/O APODERADOS </w:t>
      </w:r>
    </w:p>
    <w:p w:rsidR="006E3AE5" w:rsidRPr="00B779BC" w:rsidRDefault="006E3AE5" w:rsidP="00102AFA">
      <w:pPr>
        <w:adjustRightInd w:val="0"/>
        <w:ind w:left="567" w:right="1842"/>
        <w:jc w:val="both"/>
        <w:rPr>
          <w:color w:val="000000"/>
          <w:sz w:val="24"/>
          <w:szCs w:val="24"/>
        </w:rPr>
      </w:pPr>
    </w:p>
    <w:p w:rsidR="006E3AE5" w:rsidRPr="00B779BC" w:rsidRDefault="006E3AE5" w:rsidP="00102AFA">
      <w:pPr>
        <w:adjustRightInd w:val="0"/>
        <w:spacing w:after="18"/>
        <w:ind w:left="567" w:right="1842"/>
        <w:jc w:val="both"/>
        <w:rPr>
          <w:color w:val="000000"/>
          <w:sz w:val="24"/>
          <w:szCs w:val="24"/>
        </w:rPr>
      </w:pPr>
      <w:r w:rsidRPr="00B779BC">
        <w:rPr>
          <w:color w:val="000000"/>
          <w:sz w:val="24"/>
          <w:szCs w:val="24"/>
        </w:rPr>
        <w:t>1. Conocer, acatar y participar del Proyecto Educativo Institucional, Reglamento de Convivencia Escolar, Protocolos vigentes. Cumplir puntualmente con los comp</w:t>
      </w:r>
      <w:r>
        <w:rPr>
          <w:color w:val="000000"/>
          <w:sz w:val="24"/>
          <w:szCs w:val="24"/>
        </w:rPr>
        <w:t>romisos adquiridos con el EE</w:t>
      </w:r>
      <w:r w:rsidRPr="00B779BC">
        <w:rPr>
          <w:color w:val="000000"/>
          <w:sz w:val="24"/>
          <w:szCs w:val="24"/>
        </w:rPr>
        <w:t xml:space="preserve">. </w:t>
      </w:r>
    </w:p>
    <w:p w:rsidR="006E3AE5" w:rsidRPr="00443F99" w:rsidRDefault="006E3AE5" w:rsidP="00102AFA">
      <w:pPr>
        <w:adjustRightInd w:val="0"/>
        <w:spacing w:after="18"/>
        <w:ind w:left="567" w:right="1842"/>
        <w:jc w:val="both"/>
        <w:rPr>
          <w:sz w:val="24"/>
          <w:szCs w:val="24"/>
        </w:rPr>
      </w:pPr>
      <w:r w:rsidRPr="00443F99">
        <w:rPr>
          <w:sz w:val="24"/>
          <w:szCs w:val="24"/>
        </w:rPr>
        <w:t xml:space="preserve">2. Respetar los conductos regulares establecidos en el presente reglamento. </w:t>
      </w:r>
    </w:p>
    <w:p w:rsidR="006E3AE5" w:rsidRPr="00B779BC" w:rsidRDefault="006E3AE5" w:rsidP="00102AFA">
      <w:pPr>
        <w:adjustRightInd w:val="0"/>
        <w:ind w:left="567" w:right="1842"/>
        <w:jc w:val="both"/>
        <w:rPr>
          <w:sz w:val="24"/>
          <w:szCs w:val="24"/>
        </w:rPr>
      </w:pPr>
      <w:r w:rsidRPr="00B779BC">
        <w:rPr>
          <w:color w:val="000000"/>
          <w:sz w:val="24"/>
          <w:szCs w:val="24"/>
        </w:rPr>
        <w:t xml:space="preserve">3. Tratar con respeto y dignidad a los docentes, asistentes de la educación y a todo </w:t>
      </w:r>
      <w:r>
        <w:rPr>
          <w:color w:val="000000"/>
          <w:sz w:val="24"/>
          <w:szCs w:val="24"/>
        </w:rPr>
        <w:t>el personal dependiente del EE</w:t>
      </w:r>
      <w:r w:rsidRPr="00B779BC">
        <w:rPr>
          <w:color w:val="000000"/>
          <w:sz w:val="24"/>
          <w:szCs w:val="24"/>
        </w:rPr>
        <w:t>. Las faltas a las normas de urbanidad o respeto, amenazas, agresiones</w:t>
      </w:r>
      <w:r w:rsidR="00102AFA">
        <w:rPr>
          <w:color w:val="000000"/>
          <w:sz w:val="24"/>
          <w:szCs w:val="24"/>
        </w:rPr>
        <w:t xml:space="preserve"> </w:t>
      </w:r>
      <w:r w:rsidRPr="00B779BC">
        <w:rPr>
          <w:sz w:val="24"/>
          <w:szCs w:val="24"/>
        </w:rPr>
        <w:t>verbales o físicas de cualquier especie o por cualquier medio constituyen infracciones graves al presente reglamento</w:t>
      </w:r>
      <w:r>
        <w:rPr>
          <w:sz w:val="24"/>
          <w:szCs w:val="24"/>
        </w:rPr>
        <w:t xml:space="preserve"> y la ley de la República</w:t>
      </w:r>
      <w:r w:rsidRPr="00B779BC">
        <w:rPr>
          <w:sz w:val="24"/>
          <w:szCs w:val="24"/>
        </w:rPr>
        <w:t xml:space="preserve">. </w:t>
      </w:r>
    </w:p>
    <w:p w:rsidR="006E3AE5" w:rsidRPr="00B779BC" w:rsidRDefault="006E3AE5" w:rsidP="00102AFA">
      <w:pPr>
        <w:adjustRightInd w:val="0"/>
        <w:spacing w:after="18"/>
        <w:ind w:left="567" w:right="1842"/>
        <w:jc w:val="both"/>
        <w:rPr>
          <w:sz w:val="24"/>
          <w:szCs w:val="24"/>
        </w:rPr>
      </w:pPr>
      <w:r w:rsidRPr="00B779BC">
        <w:rPr>
          <w:sz w:val="24"/>
          <w:szCs w:val="24"/>
        </w:rPr>
        <w:t>4. Proteger y acompañar en e</w:t>
      </w:r>
      <w:r>
        <w:rPr>
          <w:sz w:val="24"/>
          <w:szCs w:val="24"/>
        </w:rPr>
        <w:t>l proceso de formación de su pupilo</w:t>
      </w:r>
      <w:r w:rsidRPr="00B779BC">
        <w:rPr>
          <w:sz w:val="24"/>
          <w:szCs w:val="24"/>
        </w:rPr>
        <w:t xml:space="preserve"> en los ámbitos físicos, psico-emocional y pedagógicos. </w:t>
      </w:r>
    </w:p>
    <w:p w:rsidR="006E3AE5" w:rsidRPr="00B779BC" w:rsidRDefault="006E3AE5" w:rsidP="00102AFA">
      <w:pPr>
        <w:adjustRightInd w:val="0"/>
        <w:spacing w:after="18"/>
        <w:ind w:left="567" w:right="1842"/>
        <w:jc w:val="both"/>
        <w:rPr>
          <w:sz w:val="24"/>
          <w:szCs w:val="24"/>
        </w:rPr>
      </w:pPr>
      <w:r w:rsidRPr="00AC502D">
        <w:rPr>
          <w:sz w:val="24"/>
          <w:szCs w:val="24"/>
        </w:rPr>
        <w:t xml:space="preserve">5. Asistir a las entrevistas solicitadas por docentes, Directora u otros estamentos. El incumplimiento injustificado de cualquiera de estas obligaciones </w:t>
      </w:r>
      <w:r w:rsidRPr="00B779BC">
        <w:rPr>
          <w:sz w:val="24"/>
          <w:szCs w:val="24"/>
        </w:rPr>
        <w:t>constituye una infracción grave al presente Reglamento de Convivencia Escolar y al Proyecto Educativo Inst</w:t>
      </w:r>
      <w:r>
        <w:rPr>
          <w:sz w:val="24"/>
          <w:szCs w:val="24"/>
        </w:rPr>
        <w:t>itucional.</w:t>
      </w:r>
    </w:p>
    <w:p w:rsidR="006E3AE5" w:rsidRPr="00B779BC" w:rsidRDefault="006E3AE5" w:rsidP="00102AFA">
      <w:pPr>
        <w:adjustRightInd w:val="0"/>
        <w:spacing w:after="18"/>
        <w:ind w:left="567" w:right="1842"/>
        <w:jc w:val="both"/>
        <w:rPr>
          <w:sz w:val="24"/>
          <w:szCs w:val="24"/>
        </w:rPr>
      </w:pPr>
      <w:r w:rsidRPr="00B779BC">
        <w:rPr>
          <w:sz w:val="24"/>
          <w:szCs w:val="24"/>
        </w:rPr>
        <w:lastRenderedPageBreak/>
        <w:t>6. Cumpl</w:t>
      </w:r>
      <w:r w:rsidR="00102AFA">
        <w:rPr>
          <w:sz w:val="24"/>
          <w:szCs w:val="24"/>
        </w:rPr>
        <w:t>ir con la asistencia de su pupilo</w:t>
      </w:r>
      <w:r w:rsidRPr="00B779BC">
        <w:rPr>
          <w:sz w:val="24"/>
          <w:szCs w:val="24"/>
        </w:rPr>
        <w:t xml:space="preserve"> a la Jornada Escolar. </w:t>
      </w:r>
    </w:p>
    <w:p w:rsidR="006E3AE5" w:rsidRPr="00B779BC" w:rsidRDefault="006E3AE5" w:rsidP="00102AFA">
      <w:pPr>
        <w:adjustRightInd w:val="0"/>
        <w:spacing w:after="18"/>
        <w:ind w:left="567" w:right="1842"/>
        <w:jc w:val="both"/>
        <w:rPr>
          <w:sz w:val="24"/>
          <w:szCs w:val="24"/>
        </w:rPr>
      </w:pPr>
      <w:r w:rsidRPr="00B779BC">
        <w:rPr>
          <w:sz w:val="24"/>
          <w:szCs w:val="24"/>
        </w:rPr>
        <w:t>7. Justificar la ausencia a clases, como así también de ausencia a reuniones, jornadas o actividades oficiales promovid</w:t>
      </w:r>
      <w:r>
        <w:rPr>
          <w:sz w:val="24"/>
          <w:szCs w:val="24"/>
        </w:rPr>
        <w:t>as por el EE</w:t>
      </w:r>
      <w:r w:rsidRPr="00B779BC">
        <w:rPr>
          <w:sz w:val="24"/>
          <w:szCs w:val="24"/>
        </w:rPr>
        <w:t xml:space="preserve"> (por escrito o personalmente, según sea el caso). </w:t>
      </w:r>
    </w:p>
    <w:p w:rsidR="006E3AE5" w:rsidRPr="00B779BC" w:rsidRDefault="006E3AE5" w:rsidP="00102AFA">
      <w:pPr>
        <w:adjustRightInd w:val="0"/>
        <w:spacing w:after="18"/>
        <w:ind w:left="567" w:right="1842"/>
        <w:jc w:val="both"/>
        <w:rPr>
          <w:sz w:val="24"/>
          <w:szCs w:val="24"/>
        </w:rPr>
      </w:pPr>
      <w:r w:rsidRPr="00B779BC">
        <w:rPr>
          <w:sz w:val="24"/>
          <w:szCs w:val="24"/>
        </w:rPr>
        <w:t>8. Brindar un trato respetuoso y cordial a todas las personas y miembros de la Comunidad Educativa. Revestirá especial gravedad cuando estos actos sean en contra de cualquier miembro de la Comunidad E</w:t>
      </w:r>
      <w:r>
        <w:rPr>
          <w:sz w:val="24"/>
          <w:szCs w:val="24"/>
        </w:rPr>
        <w:t>ducativa.</w:t>
      </w:r>
    </w:p>
    <w:p w:rsidR="006E3AE5" w:rsidRPr="00443F99" w:rsidRDefault="006E3AE5" w:rsidP="00102AFA">
      <w:pPr>
        <w:adjustRightInd w:val="0"/>
        <w:spacing w:after="18"/>
        <w:ind w:left="567" w:right="1842"/>
        <w:jc w:val="both"/>
        <w:rPr>
          <w:sz w:val="24"/>
          <w:szCs w:val="24"/>
        </w:rPr>
      </w:pPr>
      <w:r w:rsidRPr="00443F99">
        <w:rPr>
          <w:sz w:val="24"/>
          <w:szCs w:val="24"/>
        </w:rPr>
        <w:t xml:space="preserve">9. Responder, en los plazos fijados, las comunicaciones por vía agenda. </w:t>
      </w:r>
      <w:r w:rsidRPr="00443F99">
        <w:rPr>
          <w:bCs/>
          <w:sz w:val="24"/>
          <w:szCs w:val="24"/>
        </w:rPr>
        <w:t xml:space="preserve">Es deber de cada apoderado, revisar la agenda escolar en forma diaria, retirar comunicaciones y firmar tomando conocimiento de la información enviada. </w:t>
      </w:r>
    </w:p>
    <w:p w:rsidR="006E3AE5" w:rsidRPr="00443F99" w:rsidRDefault="006E3AE5" w:rsidP="00102AFA">
      <w:pPr>
        <w:adjustRightInd w:val="0"/>
        <w:spacing w:after="18"/>
        <w:ind w:left="567" w:right="1842"/>
        <w:jc w:val="both"/>
        <w:rPr>
          <w:sz w:val="24"/>
          <w:szCs w:val="24"/>
        </w:rPr>
      </w:pPr>
      <w:r w:rsidRPr="00443F99">
        <w:rPr>
          <w:sz w:val="24"/>
          <w:szCs w:val="24"/>
        </w:rPr>
        <w:t xml:space="preserve">10. Abstenerse de emitir comentarios negativos frente a personas extrañas, estudiantes u otros padres, que vayan en detrimento del EE o de cualquier miembro de la comunidad, sin antes informarse sobre la verdad de los hechos con quien corresponda, por cualquier medio verbal, escrito u electrónico. La infracción a esta norma configurará una falta grave al presente reglamento. </w:t>
      </w:r>
    </w:p>
    <w:p w:rsidR="006E3AE5" w:rsidRPr="00443F99" w:rsidRDefault="006E3AE5" w:rsidP="00102AFA">
      <w:pPr>
        <w:adjustRightInd w:val="0"/>
        <w:spacing w:after="18"/>
        <w:ind w:left="567" w:right="1842"/>
        <w:jc w:val="both"/>
        <w:rPr>
          <w:sz w:val="24"/>
          <w:szCs w:val="24"/>
        </w:rPr>
      </w:pPr>
      <w:r w:rsidRPr="00443F99">
        <w:rPr>
          <w:sz w:val="24"/>
          <w:szCs w:val="24"/>
        </w:rPr>
        <w:t xml:space="preserve">11. Cumplir con la higiene y presentación personal de sus hijos durante su permanencia en el establecimiento, actividades de representación del establecimiento y/o actividades deportivas. </w:t>
      </w:r>
    </w:p>
    <w:p w:rsidR="006E3AE5" w:rsidRPr="00443F99" w:rsidRDefault="006E3AE5" w:rsidP="00102AFA">
      <w:pPr>
        <w:adjustRightInd w:val="0"/>
        <w:spacing w:after="18"/>
        <w:ind w:left="567" w:right="1842"/>
        <w:jc w:val="both"/>
        <w:rPr>
          <w:sz w:val="24"/>
          <w:szCs w:val="24"/>
        </w:rPr>
      </w:pPr>
      <w:r w:rsidRPr="00443F99">
        <w:rPr>
          <w:sz w:val="24"/>
          <w:szCs w:val="24"/>
        </w:rPr>
        <w:t xml:space="preserve">12. Retirar puntualmente a su hijo conforme al horario de salida establecido por el EE, según el nivel correspondiente en que se encuentre matriculado. Así mismo traerlo no más de 15 minutos antes del horario de entrada, entendiendo que antes no hay cuidado de los adultos.  </w:t>
      </w:r>
    </w:p>
    <w:p w:rsidR="006E3AE5" w:rsidRPr="00B779BC" w:rsidRDefault="006E3AE5" w:rsidP="00102AFA">
      <w:pPr>
        <w:adjustRightInd w:val="0"/>
        <w:spacing w:after="18"/>
        <w:ind w:left="567" w:right="1842"/>
        <w:jc w:val="both"/>
        <w:rPr>
          <w:sz w:val="24"/>
          <w:szCs w:val="24"/>
        </w:rPr>
      </w:pPr>
      <w:r w:rsidRPr="00443F99">
        <w:rPr>
          <w:sz w:val="24"/>
          <w:szCs w:val="24"/>
        </w:rPr>
        <w:t xml:space="preserve">13. Acatar la pérdida del </w:t>
      </w:r>
      <w:r w:rsidRPr="00B779BC">
        <w:rPr>
          <w:sz w:val="24"/>
          <w:szCs w:val="24"/>
        </w:rPr>
        <w:t>derecho a seguir siendo apoderado cuando su perfil no se adecue al Proyecto Educativo Institucional; cuando atente con la integridad física o psicológica de otro miembro de la comunidad, cuando el estudiante no cumpla con los requisitos de permanencia estipulados en el R</w:t>
      </w:r>
      <w:r>
        <w:rPr>
          <w:sz w:val="24"/>
          <w:szCs w:val="24"/>
        </w:rPr>
        <w:t>eglamento de Evaluación del EE</w:t>
      </w:r>
      <w:r w:rsidRPr="00B779BC">
        <w:rPr>
          <w:sz w:val="24"/>
          <w:szCs w:val="24"/>
        </w:rPr>
        <w:t xml:space="preserve"> y/o no cumpla con la normativa de este Reglamento de Convivencia Escolar y Proyecto Educativo Institucional. </w:t>
      </w:r>
    </w:p>
    <w:p w:rsidR="006E3AE5" w:rsidRPr="00B779BC" w:rsidRDefault="006E3AE5" w:rsidP="00102AFA">
      <w:pPr>
        <w:adjustRightInd w:val="0"/>
        <w:spacing w:after="18"/>
        <w:ind w:left="567" w:right="1842"/>
        <w:jc w:val="both"/>
        <w:rPr>
          <w:sz w:val="24"/>
          <w:szCs w:val="24"/>
        </w:rPr>
      </w:pPr>
      <w:r w:rsidRPr="00B779BC">
        <w:rPr>
          <w:sz w:val="24"/>
          <w:szCs w:val="24"/>
        </w:rPr>
        <w:t xml:space="preserve">14. Cumplir con las normas y procedimientos que correspondan a actividades de formación. Estas serán debidamente informadas a los estudiantes, padres y apoderados. </w:t>
      </w:r>
    </w:p>
    <w:p w:rsidR="006E3AE5" w:rsidRPr="00B779BC" w:rsidRDefault="006E3AE5" w:rsidP="00102AFA">
      <w:pPr>
        <w:adjustRightInd w:val="0"/>
        <w:spacing w:after="18"/>
        <w:ind w:left="567" w:right="1842"/>
        <w:jc w:val="both"/>
        <w:rPr>
          <w:sz w:val="24"/>
          <w:szCs w:val="24"/>
        </w:rPr>
      </w:pPr>
      <w:r w:rsidRPr="00B779BC">
        <w:rPr>
          <w:sz w:val="24"/>
          <w:szCs w:val="24"/>
        </w:rPr>
        <w:t>15. Informarse de los sucesos pertinentes a la educación y formación de sus hijos, como, por ejemplo; la revisión permanente de la agenda, la revisión de informaciones escola</w:t>
      </w:r>
      <w:r>
        <w:rPr>
          <w:sz w:val="24"/>
          <w:szCs w:val="24"/>
        </w:rPr>
        <w:t>res vía agenda que es el único medio oficial de comunicación, además de los comunicados emanados por el EE.</w:t>
      </w:r>
    </w:p>
    <w:p w:rsidR="006E3AE5" w:rsidRPr="00B779BC" w:rsidRDefault="006E3AE5" w:rsidP="00102AFA">
      <w:pPr>
        <w:adjustRightInd w:val="0"/>
        <w:spacing w:after="18"/>
        <w:ind w:left="567" w:right="1842"/>
        <w:jc w:val="both"/>
        <w:rPr>
          <w:sz w:val="24"/>
          <w:szCs w:val="24"/>
        </w:rPr>
      </w:pPr>
      <w:r w:rsidRPr="00B779BC">
        <w:rPr>
          <w:sz w:val="24"/>
          <w:szCs w:val="24"/>
        </w:rPr>
        <w:t>16. Queda absolutamente prohibido fumar</w:t>
      </w:r>
      <w:r>
        <w:rPr>
          <w:sz w:val="24"/>
          <w:szCs w:val="24"/>
        </w:rPr>
        <w:t>, beber alcohol, consumir drogas</w:t>
      </w:r>
      <w:r w:rsidRPr="00B779BC">
        <w:rPr>
          <w:sz w:val="24"/>
          <w:szCs w:val="24"/>
        </w:rPr>
        <w:t xml:space="preserve"> en</w:t>
      </w:r>
      <w:r>
        <w:rPr>
          <w:sz w:val="24"/>
          <w:szCs w:val="24"/>
        </w:rPr>
        <w:t xml:space="preserve"> todas las dependencias del EE Incluido el acceso</w:t>
      </w:r>
      <w:r w:rsidRPr="00B779BC">
        <w:rPr>
          <w:sz w:val="24"/>
          <w:szCs w:val="24"/>
        </w:rPr>
        <w:t xml:space="preserve"> y se recomienda no hacerlo en el entorno cercano a éste. </w:t>
      </w:r>
    </w:p>
    <w:p w:rsidR="006E3AE5" w:rsidRPr="00B779BC" w:rsidRDefault="006E3AE5" w:rsidP="00102AFA">
      <w:pPr>
        <w:adjustRightInd w:val="0"/>
        <w:spacing w:after="18"/>
        <w:ind w:left="567" w:right="1842"/>
        <w:jc w:val="both"/>
        <w:rPr>
          <w:sz w:val="24"/>
          <w:szCs w:val="24"/>
        </w:rPr>
      </w:pPr>
      <w:r w:rsidRPr="00B779BC">
        <w:rPr>
          <w:sz w:val="24"/>
          <w:szCs w:val="24"/>
        </w:rPr>
        <w:t xml:space="preserve">17. Cualquier intromisión a los sistemas informáticos del establecimiento por cualquier medio constituirá infracción grave al presente reglamento. Su mal uso será considerado una agravante. </w:t>
      </w:r>
    </w:p>
    <w:p w:rsidR="006E3AE5" w:rsidRPr="00B779BC" w:rsidRDefault="006E3AE5" w:rsidP="00102AFA">
      <w:pPr>
        <w:adjustRightInd w:val="0"/>
        <w:spacing w:after="18"/>
        <w:ind w:left="567" w:right="1842"/>
        <w:jc w:val="both"/>
        <w:rPr>
          <w:sz w:val="24"/>
          <w:szCs w:val="24"/>
        </w:rPr>
      </w:pPr>
      <w:r w:rsidRPr="00B779BC">
        <w:rPr>
          <w:sz w:val="24"/>
          <w:szCs w:val="24"/>
        </w:rPr>
        <w:t xml:space="preserve">18. Los apoderados deben cuidar la infraestructura y bienes muebles </w:t>
      </w:r>
      <w:r>
        <w:rPr>
          <w:sz w:val="24"/>
          <w:szCs w:val="24"/>
        </w:rPr>
        <w:t>que se encuentre dentro del EE</w:t>
      </w:r>
      <w:r w:rsidRPr="00B779BC">
        <w:rPr>
          <w:sz w:val="24"/>
          <w:szCs w:val="24"/>
        </w:rPr>
        <w:t xml:space="preserve">. El daño o apropiación de estos bienes por parte de los apoderados será considerada una infracción grave. </w:t>
      </w:r>
    </w:p>
    <w:p w:rsidR="006E3AE5" w:rsidRPr="00B779BC" w:rsidRDefault="006E3AE5" w:rsidP="00102AFA">
      <w:pPr>
        <w:adjustRightInd w:val="0"/>
        <w:ind w:left="567" w:right="1842"/>
        <w:jc w:val="both"/>
        <w:rPr>
          <w:sz w:val="24"/>
          <w:szCs w:val="24"/>
        </w:rPr>
      </w:pPr>
      <w:r w:rsidRPr="00B779BC">
        <w:rPr>
          <w:sz w:val="24"/>
          <w:szCs w:val="24"/>
        </w:rPr>
        <w:t xml:space="preserve">19. Atender los llamados </w:t>
      </w:r>
      <w:r>
        <w:rPr>
          <w:sz w:val="24"/>
          <w:szCs w:val="24"/>
        </w:rPr>
        <w:t>telefónicos y asistir al EE</w:t>
      </w:r>
      <w:r w:rsidRPr="00B779BC">
        <w:rPr>
          <w:sz w:val="24"/>
          <w:szCs w:val="24"/>
        </w:rPr>
        <w:t xml:space="preserve"> en caso de una emergencia médica, así como también una situación donde el alumno esté poniendo en riesgo su seguridad e integridad o la de otros miembros de la comunidad. </w:t>
      </w:r>
    </w:p>
    <w:p w:rsidR="006E3AE5" w:rsidRPr="00B779BC" w:rsidRDefault="006E3AE5" w:rsidP="00102AFA">
      <w:pPr>
        <w:adjustRightInd w:val="0"/>
        <w:ind w:left="567" w:right="1842"/>
        <w:jc w:val="both"/>
        <w:rPr>
          <w:sz w:val="24"/>
          <w:szCs w:val="24"/>
        </w:rPr>
      </w:pPr>
    </w:p>
    <w:p w:rsidR="006E3AE5" w:rsidRPr="00B779BC" w:rsidRDefault="006E3AE5" w:rsidP="00102AFA">
      <w:pPr>
        <w:pStyle w:val="Default"/>
        <w:ind w:left="567" w:right="1842"/>
        <w:jc w:val="both"/>
        <w:rPr>
          <w:rFonts w:ascii="Times New Roman" w:hAnsi="Times New Roman" w:cs="Times New Roman"/>
          <w:color w:val="auto"/>
        </w:rPr>
      </w:pPr>
      <w:r w:rsidRPr="00B779BC">
        <w:rPr>
          <w:rFonts w:ascii="Times New Roman" w:hAnsi="Times New Roman" w:cs="Times New Roman"/>
          <w:color w:val="auto"/>
        </w:rPr>
        <w:t>En caso de que el apoderado no asista a los l</w:t>
      </w:r>
      <w:r>
        <w:rPr>
          <w:rFonts w:ascii="Times New Roman" w:hAnsi="Times New Roman" w:cs="Times New Roman"/>
          <w:color w:val="auto"/>
        </w:rPr>
        <w:t>lamados de parte del EE</w:t>
      </w:r>
      <w:r w:rsidRPr="00B779BC">
        <w:rPr>
          <w:rFonts w:ascii="Times New Roman" w:hAnsi="Times New Roman" w:cs="Times New Roman"/>
          <w:color w:val="auto"/>
        </w:rPr>
        <w:t>, se le enviará a la dirección particular registrada en nuestra base de datos, una carta certificada como medio de comunicación e información.</w:t>
      </w:r>
    </w:p>
    <w:p w:rsidR="006E3AE5" w:rsidRPr="00B779BC" w:rsidRDefault="006E3AE5" w:rsidP="00102AFA">
      <w:pPr>
        <w:pStyle w:val="Default"/>
        <w:ind w:left="567" w:right="1842"/>
        <w:jc w:val="both"/>
        <w:rPr>
          <w:rFonts w:ascii="Times New Roman" w:hAnsi="Times New Roman" w:cs="Times New Roman"/>
          <w:color w:val="auto"/>
        </w:rPr>
      </w:pPr>
    </w:p>
    <w:p w:rsidR="006E3AE5" w:rsidRPr="00B779BC" w:rsidRDefault="006E3AE5" w:rsidP="00102AFA">
      <w:pPr>
        <w:adjustRightInd w:val="0"/>
        <w:ind w:left="567" w:right="1842"/>
        <w:jc w:val="both"/>
        <w:rPr>
          <w:color w:val="000000"/>
          <w:sz w:val="24"/>
          <w:szCs w:val="24"/>
        </w:rPr>
      </w:pPr>
      <w:r w:rsidRPr="00B779BC">
        <w:rPr>
          <w:b/>
          <w:bCs/>
          <w:color w:val="000000"/>
          <w:sz w:val="24"/>
          <w:szCs w:val="24"/>
        </w:rPr>
        <w:lastRenderedPageBreak/>
        <w:t xml:space="preserve">-De las comunicaciones: Es deber de cada apoderado: </w:t>
      </w:r>
    </w:p>
    <w:p w:rsidR="006E3AE5" w:rsidRPr="00B779BC" w:rsidRDefault="006E3AE5" w:rsidP="00102AFA">
      <w:pPr>
        <w:adjustRightInd w:val="0"/>
        <w:spacing w:after="18"/>
        <w:ind w:left="567" w:right="1842"/>
        <w:jc w:val="both"/>
        <w:rPr>
          <w:color w:val="000000"/>
          <w:sz w:val="24"/>
          <w:szCs w:val="24"/>
        </w:rPr>
      </w:pPr>
      <w:r w:rsidRPr="00B779BC">
        <w:rPr>
          <w:color w:val="000000"/>
          <w:sz w:val="24"/>
          <w:szCs w:val="24"/>
        </w:rPr>
        <w:t>1. Supervisar que la Agenda Escolar sea en</w:t>
      </w:r>
      <w:r>
        <w:rPr>
          <w:color w:val="000000"/>
          <w:sz w:val="24"/>
          <w:szCs w:val="24"/>
        </w:rPr>
        <w:t>viada en forma diaria al EE</w:t>
      </w:r>
      <w:r w:rsidRPr="00B779BC">
        <w:rPr>
          <w:color w:val="000000"/>
          <w:sz w:val="24"/>
          <w:szCs w:val="24"/>
        </w:rPr>
        <w:t xml:space="preserve">, la cual deberá completarse con los siguientes datos: </w:t>
      </w:r>
    </w:p>
    <w:p w:rsidR="006E3AE5" w:rsidRPr="00B779BC" w:rsidRDefault="006E3AE5" w:rsidP="00102AFA">
      <w:pPr>
        <w:adjustRightInd w:val="0"/>
        <w:spacing w:after="18"/>
        <w:ind w:left="567" w:right="1842"/>
        <w:jc w:val="both"/>
        <w:rPr>
          <w:color w:val="000000"/>
          <w:sz w:val="24"/>
          <w:szCs w:val="24"/>
        </w:rPr>
      </w:pPr>
      <w:r w:rsidRPr="00B779BC">
        <w:rPr>
          <w:color w:val="000000"/>
          <w:sz w:val="24"/>
          <w:szCs w:val="24"/>
        </w:rPr>
        <w:t xml:space="preserve">2. Fotografía del estudiante tipo carné, con uniforme. </w:t>
      </w:r>
    </w:p>
    <w:p w:rsidR="006E3AE5" w:rsidRPr="00B779BC" w:rsidRDefault="006E3AE5" w:rsidP="00102AFA">
      <w:pPr>
        <w:adjustRightInd w:val="0"/>
        <w:spacing w:after="18"/>
        <w:ind w:left="567" w:right="1842"/>
        <w:jc w:val="both"/>
        <w:rPr>
          <w:color w:val="000000"/>
          <w:sz w:val="24"/>
          <w:szCs w:val="24"/>
        </w:rPr>
      </w:pPr>
      <w:r w:rsidRPr="00B779BC">
        <w:rPr>
          <w:color w:val="000000"/>
          <w:sz w:val="24"/>
          <w:szCs w:val="24"/>
        </w:rPr>
        <w:t xml:space="preserve">3. Datos completos del estudiante y su apoderado. </w:t>
      </w:r>
    </w:p>
    <w:p w:rsidR="006E3AE5" w:rsidRPr="00B779BC" w:rsidRDefault="006E3AE5" w:rsidP="00102AFA">
      <w:pPr>
        <w:adjustRightInd w:val="0"/>
        <w:spacing w:after="18"/>
        <w:ind w:left="567" w:right="1842"/>
        <w:jc w:val="both"/>
        <w:rPr>
          <w:color w:val="000000"/>
          <w:sz w:val="24"/>
          <w:szCs w:val="24"/>
        </w:rPr>
      </w:pPr>
      <w:r>
        <w:rPr>
          <w:color w:val="000000"/>
          <w:sz w:val="24"/>
          <w:szCs w:val="24"/>
        </w:rPr>
        <w:t>4. Firma de la Educadora</w:t>
      </w:r>
      <w:r w:rsidRPr="00B779BC">
        <w:rPr>
          <w:color w:val="000000"/>
          <w:sz w:val="24"/>
          <w:szCs w:val="24"/>
        </w:rPr>
        <w:t xml:space="preserve">. </w:t>
      </w:r>
    </w:p>
    <w:p w:rsidR="006E3AE5" w:rsidRPr="00B779BC" w:rsidRDefault="006E3AE5" w:rsidP="00102AFA">
      <w:pPr>
        <w:adjustRightInd w:val="0"/>
        <w:spacing w:after="18"/>
        <w:ind w:left="567" w:right="1842"/>
        <w:jc w:val="both"/>
        <w:rPr>
          <w:color w:val="000000"/>
          <w:sz w:val="24"/>
          <w:szCs w:val="24"/>
        </w:rPr>
      </w:pPr>
      <w:r w:rsidRPr="00B779BC">
        <w:rPr>
          <w:color w:val="000000"/>
          <w:sz w:val="24"/>
          <w:szCs w:val="24"/>
        </w:rPr>
        <w:t xml:space="preserve">5. Firma del Apoderado titular o Apoderado Suplente. </w:t>
      </w:r>
    </w:p>
    <w:p w:rsidR="006E3AE5" w:rsidRPr="00B779BC" w:rsidRDefault="006E3AE5" w:rsidP="00102AFA">
      <w:pPr>
        <w:adjustRightInd w:val="0"/>
        <w:spacing w:after="18"/>
        <w:ind w:left="567" w:right="1842"/>
        <w:jc w:val="both"/>
        <w:rPr>
          <w:color w:val="000000"/>
          <w:sz w:val="24"/>
          <w:szCs w:val="24"/>
        </w:rPr>
      </w:pPr>
      <w:r w:rsidRPr="00B779BC">
        <w:rPr>
          <w:color w:val="000000"/>
          <w:sz w:val="24"/>
          <w:szCs w:val="24"/>
        </w:rPr>
        <w:t xml:space="preserve">6. Informar vía libreta de las personas que retirará, si no es el apoderado. Comunicar vía agenda y en forma oportuna, del retiro eventual a cargo de un adulto distinto al autorizado por el apoderado. </w:t>
      </w:r>
    </w:p>
    <w:p w:rsidR="006E3AE5" w:rsidRPr="00B779BC" w:rsidRDefault="006E3AE5" w:rsidP="00102AFA">
      <w:pPr>
        <w:adjustRightInd w:val="0"/>
        <w:spacing w:after="18"/>
        <w:ind w:left="567" w:right="1842"/>
        <w:jc w:val="both"/>
        <w:rPr>
          <w:color w:val="000000"/>
          <w:sz w:val="24"/>
          <w:szCs w:val="24"/>
        </w:rPr>
      </w:pPr>
      <w:r w:rsidRPr="00B779BC">
        <w:rPr>
          <w:color w:val="000000"/>
          <w:sz w:val="24"/>
          <w:szCs w:val="24"/>
        </w:rPr>
        <w:t xml:space="preserve">7. Responder oportunamente ante toda citación, comunicados y circulares de toda índole. </w:t>
      </w:r>
    </w:p>
    <w:p w:rsidR="006E3AE5" w:rsidRPr="00B779BC" w:rsidRDefault="006E3AE5" w:rsidP="00102AFA">
      <w:pPr>
        <w:adjustRightInd w:val="0"/>
        <w:ind w:left="567" w:right="1842"/>
        <w:jc w:val="both"/>
        <w:rPr>
          <w:color w:val="000000"/>
          <w:sz w:val="24"/>
          <w:szCs w:val="24"/>
        </w:rPr>
      </w:pPr>
      <w:r w:rsidRPr="00B779BC">
        <w:rPr>
          <w:color w:val="000000"/>
          <w:sz w:val="24"/>
          <w:szCs w:val="24"/>
        </w:rPr>
        <w:t>8. Toda adulteración o falsificación intencional de contenidos de esta agenda personal será considerada como una falta según lo estim</w:t>
      </w:r>
      <w:r>
        <w:rPr>
          <w:color w:val="000000"/>
          <w:sz w:val="24"/>
          <w:szCs w:val="24"/>
        </w:rPr>
        <w:t>a</w:t>
      </w:r>
      <w:r w:rsidRPr="00B779BC">
        <w:rPr>
          <w:color w:val="000000"/>
          <w:sz w:val="24"/>
          <w:szCs w:val="24"/>
        </w:rPr>
        <w:t xml:space="preserve"> el presente reglamento. </w:t>
      </w:r>
    </w:p>
    <w:p w:rsidR="006E3AE5" w:rsidRPr="00B779BC" w:rsidRDefault="006E3AE5" w:rsidP="00102AFA">
      <w:pPr>
        <w:adjustRightInd w:val="0"/>
        <w:ind w:left="567" w:right="1842"/>
        <w:jc w:val="both"/>
        <w:rPr>
          <w:color w:val="000000"/>
          <w:sz w:val="24"/>
          <w:szCs w:val="24"/>
        </w:rPr>
      </w:pPr>
    </w:p>
    <w:p w:rsidR="006E3AE5" w:rsidRPr="00B779BC" w:rsidRDefault="006E3AE5" w:rsidP="00102AFA">
      <w:pPr>
        <w:adjustRightInd w:val="0"/>
        <w:ind w:left="567" w:right="1842"/>
        <w:jc w:val="both"/>
        <w:rPr>
          <w:color w:val="000000"/>
          <w:sz w:val="24"/>
          <w:szCs w:val="24"/>
        </w:rPr>
      </w:pPr>
      <w:r w:rsidRPr="00B779BC">
        <w:rPr>
          <w:b/>
          <w:bCs/>
          <w:color w:val="000000"/>
          <w:sz w:val="24"/>
          <w:szCs w:val="24"/>
        </w:rPr>
        <w:t xml:space="preserve">-Del ingreso de objetos y pertenencias: </w:t>
      </w:r>
    </w:p>
    <w:p w:rsidR="006E3AE5" w:rsidRPr="00B779BC" w:rsidRDefault="006E3AE5" w:rsidP="00102AFA">
      <w:pPr>
        <w:adjustRightInd w:val="0"/>
        <w:spacing w:after="18"/>
        <w:ind w:left="567" w:right="1842"/>
        <w:jc w:val="both"/>
        <w:rPr>
          <w:color w:val="000000"/>
          <w:sz w:val="24"/>
          <w:szCs w:val="24"/>
        </w:rPr>
      </w:pPr>
      <w:r w:rsidRPr="00B779BC">
        <w:rPr>
          <w:color w:val="000000"/>
          <w:sz w:val="24"/>
          <w:szCs w:val="24"/>
        </w:rPr>
        <w:t xml:space="preserve">1. Es de responsabilidad de la familia y del niño, seguir las indicaciones pedagógicas respecto de los elementos que no deben traerse al colegio (Celulares, Tablet, juguetes y cualquier otro material que no sea solicitado por educadora). </w:t>
      </w:r>
    </w:p>
    <w:p w:rsidR="006E3AE5" w:rsidRPr="00B779BC" w:rsidRDefault="006E3AE5" w:rsidP="00102AFA">
      <w:pPr>
        <w:adjustRightInd w:val="0"/>
        <w:ind w:left="567" w:right="1842"/>
        <w:jc w:val="both"/>
        <w:rPr>
          <w:color w:val="000000"/>
          <w:sz w:val="24"/>
          <w:szCs w:val="24"/>
        </w:rPr>
      </w:pPr>
      <w:r w:rsidRPr="00B779BC">
        <w:rPr>
          <w:color w:val="000000"/>
          <w:sz w:val="24"/>
          <w:szCs w:val="24"/>
        </w:rPr>
        <w:t xml:space="preserve">2. Las excepciones de algún material solicitado serán informadas a través de comunicación formal por Agenda Escolar. </w:t>
      </w:r>
    </w:p>
    <w:p w:rsidR="006E3AE5" w:rsidRPr="00B779BC" w:rsidRDefault="006E3AE5" w:rsidP="00102AFA">
      <w:pPr>
        <w:adjustRightInd w:val="0"/>
        <w:ind w:left="567" w:right="1842"/>
        <w:jc w:val="both"/>
        <w:rPr>
          <w:color w:val="000000"/>
          <w:sz w:val="24"/>
          <w:szCs w:val="24"/>
        </w:rPr>
      </w:pPr>
    </w:p>
    <w:p w:rsidR="006E3AE5" w:rsidRPr="00B779BC" w:rsidRDefault="006E3AE5" w:rsidP="00102AFA">
      <w:pPr>
        <w:adjustRightInd w:val="0"/>
        <w:ind w:left="567" w:right="1842"/>
        <w:jc w:val="both"/>
        <w:rPr>
          <w:color w:val="000000"/>
          <w:sz w:val="24"/>
          <w:szCs w:val="24"/>
        </w:rPr>
      </w:pPr>
      <w:r w:rsidRPr="00B779BC">
        <w:rPr>
          <w:color w:val="000000"/>
          <w:sz w:val="24"/>
          <w:szCs w:val="24"/>
        </w:rPr>
        <w:t xml:space="preserve">3. Asimismo, el extravío o pérdida de cualquier objeto o accesorio no será responsabilidad del establecimiento. Por lo que es de exclusiva responsabilidad del apoderado y del estudiante la pérdida o extravió de un objeto no permitido. </w:t>
      </w:r>
    </w:p>
    <w:p w:rsidR="006E3AE5" w:rsidRDefault="006E3AE5" w:rsidP="00102AFA">
      <w:pPr>
        <w:adjustRightInd w:val="0"/>
        <w:ind w:left="567" w:right="1842"/>
        <w:jc w:val="both"/>
        <w:rPr>
          <w:color w:val="000000"/>
          <w:sz w:val="24"/>
          <w:szCs w:val="24"/>
        </w:rPr>
      </w:pPr>
      <w:r w:rsidRPr="00B779BC">
        <w:rPr>
          <w:color w:val="000000"/>
          <w:sz w:val="24"/>
          <w:szCs w:val="24"/>
        </w:rPr>
        <w:t>4. Todos los materiales solicitados deben venir marcados con nombre y apellidos del alumno.</w:t>
      </w:r>
    </w:p>
    <w:p w:rsidR="006E3AE5" w:rsidRDefault="006E3AE5" w:rsidP="00102AFA">
      <w:pPr>
        <w:adjustRightInd w:val="0"/>
        <w:ind w:left="567" w:right="1842"/>
        <w:jc w:val="both"/>
        <w:rPr>
          <w:color w:val="000000"/>
          <w:sz w:val="24"/>
          <w:szCs w:val="24"/>
        </w:rPr>
      </w:pPr>
    </w:p>
    <w:p w:rsidR="006E3AE5" w:rsidRDefault="006E3AE5" w:rsidP="00102AFA">
      <w:pPr>
        <w:adjustRightInd w:val="0"/>
        <w:ind w:left="567" w:right="1842"/>
        <w:jc w:val="both"/>
        <w:rPr>
          <w:color w:val="000000"/>
          <w:sz w:val="24"/>
          <w:szCs w:val="24"/>
        </w:rPr>
      </w:pPr>
    </w:p>
    <w:p w:rsidR="006E3AE5" w:rsidRPr="00B779BC" w:rsidRDefault="006E3AE5" w:rsidP="00102AFA">
      <w:pPr>
        <w:adjustRightInd w:val="0"/>
        <w:ind w:left="567" w:right="1842"/>
        <w:jc w:val="both"/>
        <w:rPr>
          <w:color w:val="000000"/>
          <w:sz w:val="24"/>
          <w:szCs w:val="24"/>
        </w:rPr>
      </w:pPr>
      <w:r w:rsidRPr="00B779BC">
        <w:rPr>
          <w:b/>
          <w:bCs/>
          <w:color w:val="000000"/>
          <w:sz w:val="24"/>
          <w:szCs w:val="24"/>
        </w:rPr>
        <w:t xml:space="preserve">5-DERECHOS DE LOS PROFESIONALES DE LA EDUCACIÓN </w:t>
      </w:r>
    </w:p>
    <w:p w:rsidR="006E3AE5" w:rsidRPr="00B779BC" w:rsidRDefault="006E3AE5" w:rsidP="00102AFA">
      <w:pPr>
        <w:adjustRightInd w:val="0"/>
        <w:ind w:left="567" w:right="1842"/>
        <w:jc w:val="both"/>
        <w:rPr>
          <w:color w:val="000000"/>
          <w:sz w:val="24"/>
          <w:szCs w:val="24"/>
        </w:rPr>
      </w:pPr>
      <w:r w:rsidRPr="00B779BC">
        <w:rPr>
          <w:color w:val="000000"/>
          <w:sz w:val="24"/>
          <w:szCs w:val="24"/>
        </w:rPr>
        <w:t>Los profesionales de la educación tienen derecho a trabajar en un ambiente tolerante y de respeto mutuo; del mismo modo, tienen derecho a que se respete su integridad física, psicológica y moral, no pudiendo ser objeto de tratos vejatorios, degradantes o maltratos psicológicos por parte de los demás integrantes de la comunidad educativa. Además, tienen derecho a proponer las iniciativas que estimaren útiles para el progreso del establecimiento, en los términos previstos por la normativa interna, procurando, además, disponer de los espacios adecuados para realizar en mejor forma su trabajo.</w:t>
      </w:r>
    </w:p>
    <w:p w:rsidR="006E3AE5" w:rsidRPr="00B779BC" w:rsidRDefault="006E3AE5" w:rsidP="00102AFA">
      <w:pPr>
        <w:adjustRightInd w:val="0"/>
        <w:ind w:left="567" w:right="1842"/>
        <w:jc w:val="both"/>
        <w:rPr>
          <w:color w:val="000000"/>
          <w:sz w:val="24"/>
          <w:szCs w:val="24"/>
        </w:rPr>
      </w:pPr>
    </w:p>
    <w:p w:rsidR="006E3AE5" w:rsidRDefault="006E3AE5" w:rsidP="00102AFA">
      <w:pPr>
        <w:adjustRightInd w:val="0"/>
        <w:ind w:left="567" w:right="1842"/>
        <w:jc w:val="both"/>
        <w:rPr>
          <w:color w:val="000000"/>
          <w:sz w:val="24"/>
          <w:szCs w:val="24"/>
        </w:rPr>
      </w:pPr>
    </w:p>
    <w:p w:rsidR="00CC661C" w:rsidRDefault="00CC661C" w:rsidP="00102AFA">
      <w:pPr>
        <w:adjustRightInd w:val="0"/>
        <w:ind w:left="567" w:right="1842"/>
        <w:jc w:val="both"/>
        <w:rPr>
          <w:color w:val="000000"/>
          <w:sz w:val="24"/>
          <w:szCs w:val="24"/>
        </w:rPr>
      </w:pPr>
    </w:p>
    <w:p w:rsidR="00AB5C10" w:rsidRPr="00B779BC" w:rsidRDefault="00AB5C10" w:rsidP="00102AFA">
      <w:pPr>
        <w:adjustRightInd w:val="0"/>
        <w:ind w:left="567" w:right="1842"/>
        <w:jc w:val="both"/>
        <w:rPr>
          <w:color w:val="000000"/>
          <w:sz w:val="24"/>
          <w:szCs w:val="24"/>
        </w:rPr>
      </w:pPr>
    </w:p>
    <w:p w:rsidR="006E3AE5" w:rsidRPr="00B779BC" w:rsidRDefault="006E3AE5" w:rsidP="00102AFA">
      <w:pPr>
        <w:adjustRightInd w:val="0"/>
        <w:ind w:left="567" w:right="1842"/>
        <w:jc w:val="both"/>
        <w:rPr>
          <w:color w:val="000000"/>
          <w:sz w:val="24"/>
          <w:szCs w:val="24"/>
        </w:rPr>
      </w:pPr>
    </w:p>
    <w:p w:rsidR="006E3AE5" w:rsidRPr="00B779BC" w:rsidRDefault="006E3AE5" w:rsidP="00102AFA">
      <w:pPr>
        <w:adjustRightInd w:val="0"/>
        <w:ind w:left="567" w:right="1842"/>
        <w:jc w:val="both"/>
        <w:rPr>
          <w:color w:val="000000"/>
          <w:sz w:val="24"/>
          <w:szCs w:val="24"/>
        </w:rPr>
      </w:pPr>
      <w:r w:rsidRPr="00B779BC">
        <w:rPr>
          <w:b/>
          <w:bCs/>
          <w:color w:val="000000"/>
          <w:sz w:val="24"/>
          <w:szCs w:val="24"/>
        </w:rPr>
        <w:t xml:space="preserve">6-DEBERES DE LOS PROFESIONALES DE LA EDUCACIÓN </w:t>
      </w:r>
    </w:p>
    <w:p w:rsidR="006E3AE5" w:rsidRPr="00B779BC" w:rsidRDefault="006E3AE5" w:rsidP="00102AFA">
      <w:pPr>
        <w:adjustRightInd w:val="0"/>
        <w:ind w:left="567" w:right="1842"/>
        <w:jc w:val="both"/>
        <w:rPr>
          <w:color w:val="000000"/>
          <w:sz w:val="24"/>
          <w:szCs w:val="24"/>
        </w:rPr>
      </w:pPr>
      <w:r w:rsidRPr="00B779BC">
        <w:rPr>
          <w:color w:val="000000"/>
          <w:sz w:val="24"/>
          <w:szCs w:val="24"/>
        </w:rPr>
        <w:t>Los profesionales de la educación tienen el deber de ejercer la función docente en forma idónea y responsable; orientar vocacionalmente a sus alumnos cuando corresponda; actualizar sus conocimientos y evaluarse periódicamente; investigar, exponer y enseñar los contenidos curriculares correspondientes a cada nivel educativo establecidos por las bases curriculares y los planes y programas de estudio; respetar tanto las normas del establecimiento en que se desempeñan como los derechos de los alumnos y alumnas, y tener un trato respetuoso.</w:t>
      </w:r>
    </w:p>
    <w:p w:rsidR="006E3AE5" w:rsidRPr="00B779BC" w:rsidRDefault="006E3AE5" w:rsidP="00102AFA">
      <w:pPr>
        <w:adjustRightInd w:val="0"/>
        <w:ind w:left="567" w:right="1842"/>
        <w:jc w:val="both"/>
        <w:rPr>
          <w:color w:val="000000"/>
          <w:sz w:val="24"/>
          <w:szCs w:val="24"/>
        </w:rPr>
      </w:pPr>
    </w:p>
    <w:p w:rsidR="006E3AE5" w:rsidRPr="00B779BC" w:rsidRDefault="006E3AE5" w:rsidP="00102AFA">
      <w:pPr>
        <w:adjustRightInd w:val="0"/>
        <w:ind w:left="567" w:right="1842"/>
        <w:jc w:val="both"/>
        <w:rPr>
          <w:sz w:val="24"/>
          <w:szCs w:val="24"/>
        </w:rPr>
      </w:pPr>
      <w:r w:rsidRPr="00B779BC">
        <w:rPr>
          <w:b/>
          <w:bCs/>
          <w:color w:val="000000"/>
          <w:sz w:val="24"/>
          <w:szCs w:val="24"/>
        </w:rPr>
        <w:t>7-DERECHOS DE LOS ASISTENTES DE LA EDUCACION:</w:t>
      </w:r>
    </w:p>
    <w:p w:rsidR="006E3AE5" w:rsidRPr="00B779BC" w:rsidRDefault="006E3AE5" w:rsidP="00102AFA">
      <w:pPr>
        <w:adjustRightInd w:val="0"/>
        <w:ind w:left="567" w:right="1842"/>
        <w:jc w:val="both"/>
        <w:rPr>
          <w:sz w:val="24"/>
          <w:szCs w:val="24"/>
        </w:rPr>
      </w:pPr>
      <w:r w:rsidRPr="00B779BC">
        <w:rPr>
          <w:sz w:val="24"/>
          <w:szCs w:val="24"/>
        </w:rPr>
        <w:t>Los asistentes de la educación tienen el derecho a trabajar en un ambiente tolerante y de respeto mutuo y a que se respete su integridad física y moral, no pudiendo ser objeto de tratos vejatorios o degradantes; a recibir un trato respetuoso de parte de los demás integrantes de la comunidad escolar; a participar de las instancias colegiadas de ésta, y a proponer las iniciativas que estimaren útiles para el progreso del establecimiento, en los términos previstos por la normativa interna.</w:t>
      </w:r>
    </w:p>
    <w:p w:rsidR="006E3AE5" w:rsidRPr="00B779BC" w:rsidRDefault="006E3AE5" w:rsidP="00102AFA">
      <w:pPr>
        <w:adjustRightInd w:val="0"/>
        <w:ind w:left="567" w:right="1842"/>
        <w:jc w:val="both"/>
        <w:rPr>
          <w:sz w:val="24"/>
          <w:szCs w:val="24"/>
        </w:rPr>
      </w:pPr>
    </w:p>
    <w:p w:rsidR="006E3AE5" w:rsidRPr="00B779BC" w:rsidRDefault="006E3AE5" w:rsidP="00102AFA">
      <w:pPr>
        <w:adjustRightInd w:val="0"/>
        <w:ind w:left="567" w:right="1842"/>
        <w:jc w:val="both"/>
        <w:rPr>
          <w:color w:val="000000"/>
          <w:sz w:val="24"/>
          <w:szCs w:val="24"/>
        </w:rPr>
      </w:pPr>
      <w:r w:rsidRPr="00B779BC">
        <w:rPr>
          <w:b/>
          <w:bCs/>
          <w:color w:val="000000"/>
          <w:sz w:val="24"/>
          <w:szCs w:val="24"/>
        </w:rPr>
        <w:t xml:space="preserve">8-DEBERES DE LOS ASISTENTES DE LA EDUCACION: </w:t>
      </w:r>
    </w:p>
    <w:p w:rsidR="006E3AE5" w:rsidRPr="00B779BC" w:rsidRDefault="006E3AE5" w:rsidP="00102AFA">
      <w:pPr>
        <w:adjustRightInd w:val="0"/>
        <w:ind w:left="567" w:right="1842"/>
        <w:jc w:val="both"/>
        <w:rPr>
          <w:color w:val="000000"/>
          <w:sz w:val="24"/>
          <w:szCs w:val="24"/>
        </w:rPr>
      </w:pPr>
      <w:r w:rsidRPr="00B779BC">
        <w:rPr>
          <w:color w:val="000000"/>
          <w:sz w:val="24"/>
          <w:szCs w:val="24"/>
        </w:rPr>
        <w:t>Ejercer su función en forma idónea y responsable; respetar las normas del establecimiento en que se desempeñan, y brindar un trato respetuoso a los demás miembros de la comunidad educativa. Asimismo, se indica el deber de actualizar sus conocimientos y evaluarse periódicamente para mantener adecuados niveles de desempeño profesional.</w:t>
      </w:r>
    </w:p>
    <w:p w:rsidR="006E3AE5" w:rsidRPr="00B779BC" w:rsidRDefault="006E3AE5" w:rsidP="00102AFA">
      <w:pPr>
        <w:adjustRightInd w:val="0"/>
        <w:ind w:left="567" w:right="1842"/>
        <w:jc w:val="both"/>
        <w:rPr>
          <w:color w:val="000000"/>
          <w:sz w:val="24"/>
          <w:szCs w:val="24"/>
        </w:rPr>
      </w:pPr>
    </w:p>
    <w:p w:rsidR="006E3AE5" w:rsidRPr="00B779BC" w:rsidRDefault="006E3AE5" w:rsidP="00102AFA">
      <w:pPr>
        <w:adjustRightInd w:val="0"/>
        <w:ind w:left="567" w:right="1842"/>
        <w:jc w:val="both"/>
        <w:rPr>
          <w:color w:val="000000"/>
          <w:sz w:val="24"/>
          <w:szCs w:val="24"/>
        </w:rPr>
      </w:pPr>
      <w:r w:rsidRPr="00B779BC">
        <w:rPr>
          <w:b/>
          <w:bCs/>
          <w:color w:val="000000"/>
          <w:sz w:val="24"/>
          <w:szCs w:val="24"/>
        </w:rPr>
        <w:t xml:space="preserve">9-DERECHOS DE LOS EQUIPOS DOCENTES DIRECTIVOS: </w:t>
      </w:r>
    </w:p>
    <w:p w:rsidR="006E3AE5" w:rsidRPr="00B779BC" w:rsidRDefault="006E3AE5" w:rsidP="00102AFA">
      <w:pPr>
        <w:adjustRightInd w:val="0"/>
        <w:ind w:left="567" w:right="1842"/>
        <w:jc w:val="both"/>
        <w:rPr>
          <w:color w:val="000000"/>
          <w:sz w:val="24"/>
          <w:szCs w:val="24"/>
        </w:rPr>
      </w:pPr>
      <w:r w:rsidRPr="00B779BC">
        <w:rPr>
          <w:color w:val="000000"/>
          <w:sz w:val="24"/>
          <w:szCs w:val="24"/>
        </w:rPr>
        <w:t>-Conducir la realización del proyecto educativo del establecimiento que dirigen. También a trabajar en un ambiente tolerante de respeto mutuo y a que se respete su integridad física y moral, no pudiendo ser objeto de tratos vejatorios o degradantes.</w:t>
      </w:r>
    </w:p>
    <w:p w:rsidR="006E3AE5" w:rsidRPr="00B779BC" w:rsidRDefault="006E3AE5" w:rsidP="00102AFA">
      <w:pPr>
        <w:adjustRightInd w:val="0"/>
        <w:ind w:left="567" w:right="1842"/>
        <w:jc w:val="both"/>
        <w:rPr>
          <w:color w:val="000000"/>
          <w:sz w:val="24"/>
          <w:szCs w:val="24"/>
        </w:rPr>
      </w:pPr>
    </w:p>
    <w:p w:rsidR="006E3AE5" w:rsidRPr="00B779BC" w:rsidRDefault="006E3AE5" w:rsidP="00102AFA">
      <w:pPr>
        <w:adjustRightInd w:val="0"/>
        <w:ind w:left="567" w:right="1842"/>
        <w:jc w:val="both"/>
        <w:rPr>
          <w:color w:val="000000"/>
          <w:sz w:val="24"/>
          <w:szCs w:val="24"/>
        </w:rPr>
      </w:pPr>
      <w:r w:rsidRPr="00B779BC">
        <w:rPr>
          <w:b/>
          <w:bCs/>
          <w:color w:val="000000"/>
          <w:sz w:val="24"/>
          <w:szCs w:val="24"/>
        </w:rPr>
        <w:t xml:space="preserve">10-DEBERES DE LOS EQUIPOS DOCENTES DIRECTIVOS: </w:t>
      </w:r>
    </w:p>
    <w:p w:rsidR="006E3AE5" w:rsidRDefault="006E3AE5" w:rsidP="00102AFA">
      <w:pPr>
        <w:adjustRightInd w:val="0"/>
        <w:ind w:left="567" w:right="1842"/>
        <w:jc w:val="both"/>
        <w:rPr>
          <w:color w:val="000000"/>
          <w:sz w:val="24"/>
          <w:szCs w:val="24"/>
        </w:rPr>
      </w:pPr>
      <w:r w:rsidRPr="00B779BC">
        <w:rPr>
          <w:color w:val="000000"/>
          <w:sz w:val="24"/>
          <w:szCs w:val="24"/>
        </w:rPr>
        <w:t>Liderar los establecimientos a su cargo, sobre la base de sus responsabilidades, y propender a elevar la calidad de éstos; desarrollarse profesionalmente; promover en los docentes el desarrollo profesional necesario para el cumplimiento de sus metas educativas, y cumplir y respetar todas las normas del establecimiento que conducen.</w:t>
      </w:r>
    </w:p>
    <w:p w:rsidR="00F10ECE" w:rsidRDefault="00F10ECE" w:rsidP="00102AFA">
      <w:pPr>
        <w:adjustRightInd w:val="0"/>
        <w:ind w:left="567" w:right="1842"/>
        <w:jc w:val="both"/>
        <w:rPr>
          <w:color w:val="000000"/>
          <w:sz w:val="24"/>
          <w:szCs w:val="24"/>
        </w:rPr>
      </w:pPr>
    </w:p>
    <w:p w:rsidR="00F10ECE" w:rsidRPr="00F10ECE" w:rsidRDefault="00F10ECE" w:rsidP="00102AFA">
      <w:pPr>
        <w:adjustRightInd w:val="0"/>
        <w:ind w:left="567" w:right="1842"/>
        <w:jc w:val="both"/>
        <w:rPr>
          <w:b/>
          <w:color w:val="000000"/>
          <w:sz w:val="24"/>
          <w:szCs w:val="24"/>
        </w:rPr>
      </w:pPr>
      <w:r w:rsidRPr="00F10ECE">
        <w:rPr>
          <w:b/>
          <w:color w:val="000000"/>
          <w:sz w:val="24"/>
          <w:szCs w:val="24"/>
        </w:rPr>
        <w:t>11-DERECHOS DEL SOSTENEDOR:</w:t>
      </w:r>
    </w:p>
    <w:p w:rsidR="00F10ECE" w:rsidRDefault="00F10ECE" w:rsidP="00102AFA">
      <w:pPr>
        <w:adjustRightInd w:val="0"/>
        <w:ind w:left="567" w:right="1842"/>
        <w:jc w:val="both"/>
        <w:rPr>
          <w:color w:val="000000"/>
          <w:sz w:val="24"/>
          <w:szCs w:val="24"/>
        </w:rPr>
      </w:pPr>
      <w:r w:rsidRPr="00F10ECE">
        <w:rPr>
          <w:color w:val="000000"/>
          <w:sz w:val="24"/>
          <w:szCs w:val="24"/>
        </w:rPr>
        <w:t>Los sostenedores de establecimientos educacionales tendrán derecho a establecer y ejercer un proyecto educativo, con la participación de la comunidad educativa y de acuerdo a la autonomía que le garantice esta ley. También tendrán derecho a establecer planes y programas propios en conformidad a la ley, y a solicitar, cuando corresponda, financiamiento del Estado de conformidad a la legislación vigente.</w:t>
      </w:r>
    </w:p>
    <w:p w:rsidR="006516D8" w:rsidRDefault="006516D8" w:rsidP="00102AFA">
      <w:pPr>
        <w:adjustRightInd w:val="0"/>
        <w:ind w:left="567" w:right="1842"/>
        <w:jc w:val="both"/>
        <w:rPr>
          <w:color w:val="000000"/>
          <w:sz w:val="24"/>
          <w:szCs w:val="24"/>
        </w:rPr>
      </w:pPr>
    </w:p>
    <w:p w:rsidR="00443F99" w:rsidRDefault="00443F99" w:rsidP="00102AFA">
      <w:pPr>
        <w:adjustRightInd w:val="0"/>
        <w:ind w:left="567" w:right="1842"/>
        <w:jc w:val="both"/>
        <w:rPr>
          <w:color w:val="000000"/>
          <w:sz w:val="24"/>
          <w:szCs w:val="24"/>
        </w:rPr>
      </w:pPr>
    </w:p>
    <w:p w:rsidR="006516D8" w:rsidRPr="006516D8" w:rsidRDefault="006516D8" w:rsidP="006516D8">
      <w:pPr>
        <w:adjustRightInd w:val="0"/>
        <w:spacing w:line="276" w:lineRule="auto"/>
        <w:ind w:left="567" w:right="1842"/>
        <w:jc w:val="both"/>
        <w:rPr>
          <w:b/>
          <w:color w:val="000000"/>
          <w:sz w:val="24"/>
          <w:szCs w:val="24"/>
        </w:rPr>
      </w:pPr>
      <w:r w:rsidRPr="006516D8">
        <w:rPr>
          <w:b/>
          <w:color w:val="000000"/>
          <w:sz w:val="24"/>
          <w:szCs w:val="24"/>
        </w:rPr>
        <w:t>Rol Dirección del establecimiento</w:t>
      </w:r>
    </w:p>
    <w:p w:rsidR="006516D8" w:rsidRDefault="006516D8" w:rsidP="006516D8">
      <w:pPr>
        <w:adjustRightInd w:val="0"/>
        <w:spacing w:line="276" w:lineRule="auto"/>
        <w:ind w:left="567" w:right="1842"/>
        <w:jc w:val="both"/>
        <w:rPr>
          <w:color w:val="000000"/>
          <w:sz w:val="24"/>
          <w:szCs w:val="24"/>
        </w:rPr>
      </w:pPr>
      <w:r w:rsidRPr="006516D8">
        <w:rPr>
          <w:color w:val="000000"/>
          <w:sz w:val="24"/>
          <w:szCs w:val="24"/>
        </w:rPr>
        <w:t xml:space="preserve">       Los directores son actores clave para la vida de toda institución educativa, ya que ellos son quienes lideran y pueden marcar el rumbo, la visión y el desarrollo de la escuela. Promueve el desarrollo de las capacidades de los docentes y no docentes en lo que respecta al trabajo colaborativo, y genera las condiciones de un buen clima institucional. Así, una escuela puede transformarse en una verdadera comunidad viva donde tanto los estudiantes como todo miembro de la comunidad aprenden de manera sostenida en el tiempo.</w:t>
      </w:r>
    </w:p>
    <w:p w:rsidR="000B4849" w:rsidRPr="006516D8" w:rsidRDefault="000B4849" w:rsidP="006516D8">
      <w:pPr>
        <w:adjustRightInd w:val="0"/>
        <w:spacing w:line="276" w:lineRule="auto"/>
        <w:ind w:left="567" w:right="1842"/>
        <w:jc w:val="both"/>
        <w:rPr>
          <w:color w:val="000000"/>
          <w:sz w:val="24"/>
          <w:szCs w:val="24"/>
        </w:rPr>
      </w:pPr>
    </w:p>
    <w:p w:rsidR="006516D8" w:rsidRPr="006516D8" w:rsidRDefault="006516D8" w:rsidP="006516D8">
      <w:pPr>
        <w:adjustRightInd w:val="0"/>
        <w:spacing w:line="276" w:lineRule="auto"/>
        <w:ind w:left="567" w:right="1842"/>
        <w:jc w:val="both"/>
        <w:rPr>
          <w:b/>
          <w:color w:val="000000"/>
          <w:sz w:val="24"/>
          <w:szCs w:val="24"/>
        </w:rPr>
      </w:pPr>
      <w:r w:rsidRPr="006516D8">
        <w:rPr>
          <w:b/>
          <w:color w:val="000000"/>
          <w:sz w:val="24"/>
          <w:szCs w:val="24"/>
        </w:rPr>
        <w:t>Rol Equipo Directivo</w:t>
      </w:r>
    </w:p>
    <w:p w:rsidR="006516D8" w:rsidRPr="006516D8" w:rsidRDefault="006516D8" w:rsidP="006516D8">
      <w:pPr>
        <w:adjustRightInd w:val="0"/>
        <w:spacing w:line="276" w:lineRule="auto"/>
        <w:ind w:left="567" w:right="1842"/>
        <w:jc w:val="both"/>
        <w:rPr>
          <w:color w:val="000000"/>
          <w:sz w:val="24"/>
          <w:szCs w:val="24"/>
        </w:rPr>
      </w:pPr>
      <w:r w:rsidRPr="006516D8">
        <w:rPr>
          <w:color w:val="000000"/>
          <w:sz w:val="24"/>
          <w:szCs w:val="24"/>
        </w:rPr>
        <w:t xml:space="preserve">      Los miembros del  equipo directivo son promotores de una cultura organizacional basada en la colaboración, la comunicación, el compromiso y la institucionalización de las acciones. Es tarea de estos promover una cultura escolar que permita el desarrollo del sentido de </w:t>
      </w:r>
      <w:r w:rsidRPr="006516D8">
        <w:rPr>
          <w:color w:val="000000"/>
          <w:sz w:val="24"/>
          <w:szCs w:val="24"/>
        </w:rPr>
        <w:lastRenderedPageBreak/>
        <w:t>pertenencia e identidad de parte de todos los miembros de la comunidad educativa, generando espacios de participación que les permita informarse y asumir roles, funciones y responsabilidades en torno a la consecución de metas y objetivos en común.</w:t>
      </w:r>
    </w:p>
    <w:p w:rsidR="006516D8" w:rsidRPr="006516D8" w:rsidRDefault="006516D8" w:rsidP="006516D8">
      <w:pPr>
        <w:adjustRightInd w:val="0"/>
        <w:spacing w:line="276" w:lineRule="auto"/>
        <w:ind w:left="567" w:right="1842"/>
        <w:jc w:val="both"/>
        <w:rPr>
          <w:b/>
          <w:color w:val="000000"/>
          <w:sz w:val="24"/>
          <w:szCs w:val="24"/>
        </w:rPr>
      </w:pPr>
      <w:r w:rsidRPr="006516D8">
        <w:rPr>
          <w:b/>
          <w:color w:val="000000"/>
          <w:sz w:val="24"/>
          <w:szCs w:val="24"/>
        </w:rPr>
        <w:t>Rol Docente</w:t>
      </w:r>
    </w:p>
    <w:p w:rsidR="006516D8" w:rsidRPr="006516D8" w:rsidRDefault="006516D8" w:rsidP="006516D8">
      <w:pPr>
        <w:adjustRightInd w:val="0"/>
        <w:spacing w:line="276" w:lineRule="auto"/>
        <w:ind w:left="567" w:right="1842"/>
        <w:jc w:val="both"/>
        <w:rPr>
          <w:color w:val="000000"/>
          <w:sz w:val="24"/>
          <w:szCs w:val="24"/>
        </w:rPr>
      </w:pPr>
      <w:r w:rsidRPr="006516D8">
        <w:rPr>
          <w:color w:val="000000"/>
          <w:sz w:val="24"/>
          <w:szCs w:val="24"/>
        </w:rPr>
        <w:t xml:space="preserve">      El rol docente implica no solo la responsabilidad de transmitir el saber propio de la disciplina que enseña, sino también el asumir  el compromiso de formar y desarrollar actitudes, valores y habilidades que apunten al desarrollo integral de sus estudiantes, “capacitándolos para conducir su vida en forma plena, para convivir y participar en forma responsable, tolerante, solidaria, democrática y activa en la comunidad y para trabajar y contribuir al desarrollo del país (Art.2°LGE)”.</w:t>
      </w:r>
    </w:p>
    <w:p w:rsidR="006516D8" w:rsidRPr="006516D8" w:rsidRDefault="006516D8" w:rsidP="006516D8">
      <w:pPr>
        <w:adjustRightInd w:val="0"/>
        <w:spacing w:line="276" w:lineRule="auto"/>
        <w:ind w:left="567" w:right="1842"/>
        <w:jc w:val="both"/>
        <w:rPr>
          <w:color w:val="000000"/>
          <w:sz w:val="24"/>
          <w:szCs w:val="24"/>
        </w:rPr>
      </w:pPr>
    </w:p>
    <w:p w:rsidR="006516D8" w:rsidRPr="006516D8" w:rsidRDefault="006516D8" w:rsidP="006516D8">
      <w:pPr>
        <w:adjustRightInd w:val="0"/>
        <w:spacing w:line="276" w:lineRule="auto"/>
        <w:ind w:left="567" w:right="1842"/>
        <w:jc w:val="both"/>
        <w:rPr>
          <w:color w:val="000000"/>
          <w:sz w:val="24"/>
          <w:szCs w:val="24"/>
        </w:rPr>
      </w:pPr>
    </w:p>
    <w:p w:rsidR="006516D8" w:rsidRPr="006516D8" w:rsidRDefault="006516D8" w:rsidP="006516D8">
      <w:pPr>
        <w:adjustRightInd w:val="0"/>
        <w:spacing w:line="276" w:lineRule="auto"/>
        <w:ind w:left="567" w:right="1842"/>
        <w:jc w:val="both"/>
        <w:rPr>
          <w:color w:val="000000"/>
          <w:sz w:val="24"/>
          <w:szCs w:val="24"/>
        </w:rPr>
      </w:pPr>
    </w:p>
    <w:p w:rsidR="006516D8" w:rsidRPr="006516D8" w:rsidRDefault="006516D8" w:rsidP="006516D8">
      <w:pPr>
        <w:adjustRightInd w:val="0"/>
        <w:spacing w:line="276" w:lineRule="auto"/>
        <w:ind w:left="567" w:right="1842"/>
        <w:jc w:val="both"/>
        <w:rPr>
          <w:b/>
          <w:color w:val="000000"/>
          <w:sz w:val="24"/>
          <w:szCs w:val="24"/>
        </w:rPr>
      </w:pPr>
      <w:r w:rsidRPr="006516D8">
        <w:rPr>
          <w:b/>
          <w:color w:val="000000"/>
          <w:sz w:val="24"/>
          <w:szCs w:val="24"/>
        </w:rPr>
        <w:t>Rol Apoderado/a</w:t>
      </w:r>
    </w:p>
    <w:p w:rsidR="006516D8" w:rsidRPr="006516D8" w:rsidRDefault="006516D8" w:rsidP="006516D8">
      <w:pPr>
        <w:adjustRightInd w:val="0"/>
        <w:spacing w:line="276" w:lineRule="auto"/>
        <w:ind w:left="567" w:right="1842"/>
        <w:jc w:val="both"/>
        <w:rPr>
          <w:color w:val="000000"/>
          <w:sz w:val="24"/>
          <w:szCs w:val="24"/>
        </w:rPr>
      </w:pPr>
      <w:r w:rsidRPr="006516D8">
        <w:rPr>
          <w:color w:val="000000"/>
          <w:sz w:val="24"/>
          <w:szCs w:val="24"/>
        </w:rPr>
        <w:t xml:space="preserve">       El rol de los apoderados y apoderadas es el de ser actores organizados y motivados a la participación, los Centros de Padres y Apoderados (CEPA) son una instancia clave en la promoción del ejercicio del rol de las familias en la educación.    Ellos pueden transferir información y herramientas que potencien la labor educativa de los padres, madres y apoderados/as del establecimiento.</w:t>
      </w:r>
    </w:p>
    <w:p w:rsidR="006516D8" w:rsidRPr="006516D8" w:rsidRDefault="006516D8" w:rsidP="006516D8">
      <w:pPr>
        <w:adjustRightInd w:val="0"/>
        <w:spacing w:line="276" w:lineRule="auto"/>
        <w:ind w:left="567" w:right="1842"/>
        <w:jc w:val="both"/>
        <w:rPr>
          <w:color w:val="000000"/>
          <w:sz w:val="24"/>
          <w:szCs w:val="24"/>
        </w:rPr>
      </w:pPr>
      <w:r w:rsidRPr="006516D8">
        <w:rPr>
          <w:color w:val="000000"/>
          <w:sz w:val="24"/>
          <w:szCs w:val="24"/>
        </w:rPr>
        <w:t>Rol Asistentes de la Educación</w:t>
      </w:r>
    </w:p>
    <w:p w:rsidR="006516D8" w:rsidRDefault="006516D8" w:rsidP="006516D8">
      <w:pPr>
        <w:adjustRightInd w:val="0"/>
        <w:spacing w:line="276" w:lineRule="auto"/>
        <w:ind w:left="567" w:right="1842"/>
        <w:jc w:val="both"/>
        <w:rPr>
          <w:color w:val="000000"/>
          <w:sz w:val="24"/>
          <w:szCs w:val="24"/>
        </w:rPr>
      </w:pPr>
      <w:r w:rsidRPr="006516D8">
        <w:rPr>
          <w:color w:val="000000"/>
          <w:sz w:val="24"/>
          <w:szCs w:val="24"/>
        </w:rPr>
        <w:t>El principal rol de los Asistentes de la educación es el de prestar apoyo logístico y cualquier función que esté capacitado o capacitada en favor del desarrollo del normal funcionamiento de un establecimiento educacional, además de ejercer su función en forma idónea y responsable; respetar las normas del establecimiento en que se desempeñan, y brindar un trato respetuoso a los demás miembros de la comunidad educativa.</w:t>
      </w:r>
    </w:p>
    <w:p w:rsidR="00443F99" w:rsidRDefault="00443F99" w:rsidP="006516D8">
      <w:pPr>
        <w:adjustRightInd w:val="0"/>
        <w:spacing w:line="276" w:lineRule="auto"/>
        <w:ind w:left="567" w:right="1842"/>
        <w:jc w:val="both"/>
        <w:rPr>
          <w:color w:val="000000"/>
          <w:sz w:val="24"/>
          <w:szCs w:val="24"/>
        </w:rPr>
      </w:pPr>
    </w:p>
    <w:p w:rsidR="00443F99" w:rsidRDefault="00443F99" w:rsidP="006516D8">
      <w:pPr>
        <w:adjustRightInd w:val="0"/>
        <w:spacing w:line="276" w:lineRule="auto"/>
        <w:ind w:left="567" w:right="1842"/>
        <w:jc w:val="both"/>
        <w:rPr>
          <w:color w:val="000000"/>
          <w:sz w:val="24"/>
          <w:szCs w:val="24"/>
        </w:rPr>
      </w:pPr>
    </w:p>
    <w:p w:rsidR="00443F99" w:rsidRDefault="00443F99" w:rsidP="00102AFA">
      <w:pPr>
        <w:adjustRightInd w:val="0"/>
        <w:ind w:left="567" w:right="1842"/>
        <w:jc w:val="both"/>
        <w:rPr>
          <w:color w:val="000000"/>
          <w:sz w:val="24"/>
          <w:szCs w:val="24"/>
        </w:rPr>
      </w:pPr>
    </w:p>
    <w:p w:rsidR="00443F99" w:rsidRDefault="00443F99" w:rsidP="00102AFA">
      <w:pPr>
        <w:adjustRightInd w:val="0"/>
        <w:ind w:left="567" w:right="1842"/>
        <w:jc w:val="both"/>
        <w:rPr>
          <w:color w:val="000000"/>
          <w:sz w:val="24"/>
          <w:szCs w:val="24"/>
        </w:rPr>
      </w:pPr>
    </w:p>
    <w:p w:rsidR="00443F99" w:rsidRDefault="00443F99" w:rsidP="00102AFA">
      <w:pPr>
        <w:adjustRightInd w:val="0"/>
        <w:ind w:left="567" w:right="1842"/>
        <w:jc w:val="both"/>
        <w:rPr>
          <w:color w:val="000000"/>
          <w:sz w:val="24"/>
          <w:szCs w:val="24"/>
        </w:rPr>
      </w:pPr>
    </w:p>
    <w:p w:rsidR="00443F99" w:rsidRDefault="00443F99" w:rsidP="00102AFA">
      <w:pPr>
        <w:adjustRightInd w:val="0"/>
        <w:ind w:left="567" w:right="1842"/>
        <w:jc w:val="both"/>
        <w:rPr>
          <w:color w:val="000000"/>
          <w:sz w:val="24"/>
          <w:szCs w:val="24"/>
        </w:rPr>
      </w:pPr>
    </w:p>
    <w:p w:rsidR="00443F99" w:rsidRDefault="00443F99" w:rsidP="00102AFA">
      <w:pPr>
        <w:adjustRightInd w:val="0"/>
        <w:ind w:left="567" w:right="1842"/>
        <w:jc w:val="both"/>
        <w:rPr>
          <w:color w:val="000000"/>
          <w:sz w:val="24"/>
          <w:szCs w:val="24"/>
        </w:rPr>
      </w:pPr>
    </w:p>
    <w:p w:rsidR="00443F99" w:rsidRDefault="00443F99" w:rsidP="00102AFA">
      <w:pPr>
        <w:adjustRightInd w:val="0"/>
        <w:ind w:left="567" w:right="1842"/>
        <w:jc w:val="both"/>
        <w:rPr>
          <w:color w:val="000000"/>
          <w:sz w:val="24"/>
          <w:szCs w:val="24"/>
        </w:rPr>
      </w:pPr>
    </w:p>
    <w:p w:rsidR="00443F99" w:rsidRDefault="00443F99" w:rsidP="00102AFA">
      <w:pPr>
        <w:adjustRightInd w:val="0"/>
        <w:ind w:left="567" w:right="1842"/>
        <w:jc w:val="both"/>
        <w:rPr>
          <w:color w:val="000000"/>
          <w:sz w:val="24"/>
          <w:szCs w:val="24"/>
        </w:rPr>
      </w:pPr>
    </w:p>
    <w:p w:rsidR="00443F99" w:rsidRDefault="00443F99" w:rsidP="00102AFA">
      <w:pPr>
        <w:adjustRightInd w:val="0"/>
        <w:ind w:left="567" w:right="1842"/>
        <w:jc w:val="both"/>
        <w:rPr>
          <w:color w:val="000000"/>
          <w:sz w:val="24"/>
          <w:szCs w:val="24"/>
        </w:rPr>
      </w:pPr>
    </w:p>
    <w:p w:rsidR="00443F99" w:rsidRDefault="00443F99" w:rsidP="00102AFA">
      <w:pPr>
        <w:adjustRightInd w:val="0"/>
        <w:ind w:left="567" w:right="1842"/>
        <w:jc w:val="both"/>
        <w:rPr>
          <w:color w:val="000000"/>
          <w:sz w:val="24"/>
          <w:szCs w:val="24"/>
        </w:rPr>
      </w:pPr>
    </w:p>
    <w:p w:rsidR="00443F99" w:rsidRDefault="00443F99" w:rsidP="00102AFA">
      <w:pPr>
        <w:adjustRightInd w:val="0"/>
        <w:ind w:left="567" w:right="1842"/>
        <w:jc w:val="both"/>
        <w:rPr>
          <w:color w:val="000000"/>
          <w:sz w:val="24"/>
          <w:szCs w:val="24"/>
        </w:rPr>
      </w:pPr>
    </w:p>
    <w:p w:rsidR="00443F99" w:rsidRDefault="00443F99" w:rsidP="00102AFA">
      <w:pPr>
        <w:adjustRightInd w:val="0"/>
        <w:ind w:left="567" w:right="1842"/>
        <w:jc w:val="both"/>
        <w:rPr>
          <w:color w:val="000000"/>
          <w:sz w:val="24"/>
          <w:szCs w:val="24"/>
        </w:rPr>
      </w:pPr>
    </w:p>
    <w:p w:rsidR="00443F99" w:rsidRDefault="00443F99" w:rsidP="00102AFA">
      <w:pPr>
        <w:adjustRightInd w:val="0"/>
        <w:ind w:left="567" w:right="1842"/>
        <w:jc w:val="both"/>
        <w:rPr>
          <w:color w:val="000000"/>
          <w:sz w:val="24"/>
          <w:szCs w:val="24"/>
        </w:rPr>
      </w:pPr>
    </w:p>
    <w:p w:rsidR="006516D8" w:rsidRDefault="006516D8" w:rsidP="00102AFA">
      <w:pPr>
        <w:adjustRightInd w:val="0"/>
        <w:ind w:left="567" w:right="1842"/>
        <w:jc w:val="both"/>
        <w:rPr>
          <w:color w:val="000000"/>
          <w:sz w:val="24"/>
          <w:szCs w:val="24"/>
        </w:rPr>
      </w:pPr>
    </w:p>
    <w:p w:rsidR="006516D8" w:rsidRDefault="006516D8" w:rsidP="00102AFA">
      <w:pPr>
        <w:adjustRightInd w:val="0"/>
        <w:ind w:left="567" w:right="1842"/>
        <w:jc w:val="both"/>
        <w:rPr>
          <w:color w:val="000000"/>
          <w:sz w:val="24"/>
          <w:szCs w:val="24"/>
        </w:rPr>
      </w:pPr>
    </w:p>
    <w:p w:rsidR="006516D8" w:rsidRDefault="006516D8" w:rsidP="00102AFA">
      <w:pPr>
        <w:adjustRightInd w:val="0"/>
        <w:ind w:left="567" w:right="1842"/>
        <w:jc w:val="both"/>
        <w:rPr>
          <w:color w:val="000000"/>
          <w:sz w:val="24"/>
          <w:szCs w:val="24"/>
        </w:rPr>
      </w:pPr>
    </w:p>
    <w:p w:rsidR="006516D8" w:rsidRDefault="006516D8" w:rsidP="00102AFA">
      <w:pPr>
        <w:adjustRightInd w:val="0"/>
        <w:ind w:left="567" w:right="1842"/>
        <w:jc w:val="both"/>
        <w:rPr>
          <w:color w:val="000000"/>
          <w:sz w:val="24"/>
          <w:szCs w:val="24"/>
        </w:rPr>
      </w:pPr>
    </w:p>
    <w:p w:rsidR="006516D8" w:rsidRPr="006516D8" w:rsidRDefault="006516D8" w:rsidP="006516D8">
      <w:pPr>
        <w:adjustRightInd w:val="0"/>
        <w:ind w:left="567" w:right="1842"/>
        <w:jc w:val="center"/>
        <w:rPr>
          <w:b/>
          <w:color w:val="000000"/>
          <w:sz w:val="24"/>
          <w:szCs w:val="24"/>
        </w:rPr>
      </w:pPr>
      <w:r w:rsidRPr="006516D8">
        <w:rPr>
          <w:b/>
          <w:color w:val="000000"/>
          <w:sz w:val="24"/>
          <w:szCs w:val="24"/>
        </w:rPr>
        <w:lastRenderedPageBreak/>
        <w:t>ORGANIGRAMA DEL ESTABLECIMIENTO</w:t>
      </w:r>
    </w:p>
    <w:p w:rsidR="00443F99" w:rsidRDefault="00443F99" w:rsidP="00102AFA">
      <w:pPr>
        <w:adjustRightInd w:val="0"/>
        <w:ind w:left="567" w:right="1842"/>
        <w:jc w:val="both"/>
        <w:rPr>
          <w:color w:val="000000"/>
          <w:sz w:val="24"/>
          <w:szCs w:val="24"/>
        </w:rPr>
      </w:pPr>
      <w:r w:rsidRPr="00443F99">
        <w:rPr>
          <w:noProof/>
          <w:color w:val="000000"/>
          <w:sz w:val="24"/>
          <w:szCs w:val="24"/>
          <w:lang w:bidi="ar-SA"/>
        </w:rPr>
        <w:drawing>
          <wp:inline distT="0" distB="0" distL="0" distR="0" wp14:anchorId="69A7D1AE" wp14:editId="6623F8FE">
            <wp:extent cx="7200900" cy="5369789"/>
            <wp:effectExtent l="1270" t="0" r="127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7211513" cy="5377703"/>
                    </a:xfrm>
                    <a:prstGeom prst="rect">
                      <a:avLst/>
                    </a:prstGeom>
                  </pic:spPr>
                </pic:pic>
              </a:graphicData>
            </a:graphic>
          </wp:inline>
        </w:drawing>
      </w:r>
    </w:p>
    <w:p w:rsidR="00443F99" w:rsidRDefault="00443F99" w:rsidP="00443F99">
      <w:pPr>
        <w:adjustRightInd w:val="0"/>
        <w:ind w:left="567" w:right="1842"/>
        <w:jc w:val="right"/>
        <w:rPr>
          <w:color w:val="000000"/>
          <w:sz w:val="24"/>
          <w:szCs w:val="24"/>
        </w:rPr>
      </w:pPr>
    </w:p>
    <w:p w:rsidR="00443F99" w:rsidRDefault="00443F99" w:rsidP="00102AFA">
      <w:pPr>
        <w:adjustRightInd w:val="0"/>
        <w:ind w:left="567" w:right="1842"/>
        <w:jc w:val="both"/>
        <w:rPr>
          <w:color w:val="000000"/>
          <w:sz w:val="24"/>
          <w:szCs w:val="24"/>
        </w:rPr>
      </w:pPr>
    </w:p>
    <w:p w:rsidR="00443F99" w:rsidRPr="00B779BC" w:rsidRDefault="00443F99" w:rsidP="00102AFA">
      <w:pPr>
        <w:adjustRightInd w:val="0"/>
        <w:ind w:left="567" w:right="1842"/>
        <w:jc w:val="both"/>
        <w:rPr>
          <w:color w:val="000000"/>
          <w:sz w:val="24"/>
          <w:szCs w:val="24"/>
        </w:rPr>
      </w:pPr>
    </w:p>
    <w:p w:rsidR="006E3AE5" w:rsidRPr="00B779BC" w:rsidRDefault="006E3AE5" w:rsidP="00102AFA">
      <w:pPr>
        <w:adjustRightInd w:val="0"/>
        <w:ind w:left="567" w:right="1842"/>
        <w:jc w:val="both"/>
        <w:rPr>
          <w:color w:val="000000"/>
          <w:sz w:val="24"/>
          <w:szCs w:val="24"/>
        </w:rPr>
      </w:pPr>
    </w:p>
    <w:p w:rsidR="00927E92" w:rsidRDefault="00927E92" w:rsidP="006F4E9D">
      <w:pPr>
        <w:pStyle w:val="Textoindependiente"/>
        <w:spacing w:before="10"/>
        <w:ind w:left="709" w:right="1984"/>
        <w:rPr>
          <w:sz w:val="18"/>
        </w:rPr>
      </w:pPr>
    </w:p>
    <w:p w:rsidR="00443F99" w:rsidRDefault="00443F99" w:rsidP="006F4E9D">
      <w:pPr>
        <w:pStyle w:val="Textoindependiente"/>
        <w:spacing w:before="10"/>
        <w:ind w:left="709" w:right="1984"/>
        <w:rPr>
          <w:sz w:val="18"/>
        </w:rPr>
      </w:pPr>
    </w:p>
    <w:p w:rsidR="00927E92" w:rsidRDefault="006333DB" w:rsidP="00407F3A">
      <w:pPr>
        <w:pStyle w:val="Ttulo1"/>
        <w:numPr>
          <w:ilvl w:val="0"/>
          <w:numId w:val="41"/>
        </w:numPr>
        <w:tabs>
          <w:tab w:val="left" w:pos="1203"/>
        </w:tabs>
        <w:spacing w:before="90"/>
        <w:ind w:hanging="400"/>
      </w:pPr>
      <w:r>
        <w:lastRenderedPageBreak/>
        <w:t>ESTRUCTURA DE LA</w:t>
      </w:r>
      <w:r>
        <w:rPr>
          <w:spacing w:val="-1"/>
        </w:rPr>
        <w:t xml:space="preserve"> </w:t>
      </w:r>
      <w:r>
        <w:t>NORMATIVA</w:t>
      </w:r>
    </w:p>
    <w:p w:rsidR="00927E92" w:rsidRDefault="006333DB" w:rsidP="00407F3A">
      <w:pPr>
        <w:pStyle w:val="Prrafodelista"/>
        <w:numPr>
          <w:ilvl w:val="1"/>
          <w:numId w:val="41"/>
        </w:numPr>
        <w:tabs>
          <w:tab w:val="left" w:pos="1340"/>
        </w:tabs>
        <w:spacing w:before="233"/>
        <w:ind w:hanging="537"/>
        <w:rPr>
          <w:sz w:val="24"/>
        </w:rPr>
      </w:pPr>
      <w:r>
        <w:rPr>
          <w:sz w:val="24"/>
          <w:u w:val="single"/>
        </w:rPr>
        <w:t>Normas de funcionamiento de la Unidad educativa.</w:t>
      </w:r>
    </w:p>
    <w:p w:rsidR="00927E92" w:rsidRDefault="00927E92">
      <w:pPr>
        <w:pStyle w:val="Textoindependiente"/>
        <w:spacing w:before="8"/>
        <w:rPr>
          <w:sz w:val="21"/>
        </w:rPr>
      </w:pPr>
    </w:p>
    <w:p w:rsidR="00927E92" w:rsidRDefault="006333DB">
      <w:pPr>
        <w:pStyle w:val="Ttulo1"/>
        <w:ind w:left="802"/>
      </w:pPr>
      <w:r>
        <w:t>Norma nº1: Uso del uniforme.</w:t>
      </w:r>
    </w:p>
    <w:p w:rsidR="00927E92" w:rsidRDefault="00927E92">
      <w:pPr>
        <w:pStyle w:val="Textoindependiente"/>
        <w:spacing w:before="9"/>
        <w:rPr>
          <w:b/>
          <w:sz w:val="23"/>
        </w:rPr>
      </w:pPr>
    </w:p>
    <w:p w:rsidR="00927E92" w:rsidRDefault="006333DB">
      <w:pPr>
        <w:pStyle w:val="Textoindependiente"/>
        <w:spacing w:before="1" w:line="276" w:lineRule="auto"/>
        <w:ind w:left="802" w:right="1981" w:firstLine="707"/>
        <w:jc w:val="both"/>
      </w:pPr>
      <w:r>
        <w:t>Se espera que los estudiantes asistan a la Escuela con una vestimenta acorde a un contexto de educación formal, por lo tanto la comunidad escolar ha optado por el uso obligatorio del uniforme que consiste en:</w:t>
      </w:r>
    </w:p>
    <w:p w:rsidR="00927E92" w:rsidRDefault="006333DB">
      <w:pPr>
        <w:pStyle w:val="Textoindependiente"/>
        <w:spacing w:before="199" w:line="276" w:lineRule="auto"/>
        <w:ind w:left="802" w:right="1981" w:firstLine="707"/>
        <w:jc w:val="both"/>
      </w:pPr>
      <w:r>
        <w:t xml:space="preserve">Jumper o pantalón recto, de tela, color azul marino o gris, corte y largo acorde al contexto, blusa o camisa blanca y/o polera blanca de la escuela, chaleco azul marino, </w:t>
      </w:r>
      <w:r w:rsidR="00F51E05">
        <w:t>zapatos negros, calcetas o panties</w:t>
      </w:r>
      <w:r>
        <w:t xml:space="preserve"> azul marino, parka azul marino.</w:t>
      </w:r>
    </w:p>
    <w:p w:rsidR="00927E92" w:rsidRPr="00067D7E" w:rsidRDefault="0026398C">
      <w:pPr>
        <w:pStyle w:val="Textoindependiente"/>
        <w:spacing w:before="201" w:line="276" w:lineRule="auto"/>
        <w:ind w:left="802" w:right="1979" w:firstLine="707"/>
        <w:jc w:val="both"/>
      </w:pPr>
      <w:r>
        <w:t>Los estudiantes</w:t>
      </w:r>
      <w:r w:rsidR="006333DB">
        <w:t xml:space="preserve"> pre-básica utilizarán sólo buzo azul o institucional, polera blanca, zapatillas blancas o negras y el uso del delantal o cotona es obligatorio (</w:t>
      </w:r>
      <w:r>
        <w:t xml:space="preserve">azul marino para </w:t>
      </w:r>
      <w:r w:rsidRPr="00067D7E">
        <w:t>niños y niñas</w:t>
      </w:r>
      <w:r w:rsidR="006333DB" w:rsidRPr="00067D7E">
        <w:t>).</w:t>
      </w:r>
    </w:p>
    <w:p w:rsidR="0026398C" w:rsidRPr="00067D7E" w:rsidRDefault="0026398C">
      <w:pPr>
        <w:pStyle w:val="Textoindependiente"/>
        <w:spacing w:before="201" w:line="276" w:lineRule="auto"/>
        <w:ind w:left="802" w:right="1979" w:firstLine="707"/>
        <w:jc w:val="both"/>
      </w:pPr>
      <w:r w:rsidRPr="00067D7E">
        <w:t xml:space="preserve">El uso de la cotona azul </w:t>
      </w:r>
      <w:r w:rsidR="005C2F20" w:rsidRPr="00067D7E">
        <w:t>marino es obligatorio</w:t>
      </w:r>
      <w:r w:rsidRPr="00067D7E">
        <w:t xml:space="preserve"> desde educación Pre Básica hasta 4° Básico. </w:t>
      </w:r>
    </w:p>
    <w:p w:rsidR="00927E92" w:rsidRDefault="006333DB">
      <w:pPr>
        <w:pStyle w:val="Textoindependiente"/>
        <w:spacing w:before="200" w:line="276" w:lineRule="auto"/>
        <w:ind w:left="802" w:right="1982" w:firstLine="359"/>
        <w:jc w:val="both"/>
      </w:pPr>
      <w:r w:rsidRPr="00067D7E">
        <w:t xml:space="preserve">El día que corresponda </w:t>
      </w:r>
      <w:r>
        <w:t>clase de Educación Física y/o talleres deberá ingresar a la Escuela con buzo azul marino, polera blanca y zapatillas adecuadas para la asignatura. Además traer una polera autorizada de recambio.</w:t>
      </w:r>
    </w:p>
    <w:p w:rsidR="00927E92" w:rsidRDefault="00927E92">
      <w:pPr>
        <w:pStyle w:val="Textoindependiente"/>
        <w:spacing w:before="200"/>
        <w:ind w:left="1161"/>
      </w:pPr>
    </w:p>
    <w:p w:rsidR="00927E92" w:rsidRDefault="00927E92">
      <w:pPr>
        <w:pStyle w:val="Textoindependiente"/>
        <w:rPr>
          <w:sz w:val="26"/>
        </w:rPr>
      </w:pPr>
    </w:p>
    <w:p w:rsidR="00927E92" w:rsidRDefault="00927E92">
      <w:pPr>
        <w:pStyle w:val="Textoindependiente"/>
        <w:rPr>
          <w:sz w:val="26"/>
        </w:rPr>
      </w:pPr>
    </w:p>
    <w:p w:rsidR="00927E92" w:rsidRDefault="006333DB">
      <w:pPr>
        <w:pStyle w:val="Ttulo1"/>
        <w:spacing w:before="168"/>
        <w:ind w:left="802"/>
      </w:pPr>
      <w:r>
        <w:t>De la jornada de trabajo.</w:t>
      </w:r>
    </w:p>
    <w:p w:rsidR="00927E92" w:rsidRDefault="00927E92">
      <w:pPr>
        <w:pStyle w:val="Textoindependiente"/>
        <w:rPr>
          <w:b/>
          <w:sz w:val="26"/>
        </w:rPr>
      </w:pPr>
    </w:p>
    <w:p w:rsidR="00927E92" w:rsidRDefault="00927E92">
      <w:pPr>
        <w:pStyle w:val="Textoindependiente"/>
        <w:rPr>
          <w:b/>
          <w:sz w:val="26"/>
        </w:rPr>
      </w:pPr>
    </w:p>
    <w:p w:rsidR="00927E92" w:rsidRDefault="006333DB">
      <w:pPr>
        <w:pStyle w:val="Textoindependiente"/>
        <w:spacing w:before="155" w:line="264" w:lineRule="auto"/>
        <w:ind w:left="802" w:right="1980" w:firstLine="359"/>
        <w:jc w:val="both"/>
      </w:pPr>
      <w:r>
        <w:t>La puntualidad es una obligación que incide en el desarrollo del trabajo escolar, en su adaptación social, proyectándose en la vida futura laboral y/o</w:t>
      </w:r>
      <w:r>
        <w:rPr>
          <w:spacing w:val="47"/>
        </w:rPr>
        <w:t xml:space="preserve"> </w:t>
      </w:r>
      <w:r>
        <w:t>profesional. Considerando aquello, es que se entiende la necesidad de que nuestros alumnos(as) cumplan con los siguientes horarios establecidos para el cumplimiento de los aprendizajes:</w:t>
      </w:r>
    </w:p>
    <w:p w:rsidR="00927E92" w:rsidRDefault="00927E92">
      <w:pPr>
        <w:pStyle w:val="Textoindependiente"/>
        <w:rPr>
          <w:sz w:val="26"/>
        </w:rPr>
      </w:pPr>
    </w:p>
    <w:p w:rsidR="00927E92" w:rsidRDefault="00927E92">
      <w:pPr>
        <w:pStyle w:val="Textoindependiente"/>
        <w:rPr>
          <w:sz w:val="26"/>
        </w:rPr>
      </w:pPr>
    </w:p>
    <w:p w:rsidR="00927E92" w:rsidRDefault="00927E92">
      <w:pPr>
        <w:pStyle w:val="Textoindependiente"/>
        <w:spacing w:before="11"/>
        <w:rPr>
          <w:sz w:val="23"/>
        </w:rPr>
      </w:pPr>
    </w:p>
    <w:p w:rsidR="00927E92" w:rsidRDefault="006333DB" w:rsidP="00407F3A">
      <w:pPr>
        <w:pStyle w:val="Prrafodelista"/>
        <w:numPr>
          <w:ilvl w:val="0"/>
          <w:numId w:val="40"/>
        </w:numPr>
        <w:tabs>
          <w:tab w:val="left" w:pos="1162"/>
        </w:tabs>
        <w:rPr>
          <w:sz w:val="24"/>
        </w:rPr>
      </w:pPr>
      <w:r>
        <w:rPr>
          <w:sz w:val="24"/>
        </w:rPr>
        <w:t>La hora de ingreso a clases de los estudiantes es a las 8:00</w:t>
      </w:r>
      <w:r>
        <w:rPr>
          <w:spacing w:val="-3"/>
          <w:sz w:val="24"/>
        </w:rPr>
        <w:t xml:space="preserve"> </w:t>
      </w:r>
      <w:r>
        <w:rPr>
          <w:sz w:val="24"/>
        </w:rPr>
        <w:t>AM.</w:t>
      </w:r>
    </w:p>
    <w:p w:rsidR="00927E92" w:rsidRDefault="00927E92">
      <w:pPr>
        <w:pStyle w:val="Textoindependiente"/>
        <w:spacing w:before="1"/>
        <w:rPr>
          <w:sz w:val="21"/>
        </w:rPr>
      </w:pPr>
    </w:p>
    <w:p w:rsidR="00927E92" w:rsidRDefault="006333DB" w:rsidP="00407F3A">
      <w:pPr>
        <w:pStyle w:val="Prrafodelista"/>
        <w:numPr>
          <w:ilvl w:val="0"/>
          <w:numId w:val="40"/>
        </w:numPr>
        <w:tabs>
          <w:tab w:val="left" w:pos="1162"/>
        </w:tabs>
        <w:rPr>
          <w:sz w:val="24"/>
        </w:rPr>
      </w:pPr>
      <w:r>
        <w:rPr>
          <w:sz w:val="24"/>
        </w:rPr>
        <w:t>La jornada de trabajo de los estudiantes es la</w:t>
      </w:r>
      <w:r>
        <w:rPr>
          <w:spacing w:val="-3"/>
          <w:sz w:val="24"/>
        </w:rPr>
        <w:t xml:space="preserve"> </w:t>
      </w:r>
      <w:r>
        <w:rPr>
          <w:sz w:val="24"/>
        </w:rPr>
        <w:t>siguiente:</w:t>
      </w:r>
    </w:p>
    <w:p w:rsidR="00927E92" w:rsidRDefault="00927E92">
      <w:pPr>
        <w:rPr>
          <w:sz w:val="24"/>
        </w:rPr>
        <w:sectPr w:rsidR="00927E92">
          <w:pgSz w:w="12240" w:h="15840"/>
          <w:pgMar w:top="1600" w:right="0" w:bottom="940" w:left="900" w:header="353" w:footer="746" w:gutter="0"/>
          <w:cols w:space="720"/>
        </w:sectPr>
      </w:pPr>
    </w:p>
    <w:p w:rsidR="00927E92" w:rsidRDefault="00927E92">
      <w:pPr>
        <w:pStyle w:val="Textoindependiente"/>
        <w:rPr>
          <w:sz w:val="20"/>
        </w:rPr>
      </w:pPr>
    </w:p>
    <w:p w:rsidR="00927E92" w:rsidRDefault="00927E92">
      <w:pPr>
        <w:pStyle w:val="Textoindependiente"/>
        <w:spacing w:before="10"/>
        <w:rPr>
          <w:sz w:val="18"/>
        </w:rPr>
      </w:pPr>
    </w:p>
    <w:p w:rsidR="00927E92" w:rsidRDefault="006333DB">
      <w:pPr>
        <w:pStyle w:val="Ttulo1"/>
        <w:spacing w:before="90"/>
        <w:ind w:left="802"/>
      </w:pPr>
      <w:r>
        <w:t>Jornada Escolar sin JEC</w:t>
      </w:r>
      <w:r w:rsidR="003662CD">
        <w:t xml:space="preserve"> Pre </w:t>
      </w:r>
      <w:r w:rsidR="00BE3E80">
        <w:t>Básica</w:t>
      </w:r>
      <w:r w:rsidR="003662CD">
        <w:t>.</w:t>
      </w:r>
    </w:p>
    <w:p w:rsidR="00927E92" w:rsidRDefault="00927E92">
      <w:pPr>
        <w:pStyle w:val="Textoindependiente"/>
        <w:spacing w:before="10"/>
        <w:rPr>
          <w:b/>
          <w:sz w:val="20"/>
        </w:rPr>
      </w:pPr>
    </w:p>
    <w:p w:rsidR="00927E92" w:rsidRDefault="003662CD">
      <w:pPr>
        <w:spacing w:before="1"/>
        <w:ind w:left="1462"/>
        <w:rPr>
          <w:b/>
          <w:sz w:val="24"/>
        </w:rPr>
      </w:pPr>
      <w:r>
        <w:rPr>
          <w:b/>
          <w:sz w:val="24"/>
        </w:rPr>
        <w:t xml:space="preserve">                           Lunes a jueves </w:t>
      </w:r>
    </w:p>
    <w:tbl>
      <w:tblPr>
        <w:tblW w:w="6900" w:type="dxa"/>
        <w:tblInd w:w="816" w:type="dxa"/>
        <w:tblCellMar>
          <w:left w:w="70" w:type="dxa"/>
          <w:right w:w="70" w:type="dxa"/>
        </w:tblCellMar>
        <w:tblLook w:val="04A0" w:firstRow="1" w:lastRow="0" w:firstColumn="1" w:lastColumn="0" w:noHBand="0" w:noVBand="1"/>
      </w:tblPr>
      <w:tblGrid>
        <w:gridCol w:w="1380"/>
        <w:gridCol w:w="1380"/>
        <w:gridCol w:w="1380"/>
        <w:gridCol w:w="1380"/>
        <w:gridCol w:w="1380"/>
      </w:tblGrid>
      <w:tr w:rsidR="003662CD" w:rsidRPr="003662CD" w:rsidTr="003662CD">
        <w:trPr>
          <w:trHeight w:val="405"/>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62CD" w:rsidRPr="003662CD" w:rsidRDefault="003662CD" w:rsidP="003662CD">
            <w:pPr>
              <w:widowControl/>
              <w:autoSpaceDE/>
              <w:autoSpaceDN/>
              <w:jc w:val="center"/>
              <w:rPr>
                <w:b/>
                <w:bCs/>
                <w:color w:val="000000"/>
                <w:lang w:bidi="ar-SA"/>
              </w:rPr>
            </w:pPr>
            <w:r w:rsidRPr="003662CD">
              <w:rPr>
                <w:b/>
                <w:bCs/>
                <w:color w:val="000000"/>
                <w:lang w:bidi="ar-SA"/>
              </w:rPr>
              <w:t>Jornada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3662CD" w:rsidRPr="003662CD" w:rsidRDefault="003662CD" w:rsidP="003662CD">
            <w:pPr>
              <w:widowControl/>
              <w:autoSpaceDE/>
              <w:autoSpaceDN/>
              <w:jc w:val="center"/>
              <w:rPr>
                <w:b/>
                <w:bCs/>
                <w:color w:val="000000"/>
                <w:sz w:val="24"/>
                <w:szCs w:val="24"/>
                <w:lang w:bidi="ar-SA"/>
              </w:rPr>
            </w:pPr>
            <w:r w:rsidRPr="003662CD">
              <w:rPr>
                <w:b/>
                <w:bCs/>
                <w:color w:val="000000"/>
                <w:sz w:val="24"/>
                <w:lang w:bidi="ar-SA"/>
              </w:rPr>
              <w:t>Curso</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3662CD" w:rsidRPr="003662CD" w:rsidRDefault="003662CD" w:rsidP="003662CD">
            <w:pPr>
              <w:widowControl/>
              <w:autoSpaceDE/>
              <w:autoSpaceDN/>
              <w:jc w:val="center"/>
              <w:rPr>
                <w:b/>
                <w:bCs/>
                <w:color w:val="000000"/>
                <w:sz w:val="24"/>
                <w:szCs w:val="24"/>
                <w:lang w:bidi="ar-SA"/>
              </w:rPr>
            </w:pPr>
            <w:r w:rsidRPr="003662CD">
              <w:rPr>
                <w:b/>
                <w:bCs/>
                <w:color w:val="000000"/>
                <w:sz w:val="24"/>
                <w:lang w:bidi="ar-SA"/>
              </w:rPr>
              <w:t>Entrada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3662CD" w:rsidRPr="003662CD" w:rsidRDefault="003662CD" w:rsidP="003662CD">
            <w:pPr>
              <w:widowControl/>
              <w:autoSpaceDE/>
              <w:autoSpaceDN/>
              <w:jc w:val="center"/>
              <w:rPr>
                <w:b/>
                <w:bCs/>
                <w:color w:val="000000"/>
                <w:sz w:val="24"/>
                <w:szCs w:val="24"/>
                <w:lang w:bidi="ar-SA"/>
              </w:rPr>
            </w:pPr>
            <w:r w:rsidRPr="003662CD">
              <w:rPr>
                <w:b/>
                <w:bCs/>
                <w:color w:val="000000"/>
                <w:sz w:val="24"/>
                <w:lang w:bidi="ar-SA"/>
              </w:rPr>
              <w:t>Salida</w:t>
            </w:r>
            <w:r>
              <w:rPr>
                <w:b/>
                <w:bCs/>
                <w:color w:val="000000"/>
                <w:sz w:val="24"/>
                <w:lang w:bidi="ar-SA"/>
              </w:rPr>
              <w:t xml:space="preserve"> sin extensión</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3662CD" w:rsidRPr="003662CD" w:rsidRDefault="003662CD" w:rsidP="003662CD">
            <w:pPr>
              <w:widowControl/>
              <w:autoSpaceDE/>
              <w:autoSpaceDN/>
              <w:jc w:val="center"/>
              <w:rPr>
                <w:b/>
                <w:bCs/>
                <w:color w:val="000000"/>
                <w:lang w:bidi="ar-SA"/>
              </w:rPr>
            </w:pPr>
            <w:r>
              <w:rPr>
                <w:b/>
                <w:bCs/>
                <w:color w:val="000000"/>
                <w:lang w:bidi="ar-SA"/>
              </w:rPr>
              <w:t xml:space="preserve">Salida con </w:t>
            </w:r>
            <w:r w:rsidRPr="003662CD">
              <w:rPr>
                <w:b/>
                <w:bCs/>
                <w:color w:val="000000"/>
                <w:lang w:bidi="ar-SA"/>
              </w:rPr>
              <w:t>Extensión</w:t>
            </w:r>
          </w:p>
        </w:tc>
      </w:tr>
      <w:tr w:rsidR="003662CD" w:rsidRPr="003662CD" w:rsidTr="003662CD">
        <w:trPr>
          <w:trHeight w:val="6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3662CD" w:rsidRPr="003662CD" w:rsidRDefault="003662CD" w:rsidP="003662CD">
            <w:pPr>
              <w:widowControl/>
              <w:autoSpaceDE/>
              <w:autoSpaceDN/>
              <w:jc w:val="center"/>
              <w:rPr>
                <w:b/>
                <w:bCs/>
                <w:color w:val="000000"/>
                <w:lang w:bidi="ar-SA"/>
              </w:rPr>
            </w:pPr>
            <w:r w:rsidRPr="003662CD">
              <w:rPr>
                <w:b/>
                <w:bCs/>
                <w:color w:val="000000"/>
                <w:lang w:bidi="ar-SA"/>
              </w:rPr>
              <w:t>Mañana</w:t>
            </w:r>
          </w:p>
        </w:tc>
        <w:tc>
          <w:tcPr>
            <w:tcW w:w="1380" w:type="dxa"/>
            <w:tcBorders>
              <w:top w:val="nil"/>
              <w:left w:val="nil"/>
              <w:bottom w:val="single" w:sz="4" w:space="0" w:color="auto"/>
              <w:right w:val="single" w:sz="4" w:space="0" w:color="auto"/>
            </w:tcBorders>
            <w:shd w:val="clear" w:color="auto" w:fill="auto"/>
            <w:vAlign w:val="center"/>
            <w:hideMark/>
          </w:tcPr>
          <w:p w:rsidR="003662CD" w:rsidRPr="003662CD" w:rsidRDefault="003662CD" w:rsidP="003662CD">
            <w:pPr>
              <w:widowControl/>
              <w:autoSpaceDE/>
              <w:autoSpaceDN/>
              <w:jc w:val="center"/>
              <w:rPr>
                <w:b/>
                <w:bCs/>
                <w:color w:val="000000"/>
                <w:sz w:val="24"/>
                <w:szCs w:val="24"/>
                <w:lang w:bidi="ar-SA"/>
              </w:rPr>
            </w:pPr>
            <w:r w:rsidRPr="003662CD">
              <w:rPr>
                <w:b/>
                <w:bCs/>
                <w:color w:val="000000"/>
                <w:sz w:val="24"/>
                <w:lang w:bidi="ar-SA"/>
              </w:rPr>
              <w:t>Pre-</w:t>
            </w:r>
            <w:proofErr w:type="spellStart"/>
            <w:r w:rsidRPr="003662CD">
              <w:rPr>
                <w:b/>
                <w:bCs/>
                <w:color w:val="000000"/>
                <w:sz w:val="24"/>
                <w:lang w:bidi="ar-SA"/>
              </w:rPr>
              <w:t>Kinder</w:t>
            </w:r>
            <w:proofErr w:type="spellEnd"/>
          </w:p>
        </w:tc>
        <w:tc>
          <w:tcPr>
            <w:tcW w:w="1380" w:type="dxa"/>
            <w:tcBorders>
              <w:top w:val="nil"/>
              <w:left w:val="nil"/>
              <w:bottom w:val="single" w:sz="4" w:space="0" w:color="auto"/>
              <w:right w:val="single" w:sz="4" w:space="0" w:color="auto"/>
            </w:tcBorders>
            <w:shd w:val="clear" w:color="auto" w:fill="auto"/>
            <w:vAlign w:val="center"/>
            <w:hideMark/>
          </w:tcPr>
          <w:p w:rsidR="003662CD" w:rsidRPr="003662CD" w:rsidRDefault="003662CD" w:rsidP="003662CD">
            <w:pPr>
              <w:widowControl/>
              <w:autoSpaceDE/>
              <w:autoSpaceDN/>
              <w:jc w:val="center"/>
              <w:rPr>
                <w:b/>
                <w:bCs/>
                <w:color w:val="000000"/>
                <w:sz w:val="24"/>
                <w:szCs w:val="24"/>
                <w:lang w:bidi="ar-SA"/>
              </w:rPr>
            </w:pPr>
            <w:r w:rsidRPr="003662CD">
              <w:rPr>
                <w:b/>
                <w:bCs/>
                <w:color w:val="000000"/>
                <w:sz w:val="24"/>
                <w:lang w:bidi="ar-SA"/>
              </w:rPr>
              <w:t>08:00 hrs.</w:t>
            </w:r>
          </w:p>
        </w:tc>
        <w:tc>
          <w:tcPr>
            <w:tcW w:w="1380" w:type="dxa"/>
            <w:tcBorders>
              <w:top w:val="nil"/>
              <w:left w:val="nil"/>
              <w:bottom w:val="single" w:sz="4" w:space="0" w:color="auto"/>
              <w:right w:val="single" w:sz="4" w:space="0" w:color="auto"/>
            </w:tcBorders>
            <w:shd w:val="clear" w:color="auto" w:fill="auto"/>
            <w:vAlign w:val="center"/>
            <w:hideMark/>
          </w:tcPr>
          <w:p w:rsidR="003662CD" w:rsidRPr="003662CD" w:rsidRDefault="003662CD" w:rsidP="003662CD">
            <w:pPr>
              <w:widowControl/>
              <w:autoSpaceDE/>
              <w:autoSpaceDN/>
              <w:jc w:val="center"/>
              <w:rPr>
                <w:b/>
                <w:bCs/>
                <w:color w:val="000000"/>
                <w:sz w:val="24"/>
                <w:szCs w:val="24"/>
                <w:lang w:bidi="ar-SA"/>
              </w:rPr>
            </w:pPr>
            <w:r w:rsidRPr="003662CD">
              <w:rPr>
                <w:b/>
                <w:bCs/>
                <w:color w:val="000000"/>
                <w:sz w:val="24"/>
                <w:lang w:bidi="ar-SA"/>
              </w:rPr>
              <w:t>12:00 hrs.</w:t>
            </w:r>
          </w:p>
        </w:tc>
        <w:tc>
          <w:tcPr>
            <w:tcW w:w="1380" w:type="dxa"/>
            <w:tcBorders>
              <w:top w:val="nil"/>
              <w:left w:val="nil"/>
              <w:bottom w:val="single" w:sz="4" w:space="0" w:color="auto"/>
              <w:right w:val="single" w:sz="4" w:space="0" w:color="auto"/>
            </w:tcBorders>
            <w:shd w:val="clear" w:color="auto" w:fill="auto"/>
            <w:noWrap/>
            <w:vAlign w:val="center"/>
            <w:hideMark/>
          </w:tcPr>
          <w:p w:rsidR="003662CD" w:rsidRPr="003662CD" w:rsidRDefault="003662CD" w:rsidP="003662CD">
            <w:pPr>
              <w:widowControl/>
              <w:autoSpaceDE/>
              <w:autoSpaceDN/>
              <w:jc w:val="center"/>
              <w:rPr>
                <w:b/>
                <w:bCs/>
                <w:color w:val="000000"/>
                <w:lang w:bidi="ar-SA"/>
              </w:rPr>
            </w:pPr>
            <w:r w:rsidRPr="003662CD">
              <w:rPr>
                <w:b/>
                <w:bCs/>
                <w:color w:val="000000"/>
                <w:lang w:bidi="ar-SA"/>
              </w:rPr>
              <w:t>13:00</w:t>
            </w:r>
          </w:p>
        </w:tc>
      </w:tr>
      <w:tr w:rsidR="003662CD" w:rsidRPr="003662CD" w:rsidTr="003662CD">
        <w:trPr>
          <w:trHeight w:val="6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3662CD" w:rsidRPr="003662CD" w:rsidRDefault="003662CD" w:rsidP="003662CD">
            <w:pPr>
              <w:widowControl/>
              <w:autoSpaceDE/>
              <w:autoSpaceDN/>
              <w:jc w:val="center"/>
              <w:rPr>
                <w:b/>
                <w:bCs/>
                <w:color w:val="000000"/>
                <w:lang w:bidi="ar-SA"/>
              </w:rPr>
            </w:pPr>
            <w:r w:rsidRPr="003662CD">
              <w:rPr>
                <w:b/>
                <w:bCs/>
                <w:color w:val="000000"/>
                <w:lang w:bidi="ar-SA"/>
              </w:rPr>
              <w:t>Mañana</w:t>
            </w:r>
          </w:p>
        </w:tc>
        <w:tc>
          <w:tcPr>
            <w:tcW w:w="1380" w:type="dxa"/>
            <w:tcBorders>
              <w:top w:val="nil"/>
              <w:left w:val="nil"/>
              <w:bottom w:val="single" w:sz="4" w:space="0" w:color="auto"/>
              <w:right w:val="single" w:sz="4" w:space="0" w:color="auto"/>
            </w:tcBorders>
            <w:shd w:val="clear" w:color="auto" w:fill="auto"/>
            <w:vAlign w:val="center"/>
            <w:hideMark/>
          </w:tcPr>
          <w:p w:rsidR="003662CD" w:rsidRPr="003662CD" w:rsidRDefault="003662CD" w:rsidP="003662CD">
            <w:pPr>
              <w:widowControl/>
              <w:autoSpaceDE/>
              <w:autoSpaceDN/>
              <w:jc w:val="center"/>
              <w:rPr>
                <w:b/>
                <w:bCs/>
                <w:color w:val="000000"/>
                <w:sz w:val="24"/>
                <w:szCs w:val="24"/>
                <w:lang w:bidi="ar-SA"/>
              </w:rPr>
            </w:pPr>
            <w:proofErr w:type="spellStart"/>
            <w:r w:rsidRPr="003662CD">
              <w:rPr>
                <w:b/>
                <w:bCs/>
                <w:color w:val="000000"/>
                <w:sz w:val="24"/>
                <w:lang w:bidi="ar-SA"/>
              </w:rPr>
              <w:t>Kinder</w:t>
            </w:r>
            <w:proofErr w:type="spellEnd"/>
          </w:p>
        </w:tc>
        <w:tc>
          <w:tcPr>
            <w:tcW w:w="1380" w:type="dxa"/>
            <w:tcBorders>
              <w:top w:val="nil"/>
              <w:left w:val="nil"/>
              <w:bottom w:val="single" w:sz="4" w:space="0" w:color="auto"/>
              <w:right w:val="single" w:sz="4" w:space="0" w:color="auto"/>
            </w:tcBorders>
            <w:shd w:val="clear" w:color="auto" w:fill="auto"/>
            <w:vAlign w:val="center"/>
            <w:hideMark/>
          </w:tcPr>
          <w:p w:rsidR="003662CD" w:rsidRPr="003662CD" w:rsidRDefault="003662CD" w:rsidP="003662CD">
            <w:pPr>
              <w:widowControl/>
              <w:autoSpaceDE/>
              <w:autoSpaceDN/>
              <w:jc w:val="center"/>
              <w:rPr>
                <w:b/>
                <w:bCs/>
                <w:color w:val="000000"/>
                <w:sz w:val="24"/>
                <w:szCs w:val="24"/>
                <w:lang w:bidi="ar-SA"/>
              </w:rPr>
            </w:pPr>
            <w:r w:rsidRPr="003662CD">
              <w:rPr>
                <w:b/>
                <w:bCs/>
                <w:color w:val="000000"/>
                <w:sz w:val="24"/>
                <w:lang w:bidi="ar-SA"/>
              </w:rPr>
              <w:t>08:00 hrs.</w:t>
            </w:r>
          </w:p>
        </w:tc>
        <w:tc>
          <w:tcPr>
            <w:tcW w:w="1380" w:type="dxa"/>
            <w:tcBorders>
              <w:top w:val="nil"/>
              <w:left w:val="nil"/>
              <w:bottom w:val="single" w:sz="4" w:space="0" w:color="auto"/>
              <w:right w:val="single" w:sz="4" w:space="0" w:color="auto"/>
            </w:tcBorders>
            <w:shd w:val="clear" w:color="auto" w:fill="auto"/>
            <w:vAlign w:val="center"/>
            <w:hideMark/>
          </w:tcPr>
          <w:p w:rsidR="003662CD" w:rsidRPr="003662CD" w:rsidRDefault="003662CD" w:rsidP="003662CD">
            <w:pPr>
              <w:widowControl/>
              <w:autoSpaceDE/>
              <w:autoSpaceDN/>
              <w:jc w:val="center"/>
              <w:rPr>
                <w:b/>
                <w:bCs/>
                <w:color w:val="000000"/>
                <w:sz w:val="24"/>
                <w:szCs w:val="24"/>
                <w:lang w:bidi="ar-SA"/>
              </w:rPr>
            </w:pPr>
            <w:r w:rsidRPr="003662CD">
              <w:rPr>
                <w:b/>
                <w:bCs/>
                <w:color w:val="000000"/>
                <w:sz w:val="24"/>
                <w:lang w:bidi="ar-SA"/>
              </w:rPr>
              <w:t>12:00 hrs</w:t>
            </w:r>
          </w:p>
        </w:tc>
        <w:tc>
          <w:tcPr>
            <w:tcW w:w="1380" w:type="dxa"/>
            <w:tcBorders>
              <w:top w:val="nil"/>
              <w:left w:val="nil"/>
              <w:bottom w:val="single" w:sz="4" w:space="0" w:color="auto"/>
              <w:right w:val="single" w:sz="4" w:space="0" w:color="auto"/>
            </w:tcBorders>
            <w:shd w:val="clear" w:color="auto" w:fill="auto"/>
            <w:noWrap/>
            <w:vAlign w:val="center"/>
            <w:hideMark/>
          </w:tcPr>
          <w:p w:rsidR="003662CD" w:rsidRPr="003662CD" w:rsidRDefault="003662CD" w:rsidP="003662CD">
            <w:pPr>
              <w:widowControl/>
              <w:autoSpaceDE/>
              <w:autoSpaceDN/>
              <w:jc w:val="center"/>
              <w:rPr>
                <w:b/>
                <w:bCs/>
                <w:color w:val="000000"/>
                <w:lang w:bidi="ar-SA"/>
              </w:rPr>
            </w:pPr>
            <w:r w:rsidRPr="003662CD">
              <w:rPr>
                <w:b/>
                <w:bCs/>
                <w:color w:val="000000"/>
                <w:lang w:bidi="ar-SA"/>
              </w:rPr>
              <w:t>13:00</w:t>
            </w:r>
          </w:p>
        </w:tc>
      </w:tr>
      <w:tr w:rsidR="003662CD" w:rsidRPr="003662CD" w:rsidTr="003662CD">
        <w:trPr>
          <w:trHeight w:val="6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3662CD" w:rsidRPr="003662CD" w:rsidRDefault="003662CD" w:rsidP="003662CD">
            <w:pPr>
              <w:widowControl/>
              <w:autoSpaceDE/>
              <w:autoSpaceDN/>
              <w:jc w:val="center"/>
              <w:rPr>
                <w:b/>
                <w:bCs/>
                <w:color w:val="000000"/>
                <w:lang w:bidi="ar-SA"/>
              </w:rPr>
            </w:pPr>
            <w:r w:rsidRPr="003662CD">
              <w:rPr>
                <w:b/>
                <w:bCs/>
                <w:color w:val="000000"/>
                <w:lang w:bidi="ar-SA"/>
              </w:rPr>
              <w:t>Tarde</w:t>
            </w:r>
          </w:p>
        </w:tc>
        <w:tc>
          <w:tcPr>
            <w:tcW w:w="1380" w:type="dxa"/>
            <w:tcBorders>
              <w:top w:val="nil"/>
              <w:left w:val="nil"/>
              <w:bottom w:val="single" w:sz="4" w:space="0" w:color="auto"/>
              <w:right w:val="single" w:sz="4" w:space="0" w:color="auto"/>
            </w:tcBorders>
            <w:shd w:val="clear" w:color="auto" w:fill="auto"/>
            <w:vAlign w:val="center"/>
            <w:hideMark/>
          </w:tcPr>
          <w:p w:rsidR="003662CD" w:rsidRPr="003662CD" w:rsidRDefault="003662CD" w:rsidP="003662CD">
            <w:pPr>
              <w:widowControl/>
              <w:autoSpaceDE/>
              <w:autoSpaceDN/>
              <w:jc w:val="center"/>
              <w:rPr>
                <w:b/>
                <w:bCs/>
                <w:color w:val="000000"/>
                <w:sz w:val="24"/>
                <w:szCs w:val="24"/>
                <w:lang w:bidi="ar-SA"/>
              </w:rPr>
            </w:pPr>
            <w:r w:rsidRPr="003662CD">
              <w:rPr>
                <w:b/>
                <w:bCs/>
                <w:color w:val="000000"/>
                <w:sz w:val="24"/>
                <w:lang w:bidi="ar-SA"/>
              </w:rPr>
              <w:t>Pre-</w:t>
            </w:r>
            <w:proofErr w:type="spellStart"/>
            <w:r w:rsidRPr="003662CD">
              <w:rPr>
                <w:b/>
                <w:bCs/>
                <w:color w:val="000000"/>
                <w:sz w:val="24"/>
                <w:lang w:bidi="ar-SA"/>
              </w:rPr>
              <w:t>Kinder</w:t>
            </w:r>
            <w:proofErr w:type="spellEnd"/>
          </w:p>
        </w:tc>
        <w:tc>
          <w:tcPr>
            <w:tcW w:w="1380" w:type="dxa"/>
            <w:tcBorders>
              <w:top w:val="nil"/>
              <w:left w:val="nil"/>
              <w:bottom w:val="single" w:sz="4" w:space="0" w:color="auto"/>
              <w:right w:val="single" w:sz="4" w:space="0" w:color="auto"/>
            </w:tcBorders>
            <w:shd w:val="clear" w:color="auto" w:fill="auto"/>
            <w:vAlign w:val="center"/>
            <w:hideMark/>
          </w:tcPr>
          <w:p w:rsidR="003662CD" w:rsidRPr="003662CD" w:rsidRDefault="003662CD" w:rsidP="003662CD">
            <w:pPr>
              <w:widowControl/>
              <w:autoSpaceDE/>
              <w:autoSpaceDN/>
              <w:jc w:val="center"/>
              <w:rPr>
                <w:b/>
                <w:bCs/>
                <w:color w:val="000000"/>
                <w:sz w:val="24"/>
                <w:szCs w:val="24"/>
                <w:lang w:bidi="ar-SA"/>
              </w:rPr>
            </w:pPr>
            <w:r w:rsidRPr="003662CD">
              <w:rPr>
                <w:b/>
                <w:bCs/>
                <w:color w:val="000000"/>
                <w:sz w:val="24"/>
                <w:szCs w:val="24"/>
                <w:lang w:bidi="ar-SA"/>
              </w:rPr>
              <w:t>13:00 hrs</w:t>
            </w:r>
          </w:p>
        </w:tc>
        <w:tc>
          <w:tcPr>
            <w:tcW w:w="1380" w:type="dxa"/>
            <w:tcBorders>
              <w:top w:val="nil"/>
              <w:left w:val="nil"/>
              <w:bottom w:val="single" w:sz="4" w:space="0" w:color="auto"/>
              <w:right w:val="single" w:sz="4" w:space="0" w:color="auto"/>
            </w:tcBorders>
            <w:shd w:val="clear" w:color="auto" w:fill="auto"/>
            <w:vAlign w:val="center"/>
            <w:hideMark/>
          </w:tcPr>
          <w:p w:rsidR="003662CD" w:rsidRPr="003662CD" w:rsidRDefault="003662CD" w:rsidP="003662CD">
            <w:pPr>
              <w:widowControl/>
              <w:autoSpaceDE/>
              <w:autoSpaceDN/>
              <w:jc w:val="center"/>
              <w:rPr>
                <w:b/>
                <w:bCs/>
                <w:color w:val="000000"/>
                <w:sz w:val="24"/>
                <w:szCs w:val="24"/>
                <w:lang w:bidi="ar-SA"/>
              </w:rPr>
            </w:pPr>
            <w:r w:rsidRPr="003662CD">
              <w:rPr>
                <w:b/>
                <w:bCs/>
                <w:color w:val="000000"/>
                <w:sz w:val="24"/>
                <w:szCs w:val="24"/>
                <w:lang w:bidi="ar-SA"/>
              </w:rPr>
              <w:t>17:00 hrs</w:t>
            </w:r>
          </w:p>
        </w:tc>
        <w:tc>
          <w:tcPr>
            <w:tcW w:w="1380" w:type="dxa"/>
            <w:tcBorders>
              <w:top w:val="nil"/>
              <w:left w:val="nil"/>
              <w:bottom w:val="single" w:sz="4" w:space="0" w:color="auto"/>
              <w:right w:val="single" w:sz="4" w:space="0" w:color="auto"/>
            </w:tcBorders>
            <w:shd w:val="clear" w:color="auto" w:fill="auto"/>
            <w:noWrap/>
            <w:vAlign w:val="center"/>
            <w:hideMark/>
          </w:tcPr>
          <w:p w:rsidR="003662CD" w:rsidRPr="003662CD" w:rsidRDefault="003662CD" w:rsidP="003662CD">
            <w:pPr>
              <w:widowControl/>
              <w:autoSpaceDE/>
              <w:autoSpaceDN/>
              <w:jc w:val="center"/>
              <w:rPr>
                <w:b/>
                <w:bCs/>
                <w:color w:val="000000"/>
                <w:lang w:bidi="ar-SA"/>
              </w:rPr>
            </w:pPr>
            <w:r w:rsidRPr="003662CD">
              <w:rPr>
                <w:b/>
                <w:bCs/>
                <w:color w:val="000000"/>
                <w:lang w:bidi="ar-SA"/>
              </w:rPr>
              <w:t>18:00</w:t>
            </w:r>
          </w:p>
        </w:tc>
      </w:tr>
      <w:tr w:rsidR="003662CD" w:rsidRPr="003662CD" w:rsidTr="003662CD">
        <w:trPr>
          <w:trHeight w:val="6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3662CD" w:rsidRPr="003662CD" w:rsidRDefault="003662CD" w:rsidP="003662CD">
            <w:pPr>
              <w:widowControl/>
              <w:autoSpaceDE/>
              <w:autoSpaceDN/>
              <w:jc w:val="center"/>
              <w:rPr>
                <w:b/>
                <w:bCs/>
                <w:color w:val="000000"/>
                <w:lang w:bidi="ar-SA"/>
              </w:rPr>
            </w:pPr>
            <w:r w:rsidRPr="003662CD">
              <w:rPr>
                <w:b/>
                <w:bCs/>
                <w:color w:val="000000"/>
                <w:lang w:bidi="ar-SA"/>
              </w:rPr>
              <w:t>Tarde</w:t>
            </w:r>
          </w:p>
        </w:tc>
        <w:tc>
          <w:tcPr>
            <w:tcW w:w="1380" w:type="dxa"/>
            <w:tcBorders>
              <w:top w:val="nil"/>
              <w:left w:val="nil"/>
              <w:bottom w:val="single" w:sz="4" w:space="0" w:color="auto"/>
              <w:right w:val="single" w:sz="4" w:space="0" w:color="auto"/>
            </w:tcBorders>
            <w:shd w:val="clear" w:color="auto" w:fill="auto"/>
            <w:vAlign w:val="center"/>
            <w:hideMark/>
          </w:tcPr>
          <w:p w:rsidR="003662CD" w:rsidRPr="003662CD" w:rsidRDefault="003662CD" w:rsidP="003662CD">
            <w:pPr>
              <w:widowControl/>
              <w:autoSpaceDE/>
              <w:autoSpaceDN/>
              <w:jc w:val="center"/>
              <w:rPr>
                <w:b/>
                <w:bCs/>
                <w:color w:val="000000"/>
                <w:sz w:val="24"/>
                <w:szCs w:val="24"/>
                <w:lang w:bidi="ar-SA"/>
              </w:rPr>
            </w:pPr>
            <w:proofErr w:type="spellStart"/>
            <w:r w:rsidRPr="003662CD">
              <w:rPr>
                <w:b/>
                <w:bCs/>
                <w:color w:val="000000"/>
                <w:sz w:val="24"/>
                <w:lang w:bidi="ar-SA"/>
              </w:rPr>
              <w:t>Kinder</w:t>
            </w:r>
            <w:proofErr w:type="spellEnd"/>
          </w:p>
        </w:tc>
        <w:tc>
          <w:tcPr>
            <w:tcW w:w="1380" w:type="dxa"/>
            <w:tcBorders>
              <w:top w:val="nil"/>
              <w:left w:val="nil"/>
              <w:bottom w:val="single" w:sz="4" w:space="0" w:color="auto"/>
              <w:right w:val="single" w:sz="4" w:space="0" w:color="auto"/>
            </w:tcBorders>
            <w:shd w:val="clear" w:color="auto" w:fill="auto"/>
            <w:vAlign w:val="center"/>
            <w:hideMark/>
          </w:tcPr>
          <w:p w:rsidR="003662CD" w:rsidRPr="003662CD" w:rsidRDefault="003662CD" w:rsidP="003662CD">
            <w:pPr>
              <w:widowControl/>
              <w:autoSpaceDE/>
              <w:autoSpaceDN/>
              <w:jc w:val="center"/>
              <w:rPr>
                <w:b/>
                <w:bCs/>
                <w:color w:val="000000"/>
                <w:sz w:val="24"/>
                <w:szCs w:val="24"/>
                <w:lang w:bidi="ar-SA"/>
              </w:rPr>
            </w:pPr>
            <w:r w:rsidRPr="003662CD">
              <w:rPr>
                <w:b/>
                <w:bCs/>
                <w:color w:val="000000"/>
                <w:sz w:val="24"/>
                <w:szCs w:val="24"/>
                <w:lang w:bidi="ar-SA"/>
              </w:rPr>
              <w:t>13:00 hrs</w:t>
            </w:r>
          </w:p>
        </w:tc>
        <w:tc>
          <w:tcPr>
            <w:tcW w:w="1380" w:type="dxa"/>
            <w:tcBorders>
              <w:top w:val="nil"/>
              <w:left w:val="nil"/>
              <w:bottom w:val="single" w:sz="4" w:space="0" w:color="auto"/>
              <w:right w:val="single" w:sz="4" w:space="0" w:color="auto"/>
            </w:tcBorders>
            <w:shd w:val="clear" w:color="auto" w:fill="auto"/>
            <w:vAlign w:val="center"/>
            <w:hideMark/>
          </w:tcPr>
          <w:p w:rsidR="003662CD" w:rsidRPr="003662CD" w:rsidRDefault="003662CD" w:rsidP="003662CD">
            <w:pPr>
              <w:widowControl/>
              <w:autoSpaceDE/>
              <w:autoSpaceDN/>
              <w:jc w:val="center"/>
              <w:rPr>
                <w:b/>
                <w:bCs/>
                <w:color w:val="000000"/>
                <w:sz w:val="24"/>
                <w:szCs w:val="24"/>
                <w:lang w:bidi="ar-SA"/>
              </w:rPr>
            </w:pPr>
            <w:r w:rsidRPr="003662CD">
              <w:rPr>
                <w:b/>
                <w:bCs/>
                <w:color w:val="000000"/>
                <w:sz w:val="24"/>
                <w:szCs w:val="24"/>
                <w:lang w:bidi="ar-SA"/>
              </w:rPr>
              <w:t>17:00 hrs</w:t>
            </w:r>
          </w:p>
        </w:tc>
        <w:tc>
          <w:tcPr>
            <w:tcW w:w="1380" w:type="dxa"/>
            <w:tcBorders>
              <w:top w:val="nil"/>
              <w:left w:val="nil"/>
              <w:bottom w:val="single" w:sz="4" w:space="0" w:color="auto"/>
              <w:right w:val="single" w:sz="4" w:space="0" w:color="auto"/>
            </w:tcBorders>
            <w:shd w:val="clear" w:color="auto" w:fill="auto"/>
            <w:noWrap/>
            <w:vAlign w:val="center"/>
            <w:hideMark/>
          </w:tcPr>
          <w:p w:rsidR="003662CD" w:rsidRPr="003662CD" w:rsidRDefault="003662CD" w:rsidP="003662CD">
            <w:pPr>
              <w:widowControl/>
              <w:autoSpaceDE/>
              <w:autoSpaceDN/>
              <w:jc w:val="center"/>
              <w:rPr>
                <w:b/>
                <w:bCs/>
                <w:color w:val="000000"/>
                <w:lang w:bidi="ar-SA"/>
              </w:rPr>
            </w:pPr>
            <w:r w:rsidRPr="003662CD">
              <w:rPr>
                <w:b/>
                <w:bCs/>
                <w:color w:val="000000"/>
                <w:lang w:bidi="ar-SA"/>
              </w:rPr>
              <w:t>18:00</w:t>
            </w:r>
          </w:p>
        </w:tc>
      </w:tr>
    </w:tbl>
    <w:p w:rsidR="003662CD" w:rsidRDefault="003662CD">
      <w:pPr>
        <w:spacing w:before="1"/>
        <w:ind w:left="1462"/>
        <w:rPr>
          <w:b/>
          <w:sz w:val="24"/>
        </w:rPr>
      </w:pPr>
    </w:p>
    <w:p w:rsidR="00927E92" w:rsidRDefault="003662CD">
      <w:pPr>
        <w:pStyle w:val="Textoindependiente"/>
        <w:spacing w:before="3"/>
        <w:rPr>
          <w:b/>
        </w:rPr>
      </w:pPr>
      <w:r>
        <w:rPr>
          <w:b/>
        </w:rPr>
        <w:t xml:space="preserve">Viernes salida pre básica, horario sin extensión </w:t>
      </w:r>
    </w:p>
    <w:p w:rsidR="00927E92" w:rsidRDefault="00927E92">
      <w:pPr>
        <w:pStyle w:val="Textoindependiente"/>
        <w:rPr>
          <w:b/>
        </w:rPr>
      </w:pPr>
    </w:p>
    <w:p w:rsidR="00927E92" w:rsidRDefault="006333DB">
      <w:pPr>
        <w:ind w:left="802"/>
        <w:rPr>
          <w:b/>
          <w:sz w:val="24"/>
        </w:rPr>
      </w:pPr>
      <w:r>
        <w:rPr>
          <w:b/>
          <w:sz w:val="24"/>
        </w:rPr>
        <w:t>Jornada Escolar con JEC</w:t>
      </w:r>
    </w:p>
    <w:p w:rsidR="00927E92" w:rsidRPr="00697C9E" w:rsidRDefault="003662CD">
      <w:pPr>
        <w:pStyle w:val="Textoindependiente"/>
        <w:spacing w:before="233"/>
        <w:ind w:left="1402"/>
      </w:pPr>
      <w:r w:rsidRPr="00697C9E">
        <w:t>Cursos de primero</w:t>
      </w:r>
      <w:r w:rsidR="006333DB" w:rsidRPr="00697C9E">
        <w:t xml:space="preserve"> a octavo año de Enseñanza Básica</w:t>
      </w:r>
    </w:p>
    <w:p w:rsidR="00927E92" w:rsidRPr="00697C9E" w:rsidRDefault="00927E92">
      <w:pPr>
        <w:pStyle w:val="Textoindependiente"/>
        <w:spacing w:before="10"/>
        <w:rPr>
          <w:sz w:val="21"/>
        </w:rPr>
      </w:pPr>
    </w:p>
    <w:p w:rsidR="00927E92" w:rsidRPr="00697C9E" w:rsidRDefault="006333DB">
      <w:pPr>
        <w:pStyle w:val="Ttulo1"/>
        <w:ind w:left="802"/>
      </w:pPr>
      <w:r w:rsidRPr="00697C9E">
        <w:t>De lunes a jueves:</w:t>
      </w:r>
    </w:p>
    <w:p w:rsidR="00927E92" w:rsidRPr="00697C9E" w:rsidRDefault="00927E92">
      <w:pPr>
        <w:pStyle w:val="Textoindependiente"/>
        <w:spacing w:before="4"/>
        <w:rPr>
          <w:b/>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5"/>
        <w:gridCol w:w="1683"/>
        <w:gridCol w:w="1685"/>
        <w:gridCol w:w="1685"/>
        <w:gridCol w:w="1683"/>
      </w:tblGrid>
      <w:tr w:rsidR="00A31821" w:rsidRPr="00697C9E">
        <w:trPr>
          <w:trHeight w:val="222"/>
        </w:trPr>
        <w:tc>
          <w:tcPr>
            <w:tcW w:w="1685" w:type="dxa"/>
          </w:tcPr>
          <w:p w:rsidR="00927E92" w:rsidRPr="00697C9E" w:rsidRDefault="006333DB">
            <w:pPr>
              <w:pStyle w:val="TableParagraph"/>
              <w:spacing w:line="203" w:lineRule="exact"/>
              <w:ind w:left="107"/>
              <w:rPr>
                <w:sz w:val="24"/>
              </w:rPr>
            </w:pPr>
            <w:r w:rsidRPr="00697C9E">
              <w:rPr>
                <w:sz w:val="24"/>
              </w:rPr>
              <w:t>Curso</w:t>
            </w:r>
          </w:p>
        </w:tc>
        <w:tc>
          <w:tcPr>
            <w:tcW w:w="1683" w:type="dxa"/>
          </w:tcPr>
          <w:p w:rsidR="00927E92" w:rsidRPr="00697C9E" w:rsidRDefault="006333DB">
            <w:pPr>
              <w:pStyle w:val="TableParagraph"/>
              <w:spacing w:line="203" w:lineRule="exact"/>
              <w:ind w:left="105"/>
              <w:rPr>
                <w:sz w:val="24"/>
              </w:rPr>
            </w:pPr>
            <w:r w:rsidRPr="00697C9E">
              <w:rPr>
                <w:sz w:val="24"/>
              </w:rPr>
              <w:t>Entrada</w:t>
            </w:r>
          </w:p>
        </w:tc>
        <w:tc>
          <w:tcPr>
            <w:tcW w:w="1685" w:type="dxa"/>
          </w:tcPr>
          <w:p w:rsidR="00927E92" w:rsidRPr="00697C9E" w:rsidRDefault="006333DB">
            <w:pPr>
              <w:pStyle w:val="TableParagraph"/>
              <w:spacing w:line="203" w:lineRule="exact"/>
              <w:ind w:left="107"/>
              <w:rPr>
                <w:sz w:val="24"/>
              </w:rPr>
            </w:pPr>
            <w:r w:rsidRPr="00697C9E">
              <w:rPr>
                <w:sz w:val="24"/>
              </w:rPr>
              <w:t>Salida</w:t>
            </w:r>
          </w:p>
        </w:tc>
        <w:tc>
          <w:tcPr>
            <w:tcW w:w="1685" w:type="dxa"/>
            <w:tcBorders>
              <w:right w:val="single" w:sz="6" w:space="0" w:color="000000"/>
            </w:tcBorders>
          </w:tcPr>
          <w:p w:rsidR="00927E92" w:rsidRPr="00697C9E" w:rsidRDefault="006333DB">
            <w:pPr>
              <w:pStyle w:val="TableParagraph"/>
              <w:spacing w:line="203" w:lineRule="exact"/>
              <w:ind w:left="107"/>
              <w:rPr>
                <w:sz w:val="24"/>
              </w:rPr>
            </w:pPr>
            <w:r w:rsidRPr="00697C9E">
              <w:rPr>
                <w:sz w:val="24"/>
              </w:rPr>
              <w:t>Recreos</w:t>
            </w:r>
          </w:p>
        </w:tc>
        <w:tc>
          <w:tcPr>
            <w:tcW w:w="1683" w:type="dxa"/>
            <w:tcBorders>
              <w:left w:val="single" w:sz="6" w:space="0" w:color="000000"/>
            </w:tcBorders>
          </w:tcPr>
          <w:p w:rsidR="00927E92" w:rsidRPr="00697C9E" w:rsidRDefault="003662CD">
            <w:pPr>
              <w:pStyle w:val="TableParagraph"/>
              <w:spacing w:line="203" w:lineRule="exact"/>
              <w:ind w:left="103"/>
              <w:rPr>
                <w:sz w:val="24"/>
              </w:rPr>
            </w:pPr>
            <w:r w:rsidRPr="00697C9E">
              <w:rPr>
                <w:sz w:val="24"/>
              </w:rPr>
              <w:t>Almuerzo</w:t>
            </w:r>
          </w:p>
        </w:tc>
      </w:tr>
      <w:tr w:rsidR="00A31821" w:rsidRPr="00697C9E">
        <w:trPr>
          <w:trHeight w:val="892"/>
        </w:trPr>
        <w:tc>
          <w:tcPr>
            <w:tcW w:w="1685" w:type="dxa"/>
          </w:tcPr>
          <w:p w:rsidR="00927E92" w:rsidRPr="00697C9E" w:rsidRDefault="0036521C">
            <w:pPr>
              <w:pStyle w:val="TableParagraph"/>
              <w:spacing w:line="229" w:lineRule="exact"/>
              <w:ind w:left="107"/>
              <w:rPr>
                <w:sz w:val="24"/>
              </w:rPr>
            </w:pPr>
            <w:r w:rsidRPr="00697C9E">
              <w:rPr>
                <w:sz w:val="24"/>
              </w:rPr>
              <w:t>1</w:t>
            </w:r>
            <w:r w:rsidR="006333DB" w:rsidRPr="00697C9E">
              <w:rPr>
                <w:sz w:val="24"/>
              </w:rPr>
              <w:t>° a 8°</w:t>
            </w:r>
          </w:p>
        </w:tc>
        <w:tc>
          <w:tcPr>
            <w:tcW w:w="1683" w:type="dxa"/>
          </w:tcPr>
          <w:p w:rsidR="00927E92" w:rsidRPr="00697C9E" w:rsidRDefault="006333DB">
            <w:pPr>
              <w:pStyle w:val="TableParagraph"/>
              <w:spacing w:line="229" w:lineRule="exact"/>
              <w:ind w:left="105"/>
              <w:rPr>
                <w:sz w:val="24"/>
              </w:rPr>
            </w:pPr>
            <w:r w:rsidRPr="00697C9E">
              <w:rPr>
                <w:sz w:val="24"/>
              </w:rPr>
              <w:t>08:00</w:t>
            </w:r>
          </w:p>
        </w:tc>
        <w:tc>
          <w:tcPr>
            <w:tcW w:w="1685" w:type="dxa"/>
          </w:tcPr>
          <w:p w:rsidR="00927E92" w:rsidRPr="00697C9E" w:rsidRDefault="006333DB">
            <w:pPr>
              <w:pStyle w:val="TableParagraph"/>
              <w:spacing w:line="229" w:lineRule="exact"/>
              <w:ind w:left="107"/>
              <w:rPr>
                <w:sz w:val="24"/>
              </w:rPr>
            </w:pPr>
            <w:r w:rsidRPr="00697C9E">
              <w:rPr>
                <w:sz w:val="24"/>
              </w:rPr>
              <w:t>15:25</w:t>
            </w:r>
          </w:p>
        </w:tc>
        <w:tc>
          <w:tcPr>
            <w:tcW w:w="1685" w:type="dxa"/>
            <w:tcBorders>
              <w:right w:val="single" w:sz="6" w:space="0" w:color="000000"/>
            </w:tcBorders>
          </w:tcPr>
          <w:p w:rsidR="00927E92" w:rsidRPr="00697C9E" w:rsidRDefault="006333DB">
            <w:pPr>
              <w:pStyle w:val="TableParagraph"/>
              <w:spacing w:before="177" w:line="250" w:lineRule="exact"/>
              <w:ind w:left="107"/>
              <w:rPr>
                <w:sz w:val="24"/>
              </w:rPr>
            </w:pPr>
            <w:r w:rsidRPr="00697C9E">
              <w:rPr>
                <w:sz w:val="24"/>
              </w:rPr>
              <w:t>09:30-09:50</w:t>
            </w:r>
          </w:p>
          <w:p w:rsidR="00927E92" w:rsidRPr="00697C9E" w:rsidRDefault="006333DB">
            <w:pPr>
              <w:pStyle w:val="TableParagraph"/>
              <w:spacing w:line="223" w:lineRule="exact"/>
              <w:ind w:left="107"/>
              <w:rPr>
                <w:sz w:val="24"/>
              </w:rPr>
            </w:pPr>
            <w:r w:rsidRPr="00697C9E">
              <w:rPr>
                <w:sz w:val="24"/>
              </w:rPr>
              <w:t>11:20-11:30</w:t>
            </w:r>
          </w:p>
          <w:p w:rsidR="00927E92" w:rsidRPr="00697C9E" w:rsidRDefault="006333DB">
            <w:pPr>
              <w:pStyle w:val="TableParagraph"/>
              <w:spacing w:line="223" w:lineRule="exact"/>
              <w:ind w:left="107"/>
              <w:rPr>
                <w:sz w:val="24"/>
              </w:rPr>
            </w:pPr>
            <w:r w:rsidRPr="00697C9E">
              <w:rPr>
                <w:sz w:val="24"/>
              </w:rPr>
              <w:t>13:00-13:55</w:t>
            </w:r>
          </w:p>
        </w:tc>
        <w:tc>
          <w:tcPr>
            <w:tcW w:w="1683" w:type="dxa"/>
            <w:tcBorders>
              <w:left w:val="single" w:sz="6" w:space="0" w:color="000000"/>
            </w:tcBorders>
          </w:tcPr>
          <w:p w:rsidR="00927E92" w:rsidRPr="00697C9E" w:rsidRDefault="006333DB">
            <w:pPr>
              <w:pStyle w:val="TableParagraph"/>
              <w:spacing w:line="229" w:lineRule="exact"/>
              <w:ind w:left="103"/>
              <w:rPr>
                <w:sz w:val="24"/>
              </w:rPr>
            </w:pPr>
            <w:r w:rsidRPr="00697C9E">
              <w:rPr>
                <w:sz w:val="24"/>
              </w:rPr>
              <w:t>13:00</w:t>
            </w:r>
          </w:p>
        </w:tc>
      </w:tr>
    </w:tbl>
    <w:p w:rsidR="00927E92" w:rsidRPr="00697C9E" w:rsidRDefault="00927E92">
      <w:pPr>
        <w:pStyle w:val="Textoindependiente"/>
        <w:rPr>
          <w:b/>
          <w:sz w:val="26"/>
        </w:rPr>
      </w:pPr>
    </w:p>
    <w:p w:rsidR="00927E92" w:rsidRPr="00697C9E" w:rsidRDefault="00927E92">
      <w:pPr>
        <w:pStyle w:val="Textoindependiente"/>
        <w:spacing w:before="10"/>
        <w:rPr>
          <w:b/>
          <w:sz w:val="26"/>
        </w:rPr>
      </w:pPr>
    </w:p>
    <w:p w:rsidR="00927E92" w:rsidRPr="00697C9E" w:rsidRDefault="00E94B88">
      <w:pPr>
        <w:ind w:left="802"/>
        <w:rPr>
          <w:b/>
          <w:sz w:val="24"/>
        </w:rPr>
      </w:pPr>
      <w:r w:rsidRPr="00697C9E">
        <w:rPr>
          <w:b/>
          <w:sz w:val="24"/>
        </w:rPr>
        <w:t>Viernes: salida a las 13:</w:t>
      </w:r>
      <w:r w:rsidR="006333DB" w:rsidRPr="00697C9E">
        <w:rPr>
          <w:b/>
          <w:sz w:val="24"/>
        </w:rPr>
        <w:t>00 hrs.</w:t>
      </w:r>
    </w:p>
    <w:p w:rsidR="00927E92" w:rsidRPr="00697C9E" w:rsidRDefault="006333DB" w:rsidP="00407F3A">
      <w:pPr>
        <w:pStyle w:val="Prrafodelista"/>
        <w:numPr>
          <w:ilvl w:val="0"/>
          <w:numId w:val="40"/>
        </w:numPr>
        <w:tabs>
          <w:tab w:val="left" w:pos="1162"/>
        </w:tabs>
        <w:spacing w:before="8"/>
        <w:rPr>
          <w:sz w:val="24"/>
        </w:rPr>
      </w:pPr>
      <w:r w:rsidRPr="00697C9E">
        <w:rPr>
          <w:sz w:val="24"/>
        </w:rPr>
        <w:t>Los estudiantes deberán llegar puntualmente a todas las</w:t>
      </w:r>
      <w:r w:rsidRPr="00697C9E">
        <w:rPr>
          <w:spacing w:val="-1"/>
          <w:sz w:val="24"/>
        </w:rPr>
        <w:t xml:space="preserve"> </w:t>
      </w:r>
      <w:r w:rsidRPr="00697C9E">
        <w:rPr>
          <w:sz w:val="24"/>
        </w:rPr>
        <w:t>clases.</w:t>
      </w:r>
    </w:p>
    <w:p w:rsidR="00927E92" w:rsidRDefault="00927E92">
      <w:pPr>
        <w:pStyle w:val="Textoindependiente"/>
        <w:spacing w:before="2"/>
        <w:rPr>
          <w:sz w:val="26"/>
        </w:rPr>
      </w:pPr>
    </w:p>
    <w:p w:rsidR="00927E92" w:rsidRDefault="006333DB" w:rsidP="00407F3A">
      <w:pPr>
        <w:pStyle w:val="Prrafodelista"/>
        <w:numPr>
          <w:ilvl w:val="0"/>
          <w:numId w:val="40"/>
        </w:numPr>
        <w:tabs>
          <w:tab w:val="left" w:pos="1162"/>
        </w:tabs>
        <w:spacing w:before="1" w:line="232" w:lineRule="auto"/>
        <w:ind w:right="2038"/>
        <w:rPr>
          <w:sz w:val="24"/>
        </w:rPr>
      </w:pPr>
      <w:r>
        <w:rPr>
          <w:sz w:val="24"/>
        </w:rPr>
        <w:t>Todo atraso al ingreso de la jornada escolar será tratado de acuerdo a los procedimientos establecidos por Inspectoría</w:t>
      </w:r>
      <w:r>
        <w:rPr>
          <w:spacing w:val="-1"/>
          <w:sz w:val="24"/>
        </w:rPr>
        <w:t xml:space="preserve"> </w:t>
      </w:r>
      <w:r>
        <w:rPr>
          <w:sz w:val="24"/>
        </w:rPr>
        <w:t>General:</w:t>
      </w:r>
    </w:p>
    <w:p w:rsidR="00927E92" w:rsidRDefault="00927E92">
      <w:pPr>
        <w:pStyle w:val="Textoindependiente"/>
        <w:spacing w:before="3"/>
        <w:rPr>
          <w:sz w:val="21"/>
        </w:rPr>
      </w:pPr>
    </w:p>
    <w:p w:rsidR="00927E92" w:rsidRDefault="006333DB">
      <w:pPr>
        <w:pStyle w:val="Textoindependiente"/>
        <w:ind w:left="1510"/>
      </w:pPr>
      <w:r>
        <w:t>La hora de ingreso a clases de los estudiantes es a las 08:00 a.m.</w:t>
      </w:r>
    </w:p>
    <w:p w:rsidR="00927E92" w:rsidRDefault="006333DB">
      <w:pPr>
        <w:pStyle w:val="Textoindependiente"/>
        <w:ind w:left="802" w:right="1979" w:firstLine="707"/>
        <w:jc w:val="both"/>
      </w:pPr>
      <w:r>
        <w:t>A partir de las 08:10 a.m., el ingreso al establecimiento se considerará como atraso. Los estudiantes que lleguen después de dicho horario, serán anotados por Inspectoría General y retenidos hasta las 08:30 en el comedor de estudiantes. A las 08:30 hará ingreso a cada curso todo el grupo de niños y niñas atrasados juntos y de una sola vez.</w:t>
      </w:r>
    </w:p>
    <w:p w:rsidR="00927E92" w:rsidRDefault="006333DB">
      <w:pPr>
        <w:pStyle w:val="Textoindependiente"/>
        <w:spacing w:line="316" w:lineRule="auto"/>
        <w:ind w:left="802" w:right="1989" w:firstLine="707"/>
      </w:pPr>
      <w:r>
        <w:t>Al quinto atraso mensual se enviará una notificación al apoderado y la sanción ante esta situación.</w:t>
      </w:r>
    </w:p>
    <w:p w:rsidR="00927E92" w:rsidRDefault="006333DB">
      <w:pPr>
        <w:pStyle w:val="Textoindependiente"/>
        <w:ind w:left="1510"/>
      </w:pPr>
      <w:r>
        <w:t>La sanción consistirá en que el estudiante deberá realizar un trabajo pedagógico,</w:t>
      </w:r>
    </w:p>
    <w:p w:rsidR="00927E92" w:rsidRDefault="00927E92">
      <w:pPr>
        <w:sectPr w:rsidR="00927E92">
          <w:pgSz w:w="12240" w:h="15840"/>
          <w:pgMar w:top="1600" w:right="0" w:bottom="940" w:left="900" w:header="353" w:footer="746" w:gutter="0"/>
          <w:cols w:space="720"/>
        </w:sectPr>
      </w:pPr>
    </w:p>
    <w:p w:rsidR="00927E92" w:rsidRDefault="00927E92">
      <w:pPr>
        <w:pStyle w:val="Textoindependiente"/>
        <w:rPr>
          <w:sz w:val="20"/>
        </w:rPr>
      </w:pPr>
    </w:p>
    <w:p w:rsidR="00927E92" w:rsidRDefault="00927E92">
      <w:pPr>
        <w:pStyle w:val="Textoindependiente"/>
        <w:spacing w:before="8"/>
        <w:rPr>
          <w:sz w:val="18"/>
        </w:rPr>
      </w:pPr>
    </w:p>
    <w:p w:rsidR="00927E92" w:rsidRDefault="000B4849">
      <w:pPr>
        <w:pStyle w:val="Textoindependiente"/>
        <w:spacing w:before="90" w:line="254" w:lineRule="auto"/>
        <w:ind w:left="802" w:right="1989"/>
      </w:pPr>
      <w:r>
        <w:t>Supervisado</w:t>
      </w:r>
      <w:r w:rsidR="006333DB">
        <w:t xml:space="preserve"> por Inspectoría General, fuera del horario de clases y que se le avisará al apoderado día y hora en que deberá quedarse el estudiante.</w:t>
      </w:r>
    </w:p>
    <w:p w:rsidR="00BE3E80" w:rsidRPr="00697C9E" w:rsidRDefault="00BE3E80" w:rsidP="00407F3A">
      <w:pPr>
        <w:pStyle w:val="Textoindependiente"/>
        <w:numPr>
          <w:ilvl w:val="0"/>
          <w:numId w:val="40"/>
        </w:numPr>
        <w:spacing w:before="90" w:line="254" w:lineRule="auto"/>
        <w:ind w:right="1989"/>
      </w:pPr>
      <w:r w:rsidRPr="00697C9E">
        <w:t>Los atrasos que sean atribuidos a furgón escolar, es el apoderado quien se hará responsable.</w:t>
      </w:r>
    </w:p>
    <w:p w:rsidR="00927E92" w:rsidRDefault="00927E92">
      <w:pPr>
        <w:pStyle w:val="Textoindependiente"/>
        <w:spacing w:before="5"/>
      </w:pPr>
    </w:p>
    <w:p w:rsidR="00927E92" w:rsidRDefault="006333DB">
      <w:pPr>
        <w:pStyle w:val="Ttulo1"/>
        <w:ind w:left="802"/>
      </w:pPr>
      <w:r>
        <w:t>De la Asistencia</w:t>
      </w:r>
    </w:p>
    <w:p w:rsidR="00927E92" w:rsidRDefault="00927E92">
      <w:pPr>
        <w:pStyle w:val="Textoindependiente"/>
        <w:spacing w:before="8"/>
        <w:rPr>
          <w:b/>
          <w:sz w:val="20"/>
        </w:rPr>
      </w:pPr>
    </w:p>
    <w:p w:rsidR="00927E92" w:rsidRDefault="006333DB">
      <w:pPr>
        <w:pStyle w:val="Textoindependiente"/>
        <w:spacing w:line="276" w:lineRule="auto"/>
        <w:ind w:left="802" w:right="1989" w:firstLine="707"/>
      </w:pPr>
      <w:r>
        <w:t>La asistencia es considerada un indicador de relevancia en el desarrollo del proceso de enseñanza - aprendizaje y logros institucionales.</w:t>
      </w:r>
    </w:p>
    <w:p w:rsidR="00927E92" w:rsidRDefault="006333DB" w:rsidP="00407F3A">
      <w:pPr>
        <w:pStyle w:val="Prrafodelista"/>
        <w:numPr>
          <w:ilvl w:val="1"/>
          <w:numId w:val="40"/>
        </w:numPr>
        <w:tabs>
          <w:tab w:val="left" w:pos="1522"/>
        </w:tabs>
        <w:spacing w:before="201" w:line="276" w:lineRule="auto"/>
        <w:ind w:right="1982"/>
        <w:rPr>
          <w:sz w:val="24"/>
        </w:rPr>
      </w:pPr>
      <w:r>
        <w:rPr>
          <w:sz w:val="24"/>
        </w:rPr>
        <w:t>Se espera que los estudiantes tengan un promedio de asistencia de un 90% como mínimo, considerando certificados</w:t>
      </w:r>
      <w:r>
        <w:rPr>
          <w:spacing w:val="-1"/>
          <w:sz w:val="24"/>
        </w:rPr>
        <w:t xml:space="preserve"> </w:t>
      </w:r>
      <w:r>
        <w:rPr>
          <w:sz w:val="24"/>
        </w:rPr>
        <w:t>médicos.</w:t>
      </w:r>
    </w:p>
    <w:p w:rsidR="00927E92" w:rsidRDefault="006333DB" w:rsidP="00407F3A">
      <w:pPr>
        <w:pStyle w:val="Prrafodelista"/>
        <w:numPr>
          <w:ilvl w:val="1"/>
          <w:numId w:val="40"/>
        </w:numPr>
        <w:tabs>
          <w:tab w:val="left" w:pos="1522"/>
        </w:tabs>
        <w:spacing w:before="201" w:line="276" w:lineRule="auto"/>
        <w:ind w:right="1982"/>
        <w:rPr>
          <w:sz w:val="24"/>
        </w:rPr>
      </w:pPr>
      <w:r>
        <w:rPr>
          <w:sz w:val="24"/>
        </w:rPr>
        <w:t>Toda inasistencia debe ser justificada de acuerdo a los procedimientos establecidos por Inspectoría General.</w:t>
      </w:r>
    </w:p>
    <w:p w:rsidR="00927E92" w:rsidRDefault="006333DB" w:rsidP="00407F3A">
      <w:pPr>
        <w:pStyle w:val="Prrafodelista"/>
        <w:numPr>
          <w:ilvl w:val="1"/>
          <w:numId w:val="40"/>
        </w:numPr>
        <w:tabs>
          <w:tab w:val="left" w:pos="1522"/>
        </w:tabs>
        <w:spacing w:before="198" w:line="278" w:lineRule="auto"/>
        <w:ind w:right="1982"/>
        <w:rPr>
          <w:sz w:val="24"/>
        </w:rPr>
      </w:pPr>
      <w:r>
        <w:rPr>
          <w:sz w:val="24"/>
        </w:rPr>
        <w:t>El estudiante que tenga menos de un 90% de asistencia, sin justifi</w:t>
      </w:r>
      <w:r w:rsidR="00BE3E80">
        <w:rPr>
          <w:sz w:val="24"/>
        </w:rPr>
        <w:t>cación, adquiere compromiso</w:t>
      </w:r>
      <w:r>
        <w:rPr>
          <w:sz w:val="24"/>
        </w:rPr>
        <w:t xml:space="preserve"> con seguimiento de Inspectoría General.</w:t>
      </w:r>
    </w:p>
    <w:p w:rsidR="00927E92" w:rsidRDefault="006333DB" w:rsidP="00407F3A">
      <w:pPr>
        <w:pStyle w:val="Prrafodelista"/>
        <w:numPr>
          <w:ilvl w:val="1"/>
          <w:numId w:val="40"/>
        </w:numPr>
        <w:tabs>
          <w:tab w:val="left" w:pos="1522"/>
        </w:tabs>
        <w:spacing w:before="195" w:line="276" w:lineRule="auto"/>
        <w:ind w:right="1982"/>
        <w:rPr>
          <w:sz w:val="24"/>
        </w:rPr>
      </w:pPr>
      <w:r>
        <w:rPr>
          <w:sz w:val="24"/>
        </w:rPr>
        <w:t>La situación de los estudiantes que presenten inasistencias superiores al 20% justificada con certificados médicos, será resueltas por la Directora del establecimiento, respecto de las medidas a</w:t>
      </w:r>
      <w:r>
        <w:rPr>
          <w:spacing w:val="-2"/>
          <w:sz w:val="24"/>
        </w:rPr>
        <w:t xml:space="preserve"> </w:t>
      </w:r>
      <w:r>
        <w:rPr>
          <w:sz w:val="24"/>
        </w:rPr>
        <w:t>tomar.</w:t>
      </w:r>
    </w:p>
    <w:p w:rsidR="00927E92" w:rsidRDefault="006333DB" w:rsidP="00407F3A">
      <w:pPr>
        <w:pStyle w:val="Prrafodelista"/>
        <w:numPr>
          <w:ilvl w:val="1"/>
          <w:numId w:val="40"/>
        </w:numPr>
        <w:tabs>
          <w:tab w:val="left" w:pos="1522"/>
        </w:tabs>
        <w:spacing w:before="199" w:line="259" w:lineRule="auto"/>
        <w:ind w:right="1977" w:hanging="356"/>
        <w:rPr>
          <w:sz w:val="24"/>
        </w:rPr>
      </w:pPr>
      <w:r>
        <w:rPr>
          <w:sz w:val="24"/>
        </w:rPr>
        <w:t>Las inasistencias continuadas por 15 días o más, sin justificación ni aviso oportuno del apoderado, faculta a la institución para cancelar la matrícula del estudiante, previo aviso por carta certificada enviada a su domicilio por la Dirección de la</w:t>
      </w:r>
      <w:r>
        <w:rPr>
          <w:spacing w:val="-2"/>
          <w:sz w:val="24"/>
        </w:rPr>
        <w:t xml:space="preserve"> </w:t>
      </w:r>
      <w:r>
        <w:rPr>
          <w:sz w:val="24"/>
        </w:rPr>
        <w:t>Escuela.</w:t>
      </w:r>
    </w:p>
    <w:p w:rsidR="00927E92" w:rsidRDefault="006333DB">
      <w:pPr>
        <w:pStyle w:val="Ttulo1"/>
        <w:spacing w:before="229"/>
        <w:ind w:left="802"/>
      </w:pPr>
      <w:r>
        <w:t>De la asistencia a procedimientos evaluativos</w:t>
      </w:r>
    </w:p>
    <w:p w:rsidR="00927E92" w:rsidRDefault="00927E92">
      <w:pPr>
        <w:pStyle w:val="Textoindependiente"/>
        <w:spacing w:before="1"/>
        <w:rPr>
          <w:b/>
          <w:sz w:val="25"/>
        </w:rPr>
      </w:pPr>
    </w:p>
    <w:p w:rsidR="00927E92" w:rsidRDefault="006333DB" w:rsidP="00407F3A">
      <w:pPr>
        <w:pStyle w:val="Prrafodelista"/>
        <w:numPr>
          <w:ilvl w:val="1"/>
          <w:numId w:val="40"/>
        </w:numPr>
        <w:tabs>
          <w:tab w:val="left" w:pos="1522"/>
        </w:tabs>
        <w:spacing w:line="264" w:lineRule="auto"/>
        <w:ind w:right="1979" w:hanging="356"/>
        <w:rPr>
          <w:sz w:val="24"/>
        </w:rPr>
      </w:pPr>
      <w:r>
        <w:rPr>
          <w:sz w:val="24"/>
        </w:rPr>
        <w:t>El estudiante que, por enfermedad o por causa de fuerza mayor no se pueda presentar a los procedimientos evaluativos, deberá justificar dicha inasistencia con su apoderado o por escrito, en un plazo de 24 horas y/o presentar el certificado médico al profesor(a) de asignatura respectivo, desde que se reintegra. Posteriormente, el certificado médico debe ser entregado en Inspectoría General, para realizar el seguimiento del caso si fuere necesario y registrado en la hoja de vida del alumno(a) y guardado en el archivador de Certificados</w:t>
      </w:r>
      <w:r>
        <w:rPr>
          <w:spacing w:val="-4"/>
          <w:sz w:val="24"/>
        </w:rPr>
        <w:t xml:space="preserve"> </w:t>
      </w:r>
      <w:r>
        <w:rPr>
          <w:sz w:val="24"/>
        </w:rPr>
        <w:t>Médicos.</w:t>
      </w:r>
    </w:p>
    <w:p w:rsidR="00927E92" w:rsidRDefault="006333DB" w:rsidP="00A31821">
      <w:pPr>
        <w:pStyle w:val="Prrafodelista"/>
        <w:numPr>
          <w:ilvl w:val="1"/>
          <w:numId w:val="40"/>
        </w:numPr>
        <w:tabs>
          <w:tab w:val="left" w:pos="1522"/>
        </w:tabs>
        <w:spacing w:before="90" w:line="271" w:lineRule="auto"/>
        <w:ind w:right="1980" w:hanging="356"/>
      </w:pPr>
      <w:r>
        <w:rPr>
          <w:sz w:val="24"/>
        </w:rPr>
        <w:t xml:space="preserve">El estudiante que justifique debidamente su inasistencia a los procedimientos evaluativos de la forma estipulada en el Reglamento de Evaluación, rendirá sus pruebas o trabajos pendientes en las fechas estipuladas de común acuerdo con el profesor(a). Su aplicación no podrá interferir el normal desarrollo de las clases de ningún subsector y el cumplimiento de su aplicación será supervisado por UTP. En el caso de inasistencia de 5 o más días hábiles, la Inspectora General remitirá </w:t>
      </w:r>
      <w:r>
        <w:rPr>
          <w:sz w:val="24"/>
        </w:rPr>
        <w:lastRenderedPageBreak/>
        <w:t>al</w:t>
      </w:r>
      <w:r w:rsidRPr="00CC661C">
        <w:rPr>
          <w:spacing w:val="30"/>
          <w:sz w:val="24"/>
        </w:rPr>
        <w:t xml:space="preserve"> </w:t>
      </w:r>
      <w:r>
        <w:rPr>
          <w:sz w:val="24"/>
        </w:rPr>
        <w:t>estudiante</w:t>
      </w:r>
      <w:r w:rsidRPr="00CC661C">
        <w:rPr>
          <w:spacing w:val="32"/>
          <w:sz w:val="24"/>
        </w:rPr>
        <w:t xml:space="preserve"> </w:t>
      </w:r>
      <w:r>
        <w:rPr>
          <w:sz w:val="24"/>
        </w:rPr>
        <w:t>a</w:t>
      </w:r>
      <w:r w:rsidRPr="00CC661C">
        <w:rPr>
          <w:spacing w:val="29"/>
          <w:sz w:val="24"/>
        </w:rPr>
        <w:t xml:space="preserve"> </w:t>
      </w:r>
      <w:r>
        <w:rPr>
          <w:sz w:val="24"/>
        </w:rPr>
        <w:t>la</w:t>
      </w:r>
      <w:r w:rsidRPr="00CC661C">
        <w:rPr>
          <w:spacing w:val="30"/>
          <w:sz w:val="24"/>
        </w:rPr>
        <w:t xml:space="preserve"> </w:t>
      </w:r>
      <w:r>
        <w:rPr>
          <w:sz w:val="24"/>
        </w:rPr>
        <w:t>Jefa</w:t>
      </w:r>
      <w:r w:rsidRPr="00CC661C">
        <w:rPr>
          <w:spacing w:val="30"/>
          <w:sz w:val="24"/>
        </w:rPr>
        <w:t xml:space="preserve"> </w:t>
      </w:r>
      <w:r>
        <w:rPr>
          <w:sz w:val="24"/>
        </w:rPr>
        <w:t>de</w:t>
      </w:r>
      <w:r w:rsidRPr="00CC661C">
        <w:rPr>
          <w:spacing w:val="30"/>
          <w:sz w:val="24"/>
        </w:rPr>
        <w:t xml:space="preserve"> </w:t>
      </w:r>
      <w:r>
        <w:rPr>
          <w:sz w:val="24"/>
        </w:rPr>
        <w:t>UTP,</w:t>
      </w:r>
      <w:r w:rsidRPr="00CC661C">
        <w:rPr>
          <w:spacing w:val="31"/>
          <w:sz w:val="24"/>
        </w:rPr>
        <w:t xml:space="preserve"> </w:t>
      </w:r>
      <w:r>
        <w:rPr>
          <w:sz w:val="24"/>
        </w:rPr>
        <w:t>quien</w:t>
      </w:r>
      <w:r w:rsidRPr="00CC661C">
        <w:rPr>
          <w:spacing w:val="31"/>
          <w:sz w:val="24"/>
        </w:rPr>
        <w:t xml:space="preserve"> </w:t>
      </w:r>
      <w:r>
        <w:rPr>
          <w:sz w:val="24"/>
        </w:rPr>
        <w:t>calendarizará</w:t>
      </w:r>
      <w:r w:rsidRPr="00CC661C">
        <w:rPr>
          <w:spacing w:val="29"/>
          <w:sz w:val="24"/>
        </w:rPr>
        <w:t xml:space="preserve"> </w:t>
      </w:r>
      <w:r>
        <w:rPr>
          <w:sz w:val="24"/>
        </w:rPr>
        <w:t>la</w:t>
      </w:r>
      <w:r w:rsidRPr="00CC661C">
        <w:rPr>
          <w:spacing w:val="31"/>
          <w:sz w:val="24"/>
        </w:rPr>
        <w:t xml:space="preserve"> </w:t>
      </w:r>
      <w:r>
        <w:rPr>
          <w:sz w:val="24"/>
        </w:rPr>
        <w:t>aplicación</w:t>
      </w:r>
      <w:r w:rsidRPr="00CC661C">
        <w:rPr>
          <w:spacing w:val="33"/>
          <w:sz w:val="24"/>
        </w:rPr>
        <w:t xml:space="preserve"> </w:t>
      </w:r>
      <w:r>
        <w:rPr>
          <w:sz w:val="24"/>
        </w:rPr>
        <w:t>de</w:t>
      </w:r>
      <w:r w:rsidRPr="00CC661C">
        <w:rPr>
          <w:spacing w:val="29"/>
          <w:sz w:val="24"/>
        </w:rPr>
        <w:t xml:space="preserve"> </w:t>
      </w:r>
      <w:r>
        <w:rPr>
          <w:sz w:val="24"/>
        </w:rPr>
        <w:t>las</w:t>
      </w:r>
      <w:r w:rsidR="00CC661C">
        <w:rPr>
          <w:sz w:val="24"/>
        </w:rPr>
        <w:t xml:space="preserve"> </w:t>
      </w:r>
      <w:r>
        <w:t>evaluaciones pendientes, en las fechas convenidas con los respectivos profesores en un plazo no superior a los 15 días hábiles, después de recibida la información de la Inspectora General.</w:t>
      </w:r>
    </w:p>
    <w:p w:rsidR="00927E92" w:rsidRDefault="00927E92">
      <w:pPr>
        <w:pStyle w:val="Textoindependiente"/>
        <w:spacing w:before="1"/>
        <w:rPr>
          <w:sz w:val="27"/>
        </w:rPr>
      </w:pPr>
    </w:p>
    <w:p w:rsidR="00927E92" w:rsidRDefault="006333DB" w:rsidP="00407F3A">
      <w:pPr>
        <w:pStyle w:val="Prrafodelista"/>
        <w:numPr>
          <w:ilvl w:val="1"/>
          <w:numId w:val="40"/>
        </w:numPr>
        <w:tabs>
          <w:tab w:val="left" w:pos="1522"/>
        </w:tabs>
        <w:spacing w:before="1" w:line="264" w:lineRule="auto"/>
        <w:ind w:right="1981" w:hanging="356"/>
        <w:rPr>
          <w:sz w:val="24"/>
        </w:rPr>
      </w:pPr>
      <w:r>
        <w:rPr>
          <w:sz w:val="24"/>
        </w:rPr>
        <w:t>Los estudiantes que no cumplan con lo estipulado en el Reglamento de Evaluación respecto de la justificación de inasistencias, deberá rendir sus pruebas o trabajos el primer día de su reintegro a clases o en la fecha que determine el profesor(a), siendo evaluado con una escala de 70% de</w:t>
      </w:r>
      <w:r>
        <w:rPr>
          <w:spacing w:val="-2"/>
          <w:sz w:val="24"/>
        </w:rPr>
        <w:t xml:space="preserve"> </w:t>
      </w:r>
      <w:r>
        <w:rPr>
          <w:sz w:val="24"/>
        </w:rPr>
        <w:t>exigencia.</w:t>
      </w:r>
    </w:p>
    <w:p w:rsidR="00927E92" w:rsidRDefault="00927E92">
      <w:pPr>
        <w:pStyle w:val="Textoindependiente"/>
        <w:spacing w:before="6"/>
        <w:rPr>
          <w:sz w:val="23"/>
        </w:rPr>
      </w:pPr>
    </w:p>
    <w:p w:rsidR="00927E92" w:rsidRDefault="006333DB" w:rsidP="00407F3A">
      <w:pPr>
        <w:pStyle w:val="Prrafodelista"/>
        <w:numPr>
          <w:ilvl w:val="1"/>
          <w:numId w:val="40"/>
        </w:numPr>
        <w:tabs>
          <w:tab w:val="left" w:pos="1364"/>
        </w:tabs>
        <w:spacing w:line="259" w:lineRule="auto"/>
        <w:ind w:right="1978"/>
        <w:rPr>
          <w:sz w:val="24"/>
        </w:rPr>
      </w:pPr>
      <w:r>
        <w:rPr>
          <w:sz w:val="24"/>
        </w:rPr>
        <w:t>Los estudiantes que, encontrándose presentes en la Escuela, no concurran a rendir algún procedimiento evaluativo previamente calendarizado, deberá rendir sus pruebas o trabajos en el mismo momento de su ubicación en el establecimiento o en el momento que lo determine el profesor(a), siendo evaluado con una escala de 70% de exigencia. Se dejará constancia en la hoja de</w:t>
      </w:r>
      <w:r>
        <w:rPr>
          <w:spacing w:val="-4"/>
          <w:sz w:val="24"/>
        </w:rPr>
        <w:t xml:space="preserve"> </w:t>
      </w:r>
      <w:r>
        <w:rPr>
          <w:sz w:val="24"/>
        </w:rPr>
        <w:t>vida.</w:t>
      </w:r>
    </w:p>
    <w:p w:rsidR="00927E92" w:rsidRDefault="00927E92">
      <w:pPr>
        <w:pStyle w:val="Textoindependiente"/>
        <w:spacing w:before="2"/>
        <w:rPr>
          <w:sz w:val="26"/>
        </w:rPr>
      </w:pPr>
    </w:p>
    <w:p w:rsidR="00927E92" w:rsidRDefault="006333DB" w:rsidP="007E625E">
      <w:pPr>
        <w:pStyle w:val="Prrafodelista"/>
        <w:numPr>
          <w:ilvl w:val="1"/>
          <w:numId w:val="40"/>
        </w:numPr>
        <w:tabs>
          <w:tab w:val="left" w:pos="1383"/>
        </w:tabs>
        <w:spacing w:line="249" w:lineRule="auto"/>
        <w:ind w:right="1982"/>
        <w:rPr>
          <w:sz w:val="24"/>
        </w:rPr>
      </w:pPr>
      <w:r>
        <w:rPr>
          <w:sz w:val="24"/>
        </w:rPr>
        <w:t>No está permitido el retiro de estudiantes por el apoderado antes y durante una evaluación calendarizada, en caso de emergencia debidamente justificada, será evaluado por</w:t>
      </w:r>
      <w:r>
        <w:rPr>
          <w:spacing w:val="-1"/>
          <w:sz w:val="24"/>
        </w:rPr>
        <w:t xml:space="preserve"> </w:t>
      </w:r>
      <w:r>
        <w:rPr>
          <w:sz w:val="24"/>
        </w:rPr>
        <w:t>UTP.</w:t>
      </w:r>
    </w:p>
    <w:p w:rsidR="00927E92" w:rsidRDefault="00927E92" w:rsidP="007E625E">
      <w:pPr>
        <w:pStyle w:val="Textoindependiente"/>
        <w:spacing w:before="5"/>
        <w:ind w:right="1982"/>
      </w:pPr>
    </w:p>
    <w:p w:rsidR="00927E92" w:rsidRDefault="003974AC" w:rsidP="007E625E">
      <w:pPr>
        <w:pStyle w:val="Ttulo1"/>
        <w:spacing w:before="1"/>
        <w:ind w:left="802" w:right="1982"/>
      </w:pPr>
      <w:r>
        <w:t xml:space="preserve">De la </w:t>
      </w:r>
      <w:r w:rsidR="006333DB">
        <w:t>Presentación personal e implementos escolares y no escolares.</w:t>
      </w:r>
    </w:p>
    <w:p w:rsidR="00927E92" w:rsidRDefault="00927E92" w:rsidP="007E625E">
      <w:pPr>
        <w:pStyle w:val="Textoindependiente"/>
        <w:spacing w:before="3"/>
        <w:ind w:right="1982"/>
        <w:rPr>
          <w:b/>
          <w:sz w:val="21"/>
        </w:rPr>
      </w:pPr>
    </w:p>
    <w:p w:rsidR="00927E92" w:rsidRDefault="006333DB" w:rsidP="007E625E">
      <w:pPr>
        <w:ind w:left="802" w:right="1982"/>
        <w:rPr>
          <w:b/>
          <w:sz w:val="24"/>
        </w:rPr>
      </w:pPr>
      <w:r>
        <w:rPr>
          <w:b/>
          <w:sz w:val="24"/>
        </w:rPr>
        <w:t>Presentación personal</w:t>
      </w:r>
    </w:p>
    <w:p w:rsidR="00927E92" w:rsidRDefault="00927E92" w:rsidP="007E625E">
      <w:pPr>
        <w:pStyle w:val="Textoindependiente"/>
        <w:spacing w:before="3"/>
        <w:ind w:right="1982"/>
        <w:rPr>
          <w:b/>
          <w:sz w:val="25"/>
        </w:rPr>
      </w:pPr>
    </w:p>
    <w:p w:rsidR="00927E92" w:rsidRDefault="006333DB" w:rsidP="007E625E">
      <w:pPr>
        <w:pStyle w:val="Textoindependiente"/>
        <w:spacing w:line="252" w:lineRule="auto"/>
        <w:ind w:left="1522" w:right="1982" w:hanging="356"/>
        <w:jc w:val="both"/>
      </w:pPr>
      <w:r>
        <w:t>a) La presentación escolar de los estudiantes comprende: higiene personal, limpieza y orden de sus útiles escolares, así como también su uniforme sin ningún tipo de rayados. Además deben asistir al establecimiento sin maquillaje, uñas cortas y sin esmalte, con su cabello limpio y ordenado, sin adornos vistosos (ejemplo: piercing) ni tinturas que se alejen de la pigmentación del cabello</w:t>
      </w:r>
      <w:r>
        <w:rPr>
          <w:spacing w:val="-8"/>
        </w:rPr>
        <w:t xml:space="preserve"> </w:t>
      </w:r>
      <w:r>
        <w:t>humano.</w:t>
      </w:r>
    </w:p>
    <w:p w:rsidR="00927E92" w:rsidRDefault="006333DB" w:rsidP="007E625E">
      <w:pPr>
        <w:pStyle w:val="Ttulo1"/>
        <w:spacing w:before="229"/>
        <w:ind w:left="802" w:right="1982"/>
      </w:pPr>
      <w:r>
        <w:t>Implementos</w:t>
      </w:r>
      <w:r>
        <w:rPr>
          <w:spacing w:val="-8"/>
        </w:rPr>
        <w:t xml:space="preserve"> </w:t>
      </w:r>
      <w:r>
        <w:t>escolares</w:t>
      </w:r>
    </w:p>
    <w:p w:rsidR="00927E92" w:rsidRPr="006516D8" w:rsidRDefault="00927E92" w:rsidP="007E625E">
      <w:pPr>
        <w:pStyle w:val="Textoindependiente"/>
        <w:spacing w:before="5"/>
        <w:ind w:right="1982"/>
        <w:rPr>
          <w:b/>
          <w:sz w:val="25"/>
        </w:rPr>
      </w:pPr>
    </w:p>
    <w:p w:rsidR="00927E92" w:rsidRPr="006516D8" w:rsidRDefault="006333DB" w:rsidP="007E625E">
      <w:pPr>
        <w:pStyle w:val="Prrafodelista"/>
        <w:numPr>
          <w:ilvl w:val="0"/>
          <w:numId w:val="39"/>
        </w:numPr>
        <w:tabs>
          <w:tab w:val="left" w:pos="1522"/>
        </w:tabs>
        <w:spacing w:line="252" w:lineRule="auto"/>
        <w:ind w:right="1982"/>
        <w:rPr>
          <w:sz w:val="24"/>
        </w:rPr>
      </w:pPr>
      <w:r w:rsidRPr="006516D8">
        <w:rPr>
          <w:sz w:val="24"/>
        </w:rPr>
        <w:t xml:space="preserve">Los estudiantes deben portar diariamente su libreta de comunicaciones debidamente identificada y firmas correspondientes, </w:t>
      </w:r>
      <w:r w:rsidRPr="006516D8">
        <w:rPr>
          <w:spacing w:val="-3"/>
          <w:sz w:val="24"/>
        </w:rPr>
        <w:t xml:space="preserve">ya </w:t>
      </w:r>
      <w:r w:rsidRPr="006516D8">
        <w:rPr>
          <w:sz w:val="24"/>
        </w:rPr>
        <w:t>que ésta es el único medio de comunicación válido entre el hogar y el</w:t>
      </w:r>
      <w:r w:rsidRPr="006516D8">
        <w:rPr>
          <w:spacing w:val="-5"/>
          <w:sz w:val="24"/>
        </w:rPr>
        <w:t xml:space="preserve"> </w:t>
      </w:r>
      <w:r w:rsidRPr="006516D8">
        <w:rPr>
          <w:sz w:val="24"/>
        </w:rPr>
        <w:t>establecimiento.</w:t>
      </w:r>
    </w:p>
    <w:p w:rsidR="00927E92" w:rsidRPr="006516D8" w:rsidRDefault="00927E92" w:rsidP="007E625E">
      <w:pPr>
        <w:pStyle w:val="Textoindependiente"/>
        <w:spacing w:before="7"/>
        <w:ind w:right="1982"/>
      </w:pPr>
    </w:p>
    <w:p w:rsidR="00927E92" w:rsidRPr="006516D8" w:rsidRDefault="006333DB" w:rsidP="007E625E">
      <w:pPr>
        <w:pStyle w:val="Prrafodelista"/>
        <w:numPr>
          <w:ilvl w:val="0"/>
          <w:numId w:val="39"/>
        </w:numPr>
        <w:tabs>
          <w:tab w:val="left" w:pos="1522"/>
        </w:tabs>
        <w:spacing w:line="232" w:lineRule="auto"/>
        <w:ind w:right="1982"/>
        <w:rPr>
          <w:sz w:val="24"/>
        </w:rPr>
      </w:pPr>
      <w:r w:rsidRPr="006516D8">
        <w:rPr>
          <w:sz w:val="24"/>
        </w:rPr>
        <w:t>Todos los textos de estudio e implementos escolares de propiedad del estudiante debe tener su nombre en un lugar destacado.</w:t>
      </w:r>
    </w:p>
    <w:p w:rsidR="00927E92" w:rsidRPr="006516D8" w:rsidRDefault="00927E92" w:rsidP="007E625E">
      <w:pPr>
        <w:pStyle w:val="Textoindependiente"/>
        <w:spacing w:before="10"/>
        <w:ind w:right="1982"/>
        <w:rPr>
          <w:sz w:val="20"/>
        </w:rPr>
      </w:pPr>
    </w:p>
    <w:p w:rsidR="00927E92" w:rsidRPr="006516D8" w:rsidRDefault="006333DB" w:rsidP="007E625E">
      <w:pPr>
        <w:pStyle w:val="Ttulo1"/>
        <w:ind w:left="802" w:right="1982"/>
        <w:rPr>
          <w:b w:val="0"/>
        </w:rPr>
      </w:pPr>
      <w:r w:rsidRPr="006516D8">
        <w:t>Porte de artículos no escolares</w:t>
      </w:r>
      <w:r w:rsidRPr="006516D8">
        <w:rPr>
          <w:b w:val="0"/>
        </w:rPr>
        <w:t>.</w:t>
      </w:r>
    </w:p>
    <w:p w:rsidR="00927E92" w:rsidRPr="006516D8" w:rsidRDefault="00927E92" w:rsidP="007E625E">
      <w:pPr>
        <w:pStyle w:val="Textoindependiente"/>
        <w:spacing w:before="1"/>
        <w:ind w:right="1982"/>
        <w:rPr>
          <w:sz w:val="26"/>
        </w:rPr>
      </w:pPr>
    </w:p>
    <w:p w:rsidR="00927E92" w:rsidRPr="006516D8" w:rsidRDefault="009D1B3D" w:rsidP="007E625E">
      <w:pPr>
        <w:pStyle w:val="Prrafodelista"/>
        <w:numPr>
          <w:ilvl w:val="0"/>
          <w:numId w:val="39"/>
        </w:numPr>
        <w:tabs>
          <w:tab w:val="left" w:pos="1522"/>
        </w:tabs>
        <w:spacing w:line="249" w:lineRule="auto"/>
        <w:ind w:right="1982"/>
        <w:rPr>
          <w:sz w:val="24"/>
        </w:rPr>
      </w:pPr>
      <w:r w:rsidRPr="006516D8">
        <w:rPr>
          <w:sz w:val="24"/>
        </w:rPr>
        <w:t>Los estudiantes no deberán usar</w:t>
      </w:r>
      <w:r w:rsidR="006333DB" w:rsidRPr="006516D8">
        <w:rPr>
          <w:sz w:val="24"/>
        </w:rPr>
        <w:t xml:space="preserve"> material</w:t>
      </w:r>
      <w:r w:rsidRPr="006516D8">
        <w:rPr>
          <w:sz w:val="24"/>
        </w:rPr>
        <w:t>es</w:t>
      </w:r>
      <w:r w:rsidR="006333DB" w:rsidRPr="006516D8">
        <w:rPr>
          <w:sz w:val="24"/>
        </w:rPr>
        <w:t xml:space="preserve"> y objeto</w:t>
      </w:r>
      <w:r w:rsidRPr="006516D8">
        <w:rPr>
          <w:sz w:val="24"/>
        </w:rPr>
        <w:t>s</w:t>
      </w:r>
      <w:r w:rsidR="006333DB" w:rsidRPr="006516D8">
        <w:rPr>
          <w:sz w:val="24"/>
        </w:rPr>
        <w:t xml:space="preserve"> que interfiera</w:t>
      </w:r>
      <w:r w:rsidRPr="006516D8">
        <w:rPr>
          <w:sz w:val="24"/>
        </w:rPr>
        <w:t>n</w:t>
      </w:r>
      <w:r w:rsidR="006333DB" w:rsidRPr="006516D8">
        <w:rPr>
          <w:sz w:val="24"/>
        </w:rPr>
        <w:t xml:space="preserve"> con el normal desarrollo de las clases o con los principios y valores</w:t>
      </w:r>
      <w:r w:rsidR="006333DB" w:rsidRPr="006516D8">
        <w:rPr>
          <w:spacing w:val="10"/>
          <w:sz w:val="24"/>
        </w:rPr>
        <w:t xml:space="preserve"> </w:t>
      </w:r>
      <w:r w:rsidR="006333DB" w:rsidRPr="006516D8">
        <w:rPr>
          <w:sz w:val="24"/>
        </w:rPr>
        <w:t>que</w:t>
      </w:r>
    </w:p>
    <w:p w:rsidR="00927E92" w:rsidRPr="006516D8" w:rsidRDefault="00927E92" w:rsidP="007E625E">
      <w:pPr>
        <w:spacing w:line="249" w:lineRule="auto"/>
        <w:ind w:right="1982"/>
        <w:jc w:val="both"/>
        <w:rPr>
          <w:sz w:val="24"/>
        </w:rPr>
        <w:sectPr w:rsidR="00927E92" w:rsidRPr="006516D8">
          <w:pgSz w:w="12240" w:h="15840"/>
          <w:pgMar w:top="1600" w:right="0" w:bottom="940" w:left="900" w:header="353" w:footer="746" w:gutter="0"/>
          <w:cols w:space="720"/>
        </w:sectPr>
      </w:pPr>
    </w:p>
    <w:p w:rsidR="00927E92" w:rsidRPr="006516D8" w:rsidRDefault="00927E92" w:rsidP="007E625E">
      <w:pPr>
        <w:pStyle w:val="Textoindependiente"/>
        <w:ind w:right="1982"/>
        <w:rPr>
          <w:sz w:val="20"/>
        </w:rPr>
      </w:pPr>
    </w:p>
    <w:p w:rsidR="00927E92" w:rsidRPr="006516D8" w:rsidRDefault="00927E92" w:rsidP="007E625E">
      <w:pPr>
        <w:pStyle w:val="Textoindependiente"/>
        <w:spacing w:before="8"/>
        <w:ind w:right="1982"/>
        <w:rPr>
          <w:sz w:val="18"/>
        </w:rPr>
      </w:pPr>
    </w:p>
    <w:p w:rsidR="00927E92" w:rsidRPr="006516D8" w:rsidRDefault="006333DB" w:rsidP="007E625E">
      <w:pPr>
        <w:pStyle w:val="Textoindependiente"/>
        <w:spacing w:before="90"/>
        <w:ind w:left="1522" w:right="1982"/>
      </w:pPr>
      <w:proofErr w:type="gramStart"/>
      <w:r w:rsidRPr="006516D8">
        <w:t>la</w:t>
      </w:r>
      <w:proofErr w:type="gramEnd"/>
      <w:r w:rsidRPr="006516D8">
        <w:t xml:space="preserve"> Escuela sustenta (</w:t>
      </w:r>
      <w:r w:rsidR="009D1B3D" w:rsidRPr="006516D8">
        <w:t>Reproductores musicales, máquinas fotográficas, teléfonos móviles, entre  otros</w:t>
      </w:r>
      <w:r w:rsidRPr="006516D8">
        <w:t>)</w:t>
      </w:r>
      <w:r w:rsidR="00951DB4" w:rsidRPr="006516D8">
        <w:t>.</w:t>
      </w:r>
    </w:p>
    <w:p w:rsidR="00927E92" w:rsidRPr="006516D8" w:rsidRDefault="00951DB4" w:rsidP="009D1B3D">
      <w:pPr>
        <w:pStyle w:val="Prrafodelista"/>
        <w:tabs>
          <w:tab w:val="left" w:pos="1503"/>
        </w:tabs>
        <w:spacing w:before="12" w:line="232" w:lineRule="auto"/>
        <w:ind w:left="1522" w:right="1976" w:firstLine="0"/>
        <w:jc w:val="left"/>
        <w:rPr>
          <w:sz w:val="24"/>
        </w:rPr>
      </w:pPr>
      <w:r w:rsidRPr="006516D8">
        <w:rPr>
          <w:sz w:val="24"/>
        </w:rPr>
        <w:t xml:space="preserve">    </w:t>
      </w:r>
      <w:r w:rsidR="009D1B3D" w:rsidRPr="006516D8">
        <w:rPr>
          <w:sz w:val="24"/>
        </w:rPr>
        <w:t xml:space="preserve">El Establecimiento Educacional, al no amparar el uso de estos elementos nombrados en el punto </w:t>
      </w:r>
      <w:r w:rsidR="006333DB" w:rsidRPr="006516D8">
        <w:rPr>
          <w:sz w:val="24"/>
        </w:rPr>
        <w:t>a</w:t>
      </w:r>
      <w:r w:rsidR="009D1B3D" w:rsidRPr="006516D8">
        <w:rPr>
          <w:sz w:val="24"/>
        </w:rPr>
        <w:t>nterior,</w:t>
      </w:r>
      <w:r w:rsidR="006333DB" w:rsidRPr="006516D8">
        <w:rPr>
          <w:sz w:val="24"/>
        </w:rPr>
        <w:t xml:space="preserve"> no se hace responsable de la pérdida o daño de </w:t>
      </w:r>
      <w:r w:rsidR="000919E1" w:rsidRPr="006516D8">
        <w:rPr>
          <w:sz w:val="24"/>
        </w:rPr>
        <w:t>estos</w:t>
      </w:r>
      <w:r w:rsidR="009D1B3D" w:rsidRPr="006516D8">
        <w:rPr>
          <w:sz w:val="24"/>
        </w:rPr>
        <w:t>.</w:t>
      </w:r>
      <w:r w:rsidR="000919E1" w:rsidRPr="006516D8">
        <w:rPr>
          <w:sz w:val="24"/>
        </w:rPr>
        <w:t xml:space="preserve"> El  uso  de  dichos elementos</w:t>
      </w:r>
      <w:r w:rsidR="006333DB" w:rsidRPr="006516D8">
        <w:rPr>
          <w:sz w:val="24"/>
        </w:rPr>
        <w:t xml:space="preserve">  queda    restringido    exclusivamente    a horarios de recreos y</w:t>
      </w:r>
      <w:r w:rsidR="006333DB" w:rsidRPr="006516D8">
        <w:rPr>
          <w:spacing w:val="-2"/>
          <w:sz w:val="24"/>
        </w:rPr>
        <w:t xml:space="preserve"> </w:t>
      </w:r>
      <w:r w:rsidR="006333DB" w:rsidRPr="006516D8">
        <w:rPr>
          <w:sz w:val="24"/>
        </w:rPr>
        <w:t>colación</w:t>
      </w:r>
      <w:r w:rsidRPr="006516D8">
        <w:rPr>
          <w:sz w:val="24"/>
        </w:rPr>
        <w:t xml:space="preserve"> y su uso es de exclusiva responsabilidad de quien los porta</w:t>
      </w:r>
      <w:r w:rsidR="006333DB" w:rsidRPr="006516D8">
        <w:rPr>
          <w:sz w:val="24"/>
        </w:rPr>
        <w:t>.</w:t>
      </w:r>
    </w:p>
    <w:p w:rsidR="00927E92" w:rsidRPr="006516D8" w:rsidRDefault="00927E92">
      <w:pPr>
        <w:pStyle w:val="Textoindependiente"/>
        <w:spacing w:before="3"/>
        <w:rPr>
          <w:sz w:val="27"/>
        </w:rPr>
      </w:pPr>
    </w:p>
    <w:p w:rsidR="00927E92" w:rsidRPr="006516D8" w:rsidRDefault="006333DB" w:rsidP="00407F3A">
      <w:pPr>
        <w:pStyle w:val="Prrafodelista"/>
        <w:numPr>
          <w:ilvl w:val="0"/>
          <w:numId w:val="39"/>
        </w:numPr>
        <w:tabs>
          <w:tab w:val="left" w:pos="1503"/>
        </w:tabs>
        <w:spacing w:line="232" w:lineRule="auto"/>
        <w:ind w:right="1980" w:hanging="360"/>
        <w:rPr>
          <w:sz w:val="24"/>
        </w:rPr>
      </w:pPr>
      <w:r w:rsidRPr="006516D8">
        <w:rPr>
          <w:sz w:val="24"/>
        </w:rPr>
        <w:t>Los estudiantes no deben traer a la Escuela joyas y adornos llamativos</w:t>
      </w:r>
      <w:r w:rsidR="00951DB4" w:rsidRPr="006516D8">
        <w:rPr>
          <w:sz w:val="24"/>
        </w:rPr>
        <w:t>, cosméticos,</w:t>
      </w:r>
      <w:r w:rsidRPr="006516D8">
        <w:rPr>
          <w:sz w:val="24"/>
        </w:rPr>
        <w:t xml:space="preserve"> juguetes de valor o dinero en grandes cantidades, </w:t>
      </w:r>
      <w:r w:rsidRPr="006516D8">
        <w:rPr>
          <w:spacing w:val="-3"/>
          <w:sz w:val="24"/>
        </w:rPr>
        <w:t xml:space="preserve">ya </w:t>
      </w:r>
      <w:r w:rsidRPr="006516D8">
        <w:rPr>
          <w:sz w:val="24"/>
        </w:rPr>
        <w:t>que la Escuela no se hace responsable de la pérdida de</w:t>
      </w:r>
      <w:r w:rsidRPr="006516D8">
        <w:rPr>
          <w:spacing w:val="-3"/>
          <w:sz w:val="24"/>
        </w:rPr>
        <w:t xml:space="preserve"> </w:t>
      </w:r>
      <w:r w:rsidRPr="006516D8">
        <w:rPr>
          <w:sz w:val="24"/>
        </w:rPr>
        <w:t>éstos.</w:t>
      </w:r>
    </w:p>
    <w:p w:rsidR="00927E92" w:rsidRPr="006516D8" w:rsidRDefault="00927E92">
      <w:pPr>
        <w:pStyle w:val="Textoindependiente"/>
        <w:spacing w:before="5"/>
        <w:rPr>
          <w:sz w:val="27"/>
        </w:rPr>
      </w:pPr>
    </w:p>
    <w:p w:rsidR="00927E92" w:rsidRPr="006516D8" w:rsidRDefault="00951DB4" w:rsidP="00407F3A">
      <w:pPr>
        <w:pStyle w:val="Prrafodelista"/>
        <w:numPr>
          <w:ilvl w:val="0"/>
          <w:numId w:val="39"/>
        </w:numPr>
        <w:tabs>
          <w:tab w:val="left" w:pos="1503"/>
        </w:tabs>
        <w:spacing w:line="232" w:lineRule="auto"/>
        <w:ind w:right="1978" w:hanging="360"/>
        <w:rPr>
          <w:sz w:val="24"/>
        </w:rPr>
      </w:pPr>
      <w:r w:rsidRPr="006516D8">
        <w:rPr>
          <w:sz w:val="24"/>
        </w:rPr>
        <w:t>L</w:t>
      </w:r>
      <w:r w:rsidR="006333DB" w:rsidRPr="006516D8">
        <w:rPr>
          <w:sz w:val="24"/>
        </w:rPr>
        <w:t>os implementos deportivos e instrumentos musicales y otros recursos, deberán ser usados únicamente en las actividades para las cuales están destinados y autorizados por los docentes respectivos o por la coordinadora del Centro de Recursos de Aprendizaje</w:t>
      </w:r>
      <w:r w:rsidR="006333DB" w:rsidRPr="006516D8">
        <w:rPr>
          <w:spacing w:val="-12"/>
          <w:sz w:val="24"/>
        </w:rPr>
        <w:t xml:space="preserve"> </w:t>
      </w:r>
      <w:r w:rsidR="006333DB" w:rsidRPr="006516D8">
        <w:rPr>
          <w:sz w:val="24"/>
        </w:rPr>
        <w:t>(CRA).</w:t>
      </w:r>
    </w:p>
    <w:p w:rsidR="00927E92" w:rsidRPr="006516D8" w:rsidRDefault="00927E92">
      <w:pPr>
        <w:pStyle w:val="Textoindependiente"/>
        <w:spacing w:before="4"/>
        <w:rPr>
          <w:sz w:val="27"/>
        </w:rPr>
      </w:pPr>
    </w:p>
    <w:p w:rsidR="00927E92" w:rsidRPr="006516D8" w:rsidRDefault="006333DB" w:rsidP="00407F3A">
      <w:pPr>
        <w:pStyle w:val="Prrafodelista"/>
        <w:numPr>
          <w:ilvl w:val="0"/>
          <w:numId w:val="39"/>
        </w:numPr>
        <w:tabs>
          <w:tab w:val="left" w:pos="1566"/>
        </w:tabs>
        <w:spacing w:line="232" w:lineRule="auto"/>
        <w:ind w:right="1981" w:hanging="360"/>
        <w:rPr>
          <w:sz w:val="24"/>
        </w:rPr>
      </w:pPr>
      <w:r w:rsidRPr="006516D8">
        <w:rPr>
          <w:sz w:val="24"/>
        </w:rPr>
        <w:t>Los estudiantes no deben realizar ningún tipo de ventas en las salas de clases o en cualquier otro lugar del establecimiento, excepto cuando haya sido autorizada por escrito por la Dirección de la</w:t>
      </w:r>
      <w:r w:rsidRPr="006516D8">
        <w:rPr>
          <w:spacing w:val="-1"/>
          <w:sz w:val="24"/>
        </w:rPr>
        <w:t xml:space="preserve"> </w:t>
      </w:r>
      <w:r w:rsidRPr="006516D8">
        <w:rPr>
          <w:sz w:val="24"/>
        </w:rPr>
        <w:t>Escuela.</w:t>
      </w:r>
    </w:p>
    <w:p w:rsidR="00927E92" w:rsidRPr="006516D8" w:rsidRDefault="00927E92">
      <w:pPr>
        <w:pStyle w:val="Textoindependiente"/>
        <w:spacing w:before="7"/>
        <w:rPr>
          <w:sz w:val="27"/>
        </w:rPr>
      </w:pPr>
    </w:p>
    <w:p w:rsidR="00927E92" w:rsidRPr="006516D8" w:rsidRDefault="006333DB" w:rsidP="00407F3A">
      <w:pPr>
        <w:pStyle w:val="Ttulo1"/>
        <w:numPr>
          <w:ilvl w:val="0"/>
          <w:numId w:val="39"/>
        </w:numPr>
        <w:tabs>
          <w:tab w:val="left" w:pos="1503"/>
        </w:tabs>
        <w:spacing w:line="232" w:lineRule="auto"/>
        <w:ind w:right="1979" w:hanging="360"/>
        <w:jc w:val="both"/>
        <w:rPr>
          <w:b w:val="0"/>
        </w:rPr>
      </w:pPr>
      <w:r w:rsidRPr="006516D8">
        <w:rPr>
          <w:b w:val="0"/>
        </w:rPr>
        <w:t>Todo estudiante que, por prescripción médica, necesite ingerir algún medicamento, deberá comunicar la dosis y hora de su trat</w:t>
      </w:r>
      <w:r w:rsidR="00094EE0" w:rsidRPr="006516D8">
        <w:rPr>
          <w:b w:val="0"/>
        </w:rPr>
        <w:t>amiento a la Orientadora, quien tendrá la</w:t>
      </w:r>
      <w:r w:rsidRPr="006516D8">
        <w:rPr>
          <w:b w:val="0"/>
        </w:rPr>
        <w:t xml:space="preserve"> responsabilidad de </w:t>
      </w:r>
      <w:r w:rsidR="00094EE0" w:rsidRPr="006516D8">
        <w:rPr>
          <w:b w:val="0"/>
        </w:rPr>
        <w:t>informar a Inspectoría general de</w:t>
      </w:r>
      <w:r w:rsidRPr="006516D8">
        <w:rPr>
          <w:b w:val="0"/>
        </w:rPr>
        <w:t xml:space="preserve"> esta situación</w:t>
      </w:r>
      <w:r w:rsidR="00094EE0" w:rsidRPr="006516D8">
        <w:rPr>
          <w:b w:val="0"/>
        </w:rPr>
        <w:t>,</w:t>
      </w:r>
      <w:r w:rsidRPr="006516D8">
        <w:rPr>
          <w:b w:val="0"/>
        </w:rPr>
        <w:t xml:space="preserve"> mediante su registro</w:t>
      </w:r>
      <w:r w:rsidR="00094EE0" w:rsidRPr="006516D8">
        <w:rPr>
          <w:b w:val="0"/>
        </w:rPr>
        <w:t xml:space="preserve"> en la hoja de vida del estudiante </w:t>
      </w:r>
      <w:r w:rsidRPr="006516D8">
        <w:rPr>
          <w:b w:val="0"/>
        </w:rPr>
        <w:t>en el Libro de</w:t>
      </w:r>
      <w:r w:rsidRPr="006516D8">
        <w:rPr>
          <w:b w:val="0"/>
          <w:spacing w:val="-5"/>
        </w:rPr>
        <w:t xml:space="preserve"> </w:t>
      </w:r>
      <w:r w:rsidRPr="006516D8">
        <w:rPr>
          <w:b w:val="0"/>
        </w:rPr>
        <w:t>clases.</w:t>
      </w:r>
      <w:r w:rsidR="00094EE0" w:rsidRPr="006516D8">
        <w:rPr>
          <w:b w:val="0"/>
        </w:rPr>
        <w:t xml:space="preserve"> La persona encargada de entregar este medicamento será la técnico en enfermería de la escuela.</w:t>
      </w:r>
    </w:p>
    <w:p w:rsidR="00927E92" w:rsidRPr="006516D8" w:rsidRDefault="00927E92">
      <w:pPr>
        <w:pStyle w:val="Textoindependiente"/>
        <w:spacing w:before="6"/>
        <w:rPr>
          <w:sz w:val="23"/>
        </w:rPr>
      </w:pPr>
    </w:p>
    <w:p w:rsidR="00927E92" w:rsidRPr="006516D8" w:rsidRDefault="006333DB">
      <w:pPr>
        <w:spacing w:line="249" w:lineRule="auto"/>
        <w:ind w:left="1174" w:right="1981" w:firstLine="756"/>
        <w:jc w:val="both"/>
        <w:rPr>
          <w:sz w:val="24"/>
        </w:rPr>
      </w:pPr>
      <w:r w:rsidRPr="006516D8">
        <w:rPr>
          <w:sz w:val="24"/>
        </w:rPr>
        <w:t>Se debe considerar que el apoderado es el principal responsable de suministrar el medicamento correspondiente, dejando una copia de la receta en la Escuela, para fines informativos.</w:t>
      </w:r>
    </w:p>
    <w:p w:rsidR="00927E92" w:rsidRPr="006516D8" w:rsidRDefault="006333DB">
      <w:pPr>
        <w:spacing w:before="5" w:line="232" w:lineRule="auto"/>
        <w:ind w:left="1174" w:right="1986" w:firstLine="708"/>
        <w:jc w:val="both"/>
        <w:rPr>
          <w:sz w:val="24"/>
        </w:rPr>
      </w:pPr>
      <w:r w:rsidRPr="006516D8">
        <w:rPr>
          <w:sz w:val="24"/>
        </w:rPr>
        <w:t>En el caso de los estudiantes de Pre básica, el apoderado deberá suministrar personalmente el medicamento.</w:t>
      </w:r>
    </w:p>
    <w:p w:rsidR="00927E92" w:rsidRPr="006516D8" w:rsidRDefault="00927E92">
      <w:pPr>
        <w:pStyle w:val="Textoindependiente"/>
        <w:rPr>
          <w:b/>
          <w:sz w:val="26"/>
        </w:rPr>
      </w:pPr>
    </w:p>
    <w:p w:rsidR="00CC661C" w:rsidRDefault="00CC661C">
      <w:pPr>
        <w:spacing w:before="213"/>
        <w:ind w:left="802"/>
        <w:rPr>
          <w:b/>
          <w:sz w:val="24"/>
        </w:rPr>
      </w:pPr>
    </w:p>
    <w:p w:rsidR="00CC661C" w:rsidRDefault="00CC661C">
      <w:pPr>
        <w:spacing w:before="213"/>
        <w:ind w:left="802"/>
        <w:rPr>
          <w:b/>
          <w:sz w:val="24"/>
        </w:rPr>
      </w:pPr>
    </w:p>
    <w:p w:rsidR="00CC661C" w:rsidRDefault="00CC661C">
      <w:pPr>
        <w:spacing w:before="213"/>
        <w:ind w:left="802"/>
        <w:rPr>
          <w:b/>
          <w:sz w:val="24"/>
        </w:rPr>
      </w:pPr>
    </w:p>
    <w:p w:rsidR="00CC661C" w:rsidRDefault="00CC661C">
      <w:pPr>
        <w:spacing w:before="213"/>
        <w:ind w:left="802"/>
        <w:rPr>
          <w:b/>
          <w:sz w:val="24"/>
        </w:rPr>
      </w:pPr>
    </w:p>
    <w:p w:rsidR="00CC661C" w:rsidRDefault="00CC661C">
      <w:pPr>
        <w:spacing w:before="213"/>
        <w:ind w:left="802"/>
        <w:rPr>
          <w:b/>
          <w:sz w:val="24"/>
        </w:rPr>
      </w:pPr>
    </w:p>
    <w:p w:rsidR="00CC661C" w:rsidRDefault="00CC661C">
      <w:pPr>
        <w:spacing w:before="213"/>
        <w:ind w:left="802"/>
        <w:rPr>
          <w:b/>
          <w:sz w:val="24"/>
        </w:rPr>
      </w:pPr>
    </w:p>
    <w:p w:rsidR="00927E92" w:rsidRDefault="006333DB">
      <w:pPr>
        <w:spacing w:before="213"/>
        <w:ind w:left="802"/>
        <w:rPr>
          <w:b/>
          <w:sz w:val="24"/>
        </w:rPr>
      </w:pPr>
      <w:r>
        <w:rPr>
          <w:b/>
          <w:sz w:val="24"/>
        </w:rPr>
        <w:lastRenderedPageBreak/>
        <w:t>De la disciplina</w:t>
      </w:r>
    </w:p>
    <w:p w:rsidR="00CC661C" w:rsidRDefault="00CC661C" w:rsidP="00CC661C">
      <w:pPr>
        <w:spacing w:before="213"/>
        <w:ind w:left="802" w:right="1842"/>
        <w:rPr>
          <w:b/>
          <w:sz w:val="24"/>
        </w:rPr>
      </w:pPr>
      <w:r>
        <w:rPr>
          <w:b/>
          <w:sz w:val="24"/>
        </w:rPr>
        <w:t xml:space="preserve">Para afrontar esta temática, nuestro EE ostenta técnicas para cautelar el debido proceso el cual está explicitado en el siguiente enciso </w:t>
      </w:r>
    </w:p>
    <w:p w:rsidR="00CC661C" w:rsidRDefault="00CC661C">
      <w:pPr>
        <w:spacing w:before="213"/>
        <w:ind w:left="802"/>
        <w:rPr>
          <w:b/>
          <w:sz w:val="24"/>
        </w:rPr>
      </w:pPr>
    </w:p>
    <w:p w:rsidR="00CC661C" w:rsidRDefault="00CC661C" w:rsidP="00CC661C">
      <w:pPr>
        <w:adjustRightInd w:val="0"/>
        <w:ind w:left="709" w:right="1842"/>
        <w:jc w:val="both"/>
        <w:rPr>
          <w:b/>
          <w:bCs/>
          <w:sz w:val="24"/>
          <w:szCs w:val="24"/>
        </w:rPr>
      </w:pPr>
      <w:r w:rsidRPr="00B779BC">
        <w:rPr>
          <w:b/>
          <w:bCs/>
          <w:sz w:val="24"/>
          <w:szCs w:val="24"/>
        </w:rPr>
        <w:t xml:space="preserve">TÉCNICAS PARA AFRONTAR LOS CONFLICTOS: </w:t>
      </w:r>
    </w:p>
    <w:p w:rsidR="00CC661C" w:rsidRPr="00B779BC" w:rsidRDefault="00CC661C" w:rsidP="00CC661C">
      <w:pPr>
        <w:adjustRightInd w:val="0"/>
        <w:ind w:left="709" w:right="1842"/>
        <w:jc w:val="both"/>
        <w:rPr>
          <w:sz w:val="24"/>
          <w:szCs w:val="24"/>
        </w:rPr>
      </w:pPr>
    </w:p>
    <w:p w:rsidR="00CC661C" w:rsidRPr="00B779BC" w:rsidRDefault="00CC661C" w:rsidP="00CC661C">
      <w:pPr>
        <w:adjustRightInd w:val="0"/>
        <w:ind w:left="709" w:right="1842"/>
        <w:jc w:val="both"/>
        <w:rPr>
          <w:sz w:val="24"/>
          <w:szCs w:val="24"/>
        </w:rPr>
      </w:pPr>
      <w:r w:rsidRPr="00B779BC">
        <w:rPr>
          <w:b/>
          <w:bCs/>
          <w:sz w:val="24"/>
          <w:szCs w:val="24"/>
        </w:rPr>
        <w:t xml:space="preserve">a) LA NEGOCIACIÓN: </w:t>
      </w:r>
      <w:r w:rsidRPr="00B779BC">
        <w:rPr>
          <w:sz w:val="24"/>
          <w:szCs w:val="24"/>
        </w:rPr>
        <w:t xml:space="preserve">Se realiza entre las partes involucradas, sin intervención de terceros, los cuales buscan una solución conveniente para ambos. </w:t>
      </w:r>
    </w:p>
    <w:p w:rsidR="00CC661C" w:rsidRPr="00B779BC" w:rsidRDefault="00CC661C" w:rsidP="00CC661C">
      <w:pPr>
        <w:adjustRightInd w:val="0"/>
        <w:ind w:left="709" w:right="1842"/>
        <w:jc w:val="both"/>
        <w:rPr>
          <w:sz w:val="24"/>
          <w:szCs w:val="24"/>
        </w:rPr>
      </w:pPr>
      <w:r w:rsidRPr="00B779BC">
        <w:rPr>
          <w:b/>
          <w:bCs/>
          <w:sz w:val="24"/>
          <w:szCs w:val="24"/>
        </w:rPr>
        <w:t xml:space="preserve">b) EL ARBITRAJE: </w:t>
      </w:r>
      <w:r w:rsidRPr="00B779BC">
        <w:rPr>
          <w:sz w:val="24"/>
          <w:szCs w:val="24"/>
        </w:rPr>
        <w:t xml:space="preserve">Es un procedimiento que está guiado por un adulto que proporciona garantías de legitimidad ante la comunidad educativa, con atribuciones para buscar una solución formativa para todos los involucrados, sobre la base del diálogo y de una reflexión crítica de la experiencia vivida. </w:t>
      </w:r>
    </w:p>
    <w:p w:rsidR="00CC661C" w:rsidRDefault="00CC661C" w:rsidP="00CC661C">
      <w:pPr>
        <w:adjustRightInd w:val="0"/>
        <w:ind w:left="709" w:right="1842"/>
        <w:jc w:val="both"/>
        <w:rPr>
          <w:sz w:val="24"/>
          <w:szCs w:val="24"/>
        </w:rPr>
      </w:pPr>
      <w:r w:rsidRPr="00B779BC">
        <w:rPr>
          <w:b/>
          <w:bCs/>
          <w:sz w:val="24"/>
          <w:szCs w:val="24"/>
        </w:rPr>
        <w:t xml:space="preserve">c) LA MEDIACIÓN: </w:t>
      </w:r>
      <w:r w:rsidRPr="00B779BC">
        <w:rPr>
          <w:sz w:val="24"/>
          <w:szCs w:val="24"/>
        </w:rPr>
        <w:t xml:space="preserve">Es un procedimiento en el que una persona o grupo de personas, ajenas al conflicto, ayuda a los involucrados a llegar a un acuerdo y/o resolución del problema, sin establecer sanciones ni culpables, sino buscando el acuerdo para restablecer la relación y la reparación cuando sea necesario. </w:t>
      </w:r>
    </w:p>
    <w:p w:rsidR="00CC661C" w:rsidRDefault="00CC661C">
      <w:pPr>
        <w:spacing w:before="213"/>
        <w:ind w:left="802"/>
        <w:rPr>
          <w:b/>
          <w:sz w:val="24"/>
        </w:rPr>
      </w:pPr>
      <w:r>
        <w:rPr>
          <w:b/>
          <w:sz w:val="24"/>
        </w:rPr>
        <w:t>De la normativa</w:t>
      </w:r>
    </w:p>
    <w:p w:rsidR="00927E92" w:rsidRDefault="00927E92">
      <w:pPr>
        <w:pStyle w:val="Textoindependiente"/>
        <w:spacing w:before="5"/>
        <w:rPr>
          <w:b/>
          <w:sz w:val="25"/>
        </w:rPr>
      </w:pPr>
    </w:p>
    <w:p w:rsidR="00927E92" w:rsidRDefault="006333DB" w:rsidP="00407F3A">
      <w:pPr>
        <w:pStyle w:val="Prrafodelista"/>
        <w:numPr>
          <w:ilvl w:val="0"/>
          <w:numId w:val="38"/>
        </w:numPr>
        <w:tabs>
          <w:tab w:val="left" w:pos="1510"/>
        </w:tabs>
        <w:spacing w:line="261" w:lineRule="auto"/>
        <w:ind w:right="1978" w:firstLine="0"/>
        <w:rPr>
          <w:sz w:val="24"/>
        </w:rPr>
      </w:pPr>
      <w:r>
        <w:rPr>
          <w:sz w:val="24"/>
        </w:rPr>
        <w:t>Los estudiantes o miembros de la comunidad educativa deben dar un trato respetuoso a todo el personal de la Escuela y acatar las instrucciones impartidas por éstos. Su actuar debe ser siempre con respeto, responsabilidad, honradez y veracidad, de acuerdo a los valores de la</w:t>
      </w:r>
      <w:r>
        <w:rPr>
          <w:spacing w:val="-3"/>
          <w:sz w:val="24"/>
        </w:rPr>
        <w:t xml:space="preserve"> </w:t>
      </w:r>
      <w:r>
        <w:rPr>
          <w:sz w:val="24"/>
        </w:rPr>
        <w:t>Escuela.</w:t>
      </w:r>
    </w:p>
    <w:p w:rsidR="00927E92" w:rsidRDefault="00927E92">
      <w:pPr>
        <w:pStyle w:val="Textoindependiente"/>
        <w:spacing w:before="7"/>
      </w:pPr>
    </w:p>
    <w:p w:rsidR="00927E92" w:rsidRPr="00697C9E" w:rsidRDefault="006333DB" w:rsidP="00407F3A">
      <w:pPr>
        <w:pStyle w:val="Prrafodelista"/>
        <w:numPr>
          <w:ilvl w:val="0"/>
          <w:numId w:val="38"/>
        </w:numPr>
        <w:tabs>
          <w:tab w:val="left" w:pos="1510"/>
        </w:tabs>
        <w:spacing w:line="259" w:lineRule="auto"/>
        <w:ind w:right="1981" w:firstLine="0"/>
        <w:rPr>
          <w:sz w:val="24"/>
        </w:rPr>
      </w:pPr>
      <w:r w:rsidRPr="00697C9E">
        <w:rPr>
          <w:sz w:val="24"/>
        </w:rPr>
        <w:t>Los estudiantes o miembros de la comunidad educativa deben mantener un respeto por sí mismos, así como por sus compañeros, absteniéndose de: usar lenguaje soez, asumir actitudes descalificadoras, groseras o acciones violentas o</w:t>
      </w:r>
      <w:r w:rsidRPr="00697C9E">
        <w:rPr>
          <w:spacing w:val="-6"/>
          <w:sz w:val="24"/>
        </w:rPr>
        <w:t xml:space="preserve"> </w:t>
      </w:r>
      <w:r w:rsidRPr="00697C9E">
        <w:rPr>
          <w:sz w:val="24"/>
        </w:rPr>
        <w:t>desafiantes</w:t>
      </w:r>
      <w:r w:rsidR="00E67E29" w:rsidRPr="00697C9E">
        <w:rPr>
          <w:sz w:val="24"/>
        </w:rPr>
        <w:t>, incluyendo el lenguaje no verbal y gesticulación que ofenda a las personas</w:t>
      </w:r>
      <w:r w:rsidRPr="00697C9E">
        <w:rPr>
          <w:sz w:val="24"/>
        </w:rPr>
        <w:t>.</w:t>
      </w:r>
    </w:p>
    <w:p w:rsidR="00927E92" w:rsidRDefault="00927E92">
      <w:pPr>
        <w:spacing w:line="259" w:lineRule="auto"/>
        <w:jc w:val="both"/>
        <w:rPr>
          <w:sz w:val="24"/>
        </w:rPr>
        <w:sectPr w:rsidR="00927E92">
          <w:pgSz w:w="12240" w:h="15840"/>
          <w:pgMar w:top="1600" w:right="0" w:bottom="940" w:left="900" w:header="353" w:footer="746" w:gutter="0"/>
          <w:cols w:space="720"/>
        </w:sectPr>
      </w:pPr>
    </w:p>
    <w:p w:rsidR="00927E92" w:rsidRDefault="00927E92">
      <w:pPr>
        <w:pStyle w:val="Textoindependiente"/>
        <w:rPr>
          <w:sz w:val="20"/>
        </w:rPr>
      </w:pPr>
    </w:p>
    <w:p w:rsidR="00927E92" w:rsidRDefault="00927E92">
      <w:pPr>
        <w:pStyle w:val="Textoindependiente"/>
        <w:spacing w:before="8"/>
        <w:rPr>
          <w:sz w:val="18"/>
        </w:rPr>
      </w:pPr>
    </w:p>
    <w:p w:rsidR="00911D1E" w:rsidRDefault="006333DB" w:rsidP="00407F3A">
      <w:pPr>
        <w:pStyle w:val="Prrafodelista"/>
        <w:numPr>
          <w:ilvl w:val="0"/>
          <w:numId w:val="38"/>
        </w:numPr>
        <w:tabs>
          <w:tab w:val="left" w:pos="1510"/>
        </w:tabs>
        <w:spacing w:before="90" w:line="268" w:lineRule="auto"/>
        <w:ind w:right="1978" w:firstLine="0"/>
        <w:rPr>
          <w:sz w:val="24"/>
        </w:rPr>
      </w:pPr>
      <w:r>
        <w:rPr>
          <w:sz w:val="24"/>
        </w:rPr>
        <w:t>Los estudiantes o miembros de la comunidad educativa no podrán utilizar Internet para navegar en páginas porno</w:t>
      </w:r>
      <w:r w:rsidR="00911D1E">
        <w:rPr>
          <w:sz w:val="24"/>
        </w:rPr>
        <w:t>gráficas, de contenido violento.</w:t>
      </w:r>
    </w:p>
    <w:p w:rsidR="00927E92" w:rsidRPr="00697C9E" w:rsidRDefault="00911D1E" w:rsidP="00407F3A">
      <w:pPr>
        <w:pStyle w:val="Prrafodelista"/>
        <w:numPr>
          <w:ilvl w:val="0"/>
          <w:numId w:val="38"/>
        </w:numPr>
        <w:tabs>
          <w:tab w:val="left" w:pos="1510"/>
        </w:tabs>
        <w:spacing w:before="90" w:line="268" w:lineRule="auto"/>
        <w:ind w:right="1978" w:firstLine="0"/>
        <w:rPr>
          <w:sz w:val="24"/>
        </w:rPr>
      </w:pPr>
      <w:r w:rsidRPr="00697C9E">
        <w:rPr>
          <w:sz w:val="24"/>
        </w:rPr>
        <w:t>Los estudiantes o miembros de la comunidad no deberán</w:t>
      </w:r>
      <w:r w:rsidR="006333DB" w:rsidRPr="00697C9E">
        <w:rPr>
          <w:sz w:val="24"/>
        </w:rPr>
        <w:t xml:space="preserve"> fotografiar o grabar en video o en cualquier formato a profesores</w:t>
      </w:r>
      <w:r w:rsidRPr="00697C9E">
        <w:rPr>
          <w:sz w:val="24"/>
        </w:rPr>
        <w:t>, directivos, asistentes de la educación</w:t>
      </w:r>
      <w:r w:rsidR="006333DB" w:rsidRPr="00697C9E">
        <w:rPr>
          <w:sz w:val="24"/>
        </w:rPr>
        <w:t xml:space="preserve"> y/o alumnos con el fin de difundir las imágenes, sin el consentimiento de las personas (aplicable a personas externas, ejemplo: fotógrafos externos); subir a Internet documentos, fotos y objetos pertenecientes al patrimonio de la Escuela, sin autorización de la</w:t>
      </w:r>
      <w:r w:rsidR="006333DB" w:rsidRPr="00697C9E">
        <w:rPr>
          <w:spacing w:val="-5"/>
          <w:sz w:val="24"/>
        </w:rPr>
        <w:t xml:space="preserve"> </w:t>
      </w:r>
      <w:r w:rsidR="006333DB" w:rsidRPr="00697C9E">
        <w:rPr>
          <w:sz w:val="24"/>
        </w:rPr>
        <w:t>Dirección.</w:t>
      </w:r>
      <w:r w:rsidRPr="00697C9E">
        <w:rPr>
          <w:sz w:val="24"/>
        </w:rPr>
        <w:t xml:space="preserve"> (Ley 19.423)</w:t>
      </w:r>
    </w:p>
    <w:p w:rsidR="00927E92" w:rsidRPr="00697C9E" w:rsidRDefault="00927E92">
      <w:pPr>
        <w:pStyle w:val="Textoindependiente"/>
        <w:spacing w:before="2"/>
        <w:rPr>
          <w:sz w:val="23"/>
        </w:rPr>
      </w:pPr>
    </w:p>
    <w:p w:rsidR="00927E92" w:rsidRPr="00697C9E" w:rsidRDefault="006333DB" w:rsidP="00407F3A">
      <w:pPr>
        <w:pStyle w:val="Prrafodelista"/>
        <w:numPr>
          <w:ilvl w:val="0"/>
          <w:numId w:val="38"/>
        </w:numPr>
        <w:tabs>
          <w:tab w:val="left" w:pos="1510"/>
        </w:tabs>
        <w:spacing w:before="1" w:line="266" w:lineRule="auto"/>
        <w:ind w:right="1976" w:firstLine="0"/>
        <w:rPr>
          <w:sz w:val="24"/>
        </w:rPr>
      </w:pPr>
      <w:r w:rsidRPr="00697C9E">
        <w:rPr>
          <w:sz w:val="24"/>
        </w:rPr>
        <w:t>Los estudiantes o miembros de la comunidad educativa que cometan un daño o atentado a la propiedad ajena</w:t>
      </w:r>
      <w:r w:rsidR="00F51E05" w:rsidRPr="00697C9E">
        <w:rPr>
          <w:sz w:val="24"/>
        </w:rPr>
        <w:t xml:space="preserve"> de algún miembro de la comunidad escolar,</w:t>
      </w:r>
      <w:r w:rsidRPr="00697C9E">
        <w:rPr>
          <w:sz w:val="24"/>
        </w:rPr>
        <w:t xml:space="preserve"> dentro o fuera del establecimiento</w:t>
      </w:r>
      <w:r w:rsidR="00F51E05" w:rsidRPr="00697C9E">
        <w:rPr>
          <w:sz w:val="24"/>
        </w:rPr>
        <w:t>,</w:t>
      </w:r>
      <w:r w:rsidRPr="00697C9E">
        <w:rPr>
          <w:sz w:val="24"/>
        </w:rPr>
        <w:t xml:space="preserve"> será sancionado con el pago o restitución oportuna a quien corresponda. </w:t>
      </w:r>
      <w:r w:rsidRPr="00697C9E">
        <w:rPr>
          <w:spacing w:val="-3"/>
          <w:sz w:val="24"/>
        </w:rPr>
        <w:t xml:space="preserve">La </w:t>
      </w:r>
      <w:r w:rsidRPr="00697C9E">
        <w:rPr>
          <w:sz w:val="24"/>
        </w:rPr>
        <w:t>transgresión de esta norma, será considerada falta muy grave en alumn</w:t>
      </w:r>
      <w:r w:rsidR="005D5FF9" w:rsidRPr="00697C9E">
        <w:rPr>
          <w:sz w:val="24"/>
        </w:rPr>
        <w:t xml:space="preserve">os menores de 14 años. </w:t>
      </w:r>
      <w:r w:rsidRPr="00697C9E">
        <w:rPr>
          <w:sz w:val="24"/>
        </w:rPr>
        <w:t xml:space="preserve"> </w:t>
      </w:r>
      <w:r w:rsidR="005D5FF9" w:rsidRPr="00697C9E">
        <w:rPr>
          <w:sz w:val="24"/>
        </w:rPr>
        <w:t>E</w:t>
      </w:r>
      <w:r w:rsidRPr="00697C9E">
        <w:rPr>
          <w:sz w:val="24"/>
        </w:rPr>
        <w:t>n alumnos mayores de 14 años,</w:t>
      </w:r>
      <w:r w:rsidR="005D5FF9" w:rsidRPr="00697C9E">
        <w:rPr>
          <w:sz w:val="24"/>
        </w:rPr>
        <w:t xml:space="preserve"> se apercibirán</w:t>
      </w:r>
      <w:r w:rsidRPr="00697C9E">
        <w:rPr>
          <w:sz w:val="24"/>
        </w:rPr>
        <w:t xml:space="preserve"> dentro de la Ley de Responsabilidad</w:t>
      </w:r>
      <w:r w:rsidRPr="00697C9E">
        <w:rPr>
          <w:spacing w:val="-7"/>
          <w:sz w:val="24"/>
        </w:rPr>
        <w:t xml:space="preserve"> </w:t>
      </w:r>
      <w:r w:rsidRPr="00697C9E">
        <w:rPr>
          <w:sz w:val="24"/>
        </w:rPr>
        <w:t>Juvenil.</w:t>
      </w:r>
    </w:p>
    <w:p w:rsidR="00927E92" w:rsidRDefault="00927E92">
      <w:pPr>
        <w:pStyle w:val="Textoindependiente"/>
      </w:pPr>
    </w:p>
    <w:p w:rsidR="00927E92" w:rsidRDefault="006333DB" w:rsidP="00407F3A">
      <w:pPr>
        <w:pStyle w:val="Prrafodelista"/>
        <w:numPr>
          <w:ilvl w:val="0"/>
          <w:numId w:val="38"/>
        </w:numPr>
        <w:tabs>
          <w:tab w:val="left" w:pos="1510"/>
        </w:tabs>
        <w:spacing w:line="249" w:lineRule="auto"/>
        <w:ind w:right="1981" w:firstLine="0"/>
        <w:rPr>
          <w:sz w:val="24"/>
        </w:rPr>
      </w:pPr>
      <w:r>
        <w:rPr>
          <w:sz w:val="24"/>
        </w:rPr>
        <w:t>Los estudiante</w:t>
      </w:r>
      <w:r w:rsidR="00333331">
        <w:rPr>
          <w:sz w:val="24"/>
        </w:rPr>
        <w:t>s no deben portar, traficar ni consumir</w:t>
      </w:r>
      <w:r>
        <w:rPr>
          <w:sz w:val="24"/>
        </w:rPr>
        <w:t xml:space="preserve"> cigarrillos, alcohol,</w:t>
      </w:r>
      <w:r w:rsidR="003C0823">
        <w:rPr>
          <w:sz w:val="24"/>
        </w:rPr>
        <w:t xml:space="preserve"> </w:t>
      </w:r>
      <w:r w:rsidR="00E67E29">
        <w:rPr>
          <w:sz w:val="24"/>
        </w:rPr>
        <w:t xml:space="preserve">vaporizadores, </w:t>
      </w:r>
      <w:r w:rsidR="00333331">
        <w:rPr>
          <w:sz w:val="24"/>
        </w:rPr>
        <w:t>drogas</w:t>
      </w:r>
      <w:r w:rsidR="003C0823">
        <w:rPr>
          <w:sz w:val="24"/>
        </w:rPr>
        <w:t xml:space="preserve"> ilícitas,</w:t>
      </w:r>
      <w:r>
        <w:rPr>
          <w:sz w:val="24"/>
        </w:rPr>
        <w:t xml:space="preserve"> estupefacientes e inhalan</w:t>
      </w:r>
      <w:r w:rsidR="00E67E29">
        <w:rPr>
          <w:sz w:val="24"/>
        </w:rPr>
        <w:t>tes en cualquiera de sus formas</w:t>
      </w:r>
      <w:r>
        <w:rPr>
          <w:sz w:val="24"/>
        </w:rPr>
        <w:t>, tanto en la Escuela, como fuera de</w:t>
      </w:r>
      <w:r>
        <w:rPr>
          <w:spacing w:val="-3"/>
          <w:sz w:val="24"/>
        </w:rPr>
        <w:t xml:space="preserve"> </w:t>
      </w:r>
      <w:r>
        <w:rPr>
          <w:sz w:val="24"/>
        </w:rPr>
        <w:t>ella.</w:t>
      </w:r>
    </w:p>
    <w:p w:rsidR="00927E92" w:rsidRDefault="00927E92">
      <w:pPr>
        <w:pStyle w:val="Textoindependiente"/>
        <w:spacing w:before="3"/>
        <w:rPr>
          <w:sz w:val="25"/>
        </w:rPr>
      </w:pPr>
    </w:p>
    <w:p w:rsidR="00927E92" w:rsidRDefault="006333DB" w:rsidP="00407F3A">
      <w:pPr>
        <w:pStyle w:val="Prrafodelista"/>
        <w:numPr>
          <w:ilvl w:val="0"/>
          <w:numId w:val="38"/>
        </w:numPr>
        <w:tabs>
          <w:tab w:val="left" w:pos="1510"/>
        </w:tabs>
        <w:spacing w:line="249" w:lineRule="auto"/>
        <w:ind w:right="1975" w:firstLine="0"/>
        <w:rPr>
          <w:sz w:val="24"/>
        </w:rPr>
      </w:pPr>
      <w:r>
        <w:rPr>
          <w:sz w:val="24"/>
        </w:rPr>
        <w:t>Los estudiantes o miembro</w:t>
      </w:r>
      <w:r w:rsidR="00333331">
        <w:rPr>
          <w:sz w:val="24"/>
        </w:rPr>
        <w:t>s</w:t>
      </w:r>
      <w:r>
        <w:rPr>
          <w:sz w:val="24"/>
        </w:rPr>
        <w:t xml:space="preserve"> de la comunidad educativa deberán actuar con respeto y dignidad en la manifestación de la sexualidad, cuyas expresiones son algo propio del ámbito privado de las personas, evitando actitudes y conductas exhibicionistas de cualquier tipo, tales como besos, abuso, agresión o acoso sexual a los estudiantes, qu</w:t>
      </w:r>
      <w:r w:rsidR="00333331">
        <w:rPr>
          <w:sz w:val="24"/>
        </w:rPr>
        <w:t>e afecten</w:t>
      </w:r>
      <w:r w:rsidR="005D5FF9">
        <w:rPr>
          <w:sz w:val="24"/>
        </w:rPr>
        <w:t xml:space="preserve"> la sensibilidad de las personas</w:t>
      </w:r>
      <w:r>
        <w:rPr>
          <w:sz w:val="24"/>
        </w:rPr>
        <w:t>.</w:t>
      </w:r>
    </w:p>
    <w:p w:rsidR="00E67E29" w:rsidRPr="00E67E29" w:rsidRDefault="00E67E29" w:rsidP="00E67E29">
      <w:pPr>
        <w:pStyle w:val="Prrafodelista"/>
        <w:rPr>
          <w:sz w:val="24"/>
        </w:rPr>
      </w:pPr>
    </w:p>
    <w:p w:rsidR="00927E92" w:rsidRDefault="00333331" w:rsidP="00407F3A">
      <w:pPr>
        <w:pStyle w:val="Prrafodelista"/>
        <w:numPr>
          <w:ilvl w:val="0"/>
          <w:numId w:val="38"/>
        </w:numPr>
        <w:tabs>
          <w:tab w:val="left" w:pos="1510"/>
        </w:tabs>
        <w:ind w:right="1982" w:firstLine="0"/>
        <w:rPr>
          <w:sz w:val="24"/>
        </w:rPr>
      </w:pPr>
      <w:r>
        <w:rPr>
          <w:sz w:val="24"/>
        </w:rPr>
        <w:t>L</w:t>
      </w:r>
      <w:r w:rsidR="006333DB">
        <w:rPr>
          <w:sz w:val="24"/>
        </w:rPr>
        <w:t>os estudiantes</w:t>
      </w:r>
      <w:r>
        <w:rPr>
          <w:sz w:val="24"/>
        </w:rPr>
        <w:t xml:space="preserve"> no deben</w:t>
      </w:r>
      <w:r w:rsidR="006333DB">
        <w:rPr>
          <w:sz w:val="24"/>
        </w:rPr>
        <w:t xml:space="preserve"> realizar acciones o actos violentos que entorpezcan las actividades académicas planificadas por el</w:t>
      </w:r>
      <w:r w:rsidR="006333DB">
        <w:rPr>
          <w:spacing w:val="-3"/>
          <w:sz w:val="24"/>
        </w:rPr>
        <w:t xml:space="preserve"> </w:t>
      </w:r>
      <w:r w:rsidR="006333DB">
        <w:rPr>
          <w:sz w:val="24"/>
        </w:rPr>
        <w:t>establecimiento.</w:t>
      </w:r>
    </w:p>
    <w:p w:rsidR="00927E92" w:rsidRDefault="00927E92">
      <w:pPr>
        <w:pStyle w:val="Textoindependiente"/>
        <w:spacing w:before="2"/>
      </w:pPr>
    </w:p>
    <w:p w:rsidR="00927E92" w:rsidRPr="00697C9E" w:rsidRDefault="006333DB" w:rsidP="00407F3A">
      <w:pPr>
        <w:pStyle w:val="Prrafodelista"/>
        <w:numPr>
          <w:ilvl w:val="0"/>
          <w:numId w:val="38"/>
        </w:numPr>
        <w:tabs>
          <w:tab w:val="left" w:pos="1510"/>
        </w:tabs>
        <w:spacing w:before="1" w:line="259" w:lineRule="auto"/>
        <w:ind w:right="1976" w:firstLine="0"/>
        <w:rPr>
          <w:sz w:val="24"/>
        </w:rPr>
      </w:pPr>
      <w:r w:rsidRPr="00697C9E">
        <w:rPr>
          <w:sz w:val="24"/>
        </w:rPr>
        <w:t>Los estudiantes o miembros de la comunidad educativa deben responsabilizarse por el cuidado y buen uso de la infraestructura e implementación de la Escuela, lo que será respaldado por su</w:t>
      </w:r>
      <w:r w:rsidRPr="00697C9E">
        <w:rPr>
          <w:spacing w:val="-3"/>
          <w:sz w:val="24"/>
        </w:rPr>
        <w:t xml:space="preserve"> </w:t>
      </w:r>
      <w:r w:rsidRPr="00697C9E">
        <w:rPr>
          <w:sz w:val="24"/>
        </w:rPr>
        <w:t>apoderado</w:t>
      </w:r>
      <w:r w:rsidR="00F51E05" w:rsidRPr="00697C9E">
        <w:rPr>
          <w:sz w:val="24"/>
        </w:rPr>
        <w:t>,</w:t>
      </w:r>
      <w:r w:rsidR="005D5FF9" w:rsidRPr="00697C9E">
        <w:rPr>
          <w:sz w:val="24"/>
        </w:rPr>
        <w:t xml:space="preserve"> en el caso de los estudiantes,</w:t>
      </w:r>
      <w:r w:rsidR="00F51E05" w:rsidRPr="00697C9E">
        <w:rPr>
          <w:sz w:val="24"/>
        </w:rPr>
        <w:t xml:space="preserve"> quien será el responsable de reponer lo dañado</w:t>
      </w:r>
      <w:r w:rsidRPr="00697C9E">
        <w:rPr>
          <w:sz w:val="24"/>
        </w:rPr>
        <w:t>.</w:t>
      </w:r>
    </w:p>
    <w:p w:rsidR="00927E92" w:rsidRDefault="00927E92">
      <w:pPr>
        <w:pStyle w:val="Textoindependiente"/>
        <w:spacing w:before="11"/>
        <w:rPr>
          <w:sz w:val="25"/>
        </w:rPr>
      </w:pPr>
    </w:p>
    <w:p w:rsidR="00927E92" w:rsidRDefault="006333DB">
      <w:pPr>
        <w:pStyle w:val="Ttulo1"/>
        <w:ind w:left="802"/>
        <w:jc w:val="both"/>
      </w:pPr>
      <w:r>
        <w:t>De la participación de los apoderados.</w:t>
      </w:r>
    </w:p>
    <w:p w:rsidR="00927E92" w:rsidRDefault="00927E92">
      <w:pPr>
        <w:pStyle w:val="Textoindependiente"/>
        <w:spacing w:before="5"/>
        <w:rPr>
          <w:b/>
          <w:sz w:val="25"/>
        </w:rPr>
      </w:pPr>
    </w:p>
    <w:p w:rsidR="00927E92" w:rsidRDefault="006333DB">
      <w:pPr>
        <w:pStyle w:val="Textoindependiente"/>
        <w:spacing w:line="249" w:lineRule="auto"/>
        <w:ind w:left="802" w:right="1978"/>
        <w:jc w:val="both"/>
      </w:pPr>
      <w:r>
        <w:t>Como parte de la comunidad educativa, los apoderados tienen ciertas normas que irán en beneficio del buen funcionamiento de la Escuela y contribuirán a optimizar los procesos de enseñanza y aprendizaje de sus hijos e hijas.</w:t>
      </w:r>
    </w:p>
    <w:p w:rsidR="00927E92" w:rsidRDefault="00927E92">
      <w:pPr>
        <w:pStyle w:val="Textoindependiente"/>
        <w:spacing w:before="1"/>
        <w:rPr>
          <w:sz w:val="25"/>
        </w:rPr>
      </w:pPr>
    </w:p>
    <w:p w:rsidR="00927E92" w:rsidRDefault="006333DB" w:rsidP="00407F3A">
      <w:pPr>
        <w:pStyle w:val="Prrafodelista"/>
        <w:numPr>
          <w:ilvl w:val="0"/>
          <w:numId w:val="37"/>
        </w:numPr>
        <w:tabs>
          <w:tab w:val="left" w:pos="1510"/>
        </w:tabs>
        <w:spacing w:line="232" w:lineRule="auto"/>
        <w:ind w:right="2001" w:firstLine="0"/>
        <w:rPr>
          <w:sz w:val="24"/>
        </w:rPr>
      </w:pPr>
      <w:r>
        <w:rPr>
          <w:sz w:val="24"/>
        </w:rPr>
        <w:t>Cada apoderado deberá representar a su estudiante en las diferentes instancias educativas de la</w:t>
      </w:r>
      <w:r>
        <w:rPr>
          <w:spacing w:val="-3"/>
          <w:sz w:val="24"/>
        </w:rPr>
        <w:t xml:space="preserve"> </w:t>
      </w:r>
      <w:r>
        <w:rPr>
          <w:sz w:val="24"/>
        </w:rPr>
        <w:t>Escuela.</w:t>
      </w:r>
    </w:p>
    <w:p w:rsidR="00927E92" w:rsidRDefault="00927E92">
      <w:pPr>
        <w:pStyle w:val="Textoindependiente"/>
        <w:spacing w:before="2"/>
        <w:rPr>
          <w:sz w:val="26"/>
        </w:rPr>
      </w:pPr>
    </w:p>
    <w:p w:rsidR="00927E92" w:rsidRDefault="006333DB" w:rsidP="00407F3A">
      <w:pPr>
        <w:pStyle w:val="Prrafodelista"/>
        <w:numPr>
          <w:ilvl w:val="0"/>
          <w:numId w:val="37"/>
        </w:numPr>
        <w:tabs>
          <w:tab w:val="left" w:pos="1510"/>
        </w:tabs>
        <w:spacing w:line="252" w:lineRule="auto"/>
        <w:ind w:right="1980" w:firstLine="0"/>
        <w:rPr>
          <w:sz w:val="24"/>
        </w:rPr>
      </w:pPr>
      <w:r>
        <w:rPr>
          <w:sz w:val="24"/>
        </w:rPr>
        <w:lastRenderedPageBreak/>
        <w:t>Todos los apoderados deberán respetar y aceptar con su firma las normativas de la Escuela estipuladas en el presente Manual de Convivencia.</w:t>
      </w:r>
    </w:p>
    <w:p w:rsidR="00927E92" w:rsidRDefault="00927E92">
      <w:pPr>
        <w:pStyle w:val="Textoindependiente"/>
        <w:spacing w:before="1"/>
        <w:rPr>
          <w:sz w:val="18"/>
        </w:rPr>
      </w:pPr>
    </w:p>
    <w:p w:rsidR="00927E92" w:rsidRDefault="006333DB" w:rsidP="00407F3A">
      <w:pPr>
        <w:pStyle w:val="Prrafodelista"/>
        <w:numPr>
          <w:ilvl w:val="0"/>
          <w:numId w:val="37"/>
        </w:numPr>
        <w:tabs>
          <w:tab w:val="left" w:pos="1509"/>
          <w:tab w:val="left" w:pos="1510"/>
        </w:tabs>
        <w:spacing w:before="97" w:line="232" w:lineRule="auto"/>
        <w:ind w:right="2003" w:firstLine="0"/>
        <w:rPr>
          <w:sz w:val="24"/>
        </w:rPr>
      </w:pPr>
      <w:r>
        <w:rPr>
          <w:sz w:val="24"/>
        </w:rPr>
        <w:t>Se debe nombrar un apoderado suplente para que los estudiantes estén siempre representados.</w:t>
      </w:r>
    </w:p>
    <w:p w:rsidR="00927E92" w:rsidRDefault="00927E92">
      <w:pPr>
        <w:pStyle w:val="Textoindependiente"/>
        <w:rPr>
          <w:sz w:val="26"/>
        </w:rPr>
      </w:pPr>
    </w:p>
    <w:p w:rsidR="00927E92" w:rsidRDefault="006333DB" w:rsidP="00407F3A">
      <w:pPr>
        <w:pStyle w:val="Prrafodelista"/>
        <w:numPr>
          <w:ilvl w:val="0"/>
          <w:numId w:val="37"/>
        </w:numPr>
        <w:tabs>
          <w:tab w:val="left" w:pos="1509"/>
          <w:tab w:val="left" w:pos="1510"/>
        </w:tabs>
        <w:spacing w:line="232" w:lineRule="auto"/>
        <w:ind w:right="2001" w:firstLine="0"/>
        <w:rPr>
          <w:sz w:val="24"/>
        </w:rPr>
      </w:pPr>
      <w:r>
        <w:rPr>
          <w:sz w:val="24"/>
        </w:rPr>
        <w:t>Asistir a todas las reuniones de apoderados y convocatorias generales que cite la Escuela.</w:t>
      </w:r>
    </w:p>
    <w:p w:rsidR="00927E92" w:rsidRDefault="00927E92">
      <w:pPr>
        <w:pStyle w:val="Textoindependiente"/>
        <w:spacing w:before="8"/>
        <w:rPr>
          <w:sz w:val="20"/>
        </w:rPr>
      </w:pPr>
    </w:p>
    <w:p w:rsidR="00927E92" w:rsidRDefault="006333DB" w:rsidP="00407F3A">
      <w:pPr>
        <w:pStyle w:val="Prrafodelista"/>
        <w:numPr>
          <w:ilvl w:val="0"/>
          <w:numId w:val="37"/>
        </w:numPr>
        <w:tabs>
          <w:tab w:val="left" w:pos="1509"/>
          <w:tab w:val="left" w:pos="1510"/>
        </w:tabs>
        <w:ind w:firstLine="0"/>
        <w:rPr>
          <w:sz w:val="24"/>
        </w:rPr>
      </w:pPr>
      <w:r>
        <w:rPr>
          <w:sz w:val="24"/>
        </w:rPr>
        <w:t>Firmar los registros oficiales de la</w:t>
      </w:r>
      <w:r>
        <w:rPr>
          <w:spacing w:val="-5"/>
          <w:sz w:val="24"/>
        </w:rPr>
        <w:t xml:space="preserve"> </w:t>
      </w:r>
      <w:r>
        <w:rPr>
          <w:sz w:val="24"/>
        </w:rPr>
        <w:t>Escuela.</w:t>
      </w:r>
    </w:p>
    <w:p w:rsidR="00927E92" w:rsidRDefault="00927E92">
      <w:pPr>
        <w:pStyle w:val="Textoindependiente"/>
        <w:spacing w:before="1"/>
        <w:rPr>
          <w:sz w:val="26"/>
        </w:rPr>
      </w:pPr>
    </w:p>
    <w:p w:rsidR="00927E92" w:rsidRDefault="006333DB" w:rsidP="00407F3A">
      <w:pPr>
        <w:pStyle w:val="Prrafodelista"/>
        <w:numPr>
          <w:ilvl w:val="0"/>
          <w:numId w:val="37"/>
        </w:numPr>
        <w:tabs>
          <w:tab w:val="left" w:pos="1509"/>
          <w:tab w:val="left" w:pos="1510"/>
        </w:tabs>
        <w:spacing w:line="232" w:lineRule="auto"/>
        <w:ind w:right="1982" w:firstLine="0"/>
        <w:rPr>
          <w:sz w:val="24"/>
        </w:rPr>
      </w:pPr>
      <w:r>
        <w:rPr>
          <w:sz w:val="24"/>
        </w:rPr>
        <w:t>Velar por la correcta presentación de su estudiante de acuerdo a las normativas internas.</w:t>
      </w:r>
    </w:p>
    <w:p w:rsidR="00927E92" w:rsidRDefault="00927E92">
      <w:pPr>
        <w:pStyle w:val="Textoindependiente"/>
        <w:spacing w:before="11"/>
        <w:rPr>
          <w:sz w:val="20"/>
        </w:rPr>
      </w:pPr>
    </w:p>
    <w:p w:rsidR="00927E92" w:rsidRDefault="006333DB" w:rsidP="00407F3A">
      <w:pPr>
        <w:pStyle w:val="Prrafodelista"/>
        <w:numPr>
          <w:ilvl w:val="0"/>
          <w:numId w:val="37"/>
        </w:numPr>
        <w:tabs>
          <w:tab w:val="left" w:pos="1509"/>
          <w:tab w:val="left" w:pos="1510"/>
        </w:tabs>
        <w:ind w:firstLine="0"/>
        <w:rPr>
          <w:sz w:val="24"/>
        </w:rPr>
      </w:pPr>
      <w:r>
        <w:rPr>
          <w:sz w:val="24"/>
        </w:rPr>
        <w:t>Supervisar la asistencia a clases y la puntualidad de su</w:t>
      </w:r>
      <w:r>
        <w:rPr>
          <w:spacing w:val="-6"/>
          <w:sz w:val="24"/>
        </w:rPr>
        <w:t xml:space="preserve"> </w:t>
      </w:r>
      <w:r>
        <w:rPr>
          <w:sz w:val="24"/>
        </w:rPr>
        <w:t>estudiante.</w:t>
      </w:r>
    </w:p>
    <w:p w:rsidR="00927E92" w:rsidRDefault="00927E92">
      <w:pPr>
        <w:pStyle w:val="Textoindependiente"/>
        <w:spacing w:before="2"/>
      </w:pPr>
    </w:p>
    <w:p w:rsidR="00927E92" w:rsidRDefault="006333DB" w:rsidP="00407F3A">
      <w:pPr>
        <w:pStyle w:val="Prrafodelista"/>
        <w:numPr>
          <w:ilvl w:val="0"/>
          <w:numId w:val="37"/>
        </w:numPr>
        <w:tabs>
          <w:tab w:val="left" w:pos="1162"/>
        </w:tabs>
        <w:spacing w:line="252" w:lineRule="auto"/>
        <w:ind w:left="1162" w:right="1979" w:hanging="356"/>
        <w:rPr>
          <w:sz w:val="24"/>
        </w:rPr>
      </w:pPr>
      <w:r>
        <w:rPr>
          <w:sz w:val="24"/>
        </w:rPr>
        <w:t>Cumplir con las normativas del Centro general de Padres (Reglamento regulador, ley n° 19.418 y Política de Participación de madres, padres y apoderados en el Sistema Educativo,</w:t>
      </w:r>
      <w:r>
        <w:rPr>
          <w:spacing w:val="-1"/>
          <w:sz w:val="24"/>
        </w:rPr>
        <w:t xml:space="preserve"> </w:t>
      </w:r>
      <w:r>
        <w:rPr>
          <w:sz w:val="24"/>
        </w:rPr>
        <w:t>MINEDUC).</w:t>
      </w:r>
    </w:p>
    <w:p w:rsidR="00927E92" w:rsidRDefault="00927E92">
      <w:pPr>
        <w:pStyle w:val="Textoindependiente"/>
        <w:spacing w:before="6"/>
      </w:pPr>
    </w:p>
    <w:p w:rsidR="00927E92" w:rsidRDefault="006333DB" w:rsidP="00407F3A">
      <w:pPr>
        <w:pStyle w:val="Prrafodelista"/>
        <w:numPr>
          <w:ilvl w:val="0"/>
          <w:numId w:val="37"/>
        </w:numPr>
        <w:tabs>
          <w:tab w:val="left" w:pos="1161"/>
          <w:tab w:val="left" w:pos="1162"/>
        </w:tabs>
        <w:spacing w:line="232" w:lineRule="auto"/>
        <w:ind w:left="1162" w:right="1998" w:hanging="356"/>
        <w:rPr>
          <w:sz w:val="24"/>
        </w:rPr>
      </w:pPr>
      <w:r>
        <w:rPr>
          <w:sz w:val="24"/>
        </w:rPr>
        <w:t>Dar un trato respetuoso a todo integrante de la comunidad escolar: estudiantes, apoderados, docentes y asistentes de la</w:t>
      </w:r>
      <w:r>
        <w:rPr>
          <w:spacing w:val="-2"/>
          <w:sz w:val="24"/>
        </w:rPr>
        <w:t xml:space="preserve"> </w:t>
      </w:r>
      <w:r>
        <w:rPr>
          <w:sz w:val="24"/>
        </w:rPr>
        <w:t>educación</w:t>
      </w:r>
      <w:r w:rsidR="00C21856">
        <w:rPr>
          <w:sz w:val="24"/>
        </w:rPr>
        <w:t>.</w:t>
      </w:r>
    </w:p>
    <w:p w:rsidR="00C21856" w:rsidRPr="00C21856" w:rsidRDefault="00C21856" w:rsidP="00C21856">
      <w:pPr>
        <w:pStyle w:val="Prrafodelista"/>
        <w:rPr>
          <w:sz w:val="24"/>
        </w:rPr>
      </w:pPr>
    </w:p>
    <w:p w:rsidR="00927E92" w:rsidRDefault="006333DB" w:rsidP="00407F3A">
      <w:pPr>
        <w:pStyle w:val="Prrafodelista"/>
        <w:numPr>
          <w:ilvl w:val="0"/>
          <w:numId w:val="37"/>
        </w:numPr>
        <w:tabs>
          <w:tab w:val="left" w:pos="1161"/>
          <w:tab w:val="left" w:pos="1162"/>
        </w:tabs>
        <w:spacing w:line="232" w:lineRule="auto"/>
        <w:ind w:left="1162" w:right="1982" w:hanging="356"/>
        <w:rPr>
          <w:sz w:val="24"/>
        </w:rPr>
      </w:pPr>
      <w:r>
        <w:rPr>
          <w:sz w:val="24"/>
        </w:rPr>
        <w:t>Asumir en forma individual o solidariamente los gastos ocasionados por eventuales daños o pérdidas provocadas por su estudiante.</w:t>
      </w:r>
    </w:p>
    <w:p w:rsidR="00927E92" w:rsidRDefault="00927E92">
      <w:pPr>
        <w:pStyle w:val="Textoindependiente"/>
        <w:spacing w:before="1"/>
        <w:rPr>
          <w:sz w:val="26"/>
        </w:rPr>
      </w:pPr>
    </w:p>
    <w:p w:rsidR="00927E92" w:rsidRDefault="006333DB" w:rsidP="00407F3A">
      <w:pPr>
        <w:pStyle w:val="Prrafodelista"/>
        <w:numPr>
          <w:ilvl w:val="0"/>
          <w:numId w:val="37"/>
        </w:numPr>
        <w:tabs>
          <w:tab w:val="left" w:pos="1162"/>
        </w:tabs>
        <w:spacing w:before="1" w:line="232" w:lineRule="auto"/>
        <w:ind w:left="1162" w:right="1981" w:hanging="356"/>
        <w:rPr>
          <w:sz w:val="24"/>
        </w:rPr>
      </w:pPr>
      <w:r>
        <w:rPr>
          <w:sz w:val="24"/>
        </w:rPr>
        <w:t>Cumplir las indicaciones de derivación establecidas por el equipo de Consejería (Psicóloga,</w:t>
      </w:r>
      <w:r>
        <w:rPr>
          <w:spacing w:val="-1"/>
          <w:sz w:val="24"/>
        </w:rPr>
        <w:t xml:space="preserve"> </w:t>
      </w:r>
      <w:r>
        <w:rPr>
          <w:sz w:val="24"/>
        </w:rPr>
        <w:t>Orientadora).</w:t>
      </w:r>
    </w:p>
    <w:p w:rsidR="00927E92" w:rsidRDefault="00927E92">
      <w:pPr>
        <w:pStyle w:val="Textoindependiente"/>
        <w:rPr>
          <w:sz w:val="26"/>
        </w:rPr>
      </w:pPr>
    </w:p>
    <w:p w:rsidR="00927E92" w:rsidRDefault="006333DB">
      <w:pPr>
        <w:pStyle w:val="Textoindependiente"/>
        <w:spacing w:line="232" w:lineRule="auto"/>
        <w:ind w:left="1142" w:right="1989" w:firstLine="24"/>
      </w:pPr>
      <w:r>
        <w:t>El no cumplimiento de esta norma faculta a las especialistas a informar a las instancias legales correspondientes.</w:t>
      </w:r>
    </w:p>
    <w:p w:rsidR="00927E92" w:rsidRDefault="00927E92">
      <w:pPr>
        <w:pStyle w:val="Textoindependiente"/>
        <w:spacing w:before="11"/>
        <w:rPr>
          <w:sz w:val="25"/>
        </w:rPr>
      </w:pPr>
    </w:p>
    <w:p w:rsidR="00927E92" w:rsidRDefault="006333DB" w:rsidP="00407F3A">
      <w:pPr>
        <w:pStyle w:val="Prrafodelista"/>
        <w:numPr>
          <w:ilvl w:val="0"/>
          <w:numId w:val="37"/>
        </w:numPr>
        <w:tabs>
          <w:tab w:val="left" w:pos="1161"/>
          <w:tab w:val="left" w:pos="1162"/>
        </w:tabs>
        <w:spacing w:line="249" w:lineRule="auto"/>
        <w:ind w:left="1162" w:right="1983" w:hanging="356"/>
        <w:rPr>
          <w:sz w:val="24"/>
        </w:rPr>
      </w:pPr>
      <w:r>
        <w:rPr>
          <w:sz w:val="24"/>
        </w:rPr>
        <w:t>Acreditar con documentos, según corresponda: el cumplimiento de las derivaciones, de acuerdo a plazos previamente establecidos por el Equipo de Convivencia</w:t>
      </w:r>
      <w:r>
        <w:rPr>
          <w:spacing w:val="-12"/>
          <w:sz w:val="24"/>
        </w:rPr>
        <w:t xml:space="preserve"> </w:t>
      </w:r>
      <w:r>
        <w:rPr>
          <w:sz w:val="24"/>
        </w:rPr>
        <w:t>Escolar.</w:t>
      </w:r>
    </w:p>
    <w:p w:rsidR="00927E92" w:rsidRDefault="00927E92">
      <w:pPr>
        <w:pStyle w:val="Textoindependiente"/>
        <w:spacing w:before="4"/>
        <w:rPr>
          <w:sz w:val="25"/>
        </w:rPr>
      </w:pPr>
    </w:p>
    <w:p w:rsidR="00927E92" w:rsidRDefault="006333DB" w:rsidP="00407F3A">
      <w:pPr>
        <w:pStyle w:val="Prrafodelista"/>
        <w:numPr>
          <w:ilvl w:val="0"/>
          <w:numId w:val="37"/>
        </w:numPr>
        <w:tabs>
          <w:tab w:val="left" w:pos="1162"/>
        </w:tabs>
        <w:spacing w:line="232" w:lineRule="auto"/>
        <w:ind w:left="1162" w:right="1984" w:hanging="356"/>
        <w:rPr>
          <w:sz w:val="24"/>
        </w:rPr>
      </w:pPr>
      <w:r>
        <w:rPr>
          <w:sz w:val="24"/>
        </w:rPr>
        <w:t>No permitir retiro del estudiante por parte de una persona que no esté facultada para hacerlo (por ejemplo, menor de</w:t>
      </w:r>
      <w:r>
        <w:rPr>
          <w:spacing w:val="-2"/>
          <w:sz w:val="24"/>
        </w:rPr>
        <w:t xml:space="preserve"> </w:t>
      </w:r>
      <w:r>
        <w:rPr>
          <w:sz w:val="24"/>
        </w:rPr>
        <w:t>edad)</w:t>
      </w:r>
    </w:p>
    <w:p w:rsidR="00927E92" w:rsidRDefault="00927E92">
      <w:pPr>
        <w:pStyle w:val="Textoindependiente"/>
        <w:spacing w:before="10"/>
        <w:rPr>
          <w:sz w:val="20"/>
        </w:rPr>
      </w:pPr>
    </w:p>
    <w:p w:rsidR="00927E92" w:rsidRPr="006516D8" w:rsidRDefault="006333DB" w:rsidP="00407F3A">
      <w:pPr>
        <w:pStyle w:val="Prrafodelista"/>
        <w:numPr>
          <w:ilvl w:val="0"/>
          <w:numId w:val="37"/>
        </w:numPr>
        <w:tabs>
          <w:tab w:val="left" w:pos="1162"/>
        </w:tabs>
        <w:ind w:left="1162" w:hanging="356"/>
        <w:rPr>
          <w:sz w:val="24"/>
        </w:rPr>
      </w:pPr>
      <w:r w:rsidRPr="006516D8">
        <w:rPr>
          <w:sz w:val="24"/>
        </w:rPr>
        <w:t>No ingresar al aula en horario de</w:t>
      </w:r>
      <w:r w:rsidRPr="006516D8">
        <w:rPr>
          <w:spacing w:val="-1"/>
          <w:sz w:val="24"/>
        </w:rPr>
        <w:t xml:space="preserve"> </w:t>
      </w:r>
      <w:r w:rsidRPr="006516D8">
        <w:rPr>
          <w:sz w:val="24"/>
        </w:rPr>
        <w:t>clases.</w:t>
      </w:r>
    </w:p>
    <w:p w:rsidR="00A9611B" w:rsidRPr="006516D8" w:rsidRDefault="00A9611B" w:rsidP="00A9611B">
      <w:pPr>
        <w:pStyle w:val="Prrafodelista"/>
        <w:rPr>
          <w:sz w:val="24"/>
        </w:rPr>
      </w:pPr>
    </w:p>
    <w:p w:rsidR="00A9611B" w:rsidRPr="006516D8" w:rsidRDefault="00A9611B" w:rsidP="00407F3A">
      <w:pPr>
        <w:pStyle w:val="Prrafodelista"/>
        <w:numPr>
          <w:ilvl w:val="0"/>
          <w:numId w:val="37"/>
        </w:numPr>
        <w:tabs>
          <w:tab w:val="left" w:pos="1162"/>
        </w:tabs>
        <w:ind w:left="1162" w:hanging="356"/>
        <w:rPr>
          <w:sz w:val="24"/>
        </w:rPr>
      </w:pPr>
      <w:r w:rsidRPr="006516D8">
        <w:rPr>
          <w:sz w:val="24"/>
        </w:rPr>
        <w:t>No ingresar al EE sin la correspondiente autorización.</w:t>
      </w:r>
    </w:p>
    <w:p w:rsidR="00927E92" w:rsidRDefault="00927E92">
      <w:pPr>
        <w:pStyle w:val="Textoindependiente"/>
        <w:spacing w:before="1"/>
        <w:rPr>
          <w:sz w:val="26"/>
        </w:rPr>
      </w:pPr>
    </w:p>
    <w:p w:rsidR="00927E92" w:rsidRDefault="006333DB">
      <w:pPr>
        <w:pStyle w:val="Textoindependiente"/>
        <w:spacing w:before="1" w:line="232" w:lineRule="auto"/>
        <w:ind w:left="802" w:right="1989"/>
      </w:pPr>
      <w:r>
        <w:t>ñ) Velar y preocuparse que su estudiante no lleve al establecimiento objetos de valor (ejemplo, celulares,</w:t>
      </w:r>
      <w:r w:rsidR="00A9611B">
        <w:t xml:space="preserve"> Mp3, aparatos tecnológicos, video juegos,</w:t>
      </w:r>
      <w:r>
        <w:t xml:space="preserve"> joyas y montos importantes de dinero)</w:t>
      </w:r>
    </w:p>
    <w:p w:rsidR="00927E92" w:rsidRDefault="00927E92">
      <w:pPr>
        <w:pStyle w:val="Textoindependiente"/>
        <w:rPr>
          <w:sz w:val="26"/>
        </w:rPr>
      </w:pPr>
    </w:p>
    <w:p w:rsidR="00927E92" w:rsidRDefault="006333DB" w:rsidP="00407F3A">
      <w:pPr>
        <w:pStyle w:val="Prrafodelista"/>
        <w:numPr>
          <w:ilvl w:val="0"/>
          <w:numId w:val="37"/>
        </w:numPr>
        <w:tabs>
          <w:tab w:val="left" w:pos="1162"/>
        </w:tabs>
        <w:spacing w:line="232" w:lineRule="auto"/>
        <w:ind w:left="1162" w:right="1982" w:hanging="356"/>
        <w:rPr>
          <w:sz w:val="24"/>
        </w:rPr>
      </w:pPr>
      <w:r>
        <w:rPr>
          <w:sz w:val="24"/>
        </w:rPr>
        <w:t xml:space="preserve">Comunicarse con las instancias educativas a través de los conductos regulares </w:t>
      </w:r>
      <w:r>
        <w:rPr>
          <w:sz w:val="24"/>
        </w:rPr>
        <w:lastRenderedPageBreak/>
        <w:t>establecidos</w:t>
      </w:r>
      <w:r w:rsidR="006218FA">
        <w:rPr>
          <w:sz w:val="24"/>
        </w:rPr>
        <w:t>, principalmente la agenda y/o libreta de comunicaciones</w:t>
      </w:r>
      <w:r>
        <w:rPr>
          <w:sz w:val="24"/>
        </w:rPr>
        <w:t>.</w:t>
      </w:r>
    </w:p>
    <w:p w:rsidR="00927E92" w:rsidRDefault="00927E92">
      <w:pPr>
        <w:pStyle w:val="Textoindependiente"/>
        <w:spacing w:before="10"/>
        <w:rPr>
          <w:sz w:val="18"/>
        </w:rPr>
      </w:pPr>
    </w:p>
    <w:p w:rsidR="00927E92" w:rsidRPr="006516D8" w:rsidRDefault="006333DB" w:rsidP="00407F3A">
      <w:pPr>
        <w:pStyle w:val="Ttulo1"/>
        <w:numPr>
          <w:ilvl w:val="0"/>
          <w:numId w:val="37"/>
        </w:numPr>
        <w:tabs>
          <w:tab w:val="left" w:pos="1162"/>
        </w:tabs>
        <w:spacing w:before="90" w:line="264" w:lineRule="auto"/>
        <w:ind w:left="1162" w:right="1982" w:hanging="356"/>
        <w:jc w:val="both"/>
        <w:rPr>
          <w:b w:val="0"/>
        </w:rPr>
      </w:pPr>
      <w:r w:rsidRPr="006516D8">
        <w:rPr>
          <w:b w:val="0"/>
        </w:rPr>
        <w:t>Si el apoderado agrede verbal o físicamente a un int</w:t>
      </w:r>
      <w:r w:rsidR="006218FA" w:rsidRPr="006516D8">
        <w:rPr>
          <w:b w:val="0"/>
        </w:rPr>
        <w:t>egrante de la Comunidad Escolar,</w:t>
      </w:r>
      <w:r w:rsidRPr="006516D8">
        <w:rPr>
          <w:b w:val="0"/>
        </w:rPr>
        <w:t xml:space="preserve"> éste pierde su calidad de tal, la Dirección de la Escuela comunicará por escrito lo acontecido al Sostenedor y a la Superintendencia de Educación. El apoderado, inmediatamente debe dejar por escrito los datos de identificación de la persona que asumirá dicho</w:t>
      </w:r>
      <w:r w:rsidRPr="006516D8">
        <w:rPr>
          <w:b w:val="0"/>
          <w:spacing w:val="-2"/>
        </w:rPr>
        <w:t xml:space="preserve"> </w:t>
      </w:r>
      <w:r w:rsidRPr="006516D8">
        <w:rPr>
          <w:b w:val="0"/>
        </w:rPr>
        <w:t>rol.</w:t>
      </w:r>
    </w:p>
    <w:p w:rsidR="00927E92" w:rsidRDefault="00927E92">
      <w:pPr>
        <w:pStyle w:val="Textoindependiente"/>
        <w:spacing w:before="1"/>
        <w:rPr>
          <w:b/>
        </w:rPr>
      </w:pPr>
    </w:p>
    <w:p w:rsidR="00927E92" w:rsidRDefault="006333DB" w:rsidP="00407F3A">
      <w:pPr>
        <w:pStyle w:val="Prrafodelista"/>
        <w:numPr>
          <w:ilvl w:val="0"/>
          <w:numId w:val="37"/>
        </w:numPr>
        <w:tabs>
          <w:tab w:val="left" w:pos="1162"/>
        </w:tabs>
        <w:spacing w:line="232" w:lineRule="auto"/>
        <w:ind w:left="1162" w:right="1977" w:hanging="356"/>
        <w:rPr>
          <w:sz w:val="24"/>
        </w:rPr>
      </w:pPr>
      <w:r>
        <w:rPr>
          <w:sz w:val="24"/>
        </w:rPr>
        <w:t xml:space="preserve">El deber de los padres y apoderados en la Unidad Educativa es </w:t>
      </w:r>
      <w:r>
        <w:rPr>
          <w:b/>
          <w:sz w:val="24"/>
        </w:rPr>
        <w:t xml:space="preserve">apoyar, promover y velar </w:t>
      </w:r>
      <w:r>
        <w:rPr>
          <w:sz w:val="24"/>
        </w:rPr>
        <w:t xml:space="preserve">por el </w:t>
      </w:r>
      <w:r>
        <w:rPr>
          <w:b/>
          <w:sz w:val="24"/>
        </w:rPr>
        <w:t xml:space="preserve">cumplimiento de las actividades académicas planificadas por los docentes, </w:t>
      </w:r>
      <w:r>
        <w:rPr>
          <w:sz w:val="24"/>
        </w:rPr>
        <w:t>que proceden desde el MINEDUC, DEM y UTP del</w:t>
      </w:r>
      <w:r>
        <w:rPr>
          <w:spacing w:val="-12"/>
          <w:sz w:val="24"/>
        </w:rPr>
        <w:t xml:space="preserve"> </w:t>
      </w:r>
      <w:r>
        <w:rPr>
          <w:sz w:val="24"/>
        </w:rPr>
        <w:t>establecimiento.</w:t>
      </w:r>
    </w:p>
    <w:p w:rsidR="00927E92" w:rsidRDefault="00927E92">
      <w:pPr>
        <w:pStyle w:val="Textoindependiente"/>
        <w:spacing w:before="5"/>
      </w:pPr>
    </w:p>
    <w:p w:rsidR="00927E92" w:rsidRDefault="006333DB">
      <w:pPr>
        <w:pStyle w:val="Ttulo1"/>
        <w:ind w:left="2280"/>
      </w:pPr>
      <w:r>
        <w:t>PROCEDIMIENTO DE EVALUACION DE FALTAS</w:t>
      </w:r>
    </w:p>
    <w:p w:rsidR="00927E92" w:rsidRDefault="00927E92">
      <w:pPr>
        <w:pStyle w:val="Textoindependiente"/>
        <w:spacing w:before="6"/>
        <w:rPr>
          <w:b/>
          <w:sz w:val="23"/>
        </w:rPr>
      </w:pPr>
    </w:p>
    <w:p w:rsidR="00927E92" w:rsidRDefault="006333DB">
      <w:pPr>
        <w:pStyle w:val="Textoindependiente"/>
        <w:spacing w:before="1"/>
        <w:ind w:left="802" w:right="1976" w:firstLine="707"/>
        <w:jc w:val="both"/>
      </w:pPr>
      <w:r>
        <w:t>Para optimizar la convivencia entre toda la comunidad educativa y para resolver situaciones de divergencia que afecten a los estudiantes y/o apoderados en el plano académico, de relaciones interpersonales u otra naturaleza que incidan en su normal desenvolvimiento en el ámbito de la escuela, se establece el siguiente conducto regular. Estas instancias se aplicarán especialmente para las sanciones graves, muy graves o faltas NO contempladas en las normas anteriormente especificadas y que alteran gravemente el funcionamiento de la</w:t>
      </w:r>
      <w:r>
        <w:rPr>
          <w:spacing w:val="-1"/>
        </w:rPr>
        <w:t xml:space="preserve"> </w:t>
      </w:r>
      <w:r>
        <w:t>escuela.</w:t>
      </w:r>
    </w:p>
    <w:p w:rsidR="00927E92" w:rsidRDefault="00927E92">
      <w:pPr>
        <w:pStyle w:val="Textoindependiente"/>
        <w:rPr>
          <w:sz w:val="18"/>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844"/>
        <w:gridCol w:w="5192"/>
      </w:tblGrid>
      <w:tr w:rsidR="00927E92">
        <w:trPr>
          <w:trHeight w:val="230"/>
        </w:trPr>
        <w:tc>
          <w:tcPr>
            <w:tcW w:w="1385" w:type="dxa"/>
          </w:tcPr>
          <w:p w:rsidR="00927E92" w:rsidRDefault="006333DB">
            <w:pPr>
              <w:pStyle w:val="TableParagraph"/>
              <w:spacing w:line="210" w:lineRule="exact"/>
              <w:ind w:right="289"/>
              <w:jc w:val="right"/>
              <w:rPr>
                <w:b/>
                <w:sz w:val="20"/>
              </w:rPr>
            </w:pPr>
            <w:r>
              <w:rPr>
                <w:b/>
                <w:sz w:val="20"/>
              </w:rPr>
              <w:t>Instancia</w:t>
            </w:r>
          </w:p>
        </w:tc>
        <w:tc>
          <w:tcPr>
            <w:tcW w:w="1844" w:type="dxa"/>
          </w:tcPr>
          <w:p w:rsidR="00927E92" w:rsidRDefault="006333DB">
            <w:pPr>
              <w:pStyle w:val="TableParagraph"/>
              <w:spacing w:line="210" w:lineRule="exact"/>
              <w:ind w:left="450"/>
              <w:rPr>
                <w:b/>
                <w:sz w:val="20"/>
              </w:rPr>
            </w:pPr>
            <w:r>
              <w:rPr>
                <w:b/>
                <w:sz w:val="20"/>
              </w:rPr>
              <w:t>Encargado</w:t>
            </w:r>
          </w:p>
        </w:tc>
        <w:tc>
          <w:tcPr>
            <w:tcW w:w="5192" w:type="dxa"/>
          </w:tcPr>
          <w:p w:rsidR="00927E92" w:rsidRDefault="006333DB">
            <w:pPr>
              <w:pStyle w:val="TableParagraph"/>
              <w:spacing w:line="210" w:lineRule="exact"/>
              <w:ind w:left="1950" w:right="1947"/>
              <w:jc w:val="center"/>
              <w:rPr>
                <w:b/>
                <w:sz w:val="20"/>
              </w:rPr>
            </w:pPr>
            <w:r>
              <w:rPr>
                <w:b/>
                <w:sz w:val="20"/>
              </w:rPr>
              <w:t>Procedimiento</w:t>
            </w:r>
          </w:p>
        </w:tc>
      </w:tr>
      <w:tr w:rsidR="00927E92">
        <w:trPr>
          <w:trHeight w:val="921"/>
        </w:trPr>
        <w:tc>
          <w:tcPr>
            <w:tcW w:w="1385" w:type="dxa"/>
          </w:tcPr>
          <w:p w:rsidR="00927E92" w:rsidRDefault="006333DB">
            <w:pPr>
              <w:pStyle w:val="TableParagraph"/>
              <w:spacing w:line="223" w:lineRule="exact"/>
              <w:ind w:right="315"/>
              <w:jc w:val="right"/>
              <w:rPr>
                <w:sz w:val="20"/>
              </w:rPr>
            </w:pPr>
            <w:r>
              <w:rPr>
                <w:sz w:val="20"/>
              </w:rPr>
              <w:t>1° Instancia</w:t>
            </w:r>
          </w:p>
        </w:tc>
        <w:tc>
          <w:tcPr>
            <w:tcW w:w="1844" w:type="dxa"/>
          </w:tcPr>
          <w:p w:rsidR="00927E92" w:rsidRDefault="006333DB">
            <w:pPr>
              <w:pStyle w:val="TableParagraph"/>
              <w:tabs>
                <w:tab w:val="left" w:pos="1632"/>
              </w:tabs>
              <w:ind w:left="105" w:right="100"/>
              <w:jc w:val="both"/>
              <w:rPr>
                <w:b/>
                <w:sz w:val="20"/>
              </w:rPr>
            </w:pPr>
            <w:r>
              <w:rPr>
                <w:b/>
                <w:sz w:val="20"/>
              </w:rPr>
              <w:t>Profesor(a)</w:t>
            </w:r>
            <w:r>
              <w:rPr>
                <w:b/>
                <w:sz w:val="20"/>
              </w:rPr>
              <w:tab/>
              <w:t>o asistente de la Educación</w:t>
            </w:r>
            <w:r>
              <w:rPr>
                <w:b/>
                <w:spacing w:val="11"/>
                <w:sz w:val="20"/>
              </w:rPr>
              <w:t xml:space="preserve"> </w:t>
            </w:r>
            <w:r>
              <w:rPr>
                <w:b/>
                <w:sz w:val="20"/>
              </w:rPr>
              <w:t>que</w:t>
            </w:r>
          </w:p>
          <w:p w:rsidR="00927E92" w:rsidRDefault="006333DB">
            <w:pPr>
              <w:pStyle w:val="TableParagraph"/>
              <w:spacing w:line="212" w:lineRule="exact"/>
              <w:ind w:left="105"/>
              <w:jc w:val="both"/>
              <w:rPr>
                <w:b/>
                <w:sz w:val="20"/>
              </w:rPr>
            </w:pPr>
            <w:r>
              <w:rPr>
                <w:b/>
                <w:sz w:val="20"/>
              </w:rPr>
              <w:t>corresponda</w:t>
            </w:r>
          </w:p>
        </w:tc>
        <w:tc>
          <w:tcPr>
            <w:tcW w:w="5192" w:type="dxa"/>
          </w:tcPr>
          <w:p w:rsidR="00927E92" w:rsidRDefault="006333DB">
            <w:pPr>
              <w:pStyle w:val="TableParagraph"/>
              <w:ind w:left="104" w:right="102"/>
              <w:jc w:val="both"/>
              <w:rPr>
                <w:sz w:val="20"/>
              </w:rPr>
            </w:pPr>
            <w:r>
              <w:rPr>
                <w:sz w:val="20"/>
              </w:rPr>
              <w:t>El estudiante o apoderado dará a conocer sus planteamientos al profesor(a) o asistente de la educación que corresponda, en forma oportuna y respetuosa.</w:t>
            </w:r>
          </w:p>
        </w:tc>
      </w:tr>
      <w:tr w:rsidR="00927E92">
        <w:trPr>
          <w:trHeight w:val="1379"/>
        </w:trPr>
        <w:tc>
          <w:tcPr>
            <w:tcW w:w="1385" w:type="dxa"/>
          </w:tcPr>
          <w:p w:rsidR="00927E92" w:rsidRDefault="006333DB">
            <w:pPr>
              <w:pStyle w:val="TableParagraph"/>
              <w:spacing w:line="223" w:lineRule="exact"/>
              <w:ind w:right="315"/>
              <w:jc w:val="right"/>
              <w:rPr>
                <w:sz w:val="20"/>
              </w:rPr>
            </w:pPr>
            <w:r>
              <w:rPr>
                <w:sz w:val="20"/>
              </w:rPr>
              <w:t>2° Instancia</w:t>
            </w:r>
          </w:p>
        </w:tc>
        <w:tc>
          <w:tcPr>
            <w:tcW w:w="1844" w:type="dxa"/>
          </w:tcPr>
          <w:p w:rsidR="00927E92" w:rsidRDefault="006333DB">
            <w:pPr>
              <w:pStyle w:val="TableParagraph"/>
              <w:spacing w:line="228" w:lineRule="exact"/>
              <w:ind w:left="105"/>
              <w:rPr>
                <w:b/>
                <w:sz w:val="20"/>
              </w:rPr>
            </w:pPr>
            <w:r>
              <w:rPr>
                <w:b/>
                <w:sz w:val="20"/>
              </w:rPr>
              <w:t>Profesor Jefe</w:t>
            </w:r>
          </w:p>
        </w:tc>
        <w:tc>
          <w:tcPr>
            <w:tcW w:w="5192" w:type="dxa"/>
          </w:tcPr>
          <w:p w:rsidR="00927E92" w:rsidRDefault="006333DB">
            <w:pPr>
              <w:pStyle w:val="TableParagraph"/>
              <w:ind w:left="104" w:right="102"/>
              <w:jc w:val="both"/>
              <w:rPr>
                <w:sz w:val="20"/>
              </w:rPr>
            </w:pPr>
            <w:r>
              <w:rPr>
                <w:sz w:val="20"/>
              </w:rPr>
              <w:t>De no resolverse la situación, el estudiante o apoderado informará a su profesor jefe, quien deberá mediar la situación informando al docente o asistente de la educación que corresponda y teniendo presente lo dispuesto en el</w:t>
            </w:r>
          </w:p>
          <w:p w:rsidR="00927E92" w:rsidRDefault="006333DB">
            <w:pPr>
              <w:pStyle w:val="TableParagraph"/>
              <w:spacing w:line="230" w:lineRule="exact"/>
              <w:ind w:left="104" w:right="102"/>
              <w:jc w:val="both"/>
              <w:rPr>
                <w:sz w:val="20"/>
              </w:rPr>
            </w:pPr>
            <w:r>
              <w:rPr>
                <w:sz w:val="20"/>
              </w:rPr>
              <w:t>Reglamento de Evaluación, normas de convivencia y/o protocolo correspondiente.</w:t>
            </w:r>
          </w:p>
        </w:tc>
      </w:tr>
      <w:tr w:rsidR="00927E92">
        <w:trPr>
          <w:trHeight w:val="1149"/>
        </w:trPr>
        <w:tc>
          <w:tcPr>
            <w:tcW w:w="1385" w:type="dxa"/>
          </w:tcPr>
          <w:p w:rsidR="00927E92" w:rsidRDefault="006333DB">
            <w:pPr>
              <w:pStyle w:val="TableParagraph"/>
              <w:spacing w:line="223" w:lineRule="exact"/>
              <w:ind w:right="315"/>
              <w:jc w:val="right"/>
              <w:rPr>
                <w:sz w:val="20"/>
              </w:rPr>
            </w:pPr>
            <w:r>
              <w:rPr>
                <w:sz w:val="20"/>
              </w:rPr>
              <w:t>3° Instancia</w:t>
            </w:r>
          </w:p>
        </w:tc>
        <w:tc>
          <w:tcPr>
            <w:tcW w:w="1844" w:type="dxa"/>
          </w:tcPr>
          <w:p w:rsidR="00927E92" w:rsidRDefault="006333DB">
            <w:pPr>
              <w:pStyle w:val="TableParagraph"/>
              <w:ind w:left="105" w:right="742"/>
              <w:rPr>
                <w:b/>
                <w:sz w:val="20"/>
              </w:rPr>
            </w:pPr>
            <w:r>
              <w:rPr>
                <w:b/>
                <w:sz w:val="20"/>
              </w:rPr>
              <w:t>Inspectoría</w:t>
            </w:r>
            <w:r>
              <w:rPr>
                <w:b/>
                <w:w w:val="99"/>
                <w:sz w:val="20"/>
              </w:rPr>
              <w:t xml:space="preserve"> </w:t>
            </w:r>
            <w:r>
              <w:rPr>
                <w:b/>
                <w:sz w:val="20"/>
              </w:rPr>
              <w:t>General Jefe UTP</w:t>
            </w:r>
          </w:p>
        </w:tc>
        <w:tc>
          <w:tcPr>
            <w:tcW w:w="5192" w:type="dxa"/>
          </w:tcPr>
          <w:p w:rsidR="00927E92" w:rsidRDefault="006333DB">
            <w:pPr>
              <w:pStyle w:val="TableParagraph"/>
              <w:ind w:left="104" w:right="99"/>
              <w:jc w:val="both"/>
              <w:rPr>
                <w:sz w:val="20"/>
              </w:rPr>
            </w:pPr>
            <w:r>
              <w:rPr>
                <w:sz w:val="20"/>
              </w:rPr>
              <w:t>Si la situación persiste, el profesor, el profesor jefe presentará la situación a Inspectoría General si es de tipo Convivencia, o a Jefe de UTP si la situación es de tipo curricular, adjuntando ficha de derivación con la narración de la problemática</w:t>
            </w:r>
          </w:p>
          <w:p w:rsidR="00927E92" w:rsidRDefault="006333DB">
            <w:pPr>
              <w:pStyle w:val="TableParagraph"/>
              <w:spacing w:line="216" w:lineRule="exact"/>
              <w:ind w:left="104"/>
              <w:jc w:val="both"/>
              <w:rPr>
                <w:sz w:val="20"/>
              </w:rPr>
            </w:pPr>
            <w:proofErr w:type="gramStart"/>
            <w:r>
              <w:rPr>
                <w:sz w:val="20"/>
              </w:rPr>
              <w:t>ocurrida</w:t>
            </w:r>
            <w:proofErr w:type="gramEnd"/>
            <w:r>
              <w:rPr>
                <w:sz w:val="20"/>
              </w:rPr>
              <w:t>.</w:t>
            </w:r>
          </w:p>
        </w:tc>
      </w:tr>
      <w:tr w:rsidR="00927E92">
        <w:trPr>
          <w:trHeight w:val="2760"/>
        </w:trPr>
        <w:tc>
          <w:tcPr>
            <w:tcW w:w="1385" w:type="dxa"/>
          </w:tcPr>
          <w:p w:rsidR="00927E92" w:rsidRDefault="006333DB">
            <w:pPr>
              <w:pStyle w:val="TableParagraph"/>
              <w:spacing w:line="223" w:lineRule="exact"/>
              <w:ind w:right="315"/>
              <w:jc w:val="right"/>
              <w:rPr>
                <w:sz w:val="20"/>
              </w:rPr>
            </w:pPr>
            <w:r>
              <w:rPr>
                <w:sz w:val="20"/>
              </w:rPr>
              <w:t>4° Instancia</w:t>
            </w:r>
          </w:p>
        </w:tc>
        <w:tc>
          <w:tcPr>
            <w:tcW w:w="1844" w:type="dxa"/>
          </w:tcPr>
          <w:p w:rsidR="00927E92" w:rsidRDefault="006333DB">
            <w:pPr>
              <w:pStyle w:val="TableParagraph"/>
              <w:ind w:left="105" w:right="742"/>
              <w:rPr>
                <w:b/>
                <w:sz w:val="20"/>
              </w:rPr>
            </w:pPr>
            <w:r>
              <w:rPr>
                <w:b/>
                <w:sz w:val="20"/>
              </w:rPr>
              <w:t>Inspectoría</w:t>
            </w:r>
            <w:r>
              <w:rPr>
                <w:b/>
                <w:w w:val="99"/>
                <w:sz w:val="20"/>
              </w:rPr>
              <w:t xml:space="preserve"> </w:t>
            </w:r>
            <w:r>
              <w:rPr>
                <w:b/>
                <w:sz w:val="20"/>
              </w:rPr>
              <w:t>General Jefe UTP</w:t>
            </w:r>
          </w:p>
        </w:tc>
        <w:tc>
          <w:tcPr>
            <w:tcW w:w="5192" w:type="dxa"/>
          </w:tcPr>
          <w:p w:rsidR="00927E92" w:rsidRDefault="006333DB">
            <w:pPr>
              <w:pStyle w:val="TableParagraph"/>
              <w:ind w:left="104" w:right="99"/>
              <w:jc w:val="both"/>
              <w:rPr>
                <w:sz w:val="20"/>
              </w:rPr>
            </w:pPr>
            <w:r>
              <w:rPr>
                <w:sz w:val="20"/>
              </w:rPr>
              <w:t>Una vez analizados y contrastados los antecedentes con el Reglamento de Evaluación, normas de Convivencia y/o protocolo correspondiente, Ins</w:t>
            </w:r>
            <w:r w:rsidR="00E4049A">
              <w:rPr>
                <w:sz w:val="20"/>
              </w:rPr>
              <w:t>pector (a)</w:t>
            </w:r>
            <w:r>
              <w:rPr>
                <w:sz w:val="20"/>
              </w:rPr>
              <w:t>. General o jefe de UTP se reunirá separadamente con las partes, o bien simultáneamente con ambas, si la situación lo amerita. Seguidamente, adoptarán las decisiones que correspondan en orden a hacer cumplir las disposiciones del Reglamento de Evaluación, Normas de Convivencia y además, los criterios técnicos pedagógicos del Marco de la Buena</w:t>
            </w:r>
            <w:r>
              <w:rPr>
                <w:spacing w:val="-5"/>
                <w:sz w:val="20"/>
              </w:rPr>
              <w:t xml:space="preserve"> </w:t>
            </w:r>
            <w:r>
              <w:rPr>
                <w:sz w:val="20"/>
              </w:rPr>
              <w:t>Enseñanza.</w:t>
            </w:r>
          </w:p>
        </w:tc>
      </w:tr>
    </w:tbl>
    <w:p w:rsidR="00927E92" w:rsidRDefault="00927E92">
      <w:pPr>
        <w:jc w:val="both"/>
        <w:rPr>
          <w:sz w:val="20"/>
        </w:rPr>
        <w:sectPr w:rsidR="00927E92">
          <w:pgSz w:w="12240" w:h="15840"/>
          <w:pgMar w:top="1600" w:right="0" w:bottom="940" w:left="900" w:header="353" w:footer="746" w:gutter="0"/>
          <w:cols w:space="720"/>
        </w:sectPr>
      </w:pPr>
    </w:p>
    <w:p w:rsidR="00927E92" w:rsidRDefault="00927E92">
      <w:pPr>
        <w:pStyle w:val="Textoindependiente"/>
        <w:rPr>
          <w:sz w:val="20"/>
        </w:rPr>
      </w:pPr>
    </w:p>
    <w:p w:rsidR="00927E92" w:rsidRDefault="00927E92">
      <w:pPr>
        <w:pStyle w:val="Textoindependiente"/>
        <w:rPr>
          <w:sz w:val="27"/>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844"/>
        <w:gridCol w:w="5192"/>
      </w:tblGrid>
      <w:tr w:rsidR="00927E92">
        <w:trPr>
          <w:trHeight w:val="1840"/>
        </w:trPr>
        <w:tc>
          <w:tcPr>
            <w:tcW w:w="1385" w:type="dxa"/>
          </w:tcPr>
          <w:p w:rsidR="00927E92" w:rsidRDefault="006333DB">
            <w:pPr>
              <w:pStyle w:val="TableParagraph"/>
              <w:spacing w:line="223" w:lineRule="exact"/>
              <w:ind w:left="107"/>
              <w:rPr>
                <w:sz w:val="20"/>
              </w:rPr>
            </w:pPr>
            <w:r>
              <w:rPr>
                <w:sz w:val="20"/>
              </w:rPr>
              <w:t>5° Instancia</w:t>
            </w:r>
          </w:p>
        </w:tc>
        <w:tc>
          <w:tcPr>
            <w:tcW w:w="1844" w:type="dxa"/>
          </w:tcPr>
          <w:p w:rsidR="00927E92" w:rsidRDefault="006333DB">
            <w:pPr>
              <w:pStyle w:val="TableParagraph"/>
              <w:ind w:left="105" w:right="370"/>
              <w:rPr>
                <w:b/>
                <w:sz w:val="20"/>
              </w:rPr>
            </w:pPr>
            <w:r>
              <w:rPr>
                <w:b/>
                <w:w w:val="95"/>
                <w:sz w:val="20"/>
              </w:rPr>
              <w:t xml:space="preserve">Convivencia </w:t>
            </w:r>
            <w:r>
              <w:rPr>
                <w:b/>
                <w:sz w:val="20"/>
              </w:rPr>
              <w:t>Escolar Orientación</w:t>
            </w:r>
          </w:p>
          <w:p w:rsidR="00927E92" w:rsidRDefault="006333DB">
            <w:pPr>
              <w:pStyle w:val="TableParagraph"/>
              <w:ind w:left="105" w:right="370"/>
              <w:rPr>
                <w:b/>
                <w:sz w:val="20"/>
              </w:rPr>
            </w:pPr>
            <w:r>
              <w:rPr>
                <w:b/>
                <w:sz w:val="20"/>
              </w:rPr>
              <w:t>Ps</w:t>
            </w:r>
            <w:r w:rsidR="005A5F38">
              <w:rPr>
                <w:b/>
                <w:sz w:val="20"/>
              </w:rPr>
              <w:t>icóloga de</w:t>
            </w:r>
            <w:r>
              <w:rPr>
                <w:b/>
                <w:sz w:val="20"/>
              </w:rPr>
              <w:t xml:space="preserve"> Convivencia Asistente Social</w:t>
            </w:r>
          </w:p>
        </w:tc>
        <w:tc>
          <w:tcPr>
            <w:tcW w:w="5192" w:type="dxa"/>
          </w:tcPr>
          <w:p w:rsidR="00927E92" w:rsidRDefault="006333DB">
            <w:pPr>
              <w:pStyle w:val="TableParagraph"/>
              <w:ind w:left="104" w:right="100"/>
              <w:jc w:val="both"/>
              <w:rPr>
                <w:sz w:val="20"/>
              </w:rPr>
            </w:pPr>
            <w:r>
              <w:rPr>
                <w:sz w:val="20"/>
              </w:rPr>
              <w:t xml:space="preserve">Si la situación lo amerita y se requiere otro tipo de intervención, tanto UTP como Inspectoría General deberá derivar el caso, adjuntando ficha de derivación con la narración de la problemática ocurrida y las medidas que ya se han tomado al Encargado de Convivencia Escolar quién realizará las intervenciones y/o derivaciones correspondientes a Orientadora, </w:t>
            </w:r>
            <w:proofErr w:type="spellStart"/>
            <w:r>
              <w:rPr>
                <w:sz w:val="20"/>
              </w:rPr>
              <w:t>Ps</w:t>
            </w:r>
            <w:proofErr w:type="spellEnd"/>
            <w:r>
              <w:rPr>
                <w:sz w:val="20"/>
              </w:rPr>
              <w:t>. de Convivencia y/o Asistente Social, según</w:t>
            </w:r>
          </w:p>
          <w:p w:rsidR="00927E92" w:rsidRDefault="00843E39">
            <w:pPr>
              <w:pStyle w:val="TableParagraph"/>
              <w:spacing w:line="217" w:lineRule="exact"/>
              <w:ind w:left="104"/>
              <w:jc w:val="both"/>
              <w:rPr>
                <w:sz w:val="20"/>
              </w:rPr>
            </w:pPr>
            <w:r>
              <w:rPr>
                <w:sz w:val="20"/>
              </w:rPr>
              <w:t>Corresponda</w:t>
            </w:r>
            <w:r w:rsidR="006333DB">
              <w:rPr>
                <w:sz w:val="20"/>
              </w:rPr>
              <w:t>.</w:t>
            </w:r>
          </w:p>
        </w:tc>
      </w:tr>
      <w:tr w:rsidR="00927E92">
        <w:trPr>
          <w:trHeight w:val="1841"/>
        </w:trPr>
        <w:tc>
          <w:tcPr>
            <w:tcW w:w="1385" w:type="dxa"/>
          </w:tcPr>
          <w:p w:rsidR="00927E92" w:rsidRDefault="006333DB">
            <w:pPr>
              <w:pStyle w:val="TableParagraph"/>
              <w:spacing w:line="223" w:lineRule="exact"/>
              <w:ind w:left="107"/>
              <w:rPr>
                <w:sz w:val="20"/>
              </w:rPr>
            </w:pPr>
            <w:r>
              <w:rPr>
                <w:sz w:val="20"/>
              </w:rPr>
              <w:t>6° Instancia</w:t>
            </w:r>
          </w:p>
        </w:tc>
        <w:tc>
          <w:tcPr>
            <w:tcW w:w="1844" w:type="dxa"/>
          </w:tcPr>
          <w:p w:rsidR="00927E92" w:rsidRDefault="006333DB">
            <w:pPr>
              <w:pStyle w:val="TableParagraph"/>
              <w:spacing w:line="228" w:lineRule="exact"/>
              <w:ind w:left="105"/>
              <w:rPr>
                <w:b/>
                <w:sz w:val="20"/>
              </w:rPr>
            </w:pPr>
            <w:r>
              <w:rPr>
                <w:b/>
                <w:sz w:val="20"/>
              </w:rPr>
              <w:t>Dirección</w:t>
            </w:r>
          </w:p>
        </w:tc>
        <w:tc>
          <w:tcPr>
            <w:tcW w:w="5192" w:type="dxa"/>
          </w:tcPr>
          <w:p w:rsidR="00927E92" w:rsidRDefault="006333DB">
            <w:pPr>
              <w:pStyle w:val="TableParagraph"/>
              <w:ind w:left="104" w:right="100"/>
              <w:jc w:val="both"/>
              <w:rPr>
                <w:sz w:val="20"/>
              </w:rPr>
            </w:pPr>
            <w:r>
              <w:rPr>
                <w:sz w:val="20"/>
              </w:rPr>
              <w:t>En la eventualidad de no encontrarse solución en ninguna de las instancias anteriores, el Encargado de Convivencia Escolar, elevará los antecedentes y las medidas que ya se han tomado a la Dirección, para que definitivamente sea derivada la situación al Encargado de Convivencia Escolar Comunal, fundamentada en lo dispuesto en el Reglamento de</w:t>
            </w:r>
          </w:p>
          <w:p w:rsidR="00927E92" w:rsidRDefault="006333DB">
            <w:pPr>
              <w:pStyle w:val="TableParagraph"/>
              <w:spacing w:line="230" w:lineRule="atLeast"/>
              <w:ind w:left="104" w:right="100"/>
              <w:jc w:val="both"/>
              <w:rPr>
                <w:sz w:val="20"/>
              </w:rPr>
            </w:pPr>
            <w:r>
              <w:rPr>
                <w:sz w:val="20"/>
              </w:rPr>
              <w:t>Evaluación, Normas de Convivencia y/o protocolo correspondiente.</w:t>
            </w:r>
          </w:p>
        </w:tc>
      </w:tr>
    </w:tbl>
    <w:p w:rsidR="00927E92" w:rsidRDefault="00927E92">
      <w:pPr>
        <w:pStyle w:val="Textoindependiente"/>
        <w:spacing w:before="11"/>
        <w:rPr>
          <w:sz w:val="17"/>
        </w:rPr>
      </w:pPr>
    </w:p>
    <w:p w:rsidR="00927E92" w:rsidRDefault="006333DB">
      <w:pPr>
        <w:pStyle w:val="Ttulo1"/>
        <w:spacing w:before="90"/>
        <w:ind w:left="802"/>
      </w:pPr>
      <w:r>
        <w:t>De las Medidas Disciplinarias</w:t>
      </w:r>
    </w:p>
    <w:p w:rsidR="00927E92" w:rsidRDefault="006333DB">
      <w:pPr>
        <w:pStyle w:val="Textoindependiente"/>
        <w:spacing w:before="233"/>
        <w:ind w:left="802" w:right="1977" w:firstLine="707"/>
        <w:jc w:val="both"/>
      </w:pPr>
      <w:r>
        <w:t>De acuerdo al contenido y espíritu de estas Normas de Convivencia, se califica como falta a toda trasgresión u omisión, a cualquiera de las disposiciones establecidas en este.</w:t>
      </w:r>
    </w:p>
    <w:p w:rsidR="00927E92" w:rsidRDefault="006333DB">
      <w:pPr>
        <w:pStyle w:val="Textoindependiente"/>
        <w:ind w:left="802" w:right="1989" w:firstLine="707"/>
      </w:pPr>
      <w:r>
        <w:t>De acuerdo a su origen, magnitud, intención o consecuencia, las faltas y medidas disciplinarias se clasifican de acuerdo a su gradualidad en:</w:t>
      </w:r>
    </w:p>
    <w:p w:rsidR="00927E92" w:rsidRDefault="00927E92">
      <w:pPr>
        <w:pStyle w:val="Textoindependiente"/>
        <w:spacing w:before="8"/>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985"/>
        <w:gridCol w:w="4767"/>
      </w:tblGrid>
      <w:tr w:rsidR="00927E92">
        <w:trPr>
          <w:trHeight w:val="230"/>
        </w:trPr>
        <w:tc>
          <w:tcPr>
            <w:tcW w:w="1668" w:type="dxa"/>
          </w:tcPr>
          <w:p w:rsidR="00927E92" w:rsidRDefault="006333DB">
            <w:pPr>
              <w:pStyle w:val="TableParagraph"/>
              <w:spacing w:line="210" w:lineRule="exact"/>
              <w:ind w:left="261"/>
              <w:rPr>
                <w:b/>
                <w:sz w:val="20"/>
              </w:rPr>
            </w:pPr>
            <w:r>
              <w:rPr>
                <w:b/>
                <w:sz w:val="20"/>
              </w:rPr>
              <w:t>Tipo de Falta</w:t>
            </w:r>
          </w:p>
        </w:tc>
        <w:tc>
          <w:tcPr>
            <w:tcW w:w="1985" w:type="dxa"/>
          </w:tcPr>
          <w:p w:rsidR="00927E92" w:rsidRDefault="006333DB">
            <w:pPr>
              <w:pStyle w:val="TableParagraph"/>
              <w:spacing w:line="210" w:lineRule="exact"/>
              <w:ind w:left="487"/>
              <w:rPr>
                <w:b/>
                <w:sz w:val="20"/>
              </w:rPr>
            </w:pPr>
            <w:r>
              <w:rPr>
                <w:b/>
                <w:sz w:val="20"/>
              </w:rPr>
              <w:t>Descripción</w:t>
            </w:r>
          </w:p>
        </w:tc>
        <w:tc>
          <w:tcPr>
            <w:tcW w:w="4767" w:type="dxa"/>
          </w:tcPr>
          <w:p w:rsidR="00927E92" w:rsidRDefault="006333DB">
            <w:pPr>
              <w:pStyle w:val="TableParagraph"/>
              <w:spacing w:line="210" w:lineRule="exact"/>
              <w:ind w:left="1478"/>
              <w:rPr>
                <w:b/>
                <w:sz w:val="20"/>
              </w:rPr>
            </w:pPr>
            <w:r>
              <w:rPr>
                <w:b/>
                <w:sz w:val="20"/>
              </w:rPr>
              <w:t>Medida Disciplinaria</w:t>
            </w:r>
          </w:p>
        </w:tc>
      </w:tr>
      <w:tr w:rsidR="00927E92">
        <w:trPr>
          <w:trHeight w:val="1380"/>
        </w:trPr>
        <w:tc>
          <w:tcPr>
            <w:tcW w:w="1668" w:type="dxa"/>
          </w:tcPr>
          <w:p w:rsidR="00927E92" w:rsidRDefault="006333DB">
            <w:pPr>
              <w:pStyle w:val="TableParagraph"/>
              <w:ind w:left="107"/>
              <w:rPr>
                <w:b/>
                <w:sz w:val="20"/>
              </w:rPr>
            </w:pPr>
            <w:r>
              <w:rPr>
                <w:b/>
                <w:sz w:val="20"/>
              </w:rPr>
              <w:t>Falta Leve</w:t>
            </w:r>
          </w:p>
        </w:tc>
        <w:tc>
          <w:tcPr>
            <w:tcW w:w="1985" w:type="dxa"/>
          </w:tcPr>
          <w:p w:rsidR="00927E92" w:rsidRDefault="006333DB">
            <w:pPr>
              <w:pStyle w:val="TableParagraph"/>
              <w:ind w:left="107" w:right="97"/>
              <w:jc w:val="both"/>
              <w:rPr>
                <w:b/>
                <w:sz w:val="20"/>
              </w:rPr>
            </w:pPr>
            <w:r>
              <w:rPr>
                <w:b/>
                <w:sz w:val="20"/>
              </w:rPr>
              <w:t>Actitud o acción propia de los</w:t>
            </w:r>
          </w:p>
          <w:p w:rsidR="00927E92" w:rsidRDefault="006333DB">
            <w:pPr>
              <w:pStyle w:val="TableParagraph"/>
              <w:spacing w:before="2" w:line="230" w:lineRule="exact"/>
              <w:ind w:left="107" w:right="99"/>
              <w:jc w:val="both"/>
              <w:rPr>
                <w:b/>
                <w:sz w:val="20"/>
              </w:rPr>
            </w:pPr>
            <w:proofErr w:type="gramStart"/>
            <w:r>
              <w:rPr>
                <w:b/>
                <w:sz w:val="20"/>
              </w:rPr>
              <w:t>estudiantes</w:t>
            </w:r>
            <w:proofErr w:type="gramEnd"/>
            <w:r>
              <w:rPr>
                <w:b/>
                <w:sz w:val="20"/>
              </w:rPr>
              <w:t xml:space="preserve"> que dificultan el normal desarrollo de una actividad.</w:t>
            </w:r>
          </w:p>
        </w:tc>
        <w:tc>
          <w:tcPr>
            <w:tcW w:w="4767" w:type="dxa"/>
          </w:tcPr>
          <w:p w:rsidR="00927E92" w:rsidRDefault="006333DB">
            <w:pPr>
              <w:pStyle w:val="TableParagraph"/>
              <w:ind w:left="105" w:right="102"/>
              <w:jc w:val="both"/>
              <w:rPr>
                <w:b/>
                <w:sz w:val="20"/>
              </w:rPr>
            </w:pPr>
            <w:r>
              <w:rPr>
                <w:b/>
                <w:sz w:val="20"/>
              </w:rPr>
              <w:t>Amonestación Verbal: la aplican los docentes directivos, técnicos, docentes y para docentes.</w:t>
            </w:r>
          </w:p>
          <w:p w:rsidR="00927E92" w:rsidRDefault="006333DB">
            <w:pPr>
              <w:pStyle w:val="TableParagraph"/>
              <w:spacing w:before="2" w:line="230" w:lineRule="exact"/>
              <w:ind w:left="105" w:right="97"/>
              <w:jc w:val="both"/>
              <w:rPr>
                <w:b/>
                <w:sz w:val="20"/>
              </w:rPr>
            </w:pPr>
            <w:r>
              <w:rPr>
                <w:b/>
                <w:sz w:val="20"/>
              </w:rPr>
              <w:t>Amonestación escrita: motivada por 3 faltas leves. Se debe dejar constancia en la hoja de vida de estudiantes afectado, tanto del hecho como de la medida adoptada.</w:t>
            </w:r>
          </w:p>
        </w:tc>
      </w:tr>
      <w:tr w:rsidR="00927E92">
        <w:trPr>
          <w:trHeight w:val="1380"/>
        </w:trPr>
        <w:tc>
          <w:tcPr>
            <w:tcW w:w="1668" w:type="dxa"/>
          </w:tcPr>
          <w:p w:rsidR="00927E92" w:rsidRDefault="006333DB">
            <w:pPr>
              <w:pStyle w:val="TableParagraph"/>
              <w:spacing w:line="228" w:lineRule="exact"/>
              <w:ind w:left="107"/>
              <w:rPr>
                <w:b/>
                <w:sz w:val="20"/>
              </w:rPr>
            </w:pPr>
            <w:r>
              <w:rPr>
                <w:b/>
                <w:sz w:val="20"/>
              </w:rPr>
              <w:t>Menos grave</w:t>
            </w:r>
          </w:p>
        </w:tc>
        <w:tc>
          <w:tcPr>
            <w:tcW w:w="1985" w:type="dxa"/>
          </w:tcPr>
          <w:p w:rsidR="00927E92" w:rsidRDefault="006333DB">
            <w:pPr>
              <w:pStyle w:val="TableParagraph"/>
              <w:ind w:left="107" w:right="97"/>
              <w:jc w:val="both"/>
              <w:rPr>
                <w:b/>
                <w:sz w:val="20"/>
              </w:rPr>
            </w:pPr>
            <w:r>
              <w:rPr>
                <w:b/>
                <w:sz w:val="20"/>
              </w:rPr>
              <w:t>Actitud o acción negativa que es reiterativa.</w:t>
            </w:r>
          </w:p>
        </w:tc>
        <w:tc>
          <w:tcPr>
            <w:tcW w:w="4767" w:type="dxa"/>
          </w:tcPr>
          <w:p w:rsidR="00927E92" w:rsidRDefault="006333DB">
            <w:pPr>
              <w:pStyle w:val="TableParagraph"/>
              <w:spacing w:line="227" w:lineRule="exact"/>
              <w:ind w:left="105"/>
              <w:rPr>
                <w:b/>
                <w:sz w:val="20"/>
              </w:rPr>
            </w:pPr>
            <w:r>
              <w:rPr>
                <w:b/>
                <w:sz w:val="20"/>
              </w:rPr>
              <w:t>Amonestación verbal y escrita.</w:t>
            </w:r>
          </w:p>
          <w:p w:rsidR="00927E92" w:rsidRDefault="006333DB">
            <w:pPr>
              <w:pStyle w:val="TableParagraph"/>
              <w:spacing w:before="1" w:line="230" w:lineRule="exact"/>
              <w:ind w:left="105" w:right="97"/>
              <w:jc w:val="both"/>
              <w:rPr>
                <w:b/>
                <w:sz w:val="20"/>
              </w:rPr>
            </w:pPr>
            <w:r>
              <w:rPr>
                <w:b/>
                <w:sz w:val="20"/>
              </w:rPr>
              <w:t>Se aplica amonestación verbal (con las mismas características utilizadas para las faltas leves) y escrita, consistente en el registro de la situación o falta en el libro de clases. Citación al apoderado por parte del profesor jefe.</w:t>
            </w:r>
          </w:p>
        </w:tc>
      </w:tr>
      <w:tr w:rsidR="00927E92">
        <w:trPr>
          <w:trHeight w:val="1380"/>
        </w:trPr>
        <w:tc>
          <w:tcPr>
            <w:tcW w:w="1668" w:type="dxa"/>
          </w:tcPr>
          <w:p w:rsidR="00927E92" w:rsidRDefault="006333DB">
            <w:pPr>
              <w:pStyle w:val="TableParagraph"/>
              <w:spacing w:line="228" w:lineRule="exact"/>
              <w:ind w:left="107"/>
              <w:rPr>
                <w:b/>
                <w:sz w:val="20"/>
              </w:rPr>
            </w:pPr>
            <w:r>
              <w:rPr>
                <w:b/>
                <w:sz w:val="20"/>
              </w:rPr>
              <w:t>Falta grave</w:t>
            </w:r>
          </w:p>
        </w:tc>
        <w:tc>
          <w:tcPr>
            <w:tcW w:w="1985" w:type="dxa"/>
          </w:tcPr>
          <w:p w:rsidR="00927E92" w:rsidRDefault="006333DB">
            <w:pPr>
              <w:pStyle w:val="TableParagraph"/>
              <w:tabs>
                <w:tab w:val="left" w:pos="1719"/>
              </w:tabs>
              <w:ind w:left="107" w:right="97"/>
              <w:jc w:val="both"/>
              <w:rPr>
                <w:b/>
                <w:sz w:val="20"/>
              </w:rPr>
            </w:pPr>
            <w:r>
              <w:rPr>
                <w:b/>
                <w:sz w:val="20"/>
              </w:rPr>
              <w:t>Actitud o conducta negativa reiterativa frente</w:t>
            </w:r>
            <w:r>
              <w:rPr>
                <w:b/>
                <w:sz w:val="20"/>
              </w:rPr>
              <w:tab/>
              <w:t>al</w:t>
            </w:r>
          </w:p>
          <w:p w:rsidR="00927E92" w:rsidRDefault="006333DB">
            <w:pPr>
              <w:pStyle w:val="TableParagraph"/>
              <w:spacing w:line="230" w:lineRule="exact"/>
              <w:ind w:left="107" w:right="98"/>
              <w:jc w:val="both"/>
              <w:rPr>
                <w:b/>
                <w:sz w:val="20"/>
              </w:rPr>
            </w:pPr>
            <w:proofErr w:type="gramStart"/>
            <w:r>
              <w:rPr>
                <w:b/>
                <w:sz w:val="20"/>
              </w:rPr>
              <w:t>cumplimiento</w:t>
            </w:r>
            <w:proofErr w:type="gramEnd"/>
            <w:r>
              <w:rPr>
                <w:b/>
                <w:sz w:val="20"/>
              </w:rPr>
              <w:t xml:space="preserve"> de una obligación o actividad.</w:t>
            </w:r>
          </w:p>
        </w:tc>
        <w:tc>
          <w:tcPr>
            <w:tcW w:w="4767" w:type="dxa"/>
          </w:tcPr>
          <w:p w:rsidR="00927E92" w:rsidRDefault="006333DB">
            <w:pPr>
              <w:pStyle w:val="TableParagraph"/>
              <w:ind w:left="105" w:right="2010"/>
              <w:rPr>
                <w:b/>
                <w:sz w:val="20"/>
              </w:rPr>
            </w:pPr>
            <w:r>
              <w:rPr>
                <w:b/>
                <w:sz w:val="20"/>
              </w:rPr>
              <w:t>Amonestación verbal y escrita. Citación al apoderado.</w:t>
            </w:r>
          </w:p>
          <w:p w:rsidR="00927E92" w:rsidRDefault="006333DB">
            <w:pPr>
              <w:pStyle w:val="TableParagraph"/>
              <w:ind w:left="105" w:right="93"/>
              <w:rPr>
                <w:b/>
                <w:sz w:val="20"/>
              </w:rPr>
            </w:pPr>
            <w:r>
              <w:rPr>
                <w:b/>
                <w:sz w:val="20"/>
              </w:rPr>
              <w:t xml:space="preserve">La aplican </w:t>
            </w:r>
            <w:proofErr w:type="spellStart"/>
            <w:r>
              <w:rPr>
                <w:b/>
                <w:sz w:val="20"/>
              </w:rPr>
              <w:t>Insp</w:t>
            </w:r>
            <w:proofErr w:type="spellEnd"/>
            <w:r>
              <w:rPr>
                <w:b/>
                <w:sz w:val="20"/>
              </w:rPr>
              <w:t xml:space="preserve">. General, profesor jefe, o docentes de asignaturas, previo aviso a </w:t>
            </w:r>
            <w:proofErr w:type="spellStart"/>
            <w:r>
              <w:rPr>
                <w:b/>
                <w:sz w:val="20"/>
              </w:rPr>
              <w:t>Insp</w:t>
            </w:r>
            <w:proofErr w:type="spellEnd"/>
            <w:r>
              <w:rPr>
                <w:b/>
                <w:sz w:val="20"/>
              </w:rPr>
              <w:t>. General.</w:t>
            </w:r>
          </w:p>
          <w:p w:rsidR="00927E92" w:rsidRDefault="006333DB">
            <w:pPr>
              <w:pStyle w:val="TableParagraph"/>
              <w:ind w:left="105"/>
              <w:rPr>
                <w:b/>
                <w:sz w:val="20"/>
              </w:rPr>
            </w:pPr>
            <w:r>
              <w:rPr>
                <w:b/>
                <w:sz w:val="20"/>
              </w:rPr>
              <w:t>Cambio de ambiente pedagógico de 1 a 3 días.</w:t>
            </w:r>
          </w:p>
        </w:tc>
      </w:tr>
      <w:tr w:rsidR="00927E92">
        <w:trPr>
          <w:trHeight w:val="1609"/>
        </w:trPr>
        <w:tc>
          <w:tcPr>
            <w:tcW w:w="1668" w:type="dxa"/>
          </w:tcPr>
          <w:p w:rsidR="00927E92" w:rsidRDefault="006333DB">
            <w:pPr>
              <w:pStyle w:val="TableParagraph"/>
              <w:spacing w:line="228" w:lineRule="exact"/>
              <w:ind w:left="107"/>
              <w:rPr>
                <w:b/>
                <w:sz w:val="20"/>
              </w:rPr>
            </w:pPr>
            <w:r>
              <w:rPr>
                <w:b/>
                <w:sz w:val="20"/>
              </w:rPr>
              <w:t>Falta muy grave</w:t>
            </w:r>
          </w:p>
        </w:tc>
        <w:tc>
          <w:tcPr>
            <w:tcW w:w="1985" w:type="dxa"/>
          </w:tcPr>
          <w:p w:rsidR="00927E92" w:rsidRDefault="006333DB">
            <w:pPr>
              <w:pStyle w:val="TableParagraph"/>
              <w:ind w:left="107" w:right="98"/>
              <w:jc w:val="both"/>
              <w:rPr>
                <w:b/>
                <w:sz w:val="20"/>
              </w:rPr>
            </w:pPr>
            <w:r>
              <w:rPr>
                <w:b/>
                <w:sz w:val="20"/>
              </w:rPr>
              <w:t>Es la que resulta de un hecho que ocasiona daño físico o moral a sí mismo(a), a otras personas,  bienes</w:t>
            </w:r>
            <w:r>
              <w:rPr>
                <w:b/>
                <w:spacing w:val="18"/>
                <w:sz w:val="20"/>
              </w:rPr>
              <w:t xml:space="preserve"> </w:t>
            </w:r>
            <w:r>
              <w:rPr>
                <w:b/>
                <w:sz w:val="20"/>
              </w:rPr>
              <w:t>del</w:t>
            </w:r>
          </w:p>
          <w:p w:rsidR="00927E92" w:rsidRDefault="006333DB">
            <w:pPr>
              <w:pStyle w:val="TableParagraph"/>
              <w:spacing w:line="212" w:lineRule="exact"/>
              <w:ind w:left="107"/>
              <w:jc w:val="both"/>
              <w:rPr>
                <w:b/>
                <w:sz w:val="20"/>
              </w:rPr>
            </w:pPr>
            <w:r>
              <w:rPr>
                <w:b/>
                <w:sz w:val="20"/>
              </w:rPr>
              <w:t>establecimiento   o</w:t>
            </w:r>
            <w:r>
              <w:rPr>
                <w:b/>
                <w:spacing w:val="39"/>
                <w:sz w:val="20"/>
              </w:rPr>
              <w:t xml:space="preserve"> </w:t>
            </w:r>
            <w:r>
              <w:rPr>
                <w:b/>
                <w:sz w:val="20"/>
              </w:rPr>
              <w:t>a</w:t>
            </w:r>
          </w:p>
        </w:tc>
        <w:tc>
          <w:tcPr>
            <w:tcW w:w="4767" w:type="dxa"/>
          </w:tcPr>
          <w:p w:rsidR="00927E92" w:rsidRDefault="006333DB">
            <w:pPr>
              <w:pStyle w:val="TableParagraph"/>
              <w:ind w:left="105" w:right="2010"/>
              <w:rPr>
                <w:b/>
                <w:sz w:val="20"/>
              </w:rPr>
            </w:pPr>
            <w:r>
              <w:rPr>
                <w:b/>
                <w:sz w:val="20"/>
              </w:rPr>
              <w:t>Amonestación verbal y escrita. Citación al apoderado.</w:t>
            </w:r>
          </w:p>
          <w:p w:rsidR="00927E92" w:rsidRDefault="006333DB">
            <w:pPr>
              <w:pStyle w:val="TableParagraph"/>
              <w:spacing w:line="229" w:lineRule="exact"/>
              <w:ind w:left="105"/>
              <w:rPr>
                <w:b/>
                <w:sz w:val="20"/>
              </w:rPr>
            </w:pPr>
            <w:r>
              <w:rPr>
                <w:b/>
                <w:sz w:val="20"/>
              </w:rPr>
              <w:t>Cambio de ambiente pedagógico de 1 a 3 días.</w:t>
            </w:r>
          </w:p>
          <w:p w:rsidR="00927E92" w:rsidRDefault="006333DB">
            <w:pPr>
              <w:pStyle w:val="TableParagraph"/>
              <w:spacing w:line="230" w:lineRule="exact"/>
              <w:ind w:left="105" w:right="97"/>
              <w:jc w:val="both"/>
              <w:rPr>
                <w:b/>
                <w:sz w:val="20"/>
              </w:rPr>
            </w:pPr>
            <w:r>
              <w:rPr>
                <w:b/>
                <w:sz w:val="20"/>
              </w:rPr>
              <w:t>La aplican la Dirección de la escuela, previo análisis de las observaciones registradas en la hoja de vida del estudiante. El apoderado tomará conocimiento bajo firma.</w:t>
            </w:r>
          </w:p>
        </w:tc>
      </w:tr>
    </w:tbl>
    <w:p w:rsidR="00927E92" w:rsidRDefault="00927E92">
      <w:pPr>
        <w:spacing w:line="230" w:lineRule="exact"/>
        <w:jc w:val="both"/>
        <w:rPr>
          <w:sz w:val="20"/>
        </w:rPr>
        <w:sectPr w:rsidR="00927E92">
          <w:pgSz w:w="12240" w:h="15840"/>
          <w:pgMar w:top="1600" w:right="0" w:bottom="940" w:left="900" w:header="353" w:footer="746" w:gutter="0"/>
          <w:cols w:space="720"/>
        </w:sectPr>
      </w:pPr>
    </w:p>
    <w:p w:rsidR="00927E92" w:rsidRDefault="00927E92">
      <w:pPr>
        <w:pStyle w:val="Textoindependiente"/>
        <w:rPr>
          <w:sz w:val="20"/>
        </w:rPr>
      </w:pPr>
    </w:p>
    <w:p w:rsidR="00927E92" w:rsidRDefault="00927E92">
      <w:pPr>
        <w:pStyle w:val="Textoindependiente"/>
        <w:rPr>
          <w:sz w:val="27"/>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985"/>
        <w:gridCol w:w="4767"/>
      </w:tblGrid>
      <w:tr w:rsidR="00927E92">
        <w:trPr>
          <w:trHeight w:val="460"/>
        </w:trPr>
        <w:tc>
          <w:tcPr>
            <w:tcW w:w="1668" w:type="dxa"/>
          </w:tcPr>
          <w:p w:rsidR="00927E92" w:rsidRDefault="00927E92">
            <w:pPr>
              <w:pStyle w:val="TableParagraph"/>
            </w:pPr>
          </w:p>
        </w:tc>
        <w:tc>
          <w:tcPr>
            <w:tcW w:w="1985" w:type="dxa"/>
          </w:tcPr>
          <w:p w:rsidR="00927E92" w:rsidRDefault="006333DB">
            <w:pPr>
              <w:pStyle w:val="TableParagraph"/>
              <w:tabs>
                <w:tab w:val="left" w:pos="882"/>
                <w:tab w:val="left" w:pos="1671"/>
              </w:tabs>
              <w:spacing w:line="230" w:lineRule="exact"/>
              <w:ind w:left="107" w:right="99"/>
              <w:rPr>
                <w:b/>
                <w:sz w:val="20"/>
              </w:rPr>
            </w:pPr>
            <w:proofErr w:type="gramStart"/>
            <w:r>
              <w:rPr>
                <w:b/>
                <w:sz w:val="20"/>
              </w:rPr>
              <w:t>bienes</w:t>
            </w:r>
            <w:proofErr w:type="gramEnd"/>
            <w:r>
              <w:rPr>
                <w:b/>
                <w:sz w:val="20"/>
              </w:rPr>
              <w:tab/>
              <w:t>ajenos</w:t>
            </w:r>
            <w:r>
              <w:rPr>
                <w:b/>
                <w:sz w:val="20"/>
              </w:rPr>
              <w:tab/>
              <w:t>en general.</w:t>
            </w:r>
          </w:p>
        </w:tc>
        <w:tc>
          <w:tcPr>
            <w:tcW w:w="4767" w:type="dxa"/>
          </w:tcPr>
          <w:p w:rsidR="00927E92" w:rsidRDefault="006333DB">
            <w:pPr>
              <w:pStyle w:val="TableParagraph"/>
              <w:spacing w:line="228" w:lineRule="exact"/>
              <w:ind w:left="105"/>
              <w:rPr>
                <w:b/>
                <w:sz w:val="20"/>
              </w:rPr>
            </w:pPr>
            <w:r>
              <w:rPr>
                <w:b/>
                <w:sz w:val="20"/>
              </w:rPr>
              <w:t>Acorte de jornada.</w:t>
            </w:r>
          </w:p>
        </w:tc>
      </w:tr>
      <w:tr w:rsidR="00927E92">
        <w:trPr>
          <w:trHeight w:val="232"/>
        </w:trPr>
        <w:tc>
          <w:tcPr>
            <w:tcW w:w="1668" w:type="dxa"/>
            <w:tcBorders>
              <w:bottom w:val="nil"/>
            </w:tcBorders>
          </w:tcPr>
          <w:p w:rsidR="00927E92" w:rsidRDefault="006333DB">
            <w:pPr>
              <w:pStyle w:val="TableParagraph"/>
              <w:spacing w:line="213" w:lineRule="exact"/>
              <w:ind w:left="107"/>
              <w:rPr>
                <w:b/>
                <w:sz w:val="20"/>
              </w:rPr>
            </w:pPr>
            <w:r>
              <w:rPr>
                <w:b/>
                <w:sz w:val="20"/>
              </w:rPr>
              <w:t>Falta gravísima</w:t>
            </w:r>
          </w:p>
        </w:tc>
        <w:tc>
          <w:tcPr>
            <w:tcW w:w="1985" w:type="dxa"/>
            <w:tcBorders>
              <w:bottom w:val="nil"/>
            </w:tcBorders>
          </w:tcPr>
          <w:p w:rsidR="00927E92" w:rsidRDefault="006333DB">
            <w:pPr>
              <w:pStyle w:val="TableParagraph"/>
              <w:spacing w:line="213" w:lineRule="exact"/>
              <w:ind w:left="107"/>
              <w:rPr>
                <w:b/>
                <w:sz w:val="20"/>
              </w:rPr>
            </w:pPr>
            <w:r>
              <w:rPr>
                <w:b/>
                <w:sz w:val="20"/>
              </w:rPr>
              <w:t>Se entiende como</w:t>
            </w:r>
          </w:p>
        </w:tc>
        <w:tc>
          <w:tcPr>
            <w:tcW w:w="4767" w:type="dxa"/>
            <w:tcBorders>
              <w:bottom w:val="nil"/>
            </w:tcBorders>
          </w:tcPr>
          <w:p w:rsidR="00927E92" w:rsidRDefault="006333DB">
            <w:pPr>
              <w:pStyle w:val="TableParagraph"/>
              <w:spacing w:line="213" w:lineRule="exact"/>
              <w:ind w:left="105"/>
              <w:rPr>
                <w:b/>
                <w:sz w:val="20"/>
              </w:rPr>
            </w:pPr>
            <w:r>
              <w:rPr>
                <w:b/>
                <w:sz w:val="20"/>
              </w:rPr>
              <w:t>Amonestación verbal y escrita.</w:t>
            </w:r>
          </w:p>
        </w:tc>
      </w:tr>
      <w:tr w:rsidR="00927E92">
        <w:trPr>
          <w:trHeight w:val="230"/>
        </w:trPr>
        <w:tc>
          <w:tcPr>
            <w:tcW w:w="1668" w:type="dxa"/>
            <w:tcBorders>
              <w:top w:val="nil"/>
              <w:bottom w:val="nil"/>
            </w:tcBorders>
          </w:tcPr>
          <w:p w:rsidR="00927E92" w:rsidRDefault="00927E92">
            <w:pPr>
              <w:pStyle w:val="TableParagraph"/>
              <w:rPr>
                <w:sz w:val="16"/>
              </w:rPr>
            </w:pPr>
          </w:p>
        </w:tc>
        <w:tc>
          <w:tcPr>
            <w:tcW w:w="1985" w:type="dxa"/>
            <w:tcBorders>
              <w:top w:val="nil"/>
              <w:bottom w:val="nil"/>
            </w:tcBorders>
          </w:tcPr>
          <w:p w:rsidR="00927E92" w:rsidRDefault="006333DB">
            <w:pPr>
              <w:pStyle w:val="TableParagraph"/>
              <w:tabs>
                <w:tab w:val="left" w:pos="889"/>
                <w:tab w:val="left" w:pos="1707"/>
              </w:tabs>
              <w:spacing w:line="210" w:lineRule="exact"/>
              <w:ind w:left="107"/>
              <w:rPr>
                <w:b/>
                <w:sz w:val="20"/>
              </w:rPr>
            </w:pPr>
            <w:r>
              <w:rPr>
                <w:b/>
                <w:sz w:val="20"/>
              </w:rPr>
              <w:t>tal,</w:t>
            </w:r>
            <w:r>
              <w:rPr>
                <w:b/>
                <w:sz w:val="20"/>
              </w:rPr>
              <w:tab/>
              <w:t>que</w:t>
            </w:r>
            <w:r>
              <w:rPr>
                <w:b/>
                <w:sz w:val="20"/>
              </w:rPr>
              <w:tab/>
              <w:t>es</w:t>
            </w:r>
          </w:p>
        </w:tc>
        <w:tc>
          <w:tcPr>
            <w:tcW w:w="4767" w:type="dxa"/>
            <w:tcBorders>
              <w:top w:val="nil"/>
              <w:bottom w:val="nil"/>
            </w:tcBorders>
          </w:tcPr>
          <w:p w:rsidR="00927E92" w:rsidRDefault="006333DB">
            <w:pPr>
              <w:pStyle w:val="TableParagraph"/>
              <w:spacing w:line="210" w:lineRule="exact"/>
              <w:ind w:left="105"/>
              <w:rPr>
                <w:b/>
                <w:sz w:val="20"/>
              </w:rPr>
            </w:pPr>
            <w:r>
              <w:rPr>
                <w:b/>
                <w:sz w:val="20"/>
              </w:rPr>
              <w:t>Citación al apoderado.</w:t>
            </w:r>
          </w:p>
        </w:tc>
      </w:tr>
      <w:tr w:rsidR="00927E92">
        <w:trPr>
          <w:trHeight w:val="229"/>
        </w:trPr>
        <w:tc>
          <w:tcPr>
            <w:tcW w:w="1668" w:type="dxa"/>
            <w:tcBorders>
              <w:top w:val="nil"/>
              <w:bottom w:val="nil"/>
            </w:tcBorders>
          </w:tcPr>
          <w:p w:rsidR="00927E92" w:rsidRDefault="00927E92">
            <w:pPr>
              <w:pStyle w:val="TableParagraph"/>
              <w:rPr>
                <w:sz w:val="16"/>
              </w:rPr>
            </w:pPr>
          </w:p>
        </w:tc>
        <w:tc>
          <w:tcPr>
            <w:tcW w:w="1985" w:type="dxa"/>
            <w:tcBorders>
              <w:top w:val="nil"/>
              <w:bottom w:val="nil"/>
            </w:tcBorders>
          </w:tcPr>
          <w:p w:rsidR="00927E92" w:rsidRDefault="006333DB">
            <w:pPr>
              <w:pStyle w:val="TableParagraph"/>
              <w:spacing w:line="209" w:lineRule="exact"/>
              <w:ind w:left="107"/>
              <w:rPr>
                <w:b/>
                <w:sz w:val="20"/>
              </w:rPr>
            </w:pPr>
            <w:r>
              <w:rPr>
                <w:b/>
                <w:sz w:val="20"/>
              </w:rPr>
              <w:t>consecuencia de una</w:t>
            </w:r>
          </w:p>
        </w:tc>
        <w:tc>
          <w:tcPr>
            <w:tcW w:w="4767" w:type="dxa"/>
            <w:tcBorders>
              <w:top w:val="nil"/>
              <w:bottom w:val="nil"/>
            </w:tcBorders>
          </w:tcPr>
          <w:p w:rsidR="00927E92" w:rsidRDefault="006333DB">
            <w:pPr>
              <w:pStyle w:val="TableParagraph"/>
              <w:spacing w:line="209" w:lineRule="exact"/>
              <w:ind w:left="105"/>
              <w:rPr>
                <w:b/>
                <w:sz w:val="20"/>
              </w:rPr>
            </w:pPr>
            <w:r>
              <w:rPr>
                <w:b/>
                <w:sz w:val="20"/>
              </w:rPr>
              <w:t>Cambio de ambiente pedagógico de 1 a 3 días.</w:t>
            </w:r>
          </w:p>
        </w:tc>
      </w:tr>
      <w:tr w:rsidR="00927E92">
        <w:trPr>
          <w:trHeight w:val="229"/>
        </w:trPr>
        <w:tc>
          <w:tcPr>
            <w:tcW w:w="1668" w:type="dxa"/>
            <w:tcBorders>
              <w:top w:val="nil"/>
              <w:bottom w:val="nil"/>
            </w:tcBorders>
          </w:tcPr>
          <w:p w:rsidR="00927E92" w:rsidRDefault="00927E92">
            <w:pPr>
              <w:pStyle w:val="TableParagraph"/>
              <w:rPr>
                <w:sz w:val="16"/>
              </w:rPr>
            </w:pPr>
          </w:p>
        </w:tc>
        <w:tc>
          <w:tcPr>
            <w:tcW w:w="1985" w:type="dxa"/>
            <w:tcBorders>
              <w:top w:val="nil"/>
              <w:bottom w:val="nil"/>
            </w:tcBorders>
          </w:tcPr>
          <w:p w:rsidR="00927E92" w:rsidRDefault="006333DB">
            <w:pPr>
              <w:pStyle w:val="TableParagraph"/>
              <w:spacing w:line="209" w:lineRule="exact"/>
              <w:ind w:left="107"/>
              <w:rPr>
                <w:b/>
                <w:sz w:val="20"/>
              </w:rPr>
            </w:pPr>
            <w:r>
              <w:rPr>
                <w:b/>
                <w:sz w:val="20"/>
              </w:rPr>
              <w:t>actitud intencionada</w:t>
            </w:r>
          </w:p>
        </w:tc>
        <w:tc>
          <w:tcPr>
            <w:tcW w:w="4767" w:type="dxa"/>
            <w:tcBorders>
              <w:top w:val="nil"/>
              <w:bottom w:val="nil"/>
            </w:tcBorders>
          </w:tcPr>
          <w:p w:rsidR="00927E92" w:rsidRDefault="006333DB">
            <w:pPr>
              <w:pStyle w:val="TableParagraph"/>
              <w:tabs>
                <w:tab w:val="left" w:pos="515"/>
                <w:tab w:val="left" w:pos="1237"/>
                <w:tab w:val="left" w:pos="2069"/>
                <w:tab w:val="left" w:pos="2513"/>
                <w:tab w:val="left" w:pos="3431"/>
              </w:tabs>
              <w:spacing w:line="209" w:lineRule="exact"/>
              <w:ind w:left="105"/>
              <w:rPr>
                <w:b/>
                <w:sz w:val="20"/>
              </w:rPr>
            </w:pPr>
            <w:r>
              <w:rPr>
                <w:b/>
                <w:sz w:val="20"/>
              </w:rPr>
              <w:t>Se</w:t>
            </w:r>
            <w:r>
              <w:rPr>
                <w:b/>
                <w:sz w:val="20"/>
              </w:rPr>
              <w:tab/>
              <w:t>aplica</w:t>
            </w:r>
            <w:r>
              <w:rPr>
                <w:b/>
                <w:sz w:val="20"/>
              </w:rPr>
              <w:tab/>
              <w:t>cuando</w:t>
            </w:r>
            <w:r>
              <w:rPr>
                <w:b/>
                <w:sz w:val="20"/>
              </w:rPr>
              <w:tab/>
              <w:t>las</w:t>
            </w:r>
            <w:r>
              <w:rPr>
                <w:b/>
                <w:sz w:val="20"/>
              </w:rPr>
              <w:tab/>
              <w:t>medidas</w:t>
            </w:r>
            <w:r>
              <w:rPr>
                <w:b/>
                <w:sz w:val="20"/>
              </w:rPr>
              <w:tab/>
              <w:t>anteriormente</w:t>
            </w:r>
          </w:p>
        </w:tc>
      </w:tr>
      <w:tr w:rsidR="00927E92">
        <w:trPr>
          <w:trHeight w:val="230"/>
        </w:trPr>
        <w:tc>
          <w:tcPr>
            <w:tcW w:w="1668" w:type="dxa"/>
            <w:tcBorders>
              <w:top w:val="nil"/>
              <w:bottom w:val="nil"/>
            </w:tcBorders>
          </w:tcPr>
          <w:p w:rsidR="00927E92" w:rsidRDefault="00927E92">
            <w:pPr>
              <w:pStyle w:val="TableParagraph"/>
              <w:rPr>
                <w:sz w:val="16"/>
              </w:rPr>
            </w:pPr>
          </w:p>
        </w:tc>
        <w:tc>
          <w:tcPr>
            <w:tcW w:w="1985" w:type="dxa"/>
            <w:tcBorders>
              <w:top w:val="nil"/>
              <w:bottom w:val="nil"/>
            </w:tcBorders>
          </w:tcPr>
          <w:p w:rsidR="00927E92" w:rsidRDefault="006333DB">
            <w:pPr>
              <w:pStyle w:val="TableParagraph"/>
              <w:spacing w:line="210" w:lineRule="exact"/>
              <w:ind w:left="107"/>
              <w:rPr>
                <w:b/>
                <w:sz w:val="20"/>
              </w:rPr>
            </w:pPr>
            <w:r>
              <w:rPr>
                <w:b/>
                <w:sz w:val="20"/>
              </w:rPr>
              <w:t>o hecho consciente y</w:t>
            </w:r>
          </w:p>
        </w:tc>
        <w:tc>
          <w:tcPr>
            <w:tcW w:w="4767" w:type="dxa"/>
            <w:tcBorders>
              <w:top w:val="nil"/>
              <w:bottom w:val="nil"/>
            </w:tcBorders>
          </w:tcPr>
          <w:p w:rsidR="00927E92" w:rsidRDefault="006333DB">
            <w:pPr>
              <w:pStyle w:val="TableParagraph"/>
              <w:spacing w:line="210" w:lineRule="exact"/>
              <w:ind w:left="105"/>
              <w:rPr>
                <w:b/>
                <w:sz w:val="20"/>
              </w:rPr>
            </w:pPr>
            <w:r>
              <w:rPr>
                <w:b/>
                <w:sz w:val="20"/>
              </w:rPr>
              <w:t>empleadas no han producido un cambio conductual</w:t>
            </w:r>
          </w:p>
        </w:tc>
      </w:tr>
      <w:tr w:rsidR="00927E92">
        <w:trPr>
          <w:trHeight w:val="230"/>
        </w:trPr>
        <w:tc>
          <w:tcPr>
            <w:tcW w:w="1668" w:type="dxa"/>
            <w:tcBorders>
              <w:top w:val="nil"/>
              <w:bottom w:val="nil"/>
            </w:tcBorders>
          </w:tcPr>
          <w:p w:rsidR="00927E92" w:rsidRDefault="00927E92">
            <w:pPr>
              <w:pStyle w:val="TableParagraph"/>
              <w:rPr>
                <w:sz w:val="16"/>
              </w:rPr>
            </w:pPr>
          </w:p>
        </w:tc>
        <w:tc>
          <w:tcPr>
            <w:tcW w:w="1985" w:type="dxa"/>
            <w:tcBorders>
              <w:top w:val="nil"/>
              <w:bottom w:val="nil"/>
            </w:tcBorders>
          </w:tcPr>
          <w:p w:rsidR="00927E92" w:rsidRDefault="006333DB">
            <w:pPr>
              <w:pStyle w:val="TableParagraph"/>
              <w:tabs>
                <w:tab w:val="left" w:pos="1619"/>
              </w:tabs>
              <w:spacing w:line="210" w:lineRule="exact"/>
              <w:ind w:left="107"/>
              <w:rPr>
                <w:b/>
                <w:sz w:val="20"/>
              </w:rPr>
            </w:pPr>
            <w:r>
              <w:rPr>
                <w:b/>
                <w:sz w:val="20"/>
              </w:rPr>
              <w:t>deliberado</w:t>
            </w:r>
            <w:r>
              <w:rPr>
                <w:b/>
                <w:sz w:val="20"/>
              </w:rPr>
              <w:tab/>
              <w:t>del</w:t>
            </w:r>
          </w:p>
        </w:tc>
        <w:tc>
          <w:tcPr>
            <w:tcW w:w="4767" w:type="dxa"/>
            <w:tcBorders>
              <w:top w:val="nil"/>
              <w:bottom w:val="nil"/>
            </w:tcBorders>
          </w:tcPr>
          <w:p w:rsidR="00927E92" w:rsidRDefault="006333DB">
            <w:pPr>
              <w:pStyle w:val="TableParagraph"/>
              <w:spacing w:line="210" w:lineRule="exact"/>
              <w:ind w:left="105"/>
              <w:rPr>
                <w:b/>
                <w:sz w:val="20"/>
              </w:rPr>
            </w:pPr>
            <w:r>
              <w:rPr>
                <w:b/>
                <w:sz w:val="20"/>
              </w:rPr>
              <w:t>positivo en el estudiante o como consecuencia de una</w:t>
            </w:r>
          </w:p>
        </w:tc>
      </w:tr>
      <w:tr w:rsidR="00927E92">
        <w:trPr>
          <w:trHeight w:val="230"/>
        </w:trPr>
        <w:tc>
          <w:tcPr>
            <w:tcW w:w="1668" w:type="dxa"/>
            <w:tcBorders>
              <w:top w:val="nil"/>
              <w:bottom w:val="nil"/>
            </w:tcBorders>
          </w:tcPr>
          <w:p w:rsidR="00927E92" w:rsidRDefault="00927E92">
            <w:pPr>
              <w:pStyle w:val="TableParagraph"/>
              <w:rPr>
                <w:sz w:val="16"/>
              </w:rPr>
            </w:pPr>
          </w:p>
        </w:tc>
        <w:tc>
          <w:tcPr>
            <w:tcW w:w="1985" w:type="dxa"/>
            <w:tcBorders>
              <w:top w:val="nil"/>
              <w:bottom w:val="nil"/>
            </w:tcBorders>
          </w:tcPr>
          <w:p w:rsidR="00927E92" w:rsidRDefault="006333DB">
            <w:pPr>
              <w:pStyle w:val="TableParagraph"/>
              <w:spacing w:line="210" w:lineRule="exact"/>
              <w:ind w:left="107"/>
              <w:rPr>
                <w:b/>
                <w:sz w:val="20"/>
              </w:rPr>
            </w:pPr>
            <w:r>
              <w:rPr>
                <w:b/>
                <w:sz w:val="20"/>
              </w:rPr>
              <w:t>estudiante,</w:t>
            </w:r>
          </w:p>
        </w:tc>
        <w:tc>
          <w:tcPr>
            <w:tcW w:w="4767" w:type="dxa"/>
            <w:tcBorders>
              <w:top w:val="nil"/>
              <w:bottom w:val="nil"/>
            </w:tcBorders>
          </w:tcPr>
          <w:p w:rsidR="00927E92" w:rsidRDefault="006333DB">
            <w:pPr>
              <w:pStyle w:val="TableParagraph"/>
              <w:spacing w:line="210" w:lineRule="exact"/>
              <w:ind w:left="105"/>
              <w:rPr>
                <w:b/>
                <w:sz w:val="20"/>
              </w:rPr>
            </w:pPr>
            <w:proofErr w:type="gramStart"/>
            <w:r>
              <w:rPr>
                <w:b/>
                <w:sz w:val="20"/>
              </w:rPr>
              <w:t>falta</w:t>
            </w:r>
            <w:proofErr w:type="gramEnd"/>
            <w:r>
              <w:rPr>
                <w:b/>
                <w:sz w:val="20"/>
              </w:rPr>
              <w:t xml:space="preserve"> gravísima.</w:t>
            </w:r>
          </w:p>
        </w:tc>
      </w:tr>
      <w:tr w:rsidR="00927E92">
        <w:trPr>
          <w:trHeight w:val="230"/>
        </w:trPr>
        <w:tc>
          <w:tcPr>
            <w:tcW w:w="1668" w:type="dxa"/>
            <w:tcBorders>
              <w:top w:val="nil"/>
              <w:bottom w:val="nil"/>
            </w:tcBorders>
          </w:tcPr>
          <w:p w:rsidR="00927E92" w:rsidRDefault="00927E92">
            <w:pPr>
              <w:pStyle w:val="TableParagraph"/>
              <w:rPr>
                <w:sz w:val="16"/>
              </w:rPr>
            </w:pPr>
          </w:p>
        </w:tc>
        <w:tc>
          <w:tcPr>
            <w:tcW w:w="1985" w:type="dxa"/>
            <w:tcBorders>
              <w:top w:val="nil"/>
              <w:bottom w:val="nil"/>
            </w:tcBorders>
          </w:tcPr>
          <w:p w:rsidR="00927E92" w:rsidRDefault="006333DB">
            <w:pPr>
              <w:pStyle w:val="TableParagraph"/>
              <w:tabs>
                <w:tab w:val="left" w:pos="1452"/>
              </w:tabs>
              <w:spacing w:line="210" w:lineRule="exact"/>
              <w:ind w:left="107"/>
              <w:rPr>
                <w:b/>
                <w:sz w:val="20"/>
              </w:rPr>
            </w:pPr>
            <w:r>
              <w:rPr>
                <w:b/>
                <w:sz w:val="20"/>
              </w:rPr>
              <w:t>provocando</w:t>
            </w:r>
            <w:r>
              <w:rPr>
                <w:b/>
                <w:sz w:val="20"/>
              </w:rPr>
              <w:tab/>
              <w:t>daño</w:t>
            </w:r>
          </w:p>
        </w:tc>
        <w:tc>
          <w:tcPr>
            <w:tcW w:w="4767" w:type="dxa"/>
            <w:tcBorders>
              <w:top w:val="nil"/>
              <w:bottom w:val="nil"/>
            </w:tcBorders>
          </w:tcPr>
          <w:p w:rsidR="00927E92" w:rsidRDefault="006333DB">
            <w:pPr>
              <w:pStyle w:val="TableParagraph"/>
              <w:spacing w:line="210" w:lineRule="exact"/>
              <w:ind w:left="105"/>
              <w:rPr>
                <w:b/>
                <w:sz w:val="20"/>
              </w:rPr>
            </w:pPr>
            <w:r>
              <w:rPr>
                <w:b/>
                <w:sz w:val="20"/>
              </w:rPr>
              <w:t>Matrícula condicional</w:t>
            </w:r>
          </w:p>
        </w:tc>
      </w:tr>
      <w:tr w:rsidR="00927E92">
        <w:trPr>
          <w:trHeight w:val="229"/>
        </w:trPr>
        <w:tc>
          <w:tcPr>
            <w:tcW w:w="1668" w:type="dxa"/>
            <w:tcBorders>
              <w:top w:val="nil"/>
              <w:bottom w:val="nil"/>
            </w:tcBorders>
          </w:tcPr>
          <w:p w:rsidR="00927E92" w:rsidRDefault="00927E92">
            <w:pPr>
              <w:pStyle w:val="TableParagraph"/>
              <w:rPr>
                <w:sz w:val="16"/>
              </w:rPr>
            </w:pPr>
          </w:p>
        </w:tc>
        <w:tc>
          <w:tcPr>
            <w:tcW w:w="1985" w:type="dxa"/>
            <w:tcBorders>
              <w:top w:val="nil"/>
              <w:bottom w:val="nil"/>
            </w:tcBorders>
          </w:tcPr>
          <w:p w:rsidR="00927E92" w:rsidRDefault="006333DB">
            <w:pPr>
              <w:pStyle w:val="TableParagraph"/>
              <w:spacing w:line="209" w:lineRule="exact"/>
              <w:ind w:left="107"/>
              <w:rPr>
                <w:b/>
                <w:sz w:val="20"/>
              </w:rPr>
            </w:pPr>
            <w:r>
              <w:rPr>
                <w:b/>
                <w:sz w:val="20"/>
              </w:rPr>
              <w:t>físico o moral a sí</w:t>
            </w:r>
          </w:p>
        </w:tc>
        <w:tc>
          <w:tcPr>
            <w:tcW w:w="4767" w:type="dxa"/>
            <w:tcBorders>
              <w:top w:val="nil"/>
              <w:bottom w:val="nil"/>
            </w:tcBorders>
          </w:tcPr>
          <w:p w:rsidR="00927E92" w:rsidRDefault="006333DB">
            <w:pPr>
              <w:pStyle w:val="TableParagraph"/>
              <w:spacing w:line="209" w:lineRule="exact"/>
              <w:ind w:left="105"/>
              <w:rPr>
                <w:b/>
                <w:sz w:val="20"/>
              </w:rPr>
            </w:pPr>
            <w:r>
              <w:rPr>
                <w:b/>
                <w:sz w:val="20"/>
              </w:rPr>
              <w:t>Se aplican cuando las medidas anteriormente</w:t>
            </w:r>
          </w:p>
        </w:tc>
      </w:tr>
      <w:tr w:rsidR="00927E92">
        <w:trPr>
          <w:trHeight w:val="229"/>
        </w:trPr>
        <w:tc>
          <w:tcPr>
            <w:tcW w:w="1668" w:type="dxa"/>
            <w:tcBorders>
              <w:top w:val="nil"/>
              <w:bottom w:val="nil"/>
            </w:tcBorders>
          </w:tcPr>
          <w:p w:rsidR="00927E92" w:rsidRDefault="00927E92">
            <w:pPr>
              <w:pStyle w:val="TableParagraph"/>
              <w:rPr>
                <w:sz w:val="16"/>
              </w:rPr>
            </w:pPr>
          </w:p>
        </w:tc>
        <w:tc>
          <w:tcPr>
            <w:tcW w:w="1985" w:type="dxa"/>
            <w:tcBorders>
              <w:top w:val="nil"/>
              <w:bottom w:val="nil"/>
            </w:tcBorders>
          </w:tcPr>
          <w:p w:rsidR="00927E92" w:rsidRDefault="006333DB">
            <w:pPr>
              <w:pStyle w:val="TableParagraph"/>
              <w:spacing w:line="209" w:lineRule="exact"/>
              <w:ind w:left="107"/>
              <w:rPr>
                <w:b/>
                <w:sz w:val="20"/>
              </w:rPr>
            </w:pPr>
            <w:r>
              <w:rPr>
                <w:b/>
                <w:sz w:val="20"/>
              </w:rPr>
              <w:t>mismo (a), a otras</w:t>
            </w:r>
          </w:p>
        </w:tc>
        <w:tc>
          <w:tcPr>
            <w:tcW w:w="4767" w:type="dxa"/>
            <w:tcBorders>
              <w:top w:val="nil"/>
              <w:bottom w:val="nil"/>
            </w:tcBorders>
          </w:tcPr>
          <w:p w:rsidR="00927E92" w:rsidRDefault="006333DB">
            <w:pPr>
              <w:pStyle w:val="TableParagraph"/>
              <w:spacing w:line="209" w:lineRule="exact"/>
              <w:ind w:left="105"/>
              <w:rPr>
                <w:b/>
                <w:sz w:val="20"/>
              </w:rPr>
            </w:pPr>
            <w:r>
              <w:rPr>
                <w:b/>
                <w:sz w:val="20"/>
              </w:rPr>
              <w:t>empleadas no han producido un cambio positivo en</w:t>
            </w:r>
          </w:p>
        </w:tc>
      </w:tr>
      <w:tr w:rsidR="00927E92">
        <w:trPr>
          <w:trHeight w:val="230"/>
        </w:trPr>
        <w:tc>
          <w:tcPr>
            <w:tcW w:w="1668" w:type="dxa"/>
            <w:tcBorders>
              <w:top w:val="nil"/>
              <w:bottom w:val="nil"/>
            </w:tcBorders>
          </w:tcPr>
          <w:p w:rsidR="00927E92" w:rsidRDefault="00927E92">
            <w:pPr>
              <w:pStyle w:val="TableParagraph"/>
              <w:rPr>
                <w:sz w:val="16"/>
              </w:rPr>
            </w:pPr>
          </w:p>
        </w:tc>
        <w:tc>
          <w:tcPr>
            <w:tcW w:w="1985" w:type="dxa"/>
            <w:tcBorders>
              <w:top w:val="nil"/>
              <w:bottom w:val="nil"/>
            </w:tcBorders>
          </w:tcPr>
          <w:p w:rsidR="00927E92" w:rsidRDefault="006333DB">
            <w:pPr>
              <w:pStyle w:val="TableParagraph"/>
              <w:tabs>
                <w:tab w:val="left" w:pos="1160"/>
                <w:tab w:val="left" w:pos="1716"/>
              </w:tabs>
              <w:spacing w:line="211" w:lineRule="exact"/>
              <w:ind w:left="107"/>
              <w:rPr>
                <w:b/>
                <w:sz w:val="20"/>
              </w:rPr>
            </w:pPr>
            <w:r>
              <w:rPr>
                <w:b/>
                <w:sz w:val="20"/>
              </w:rPr>
              <w:t>personas</w:t>
            </w:r>
            <w:r>
              <w:rPr>
                <w:b/>
                <w:sz w:val="20"/>
              </w:rPr>
              <w:tab/>
              <w:t>y/o</w:t>
            </w:r>
            <w:r>
              <w:rPr>
                <w:b/>
                <w:sz w:val="20"/>
              </w:rPr>
              <w:tab/>
              <w:t>la</w:t>
            </w:r>
          </w:p>
        </w:tc>
        <w:tc>
          <w:tcPr>
            <w:tcW w:w="4767" w:type="dxa"/>
            <w:tcBorders>
              <w:top w:val="nil"/>
              <w:bottom w:val="nil"/>
            </w:tcBorders>
          </w:tcPr>
          <w:p w:rsidR="00927E92" w:rsidRDefault="006333DB">
            <w:pPr>
              <w:pStyle w:val="TableParagraph"/>
              <w:spacing w:line="211" w:lineRule="exact"/>
              <w:ind w:left="105"/>
              <w:rPr>
                <w:b/>
                <w:sz w:val="20"/>
              </w:rPr>
            </w:pPr>
            <w:r>
              <w:rPr>
                <w:b/>
                <w:sz w:val="20"/>
              </w:rPr>
              <w:t>el estudiante o como consecuencia de una falta</w:t>
            </w:r>
          </w:p>
        </w:tc>
      </w:tr>
      <w:tr w:rsidR="00927E92">
        <w:trPr>
          <w:trHeight w:val="228"/>
        </w:trPr>
        <w:tc>
          <w:tcPr>
            <w:tcW w:w="1668" w:type="dxa"/>
            <w:tcBorders>
              <w:top w:val="nil"/>
            </w:tcBorders>
          </w:tcPr>
          <w:p w:rsidR="00927E92" w:rsidRDefault="00927E92">
            <w:pPr>
              <w:pStyle w:val="TableParagraph"/>
              <w:rPr>
                <w:sz w:val="16"/>
              </w:rPr>
            </w:pPr>
          </w:p>
        </w:tc>
        <w:tc>
          <w:tcPr>
            <w:tcW w:w="1985" w:type="dxa"/>
            <w:tcBorders>
              <w:top w:val="nil"/>
            </w:tcBorders>
          </w:tcPr>
          <w:p w:rsidR="00927E92" w:rsidRDefault="006333DB">
            <w:pPr>
              <w:pStyle w:val="TableParagraph"/>
              <w:spacing w:line="208" w:lineRule="exact"/>
              <w:ind w:left="107"/>
              <w:rPr>
                <w:b/>
                <w:sz w:val="20"/>
              </w:rPr>
            </w:pPr>
            <w:proofErr w:type="gramStart"/>
            <w:r>
              <w:rPr>
                <w:b/>
                <w:sz w:val="20"/>
              </w:rPr>
              <w:t>institución</w:t>
            </w:r>
            <w:proofErr w:type="gramEnd"/>
            <w:r>
              <w:rPr>
                <w:b/>
                <w:sz w:val="20"/>
              </w:rPr>
              <w:t>.</w:t>
            </w:r>
          </w:p>
        </w:tc>
        <w:tc>
          <w:tcPr>
            <w:tcW w:w="4767" w:type="dxa"/>
            <w:tcBorders>
              <w:top w:val="nil"/>
            </w:tcBorders>
          </w:tcPr>
          <w:p w:rsidR="00927E92" w:rsidRDefault="006333DB">
            <w:pPr>
              <w:pStyle w:val="TableParagraph"/>
              <w:spacing w:line="208" w:lineRule="exact"/>
              <w:ind w:left="105"/>
              <w:rPr>
                <w:b/>
                <w:sz w:val="20"/>
              </w:rPr>
            </w:pPr>
            <w:proofErr w:type="gramStart"/>
            <w:r>
              <w:rPr>
                <w:b/>
                <w:sz w:val="20"/>
              </w:rPr>
              <w:t>gravísima</w:t>
            </w:r>
            <w:proofErr w:type="gramEnd"/>
            <w:r>
              <w:rPr>
                <w:b/>
                <w:sz w:val="20"/>
              </w:rPr>
              <w:t>.</w:t>
            </w:r>
          </w:p>
        </w:tc>
      </w:tr>
    </w:tbl>
    <w:p w:rsidR="00927E92" w:rsidRDefault="00927E92">
      <w:pPr>
        <w:pStyle w:val="Textoindependiente"/>
        <w:spacing w:before="2"/>
        <w:rPr>
          <w:sz w:val="17"/>
        </w:rPr>
      </w:pPr>
    </w:p>
    <w:p w:rsidR="00927E92" w:rsidRDefault="006333DB">
      <w:pPr>
        <w:spacing w:before="90"/>
        <w:ind w:left="802"/>
        <w:jc w:val="both"/>
        <w:rPr>
          <w:b/>
          <w:sz w:val="25"/>
        </w:rPr>
      </w:pPr>
      <w:r>
        <w:rPr>
          <w:b/>
          <w:sz w:val="25"/>
        </w:rPr>
        <w:t>Medidas Disciplinarias:</w:t>
      </w:r>
    </w:p>
    <w:p w:rsidR="00927E92" w:rsidRDefault="00927E92">
      <w:pPr>
        <w:pStyle w:val="Textoindependiente"/>
        <w:spacing w:before="9"/>
        <w:rPr>
          <w:b/>
          <w:sz w:val="27"/>
        </w:rPr>
      </w:pPr>
    </w:p>
    <w:p w:rsidR="00927E92" w:rsidRDefault="006333DB">
      <w:pPr>
        <w:pStyle w:val="Textoindependiente"/>
        <w:spacing w:line="216" w:lineRule="auto"/>
        <w:ind w:left="802" w:right="1977"/>
        <w:jc w:val="both"/>
      </w:pPr>
      <w:r>
        <w:rPr>
          <w:b/>
          <w:sz w:val="26"/>
        </w:rPr>
        <w:t>Amonestación verbal</w:t>
      </w:r>
      <w:r>
        <w:rPr>
          <w:b/>
        </w:rPr>
        <w:t xml:space="preserve">: </w:t>
      </w:r>
      <w:r>
        <w:t>Motivada por una falta leve. La aplican los docentes directivos, técnicos, docentes y</w:t>
      </w:r>
      <w:r>
        <w:rPr>
          <w:spacing w:val="-5"/>
        </w:rPr>
        <w:t xml:space="preserve"> </w:t>
      </w:r>
      <w:r>
        <w:t>paradocentes</w:t>
      </w:r>
    </w:p>
    <w:p w:rsidR="00927E92" w:rsidRDefault="00927E92">
      <w:pPr>
        <w:pStyle w:val="Textoindependiente"/>
        <w:spacing w:before="1"/>
        <w:rPr>
          <w:sz w:val="28"/>
        </w:rPr>
      </w:pPr>
    </w:p>
    <w:p w:rsidR="00927E92" w:rsidRDefault="006333DB">
      <w:pPr>
        <w:pStyle w:val="Textoindependiente"/>
        <w:spacing w:line="247" w:lineRule="auto"/>
        <w:ind w:left="802" w:right="1979"/>
        <w:jc w:val="both"/>
      </w:pPr>
      <w:r>
        <w:rPr>
          <w:b/>
          <w:sz w:val="26"/>
        </w:rPr>
        <w:t>Amonestación escrita</w:t>
      </w:r>
      <w:r>
        <w:t>: motivada por 3 faltas leves. Se debe dejar constancia en la hoja de vida del estudiante afectado, tanto del hecho como de la medida adoptada, comunicando por escrito al apoderado. La aplican los docentes directivos, técnicos y docentes.</w:t>
      </w:r>
    </w:p>
    <w:p w:rsidR="00927E92" w:rsidRDefault="00927E92">
      <w:pPr>
        <w:pStyle w:val="Textoindependiente"/>
        <w:spacing w:before="5"/>
        <w:rPr>
          <w:sz w:val="27"/>
        </w:rPr>
      </w:pPr>
    </w:p>
    <w:p w:rsidR="00927E92" w:rsidRDefault="006333DB">
      <w:pPr>
        <w:pStyle w:val="Textoindependiente"/>
        <w:spacing w:line="211" w:lineRule="auto"/>
        <w:ind w:left="802" w:right="1980"/>
        <w:jc w:val="both"/>
      </w:pPr>
      <w:r>
        <w:rPr>
          <w:b/>
          <w:sz w:val="26"/>
        </w:rPr>
        <w:t>Citación al apoderado</w:t>
      </w:r>
      <w:r>
        <w:rPr>
          <w:b/>
        </w:rPr>
        <w:t xml:space="preserve">: </w:t>
      </w:r>
      <w:r>
        <w:t>Se aplica ante una falta grave. La aplican Inspectoría General,</w:t>
      </w:r>
      <w:r w:rsidR="005D5FF9">
        <w:t xml:space="preserve"> </w:t>
      </w:r>
      <w:r w:rsidRPr="005D5FF9">
        <w:rPr>
          <w:color w:val="FF0000"/>
        </w:rPr>
        <w:t xml:space="preserve"> </w:t>
      </w:r>
      <w:r>
        <w:t>profesor(a) jefe, o docentes de sectores o subsectores, previo aviso a Inspectoría General.</w:t>
      </w:r>
    </w:p>
    <w:p w:rsidR="00927E92" w:rsidRDefault="00927E92">
      <w:pPr>
        <w:pStyle w:val="Textoindependiente"/>
        <w:spacing w:before="4"/>
        <w:rPr>
          <w:sz w:val="22"/>
        </w:rPr>
      </w:pPr>
    </w:p>
    <w:p w:rsidR="00927E92" w:rsidRDefault="006333DB">
      <w:pPr>
        <w:pStyle w:val="Textoindependiente"/>
        <w:spacing w:line="216" w:lineRule="auto"/>
        <w:ind w:left="802" w:right="2004"/>
        <w:jc w:val="both"/>
      </w:pPr>
      <w:r>
        <w:t>De este hecho y medida se deja constancia en la hoja de vida del estudiante con firma del</w:t>
      </w:r>
      <w:r>
        <w:rPr>
          <w:spacing w:val="-1"/>
        </w:rPr>
        <w:t xml:space="preserve"> </w:t>
      </w:r>
      <w:r>
        <w:t>apoderado.</w:t>
      </w:r>
    </w:p>
    <w:p w:rsidR="00927E92" w:rsidRDefault="00927E92">
      <w:pPr>
        <w:pStyle w:val="Textoindependiente"/>
      </w:pPr>
    </w:p>
    <w:p w:rsidR="00927E92" w:rsidRDefault="006333DB">
      <w:pPr>
        <w:pStyle w:val="Textoindependiente"/>
        <w:spacing w:line="218" w:lineRule="auto"/>
        <w:ind w:left="802" w:right="1979"/>
        <w:jc w:val="both"/>
      </w:pPr>
      <w:r>
        <w:rPr>
          <w:b/>
          <w:sz w:val="26"/>
        </w:rPr>
        <w:t>Suspensión de clases de uno a tres días</w:t>
      </w:r>
      <w:r>
        <w:rPr>
          <w:b/>
        </w:rPr>
        <w:t xml:space="preserve">. </w:t>
      </w:r>
      <w:r>
        <w:t>La aplica la Dirección de la Escuela, previo análisis de las observaciones registradas en la hoja de vida del estudiante o por falta grave a gravísima. El apoderado tomará conocimiento bajo firma. El estudiante debe llevar trabajo pedagógico para desarrollar en su</w:t>
      </w:r>
      <w:r>
        <w:rPr>
          <w:spacing w:val="-3"/>
        </w:rPr>
        <w:t xml:space="preserve"> </w:t>
      </w:r>
      <w:r>
        <w:t>hogar.</w:t>
      </w:r>
    </w:p>
    <w:p w:rsidR="00927E92" w:rsidRDefault="00927E92">
      <w:pPr>
        <w:pStyle w:val="Textoindependiente"/>
        <w:spacing w:before="6"/>
      </w:pPr>
    </w:p>
    <w:p w:rsidR="00927E92" w:rsidRDefault="006333DB">
      <w:pPr>
        <w:pStyle w:val="Textoindependiente"/>
        <w:spacing w:before="1" w:line="218" w:lineRule="auto"/>
        <w:ind w:left="802" w:right="1981"/>
        <w:jc w:val="both"/>
      </w:pPr>
      <w:r>
        <w:rPr>
          <w:b/>
          <w:sz w:val="26"/>
        </w:rPr>
        <w:t>Acorte de jornada</w:t>
      </w:r>
      <w:r>
        <w:rPr>
          <w:b/>
        </w:rPr>
        <w:t xml:space="preserve">: </w:t>
      </w:r>
      <w:r>
        <w:t>De común acuerdo con el apoderado, y resguardando el desempeño académico del estudiante, se realizará un plan de trabajo especial, que el estudiante realizará en su hogar, con actividades pedagógicas de acuerdo al horario de clases vigente en su curso. Esta medida se aplica después del primer bloque de clases.</w:t>
      </w:r>
    </w:p>
    <w:p w:rsidR="00927E92" w:rsidRDefault="00927E92">
      <w:pPr>
        <w:pStyle w:val="Textoindependiente"/>
        <w:spacing w:before="1"/>
      </w:pPr>
    </w:p>
    <w:p w:rsidR="00927E92" w:rsidRDefault="006333DB">
      <w:pPr>
        <w:pStyle w:val="Textoindependiente"/>
        <w:spacing w:before="1" w:line="259" w:lineRule="auto"/>
        <w:ind w:left="802" w:right="1980"/>
        <w:jc w:val="both"/>
      </w:pPr>
      <w:r>
        <w:rPr>
          <w:b/>
          <w:sz w:val="26"/>
        </w:rPr>
        <w:t>Matrícula condicional</w:t>
      </w:r>
      <w:r>
        <w:t>: Al término de cada semestre, en reflexión de Convivencia Escolar, se analizan los casos de estudiantes con mayores problemas disciplinarios y se decide su posible condicionalidad. Se aplica cuando se han realizado todos los procedimientos indicados en el protocolo de intervención Psicoeducativa y no han</w:t>
      </w:r>
    </w:p>
    <w:p w:rsidR="00927E92" w:rsidRDefault="00927E92">
      <w:pPr>
        <w:spacing w:line="259" w:lineRule="auto"/>
        <w:jc w:val="both"/>
        <w:sectPr w:rsidR="00927E92">
          <w:pgSz w:w="12240" w:h="15840"/>
          <w:pgMar w:top="1600" w:right="0" w:bottom="940" w:left="900" w:header="353" w:footer="746" w:gutter="0"/>
          <w:cols w:space="720"/>
        </w:sectPr>
      </w:pPr>
    </w:p>
    <w:p w:rsidR="00927E92" w:rsidRDefault="00927E92">
      <w:pPr>
        <w:pStyle w:val="Textoindependiente"/>
        <w:rPr>
          <w:sz w:val="20"/>
        </w:rPr>
      </w:pPr>
    </w:p>
    <w:p w:rsidR="00927E92" w:rsidRDefault="00927E92">
      <w:pPr>
        <w:pStyle w:val="Textoindependiente"/>
        <w:spacing w:before="8"/>
        <w:rPr>
          <w:sz w:val="18"/>
        </w:rPr>
      </w:pPr>
    </w:p>
    <w:p w:rsidR="00927E92" w:rsidRDefault="006333DB">
      <w:pPr>
        <w:pStyle w:val="Textoindependiente"/>
        <w:spacing w:before="90" w:line="259" w:lineRule="auto"/>
        <w:ind w:left="802" w:right="1982"/>
        <w:jc w:val="both"/>
      </w:pPr>
      <w:proofErr w:type="gramStart"/>
      <w:r>
        <w:t>producido</w:t>
      </w:r>
      <w:proofErr w:type="gramEnd"/>
      <w:r>
        <w:t xml:space="preserve"> un cambio conductual positivo en el estudiante o como consecuencia de una falta gravísima.</w:t>
      </w:r>
    </w:p>
    <w:p w:rsidR="00927E92" w:rsidRDefault="00927E92">
      <w:pPr>
        <w:pStyle w:val="Textoindependiente"/>
        <w:spacing w:before="4"/>
        <w:rPr>
          <w:sz w:val="25"/>
        </w:rPr>
      </w:pPr>
    </w:p>
    <w:p w:rsidR="00927E92" w:rsidRDefault="006333DB">
      <w:pPr>
        <w:pStyle w:val="Ttulo1"/>
        <w:spacing w:line="247" w:lineRule="auto"/>
        <w:ind w:left="802" w:right="1981" w:firstLine="707"/>
        <w:jc w:val="both"/>
      </w:pPr>
      <w:r>
        <w:t>Para los estudiantes de octavo año básico, al obtener matrícula condicional, quedará automáticamente suspendido de participar en la graduación de finalización del año</w:t>
      </w:r>
      <w:r>
        <w:rPr>
          <w:spacing w:val="1"/>
        </w:rPr>
        <w:t xml:space="preserve"> </w:t>
      </w:r>
      <w:r>
        <w:t>escolar.</w:t>
      </w:r>
    </w:p>
    <w:p w:rsidR="00927E92" w:rsidRDefault="00927E92">
      <w:pPr>
        <w:pStyle w:val="Textoindependiente"/>
        <w:spacing w:before="6"/>
        <w:rPr>
          <w:b/>
          <w:sz w:val="26"/>
        </w:rPr>
      </w:pPr>
    </w:p>
    <w:p w:rsidR="00927E92" w:rsidRDefault="006333DB">
      <w:pPr>
        <w:pStyle w:val="Textoindependiente"/>
        <w:spacing w:line="264" w:lineRule="auto"/>
        <w:ind w:left="802" w:right="1975"/>
        <w:jc w:val="both"/>
      </w:pPr>
      <w:r>
        <w:rPr>
          <w:b/>
          <w:sz w:val="26"/>
        </w:rPr>
        <w:t>Acorte año escolar</w:t>
      </w:r>
      <w:r>
        <w:rPr>
          <w:b/>
        </w:rPr>
        <w:t xml:space="preserve">: </w:t>
      </w:r>
      <w:r>
        <w:t>De común acuerdo con el apoderado, y resguardando el desempeño académico del estudiante, se realizará un plan de trabajo especial, que el estudiante realizará en su hogar, con actividades pedagógicas de acuerdo al horario de clases vigente en su curso. Esta medida se aplica cuando se han realizado todos los procedimientos indicados en el protocolo de intervención Psicoeducativa y no han producido un cambio conductual positivo en la alumna(o) o como consecuencia de una falta gravísima.</w:t>
      </w:r>
    </w:p>
    <w:p w:rsidR="00927E92" w:rsidRDefault="00927E92">
      <w:pPr>
        <w:pStyle w:val="Textoindependiente"/>
        <w:spacing w:before="5"/>
        <w:rPr>
          <w:sz w:val="25"/>
        </w:rPr>
      </w:pPr>
    </w:p>
    <w:p w:rsidR="00927E92" w:rsidRDefault="006333DB">
      <w:pPr>
        <w:pStyle w:val="Textoindependiente"/>
        <w:spacing w:before="1" w:line="264" w:lineRule="auto"/>
        <w:ind w:left="802" w:right="1975" w:firstLine="707"/>
        <w:jc w:val="both"/>
      </w:pPr>
      <w:r>
        <w:t>Dirección o Inspectoría General están facultados para suspender de clases a todo estudiante que estando con tratamiento farmacológico debido a diagnóstico de TDAH se presente a clases sin su medicamento y debido a tal razón presente signos impulsividad, desatención, irrupción y/o agresión no pudiendo ser controlado por los funcionarios del establecimiento.</w:t>
      </w:r>
    </w:p>
    <w:p w:rsidR="00927E92" w:rsidRDefault="00927E92">
      <w:pPr>
        <w:pStyle w:val="Textoindependiente"/>
        <w:rPr>
          <w:sz w:val="26"/>
        </w:rPr>
      </w:pPr>
    </w:p>
    <w:p w:rsidR="00927E92" w:rsidRDefault="00927E92">
      <w:pPr>
        <w:pStyle w:val="Textoindependiente"/>
        <w:spacing w:before="6"/>
        <w:rPr>
          <w:sz w:val="26"/>
        </w:rPr>
      </w:pPr>
    </w:p>
    <w:p w:rsidR="00927E92" w:rsidRDefault="006333DB">
      <w:pPr>
        <w:pStyle w:val="Ttulo1"/>
        <w:ind w:left="3531"/>
      </w:pPr>
      <w:r>
        <w:t>SANCIONES FORMATIVAS</w:t>
      </w:r>
    </w:p>
    <w:p w:rsidR="00927E92" w:rsidRDefault="00927E92">
      <w:pPr>
        <w:pStyle w:val="Textoindependiente"/>
        <w:spacing w:before="2"/>
        <w:rPr>
          <w:b/>
          <w:sz w:val="28"/>
        </w:rPr>
      </w:pPr>
    </w:p>
    <w:p w:rsidR="00927E92" w:rsidRDefault="006333DB">
      <w:pPr>
        <w:pStyle w:val="Textoindependiente"/>
        <w:spacing w:line="264" w:lineRule="auto"/>
        <w:ind w:left="802" w:right="1978" w:firstLine="707"/>
        <w:jc w:val="both"/>
      </w:pPr>
      <w:r>
        <w:t>Estas sanciones permiten que los estudiantes tomen conciencia de las consecuencias de sus actos, aprendan a responsabilizarse de ellos y desarrollen compromisos genuinos de reparación de daño.</w:t>
      </w:r>
    </w:p>
    <w:p w:rsidR="00927E92" w:rsidRDefault="00927E92">
      <w:pPr>
        <w:pStyle w:val="Textoindependiente"/>
        <w:spacing w:before="11"/>
        <w:rPr>
          <w:sz w:val="25"/>
        </w:rPr>
      </w:pPr>
    </w:p>
    <w:p w:rsidR="00927E92" w:rsidRDefault="006333DB">
      <w:pPr>
        <w:pStyle w:val="Textoindependiente"/>
        <w:spacing w:line="264" w:lineRule="auto"/>
        <w:ind w:left="802" w:right="1976"/>
        <w:jc w:val="both"/>
      </w:pPr>
      <w:r>
        <w:rPr>
          <w:b/>
        </w:rPr>
        <w:t>Servicio Comunitario</w:t>
      </w:r>
      <w:r>
        <w:t>: actividad que beneficie a la comunidad educativa (ejemplo: limpiar algún espacio, mantener el jardín, apoyar en los recreos, ordenar biblioteca, entre otros).</w:t>
      </w:r>
    </w:p>
    <w:p w:rsidR="00927E92" w:rsidRDefault="00927E92">
      <w:pPr>
        <w:pStyle w:val="Textoindependiente"/>
        <w:rPr>
          <w:sz w:val="26"/>
        </w:rPr>
      </w:pPr>
    </w:p>
    <w:p w:rsidR="00927E92" w:rsidRDefault="006333DB">
      <w:pPr>
        <w:pStyle w:val="Textoindependiente"/>
        <w:spacing w:line="264" w:lineRule="auto"/>
        <w:ind w:left="802" w:right="1980"/>
        <w:jc w:val="both"/>
      </w:pPr>
      <w:r>
        <w:rPr>
          <w:b/>
        </w:rPr>
        <w:t>Servicio Pedagógico</w:t>
      </w:r>
      <w:r>
        <w:t>: contempla acción en el tiempo libre del estudiante, que asesorado por un docente, realiza actividades como recolectar o elaborar material ser ayudante de un profesor, apoyar a estudiantes menores, entre otros.</w:t>
      </w:r>
    </w:p>
    <w:p w:rsidR="00927E92" w:rsidRDefault="00927E92">
      <w:pPr>
        <w:spacing w:line="264" w:lineRule="auto"/>
        <w:jc w:val="both"/>
        <w:sectPr w:rsidR="00927E92">
          <w:pgSz w:w="12240" w:h="15840"/>
          <w:pgMar w:top="1600" w:right="0" w:bottom="940" w:left="900" w:header="353" w:footer="746" w:gutter="0"/>
          <w:cols w:space="720"/>
        </w:sectPr>
      </w:pPr>
    </w:p>
    <w:p w:rsidR="00927E92" w:rsidRDefault="00927E92">
      <w:pPr>
        <w:pStyle w:val="Textoindependiente"/>
        <w:rPr>
          <w:sz w:val="20"/>
        </w:rPr>
      </w:pPr>
    </w:p>
    <w:p w:rsidR="00927E92" w:rsidRDefault="00927E92">
      <w:pPr>
        <w:pStyle w:val="Textoindependiente"/>
        <w:spacing w:before="8"/>
        <w:rPr>
          <w:sz w:val="18"/>
        </w:rPr>
      </w:pPr>
    </w:p>
    <w:p w:rsidR="00927E92" w:rsidRDefault="006333DB" w:rsidP="00407F3A">
      <w:pPr>
        <w:pStyle w:val="Prrafodelista"/>
        <w:numPr>
          <w:ilvl w:val="0"/>
          <w:numId w:val="41"/>
        </w:numPr>
        <w:tabs>
          <w:tab w:val="left" w:pos="1174"/>
        </w:tabs>
        <w:spacing w:before="90"/>
        <w:ind w:left="1173" w:hanging="371"/>
        <w:rPr>
          <w:sz w:val="24"/>
        </w:rPr>
      </w:pPr>
      <w:r>
        <w:rPr>
          <w:sz w:val="24"/>
        </w:rPr>
        <w:t>5. De la aplicación de las medidas</w:t>
      </w:r>
      <w:r>
        <w:rPr>
          <w:spacing w:val="-2"/>
          <w:sz w:val="24"/>
        </w:rPr>
        <w:t xml:space="preserve"> </w:t>
      </w:r>
      <w:r>
        <w:rPr>
          <w:sz w:val="24"/>
        </w:rPr>
        <w:t>disciplinarias.</w:t>
      </w:r>
    </w:p>
    <w:p w:rsidR="00927E92" w:rsidRDefault="00927E92">
      <w:pPr>
        <w:pStyle w:val="Textoindependiente"/>
        <w:spacing w:before="6" w:after="1"/>
        <w:rPr>
          <w:sz w:val="21"/>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8"/>
        <w:gridCol w:w="2126"/>
        <w:gridCol w:w="1276"/>
        <w:gridCol w:w="1134"/>
        <w:gridCol w:w="1417"/>
        <w:gridCol w:w="1667"/>
      </w:tblGrid>
      <w:tr w:rsidR="00927E92" w:rsidTr="00582576">
        <w:trPr>
          <w:trHeight w:val="733"/>
        </w:trPr>
        <w:tc>
          <w:tcPr>
            <w:tcW w:w="1438" w:type="dxa"/>
          </w:tcPr>
          <w:p w:rsidR="00927E92" w:rsidRDefault="00927E92">
            <w:pPr>
              <w:pStyle w:val="TableParagraph"/>
              <w:rPr>
                <w:sz w:val="18"/>
              </w:rPr>
            </w:pPr>
          </w:p>
        </w:tc>
        <w:tc>
          <w:tcPr>
            <w:tcW w:w="2126" w:type="dxa"/>
          </w:tcPr>
          <w:p w:rsidR="00927E92" w:rsidRDefault="006333DB">
            <w:pPr>
              <w:pStyle w:val="TableParagraph"/>
              <w:spacing w:line="178" w:lineRule="exact"/>
              <w:ind w:left="107"/>
              <w:rPr>
                <w:sz w:val="16"/>
              </w:rPr>
            </w:pPr>
            <w:r>
              <w:rPr>
                <w:sz w:val="16"/>
              </w:rPr>
              <w:t>NORMA</w:t>
            </w:r>
          </w:p>
        </w:tc>
        <w:tc>
          <w:tcPr>
            <w:tcW w:w="1276" w:type="dxa"/>
          </w:tcPr>
          <w:p w:rsidR="00927E92" w:rsidRDefault="006333DB">
            <w:pPr>
              <w:pStyle w:val="TableParagraph"/>
              <w:spacing w:line="134" w:lineRule="exact"/>
              <w:ind w:left="107"/>
              <w:rPr>
                <w:sz w:val="12"/>
              </w:rPr>
            </w:pPr>
            <w:r>
              <w:rPr>
                <w:sz w:val="12"/>
              </w:rPr>
              <w:t>PROCEDIMIENTO</w:t>
            </w:r>
          </w:p>
        </w:tc>
        <w:tc>
          <w:tcPr>
            <w:tcW w:w="1134" w:type="dxa"/>
          </w:tcPr>
          <w:p w:rsidR="00927E92" w:rsidRDefault="006333DB">
            <w:pPr>
              <w:pStyle w:val="TableParagraph"/>
              <w:spacing w:line="134" w:lineRule="exact"/>
              <w:ind w:left="107"/>
              <w:rPr>
                <w:sz w:val="12"/>
              </w:rPr>
            </w:pPr>
            <w:r>
              <w:rPr>
                <w:sz w:val="12"/>
              </w:rPr>
              <w:t>GRADUACION</w:t>
            </w:r>
          </w:p>
        </w:tc>
        <w:tc>
          <w:tcPr>
            <w:tcW w:w="1417" w:type="dxa"/>
          </w:tcPr>
          <w:p w:rsidR="00927E92" w:rsidRDefault="006333DB">
            <w:pPr>
              <w:pStyle w:val="TableParagraph"/>
              <w:ind w:left="104" w:right="103"/>
              <w:jc w:val="both"/>
              <w:rPr>
                <w:sz w:val="16"/>
              </w:rPr>
            </w:pPr>
            <w:r>
              <w:rPr>
                <w:sz w:val="16"/>
              </w:rPr>
              <w:t>TECNICA DE RESOLUCIÓN DE</w:t>
            </w:r>
          </w:p>
          <w:p w:rsidR="00927E92" w:rsidRDefault="006333DB">
            <w:pPr>
              <w:pStyle w:val="TableParagraph"/>
              <w:spacing w:line="168" w:lineRule="exact"/>
              <w:ind w:left="104"/>
              <w:jc w:val="both"/>
              <w:rPr>
                <w:sz w:val="16"/>
              </w:rPr>
            </w:pPr>
            <w:r>
              <w:rPr>
                <w:sz w:val="16"/>
              </w:rPr>
              <w:t>CONFLICTO</w:t>
            </w:r>
          </w:p>
        </w:tc>
        <w:tc>
          <w:tcPr>
            <w:tcW w:w="1667" w:type="dxa"/>
          </w:tcPr>
          <w:p w:rsidR="00927E92" w:rsidRDefault="006333DB">
            <w:pPr>
              <w:pStyle w:val="TableParagraph"/>
              <w:spacing w:line="237" w:lineRule="auto"/>
              <w:ind w:left="103"/>
              <w:rPr>
                <w:sz w:val="16"/>
              </w:rPr>
            </w:pPr>
            <w:r>
              <w:rPr>
                <w:sz w:val="16"/>
              </w:rPr>
              <w:t>MEDIDAS DISCIPLINARIAS</w:t>
            </w:r>
          </w:p>
        </w:tc>
      </w:tr>
      <w:tr w:rsidR="00927E92" w:rsidTr="00582576">
        <w:trPr>
          <w:trHeight w:val="278"/>
        </w:trPr>
        <w:tc>
          <w:tcPr>
            <w:tcW w:w="1438" w:type="dxa"/>
          </w:tcPr>
          <w:p w:rsidR="00927E92" w:rsidRDefault="006333DB">
            <w:pPr>
              <w:pStyle w:val="TableParagraph"/>
              <w:spacing w:line="258" w:lineRule="exact"/>
              <w:ind w:left="107"/>
              <w:rPr>
                <w:sz w:val="24"/>
              </w:rPr>
            </w:pPr>
            <w:r>
              <w:rPr>
                <w:sz w:val="24"/>
              </w:rPr>
              <w:t>FUNCIONAMIENTO</w:t>
            </w:r>
          </w:p>
        </w:tc>
        <w:tc>
          <w:tcPr>
            <w:tcW w:w="7620" w:type="dxa"/>
            <w:gridSpan w:val="5"/>
          </w:tcPr>
          <w:p w:rsidR="00927E92" w:rsidRDefault="006333DB">
            <w:pPr>
              <w:pStyle w:val="TableParagraph"/>
              <w:spacing w:line="258" w:lineRule="exact"/>
              <w:ind w:left="107"/>
              <w:rPr>
                <w:sz w:val="24"/>
              </w:rPr>
            </w:pPr>
            <w:r>
              <w:rPr>
                <w:sz w:val="24"/>
              </w:rPr>
              <w:t>NORMA 1: USO DEL UNIFORME</w:t>
            </w:r>
          </w:p>
        </w:tc>
      </w:tr>
      <w:tr w:rsidR="00927E92" w:rsidTr="00582576">
        <w:trPr>
          <w:trHeight w:val="820"/>
        </w:trPr>
        <w:tc>
          <w:tcPr>
            <w:tcW w:w="1438" w:type="dxa"/>
            <w:vMerge w:val="restart"/>
          </w:tcPr>
          <w:p w:rsidR="00927E92" w:rsidRDefault="00927E92">
            <w:pPr>
              <w:pStyle w:val="TableParagraph"/>
              <w:rPr>
                <w:sz w:val="18"/>
              </w:rPr>
            </w:pPr>
          </w:p>
        </w:tc>
        <w:tc>
          <w:tcPr>
            <w:tcW w:w="2126" w:type="dxa"/>
            <w:tcBorders>
              <w:bottom w:val="nil"/>
            </w:tcBorders>
          </w:tcPr>
          <w:p w:rsidR="00927E92" w:rsidRDefault="006333DB">
            <w:pPr>
              <w:pStyle w:val="TableParagraph"/>
              <w:ind w:left="107" w:right="96"/>
              <w:jc w:val="both"/>
              <w:rPr>
                <w:sz w:val="18"/>
              </w:rPr>
            </w:pPr>
            <w:r>
              <w:rPr>
                <w:sz w:val="18"/>
              </w:rPr>
              <w:t xml:space="preserve">1.Se espera que los estudiantes asistan       a     </w:t>
            </w:r>
            <w:r>
              <w:rPr>
                <w:spacing w:val="40"/>
                <w:sz w:val="18"/>
              </w:rPr>
              <w:t xml:space="preserve"> </w:t>
            </w:r>
            <w:r>
              <w:rPr>
                <w:sz w:val="18"/>
              </w:rPr>
              <w:t>la</w:t>
            </w:r>
          </w:p>
          <w:p w:rsidR="00927E92" w:rsidRDefault="006333DB">
            <w:pPr>
              <w:pStyle w:val="TableParagraph"/>
              <w:spacing w:line="185" w:lineRule="exact"/>
              <w:ind w:left="107"/>
              <w:jc w:val="both"/>
              <w:rPr>
                <w:sz w:val="18"/>
              </w:rPr>
            </w:pPr>
            <w:r>
              <w:rPr>
                <w:sz w:val="18"/>
              </w:rPr>
              <w:t xml:space="preserve">escuela   con  </w:t>
            </w:r>
            <w:r>
              <w:rPr>
                <w:spacing w:val="6"/>
                <w:sz w:val="18"/>
              </w:rPr>
              <w:t xml:space="preserve"> </w:t>
            </w:r>
            <w:r>
              <w:rPr>
                <w:sz w:val="18"/>
              </w:rPr>
              <w:t>una</w:t>
            </w:r>
          </w:p>
        </w:tc>
        <w:tc>
          <w:tcPr>
            <w:tcW w:w="1276" w:type="dxa"/>
            <w:tcBorders>
              <w:bottom w:val="nil"/>
            </w:tcBorders>
          </w:tcPr>
          <w:p w:rsidR="00927E92" w:rsidRDefault="006333DB">
            <w:pPr>
              <w:pStyle w:val="TableParagraph"/>
              <w:ind w:left="107" w:right="204"/>
              <w:rPr>
                <w:sz w:val="24"/>
              </w:rPr>
            </w:pPr>
            <w:r>
              <w:rPr>
                <w:sz w:val="24"/>
              </w:rPr>
              <w:t>Conducto regular.</w:t>
            </w:r>
          </w:p>
        </w:tc>
        <w:tc>
          <w:tcPr>
            <w:tcW w:w="1134" w:type="dxa"/>
            <w:tcBorders>
              <w:bottom w:val="nil"/>
            </w:tcBorders>
          </w:tcPr>
          <w:p w:rsidR="00927E92" w:rsidRDefault="006333DB">
            <w:pPr>
              <w:pStyle w:val="TableParagraph"/>
              <w:ind w:left="107" w:right="340"/>
              <w:rPr>
                <w:sz w:val="24"/>
              </w:rPr>
            </w:pPr>
            <w:r>
              <w:rPr>
                <w:sz w:val="24"/>
              </w:rPr>
              <w:t>Menos</w:t>
            </w:r>
            <w:r>
              <w:rPr>
                <w:w w:val="99"/>
                <w:sz w:val="24"/>
              </w:rPr>
              <w:t xml:space="preserve"> </w:t>
            </w:r>
            <w:r>
              <w:rPr>
                <w:sz w:val="24"/>
              </w:rPr>
              <w:t>grave.</w:t>
            </w:r>
          </w:p>
        </w:tc>
        <w:tc>
          <w:tcPr>
            <w:tcW w:w="1417" w:type="dxa"/>
            <w:tcBorders>
              <w:bottom w:val="nil"/>
            </w:tcBorders>
          </w:tcPr>
          <w:p w:rsidR="00927E92" w:rsidRDefault="006333DB">
            <w:pPr>
              <w:pStyle w:val="TableParagraph"/>
              <w:spacing w:line="223" w:lineRule="exact"/>
              <w:ind w:left="104"/>
              <w:rPr>
                <w:sz w:val="20"/>
              </w:rPr>
            </w:pPr>
            <w:r>
              <w:rPr>
                <w:sz w:val="20"/>
              </w:rPr>
              <w:t>Mediación</w:t>
            </w:r>
          </w:p>
        </w:tc>
        <w:tc>
          <w:tcPr>
            <w:tcW w:w="1667" w:type="dxa"/>
            <w:tcBorders>
              <w:bottom w:val="nil"/>
            </w:tcBorders>
          </w:tcPr>
          <w:p w:rsidR="00927E92" w:rsidRDefault="006333DB">
            <w:pPr>
              <w:pStyle w:val="TableParagraph"/>
              <w:tabs>
                <w:tab w:val="left" w:pos="1259"/>
              </w:tabs>
              <w:ind w:left="103" w:right="99"/>
              <w:rPr>
                <w:sz w:val="20"/>
              </w:rPr>
            </w:pPr>
            <w:r>
              <w:rPr>
                <w:sz w:val="20"/>
              </w:rPr>
              <w:t>Amonestación verbal</w:t>
            </w:r>
            <w:r>
              <w:rPr>
                <w:sz w:val="20"/>
              </w:rPr>
              <w:tab/>
              <w:t>y</w:t>
            </w:r>
          </w:p>
          <w:p w:rsidR="00927E92" w:rsidRDefault="00582576">
            <w:pPr>
              <w:pStyle w:val="TableParagraph"/>
              <w:spacing w:line="228" w:lineRule="exact"/>
              <w:ind w:left="103"/>
              <w:rPr>
                <w:sz w:val="20"/>
              </w:rPr>
            </w:pPr>
            <w:r>
              <w:rPr>
                <w:sz w:val="20"/>
              </w:rPr>
              <w:t>Escrita</w:t>
            </w:r>
            <w:r w:rsidR="006333DB">
              <w:rPr>
                <w:sz w:val="20"/>
              </w:rPr>
              <w:t>.</w:t>
            </w:r>
          </w:p>
        </w:tc>
      </w:tr>
      <w:tr w:rsidR="00927E92" w:rsidTr="00582576">
        <w:trPr>
          <w:trHeight w:val="197"/>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6333DB">
            <w:pPr>
              <w:pStyle w:val="TableParagraph"/>
              <w:spacing w:line="178" w:lineRule="exact"/>
              <w:ind w:left="107"/>
              <w:rPr>
                <w:sz w:val="18"/>
              </w:rPr>
            </w:pPr>
            <w:r>
              <w:rPr>
                <w:sz w:val="18"/>
              </w:rPr>
              <w:t>vestimenta acorde</w:t>
            </w:r>
          </w:p>
        </w:tc>
        <w:tc>
          <w:tcPr>
            <w:tcW w:w="1276" w:type="dxa"/>
            <w:tcBorders>
              <w:top w:val="nil"/>
              <w:bottom w:val="nil"/>
            </w:tcBorders>
          </w:tcPr>
          <w:p w:rsidR="00927E92" w:rsidRDefault="00927E92">
            <w:pPr>
              <w:pStyle w:val="TableParagraph"/>
              <w:rPr>
                <w:sz w:val="12"/>
              </w:rPr>
            </w:pPr>
          </w:p>
        </w:tc>
        <w:tc>
          <w:tcPr>
            <w:tcW w:w="1134" w:type="dxa"/>
            <w:tcBorders>
              <w:top w:val="nil"/>
              <w:bottom w:val="nil"/>
            </w:tcBorders>
          </w:tcPr>
          <w:p w:rsidR="00927E92" w:rsidRDefault="00927E92">
            <w:pPr>
              <w:pStyle w:val="TableParagraph"/>
              <w:rPr>
                <w:sz w:val="12"/>
              </w:rPr>
            </w:pPr>
          </w:p>
        </w:tc>
        <w:tc>
          <w:tcPr>
            <w:tcW w:w="1417" w:type="dxa"/>
            <w:tcBorders>
              <w:top w:val="nil"/>
              <w:bottom w:val="nil"/>
            </w:tcBorders>
          </w:tcPr>
          <w:p w:rsidR="00927E92" w:rsidRDefault="00927E92">
            <w:pPr>
              <w:pStyle w:val="TableParagraph"/>
              <w:rPr>
                <w:sz w:val="12"/>
              </w:rPr>
            </w:pPr>
          </w:p>
        </w:tc>
        <w:tc>
          <w:tcPr>
            <w:tcW w:w="1667" w:type="dxa"/>
            <w:tcBorders>
              <w:top w:val="nil"/>
              <w:bottom w:val="nil"/>
            </w:tcBorders>
          </w:tcPr>
          <w:p w:rsidR="00927E92" w:rsidRDefault="00927E92">
            <w:pPr>
              <w:pStyle w:val="TableParagraph"/>
              <w:rPr>
                <w:sz w:val="12"/>
              </w:rPr>
            </w:pPr>
          </w:p>
        </w:tc>
      </w:tr>
      <w:tr w:rsidR="00927E92" w:rsidTr="00582576">
        <w:trPr>
          <w:trHeight w:val="196"/>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6333DB">
            <w:pPr>
              <w:pStyle w:val="TableParagraph"/>
              <w:tabs>
                <w:tab w:val="left" w:pos="440"/>
                <w:tab w:val="left" w:pos="1265"/>
              </w:tabs>
              <w:spacing w:line="176" w:lineRule="exact"/>
              <w:ind w:left="107"/>
              <w:rPr>
                <w:sz w:val="18"/>
              </w:rPr>
            </w:pPr>
            <w:r>
              <w:rPr>
                <w:sz w:val="18"/>
              </w:rPr>
              <w:t>al</w:t>
            </w:r>
            <w:r>
              <w:rPr>
                <w:sz w:val="18"/>
              </w:rPr>
              <w:tab/>
              <w:t>contexto</w:t>
            </w:r>
            <w:r>
              <w:rPr>
                <w:sz w:val="18"/>
              </w:rPr>
              <w:tab/>
              <w:t>de</w:t>
            </w:r>
          </w:p>
        </w:tc>
        <w:tc>
          <w:tcPr>
            <w:tcW w:w="1276" w:type="dxa"/>
            <w:tcBorders>
              <w:top w:val="nil"/>
              <w:bottom w:val="nil"/>
            </w:tcBorders>
          </w:tcPr>
          <w:p w:rsidR="00927E92" w:rsidRDefault="00927E92">
            <w:pPr>
              <w:pStyle w:val="TableParagraph"/>
              <w:rPr>
                <w:sz w:val="12"/>
              </w:rPr>
            </w:pPr>
          </w:p>
        </w:tc>
        <w:tc>
          <w:tcPr>
            <w:tcW w:w="1134" w:type="dxa"/>
            <w:tcBorders>
              <w:top w:val="nil"/>
              <w:bottom w:val="nil"/>
            </w:tcBorders>
          </w:tcPr>
          <w:p w:rsidR="00927E92" w:rsidRDefault="00927E92">
            <w:pPr>
              <w:pStyle w:val="TableParagraph"/>
              <w:rPr>
                <w:sz w:val="12"/>
              </w:rPr>
            </w:pPr>
          </w:p>
        </w:tc>
        <w:tc>
          <w:tcPr>
            <w:tcW w:w="1417" w:type="dxa"/>
            <w:tcBorders>
              <w:top w:val="nil"/>
              <w:bottom w:val="nil"/>
            </w:tcBorders>
          </w:tcPr>
          <w:p w:rsidR="00927E92" w:rsidRDefault="00927E92">
            <w:pPr>
              <w:pStyle w:val="TableParagraph"/>
              <w:rPr>
                <w:sz w:val="12"/>
              </w:rPr>
            </w:pPr>
          </w:p>
        </w:tc>
        <w:tc>
          <w:tcPr>
            <w:tcW w:w="1667" w:type="dxa"/>
            <w:tcBorders>
              <w:top w:val="nil"/>
              <w:bottom w:val="nil"/>
            </w:tcBorders>
          </w:tcPr>
          <w:p w:rsidR="00927E92" w:rsidRDefault="00927E92">
            <w:pPr>
              <w:pStyle w:val="TableParagraph"/>
              <w:rPr>
                <w:sz w:val="12"/>
              </w:rPr>
            </w:pPr>
          </w:p>
        </w:tc>
      </w:tr>
      <w:tr w:rsidR="00927E92" w:rsidTr="00582576">
        <w:trPr>
          <w:trHeight w:val="196"/>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6333DB">
            <w:pPr>
              <w:pStyle w:val="TableParagraph"/>
              <w:spacing w:line="177" w:lineRule="exact"/>
              <w:ind w:left="107"/>
              <w:rPr>
                <w:sz w:val="18"/>
              </w:rPr>
            </w:pPr>
            <w:r>
              <w:rPr>
                <w:sz w:val="18"/>
              </w:rPr>
              <w:t>educación formal,</w:t>
            </w:r>
          </w:p>
        </w:tc>
        <w:tc>
          <w:tcPr>
            <w:tcW w:w="1276" w:type="dxa"/>
            <w:tcBorders>
              <w:top w:val="nil"/>
              <w:bottom w:val="nil"/>
            </w:tcBorders>
          </w:tcPr>
          <w:p w:rsidR="00927E92" w:rsidRDefault="00927E92">
            <w:pPr>
              <w:pStyle w:val="TableParagraph"/>
              <w:rPr>
                <w:sz w:val="12"/>
              </w:rPr>
            </w:pPr>
          </w:p>
        </w:tc>
        <w:tc>
          <w:tcPr>
            <w:tcW w:w="1134" w:type="dxa"/>
            <w:tcBorders>
              <w:top w:val="nil"/>
              <w:bottom w:val="nil"/>
            </w:tcBorders>
          </w:tcPr>
          <w:p w:rsidR="00927E92" w:rsidRDefault="00927E92">
            <w:pPr>
              <w:pStyle w:val="TableParagraph"/>
              <w:rPr>
                <w:sz w:val="12"/>
              </w:rPr>
            </w:pPr>
          </w:p>
        </w:tc>
        <w:tc>
          <w:tcPr>
            <w:tcW w:w="1417" w:type="dxa"/>
            <w:tcBorders>
              <w:top w:val="nil"/>
              <w:bottom w:val="nil"/>
            </w:tcBorders>
          </w:tcPr>
          <w:p w:rsidR="00927E92" w:rsidRDefault="00927E92">
            <w:pPr>
              <w:pStyle w:val="TableParagraph"/>
              <w:rPr>
                <w:sz w:val="12"/>
              </w:rPr>
            </w:pPr>
          </w:p>
        </w:tc>
        <w:tc>
          <w:tcPr>
            <w:tcW w:w="1667" w:type="dxa"/>
            <w:tcBorders>
              <w:top w:val="nil"/>
              <w:bottom w:val="nil"/>
            </w:tcBorders>
          </w:tcPr>
          <w:p w:rsidR="00927E92" w:rsidRDefault="00927E92">
            <w:pPr>
              <w:pStyle w:val="TableParagraph"/>
              <w:rPr>
                <w:sz w:val="12"/>
              </w:rPr>
            </w:pPr>
          </w:p>
        </w:tc>
      </w:tr>
      <w:tr w:rsidR="00927E92" w:rsidTr="00582576">
        <w:trPr>
          <w:trHeight w:val="197"/>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6333DB">
            <w:pPr>
              <w:pStyle w:val="TableParagraph"/>
              <w:spacing w:line="178" w:lineRule="exact"/>
              <w:ind w:left="107"/>
              <w:rPr>
                <w:sz w:val="18"/>
              </w:rPr>
            </w:pPr>
            <w:r>
              <w:rPr>
                <w:sz w:val="18"/>
              </w:rPr>
              <w:t>por lo tanto la</w:t>
            </w:r>
          </w:p>
        </w:tc>
        <w:tc>
          <w:tcPr>
            <w:tcW w:w="1276" w:type="dxa"/>
            <w:tcBorders>
              <w:top w:val="nil"/>
              <w:bottom w:val="nil"/>
            </w:tcBorders>
          </w:tcPr>
          <w:p w:rsidR="00927E92" w:rsidRDefault="00927E92">
            <w:pPr>
              <w:pStyle w:val="TableParagraph"/>
              <w:rPr>
                <w:sz w:val="12"/>
              </w:rPr>
            </w:pPr>
          </w:p>
        </w:tc>
        <w:tc>
          <w:tcPr>
            <w:tcW w:w="1134" w:type="dxa"/>
            <w:tcBorders>
              <w:top w:val="nil"/>
              <w:bottom w:val="nil"/>
            </w:tcBorders>
          </w:tcPr>
          <w:p w:rsidR="00927E92" w:rsidRDefault="00927E92">
            <w:pPr>
              <w:pStyle w:val="TableParagraph"/>
              <w:rPr>
                <w:sz w:val="12"/>
              </w:rPr>
            </w:pPr>
          </w:p>
        </w:tc>
        <w:tc>
          <w:tcPr>
            <w:tcW w:w="1417" w:type="dxa"/>
            <w:tcBorders>
              <w:top w:val="nil"/>
              <w:bottom w:val="nil"/>
            </w:tcBorders>
          </w:tcPr>
          <w:p w:rsidR="00927E92" w:rsidRDefault="00927E92">
            <w:pPr>
              <w:pStyle w:val="TableParagraph"/>
              <w:rPr>
                <w:sz w:val="12"/>
              </w:rPr>
            </w:pPr>
          </w:p>
        </w:tc>
        <w:tc>
          <w:tcPr>
            <w:tcW w:w="1667" w:type="dxa"/>
            <w:tcBorders>
              <w:top w:val="nil"/>
              <w:bottom w:val="nil"/>
            </w:tcBorders>
          </w:tcPr>
          <w:p w:rsidR="00927E92" w:rsidRDefault="00927E92">
            <w:pPr>
              <w:pStyle w:val="TableParagraph"/>
              <w:rPr>
                <w:sz w:val="12"/>
              </w:rPr>
            </w:pPr>
          </w:p>
        </w:tc>
      </w:tr>
      <w:tr w:rsidR="00927E92" w:rsidTr="00582576">
        <w:trPr>
          <w:trHeight w:val="197"/>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6333DB">
            <w:pPr>
              <w:pStyle w:val="TableParagraph"/>
              <w:tabs>
                <w:tab w:val="left" w:pos="1268"/>
              </w:tabs>
              <w:spacing w:line="178" w:lineRule="exact"/>
              <w:ind w:left="107"/>
              <w:rPr>
                <w:sz w:val="18"/>
              </w:rPr>
            </w:pPr>
            <w:r>
              <w:rPr>
                <w:sz w:val="18"/>
              </w:rPr>
              <w:t>comunidad</w:t>
            </w:r>
            <w:r>
              <w:rPr>
                <w:sz w:val="18"/>
              </w:rPr>
              <w:tab/>
              <w:t>ha</w:t>
            </w:r>
          </w:p>
        </w:tc>
        <w:tc>
          <w:tcPr>
            <w:tcW w:w="1276" w:type="dxa"/>
            <w:tcBorders>
              <w:top w:val="nil"/>
              <w:bottom w:val="nil"/>
            </w:tcBorders>
          </w:tcPr>
          <w:p w:rsidR="00927E92" w:rsidRDefault="00927E92">
            <w:pPr>
              <w:pStyle w:val="TableParagraph"/>
              <w:rPr>
                <w:sz w:val="12"/>
              </w:rPr>
            </w:pPr>
          </w:p>
        </w:tc>
        <w:tc>
          <w:tcPr>
            <w:tcW w:w="1134" w:type="dxa"/>
            <w:tcBorders>
              <w:top w:val="nil"/>
              <w:bottom w:val="nil"/>
            </w:tcBorders>
          </w:tcPr>
          <w:p w:rsidR="00927E92" w:rsidRDefault="00927E92">
            <w:pPr>
              <w:pStyle w:val="TableParagraph"/>
              <w:rPr>
                <w:sz w:val="12"/>
              </w:rPr>
            </w:pPr>
          </w:p>
        </w:tc>
        <w:tc>
          <w:tcPr>
            <w:tcW w:w="1417" w:type="dxa"/>
            <w:tcBorders>
              <w:top w:val="nil"/>
              <w:bottom w:val="nil"/>
            </w:tcBorders>
          </w:tcPr>
          <w:p w:rsidR="00927E92" w:rsidRDefault="00927E92">
            <w:pPr>
              <w:pStyle w:val="TableParagraph"/>
              <w:rPr>
                <w:sz w:val="12"/>
              </w:rPr>
            </w:pPr>
          </w:p>
        </w:tc>
        <w:tc>
          <w:tcPr>
            <w:tcW w:w="1667" w:type="dxa"/>
            <w:tcBorders>
              <w:top w:val="nil"/>
              <w:bottom w:val="nil"/>
            </w:tcBorders>
          </w:tcPr>
          <w:p w:rsidR="00927E92" w:rsidRDefault="00927E92">
            <w:pPr>
              <w:pStyle w:val="TableParagraph"/>
              <w:rPr>
                <w:sz w:val="12"/>
              </w:rPr>
            </w:pPr>
          </w:p>
        </w:tc>
      </w:tr>
      <w:tr w:rsidR="00927E92" w:rsidTr="00582576">
        <w:trPr>
          <w:trHeight w:val="196"/>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6333DB">
            <w:pPr>
              <w:pStyle w:val="TableParagraph"/>
              <w:spacing w:line="176" w:lineRule="exact"/>
              <w:ind w:left="107"/>
              <w:rPr>
                <w:sz w:val="18"/>
              </w:rPr>
            </w:pPr>
            <w:r>
              <w:rPr>
                <w:sz w:val="18"/>
              </w:rPr>
              <w:t>optado por el uso</w:t>
            </w:r>
          </w:p>
        </w:tc>
        <w:tc>
          <w:tcPr>
            <w:tcW w:w="1276" w:type="dxa"/>
            <w:tcBorders>
              <w:top w:val="nil"/>
              <w:bottom w:val="nil"/>
            </w:tcBorders>
          </w:tcPr>
          <w:p w:rsidR="00927E92" w:rsidRDefault="00927E92">
            <w:pPr>
              <w:pStyle w:val="TableParagraph"/>
              <w:rPr>
                <w:sz w:val="12"/>
              </w:rPr>
            </w:pPr>
          </w:p>
        </w:tc>
        <w:tc>
          <w:tcPr>
            <w:tcW w:w="1134" w:type="dxa"/>
            <w:tcBorders>
              <w:top w:val="nil"/>
              <w:bottom w:val="nil"/>
            </w:tcBorders>
          </w:tcPr>
          <w:p w:rsidR="00927E92" w:rsidRDefault="00927E92">
            <w:pPr>
              <w:pStyle w:val="TableParagraph"/>
              <w:rPr>
                <w:sz w:val="12"/>
              </w:rPr>
            </w:pPr>
          </w:p>
        </w:tc>
        <w:tc>
          <w:tcPr>
            <w:tcW w:w="1417" w:type="dxa"/>
            <w:tcBorders>
              <w:top w:val="nil"/>
              <w:bottom w:val="nil"/>
            </w:tcBorders>
          </w:tcPr>
          <w:p w:rsidR="00927E92" w:rsidRDefault="00927E92">
            <w:pPr>
              <w:pStyle w:val="TableParagraph"/>
              <w:rPr>
                <w:sz w:val="12"/>
              </w:rPr>
            </w:pPr>
          </w:p>
        </w:tc>
        <w:tc>
          <w:tcPr>
            <w:tcW w:w="1667" w:type="dxa"/>
            <w:tcBorders>
              <w:top w:val="nil"/>
              <w:bottom w:val="nil"/>
            </w:tcBorders>
          </w:tcPr>
          <w:p w:rsidR="00927E92" w:rsidRDefault="00927E92">
            <w:pPr>
              <w:pStyle w:val="TableParagraph"/>
              <w:rPr>
                <w:sz w:val="12"/>
              </w:rPr>
            </w:pPr>
          </w:p>
        </w:tc>
      </w:tr>
      <w:tr w:rsidR="00927E92" w:rsidTr="00582576">
        <w:trPr>
          <w:trHeight w:val="196"/>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6333DB">
            <w:pPr>
              <w:pStyle w:val="TableParagraph"/>
              <w:tabs>
                <w:tab w:val="left" w:pos="1217"/>
              </w:tabs>
              <w:spacing w:line="176" w:lineRule="exact"/>
              <w:ind w:left="107"/>
              <w:rPr>
                <w:sz w:val="18"/>
              </w:rPr>
            </w:pPr>
            <w:r>
              <w:rPr>
                <w:sz w:val="18"/>
              </w:rPr>
              <w:t>obligatorio</w:t>
            </w:r>
            <w:r>
              <w:rPr>
                <w:sz w:val="18"/>
              </w:rPr>
              <w:tab/>
              <w:t>del</w:t>
            </w:r>
          </w:p>
        </w:tc>
        <w:tc>
          <w:tcPr>
            <w:tcW w:w="1276" w:type="dxa"/>
            <w:tcBorders>
              <w:top w:val="nil"/>
              <w:bottom w:val="nil"/>
            </w:tcBorders>
          </w:tcPr>
          <w:p w:rsidR="00927E92" w:rsidRDefault="00927E92">
            <w:pPr>
              <w:pStyle w:val="TableParagraph"/>
              <w:rPr>
                <w:sz w:val="12"/>
              </w:rPr>
            </w:pPr>
          </w:p>
        </w:tc>
        <w:tc>
          <w:tcPr>
            <w:tcW w:w="1134" w:type="dxa"/>
            <w:tcBorders>
              <w:top w:val="nil"/>
              <w:bottom w:val="nil"/>
            </w:tcBorders>
          </w:tcPr>
          <w:p w:rsidR="00927E92" w:rsidRDefault="00927E92">
            <w:pPr>
              <w:pStyle w:val="TableParagraph"/>
              <w:rPr>
                <w:sz w:val="12"/>
              </w:rPr>
            </w:pPr>
          </w:p>
        </w:tc>
        <w:tc>
          <w:tcPr>
            <w:tcW w:w="1417" w:type="dxa"/>
            <w:tcBorders>
              <w:top w:val="nil"/>
              <w:bottom w:val="nil"/>
            </w:tcBorders>
          </w:tcPr>
          <w:p w:rsidR="00927E92" w:rsidRDefault="00927E92">
            <w:pPr>
              <w:pStyle w:val="TableParagraph"/>
              <w:rPr>
                <w:sz w:val="12"/>
              </w:rPr>
            </w:pPr>
          </w:p>
        </w:tc>
        <w:tc>
          <w:tcPr>
            <w:tcW w:w="1667" w:type="dxa"/>
            <w:tcBorders>
              <w:top w:val="nil"/>
              <w:bottom w:val="nil"/>
            </w:tcBorders>
          </w:tcPr>
          <w:p w:rsidR="00927E92" w:rsidRDefault="00927E92">
            <w:pPr>
              <w:pStyle w:val="TableParagraph"/>
              <w:rPr>
                <w:sz w:val="12"/>
              </w:rPr>
            </w:pPr>
          </w:p>
        </w:tc>
      </w:tr>
      <w:tr w:rsidR="00927E92" w:rsidTr="00582576">
        <w:trPr>
          <w:trHeight w:val="204"/>
        </w:trPr>
        <w:tc>
          <w:tcPr>
            <w:tcW w:w="1438" w:type="dxa"/>
            <w:vMerge/>
            <w:tcBorders>
              <w:top w:val="nil"/>
            </w:tcBorders>
          </w:tcPr>
          <w:p w:rsidR="00927E92" w:rsidRDefault="00927E92">
            <w:pPr>
              <w:rPr>
                <w:sz w:val="2"/>
                <w:szCs w:val="2"/>
              </w:rPr>
            </w:pPr>
          </w:p>
        </w:tc>
        <w:tc>
          <w:tcPr>
            <w:tcW w:w="2126" w:type="dxa"/>
            <w:tcBorders>
              <w:top w:val="nil"/>
            </w:tcBorders>
          </w:tcPr>
          <w:p w:rsidR="00927E92" w:rsidRDefault="006333DB">
            <w:pPr>
              <w:pStyle w:val="TableParagraph"/>
              <w:spacing w:line="184" w:lineRule="exact"/>
              <w:ind w:left="107"/>
              <w:rPr>
                <w:sz w:val="18"/>
              </w:rPr>
            </w:pPr>
            <w:r>
              <w:rPr>
                <w:sz w:val="18"/>
              </w:rPr>
              <w:t>uniforme</w:t>
            </w:r>
          </w:p>
        </w:tc>
        <w:tc>
          <w:tcPr>
            <w:tcW w:w="1276" w:type="dxa"/>
            <w:tcBorders>
              <w:top w:val="nil"/>
            </w:tcBorders>
          </w:tcPr>
          <w:p w:rsidR="00927E92" w:rsidRDefault="00927E92">
            <w:pPr>
              <w:pStyle w:val="TableParagraph"/>
              <w:rPr>
                <w:sz w:val="14"/>
              </w:rPr>
            </w:pPr>
          </w:p>
        </w:tc>
        <w:tc>
          <w:tcPr>
            <w:tcW w:w="1134" w:type="dxa"/>
            <w:tcBorders>
              <w:top w:val="nil"/>
            </w:tcBorders>
          </w:tcPr>
          <w:p w:rsidR="00927E92" w:rsidRDefault="00927E92">
            <w:pPr>
              <w:pStyle w:val="TableParagraph"/>
              <w:rPr>
                <w:sz w:val="14"/>
              </w:rPr>
            </w:pPr>
          </w:p>
        </w:tc>
        <w:tc>
          <w:tcPr>
            <w:tcW w:w="1417" w:type="dxa"/>
            <w:tcBorders>
              <w:top w:val="nil"/>
            </w:tcBorders>
          </w:tcPr>
          <w:p w:rsidR="00927E92" w:rsidRDefault="00927E92">
            <w:pPr>
              <w:pStyle w:val="TableParagraph"/>
              <w:rPr>
                <w:sz w:val="14"/>
              </w:rPr>
            </w:pPr>
          </w:p>
        </w:tc>
        <w:tc>
          <w:tcPr>
            <w:tcW w:w="1667" w:type="dxa"/>
            <w:tcBorders>
              <w:top w:val="nil"/>
            </w:tcBorders>
          </w:tcPr>
          <w:p w:rsidR="00927E92" w:rsidRDefault="00927E92">
            <w:pPr>
              <w:pStyle w:val="TableParagraph"/>
              <w:rPr>
                <w:sz w:val="14"/>
              </w:rPr>
            </w:pPr>
          </w:p>
        </w:tc>
      </w:tr>
      <w:tr w:rsidR="00927E92" w:rsidTr="00582576">
        <w:trPr>
          <w:trHeight w:val="614"/>
        </w:trPr>
        <w:tc>
          <w:tcPr>
            <w:tcW w:w="1438" w:type="dxa"/>
            <w:vMerge w:val="restart"/>
          </w:tcPr>
          <w:p w:rsidR="00927E92" w:rsidRDefault="00927E92">
            <w:pPr>
              <w:pStyle w:val="TableParagraph"/>
              <w:rPr>
                <w:sz w:val="18"/>
              </w:rPr>
            </w:pPr>
          </w:p>
        </w:tc>
        <w:tc>
          <w:tcPr>
            <w:tcW w:w="2126" w:type="dxa"/>
            <w:tcBorders>
              <w:bottom w:val="nil"/>
            </w:tcBorders>
          </w:tcPr>
          <w:p w:rsidR="00927E92" w:rsidRDefault="006333DB">
            <w:pPr>
              <w:pStyle w:val="TableParagraph"/>
              <w:tabs>
                <w:tab w:val="left" w:pos="1309"/>
              </w:tabs>
              <w:ind w:left="107" w:right="94"/>
              <w:rPr>
                <w:sz w:val="18"/>
              </w:rPr>
            </w:pPr>
            <w:r>
              <w:rPr>
                <w:sz w:val="18"/>
              </w:rPr>
              <w:t>2.Durante</w:t>
            </w:r>
            <w:r>
              <w:rPr>
                <w:sz w:val="18"/>
              </w:rPr>
              <w:tab/>
              <w:t>la permanencia en</w:t>
            </w:r>
            <w:r>
              <w:rPr>
                <w:spacing w:val="13"/>
                <w:sz w:val="18"/>
              </w:rPr>
              <w:t xml:space="preserve"> </w:t>
            </w:r>
            <w:r>
              <w:rPr>
                <w:sz w:val="18"/>
              </w:rPr>
              <w:t>la</w:t>
            </w:r>
          </w:p>
          <w:p w:rsidR="00927E92" w:rsidRDefault="006333DB">
            <w:pPr>
              <w:pStyle w:val="TableParagraph"/>
              <w:tabs>
                <w:tab w:val="left" w:pos="1304"/>
              </w:tabs>
              <w:spacing w:line="186" w:lineRule="exact"/>
              <w:ind w:left="107"/>
              <w:rPr>
                <w:sz w:val="18"/>
              </w:rPr>
            </w:pPr>
            <w:r>
              <w:rPr>
                <w:sz w:val="18"/>
              </w:rPr>
              <w:t>escuela,</w:t>
            </w:r>
            <w:r>
              <w:rPr>
                <w:sz w:val="18"/>
              </w:rPr>
              <w:tab/>
              <w:t>el</w:t>
            </w:r>
          </w:p>
        </w:tc>
        <w:tc>
          <w:tcPr>
            <w:tcW w:w="1276" w:type="dxa"/>
            <w:vMerge w:val="restart"/>
          </w:tcPr>
          <w:p w:rsidR="00927E92" w:rsidRDefault="006333DB">
            <w:pPr>
              <w:pStyle w:val="TableParagraph"/>
              <w:ind w:left="107" w:right="204"/>
              <w:rPr>
                <w:sz w:val="24"/>
              </w:rPr>
            </w:pPr>
            <w:r>
              <w:rPr>
                <w:sz w:val="24"/>
              </w:rPr>
              <w:t>Conducto regular.</w:t>
            </w:r>
          </w:p>
        </w:tc>
        <w:tc>
          <w:tcPr>
            <w:tcW w:w="1134" w:type="dxa"/>
            <w:tcBorders>
              <w:bottom w:val="nil"/>
            </w:tcBorders>
          </w:tcPr>
          <w:p w:rsidR="00927E92" w:rsidRDefault="006333DB">
            <w:pPr>
              <w:pStyle w:val="TableParagraph"/>
              <w:spacing w:line="268" w:lineRule="exact"/>
              <w:ind w:left="107"/>
              <w:rPr>
                <w:sz w:val="24"/>
              </w:rPr>
            </w:pPr>
            <w:r>
              <w:rPr>
                <w:sz w:val="24"/>
              </w:rPr>
              <w:t>Leve.</w:t>
            </w:r>
          </w:p>
        </w:tc>
        <w:tc>
          <w:tcPr>
            <w:tcW w:w="1417" w:type="dxa"/>
            <w:tcBorders>
              <w:bottom w:val="nil"/>
            </w:tcBorders>
          </w:tcPr>
          <w:p w:rsidR="00927E92" w:rsidRDefault="006333DB">
            <w:pPr>
              <w:pStyle w:val="TableParagraph"/>
              <w:spacing w:line="268" w:lineRule="exact"/>
              <w:ind w:left="104"/>
              <w:rPr>
                <w:sz w:val="24"/>
              </w:rPr>
            </w:pPr>
            <w:r>
              <w:rPr>
                <w:sz w:val="24"/>
              </w:rPr>
              <w:t>Mediación</w:t>
            </w:r>
          </w:p>
          <w:p w:rsidR="00927E92" w:rsidRDefault="006333DB">
            <w:pPr>
              <w:pStyle w:val="TableParagraph"/>
              <w:ind w:left="104"/>
              <w:rPr>
                <w:sz w:val="24"/>
              </w:rPr>
            </w:pPr>
            <w:r>
              <w:rPr>
                <w:sz w:val="24"/>
              </w:rPr>
              <w:t>.</w:t>
            </w:r>
          </w:p>
        </w:tc>
        <w:tc>
          <w:tcPr>
            <w:tcW w:w="1667" w:type="dxa"/>
            <w:tcBorders>
              <w:bottom w:val="nil"/>
            </w:tcBorders>
          </w:tcPr>
          <w:p w:rsidR="00927E92" w:rsidRDefault="006333DB" w:rsidP="00582576">
            <w:pPr>
              <w:pStyle w:val="TableParagraph"/>
              <w:ind w:left="103"/>
              <w:rPr>
                <w:sz w:val="24"/>
              </w:rPr>
            </w:pPr>
            <w:r>
              <w:rPr>
                <w:sz w:val="24"/>
              </w:rPr>
              <w:t>Amonestación verbal.</w:t>
            </w:r>
          </w:p>
        </w:tc>
      </w:tr>
      <w:tr w:rsidR="00927E92" w:rsidTr="00582576">
        <w:trPr>
          <w:trHeight w:val="197"/>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6333DB">
            <w:pPr>
              <w:pStyle w:val="TableParagraph"/>
              <w:spacing w:line="178" w:lineRule="exact"/>
              <w:ind w:left="107"/>
              <w:rPr>
                <w:sz w:val="18"/>
              </w:rPr>
            </w:pPr>
            <w:r>
              <w:rPr>
                <w:sz w:val="18"/>
              </w:rPr>
              <w:t>estudiante deberá</w:t>
            </w:r>
          </w:p>
        </w:tc>
        <w:tc>
          <w:tcPr>
            <w:tcW w:w="1276" w:type="dxa"/>
            <w:vMerge/>
            <w:tcBorders>
              <w:top w:val="nil"/>
            </w:tcBorders>
          </w:tcPr>
          <w:p w:rsidR="00927E92" w:rsidRDefault="00927E92">
            <w:pPr>
              <w:rPr>
                <w:sz w:val="2"/>
                <w:szCs w:val="2"/>
              </w:rPr>
            </w:pPr>
          </w:p>
        </w:tc>
        <w:tc>
          <w:tcPr>
            <w:tcW w:w="1134" w:type="dxa"/>
            <w:tcBorders>
              <w:top w:val="nil"/>
              <w:bottom w:val="nil"/>
            </w:tcBorders>
          </w:tcPr>
          <w:p w:rsidR="00927E92" w:rsidRDefault="00927E92">
            <w:pPr>
              <w:pStyle w:val="TableParagraph"/>
              <w:rPr>
                <w:sz w:val="12"/>
              </w:rPr>
            </w:pPr>
          </w:p>
        </w:tc>
        <w:tc>
          <w:tcPr>
            <w:tcW w:w="1417" w:type="dxa"/>
            <w:tcBorders>
              <w:top w:val="nil"/>
              <w:bottom w:val="nil"/>
            </w:tcBorders>
          </w:tcPr>
          <w:p w:rsidR="00927E92" w:rsidRDefault="00927E92">
            <w:pPr>
              <w:pStyle w:val="TableParagraph"/>
              <w:rPr>
                <w:sz w:val="12"/>
              </w:rPr>
            </w:pPr>
          </w:p>
        </w:tc>
        <w:tc>
          <w:tcPr>
            <w:tcW w:w="1667" w:type="dxa"/>
            <w:tcBorders>
              <w:top w:val="nil"/>
              <w:bottom w:val="nil"/>
            </w:tcBorders>
          </w:tcPr>
          <w:p w:rsidR="00927E92" w:rsidRDefault="00927E92">
            <w:pPr>
              <w:pStyle w:val="TableParagraph"/>
              <w:rPr>
                <w:sz w:val="12"/>
              </w:rPr>
            </w:pPr>
          </w:p>
        </w:tc>
      </w:tr>
      <w:tr w:rsidR="00927E92" w:rsidTr="00582576">
        <w:trPr>
          <w:trHeight w:val="196"/>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6333DB">
            <w:pPr>
              <w:pStyle w:val="TableParagraph"/>
              <w:spacing w:line="176" w:lineRule="exact"/>
              <w:ind w:left="107"/>
              <w:rPr>
                <w:sz w:val="18"/>
              </w:rPr>
            </w:pPr>
            <w:r>
              <w:rPr>
                <w:sz w:val="18"/>
              </w:rPr>
              <w:t>usar delantal o</w:t>
            </w:r>
          </w:p>
        </w:tc>
        <w:tc>
          <w:tcPr>
            <w:tcW w:w="1276" w:type="dxa"/>
            <w:vMerge/>
            <w:tcBorders>
              <w:top w:val="nil"/>
            </w:tcBorders>
          </w:tcPr>
          <w:p w:rsidR="00927E92" w:rsidRDefault="00927E92">
            <w:pPr>
              <w:rPr>
                <w:sz w:val="2"/>
                <w:szCs w:val="2"/>
              </w:rPr>
            </w:pPr>
          </w:p>
        </w:tc>
        <w:tc>
          <w:tcPr>
            <w:tcW w:w="1134" w:type="dxa"/>
            <w:tcBorders>
              <w:top w:val="nil"/>
              <w:bottom w:val="nil"/>
            </w:tcBorders>
          </w:tcPr>
          <w:p w:rsidR="00927E92" w:rsidRDefault="00927E92">
            <w:pPr>
              <w:pStyle w:val="TableParagraph"/>
              <w:rPr>
                <w:sz w:val="12"/>
              </w:rPr>
            </w:pPr>
          </w:p>
        </w:tc>
        <w:tc>
          <w:tcPr>
            <w:tcW w:w="1417" w:type="dxa"/>
            <w:tcBorders>
              <w:top w:val="nil"/>
              <w:bottom w:val="nil"/>
            </w:tcBorders>
          </w:tcPr>
          <w:p w:rsidR="00927E92" w:rsidRDefault="00927E92">
            <w:pPr>
              <w:pStyle w:val="TableParagraph"/>
              <w:rPr>
                <w:sz w:val="12"/>
              </w:rPr>
            </w:pPr>
          </w:p>
        </w:tc>
        <w:tc>
          <w:tcPr>
            <w:tcW w:w="1667" w:type="dxa"/>
            <w:tcBorders>
              <w:top w:val="nil"/>
              <w:bottom w:val="nil"/>
            </w:tcBorders>
          </w:tcPr>
          <w:p w:rsidR="00927E92" w:rsidRDefault="00927E92">
            <w:pPr>
              <w:pStyle w:val="TableParagraph"/>
              <w:rPr>
                <w:sz w:val="12"/>
              </w:rPr>
            </w:pPr>
          </w:p>
        </w:tc>
      </w:tr>
      <w:tr w:rsidR="00927E92" w:rsidTr="00582576">
        <w:trPr>
          <w:trHeight w:val="196"/>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6333DB">
            <w:pPr>
              <w:pStyle w:val="TableParagraph"/>
              <w:spacing w:line="176" w:lineRule="exact"/>
              <w:ind w:left="107"/>
              <w:rPr>
                <w:sz w:val="18"/>
              </w:rPr>
            </w:pPr>
            <w:r>
              <w:rPr>
                <w:sz w:val="18"/>
              </w:rPr>
              <w:t>cotona(pre-</w:t>
            </w:r>
          </w:p>
        </w:tc>
        <w:tc>
          <w:tcPr>
            <w:tcW w:w="1276" w:type="dxa"/>
            <w:vMerge/>
            <w:tcBorders>
              <w:top w:val="nil"/>
            </w:tcBorders>
          </w:tcPr>
          <w:p w:rsidR="00927E92" w:rsidRDefault="00927E92">
            <w:pPr>
              <w:rPr>
                <w:sz w:val="2"/>
                <w:szCs w:val="2"/>
              </w:rPr>
            </w:pPr>
          </w:p>
        </w:tc>
        <w:tc>
          <w:tcPr>
            <w:tcW w:w="1134" w:type="dxa"/>
            <w:tcBorders>
              <w:top w:val="nil"/>
              <w:bottom w:val="nil"/>
            </w:tcBorders>
          </w:tcPr>
          <w:p w:rsidR="00927E92" w:rsidRDefault="00927E92">
            <w:pPr>
              <w:pStyle w:val="TableParagraph"/>
              <w:rPr>
                <w:sz w:val="12"/>
              </w:rPr>
            </w:pPr>
          </w:p>
        </w:tc>
        <w:tc>
          <w:tcPr>
            <w:tcW w:w="1417" w:type="dxa"/>
            <w:tcBorders>
              <w:top w:val="nil"/>
              <w:bottom w:val="nil"/>
            </w:tcBorders>
          </w:tcPr>
          <w:p w:rsidR="00927E92" w:rsidRDefault="00927E92">
            <w:pPr>
              <w:pStyle w:val="TableParagraph"/>
              <w:rPr>
                <w:sz w:val="12"/>
              </w:rPr>
            </w:pPr>
          </w:p>
        </w:tc>
        <w:tc>
          <w:tcPr>
            <w:tcW w:w="1667" w:type="dxa"/>
            <w:tcBorders>
              <w:top w:val="nil"/>
              <w:bottom w:val="nil"/>
            </w:tcBorders>
          </w:tcPr>
          <w:p w:rsidR="00927E92" w:rsidRDefault="00927E92">
            <w:pPr>
              <w:pStyle w:val="TableParagraph"/>
              <w:rPr>
                <w:sz w:val="12"/>
              </w:rPr>
            </w:pPr>
          </w:p>
        </w:tc>
      </w:tr>
      <w:tr w:rsidR="00927E92" w:rsidTr="00582576">
        <w:trPr>
          <w:trHeight w:val="204"/>
        </w:trPr>
        <w:tc>
          <w:tcPr>
            <w:tcW w:w="1438" w:type="dxa"/>
            <w:vMerge/>
            <w:tcBorders>
              <w:top w:val="nil"/>
            </w:tcBorders>
          </w:tcPr>
          <w:p w:rsidR="00927E92" w:rsidRDefault="00927E92">
            <w:pPr>
              <w:rPr>
                <w:sz w:val="2"/>
                <w:szCs w:val="2"/>
              </w:rPr>
            </w:pPr>
          </w:p>
        </w:tc>
        <w:tc>
          <w:tcPr>
            <w:tcW w:w="2126" w:type="dxa"/>
            <w:tcBorders>
              <w:top w:val="nil"/>
            </w:tcBorders>
          </w:tcPr>
          <w:p w:rsidR="00927E92" w:rsidRDefault="006333DB">
            <w:pPr>
              <w:pStyle w:val="TableParagraph"/>
              <w:spacing w:line="184" w:lineRule="exact"/>
              <w:ind w:left="107"/>
              <w:rPr>
                <w:sz w:val="18"/>
              </w:rPr>
            </w:pPr>
            <w:r>
              <w:rPr>
                <w:sz w:val="18"/>
              </w:rPr>
              <w:t>básica)</w:t>
            </w:r>
          </w:p>
        </w:tc>
        <w:tc>
          <w:tcPr>
            <w:tcW w:w="1276" w:type="dxa"/>
            <w:vMerge/>
            <w:tcBorders>
              <w:top w:val="nil"/>
            </w:tcBorders>
          </w:tcPr>
          <w:p w:rsidR="00927E92" w:rsidRDefault="00927E92">
            <w:pPr>
              <w:rPr>
                <w:sz w:val="2"/>
                <w:szCs w:val="2"/>
              </w:rPr>
            </w:pPr>
          </w:p>
        </w:tc>
        <w:tc>
          <w:tcPr>
            <w:tcW w:w="1134" w:type="dxa"/>
            <w:tcBorders>
              <w:top w:val="nil"/>
            </w:tcBorders>
          </w:tcPr>
          <w:p w:rsidR="00927E92" w:rsidRDefault="00927E92">
            <w:pPr>
              <w:pStyle w:val="TableParagraph"/>
              <w:rPr>
                <w:sz w:val="14"/>
              </w:rPr>
            </w:pPr>
          </w:p>
        </w:tc>
        <w:tc>
          <w:tcPr>
            <w:tcW w:w="1417" w:type="dxa"/>
            <w:tcBorders>
              <w:top w:val="nil"/>
            </w:tcBorders>
          </w:tcPr>
          <w:p w:rsidR="00927E92" w:rsidRDefault="00927E92">
            <w:pPr>
              <w:pStyle w:val="TableParagraph"/>
              <w:rPr>
                <w:sz w:val="14"/>
              </w:rPr>
            </w:pPr>
          </w:p>
        </w:tc>
        <w:tc>
          <w:tcPr>
            <w:tcW w:w="1667" w:type="dxa"/>
            <w:tcBorders>
              <w:top w:val="nil"/>
            </w:tcBorders>
          </w:tcPr>
          <w:p w:rsidR="00927E92" w:rsidRDefault="00927E92">
            <w:pPr>
              <w:pStyle w:val="TableParagraph"/>
              <w:rPr>
                <w:sz w:val="14"/>
              </w:rPr>
            </w:pPr>
          </w:p>
        </w:tc>
      </w:tr>
      <w:tr w:rsidR="00927E92" w:rsidTr="00582576">
        <w:trPr>
          <w:trHeight w:val="821"/>
        </w:trPr>
        <w:tc>
          <w:tcPr>
            <w:tcW w:w="1438" w:type="dxa"/>
            <w:vMerge w:val="restart"/>
          </w:tcPr>
          <w:p w:rsidR="00927E92" w:rsidRDefault="00927E92">
            <w:pPr>
              <w:pStyle w:val="TableParagraph"/>
              <w:rPr>
                <w:sz w:val="18"/>
              </w:rPr>
            </w:pPr>
          </w:p>
        </w:tc>
        <w:tc>
          <w:tcPr>
            <w:tcW w:w="2126" w:type="dxa"/>
            <w:tcBorders>
              <w:bottom w:val="nil"/>
            </w:tcBorders>
          </w:tcPr>
          <w:p w:rsidR="00927E92" w:rsidRDefault="006333DB">
            <w:pPr>
              <w:pStyle w:val="TableParagraph"/>
              <w:tabs>
                <w:tab w:val="left" w:pos="681"/>
                <w:tab w:val="left" w:pos="1177"/>
                <w:tab w:val="left" w:pos="1264"/>
              </w:tabs>
              <w:ind w:left="107" w:right="94"/>
              <w:rPr>
                <w:sz w:val="18"/>
              </w:rPr>
            </w:pPr>
            <w:r>
              <w:rPr>
                <w:sz w:val="18"/>
              </w:rPr>
              <w:t>3.El</w:t>
            </w:r>
            <w:r>
              <w:rPr>
                <w:sz w:val="18"/>
              </w:rPr>
              <w:tab/>
              <w:t>día</w:t>
            </w:r>
            <w:r>
              <w:rPr>
                <w:sz w:val="18"/>
              </w:rPr>
              <w:tab/>
              <w:t>que corresponda clases</w:t>
            </w:r>
            <w:r>
              <w:rPr>
                <w:sz w:val="18"/>
              </w:rPr>
              <w:tab/>
            </w:r>
            <w:r>
              <w:rPr>
                <w:sz w:val="18"/>
              </w:rPr>
              <w:tab/>
            </w:r>
            <w:r>
              <w:rPr>
                <w:sz w:val="18"/>
              </w:rPr>
              <w:tab/>
              <w:t>de</w:t>
            </w:r>
          </w:p>
          <w:p w:rsidR="00927E92" w:rsidRDefault="006333DB">
            <w:pPr>
              <w:pStyle w:val="TableParagraph"/>
              <w:spacing w:line="185" w:lineRule="exact"/>
              <w:ind w:left="107"/>
              <w:rPr>
                <w:sz w:val="18"/>
              </w:rPr>
            </w:pPr>
            <w:r>
              <w:rPr>
                <w:sz w:val="18"/>
              </w:rPr>
              <w:t>Educación</w:t>
            </w:r>
            <w:r>
              <w:rPr>
                <w:spacing w:val="44"/>
                <w:sz w:val="18"/>
              </w:rPr>
              <w:t xml:space="preserve"> </w:t>
            </w:r>
            <w:r>
              <w:rPr>
                <w:sz w:val="18"/>
              </w:rPr>
              <w:t>Física,</w:t>
            </w:r>
          </w:p>
        </w:tc>
        <w:tc>
          <w:tcPr>
            <w:tcW w:w="1276" w:type="dxa"/>
            <w:tcBorders>
              <w:bottom w:val="nil"/>
            </w:tcBorders>
          </w:tcPr>
          <w:p w:rsidR="00927E92" w:rsidRDefault="006333DB">
            <w:pPr>
              <w:pStyle w:val="TableParagraph"/>
              <w:ind w:left="107" w:right="204"/>
              <w:rPr>
                <w:sz w:val="24"/>
              </w:rPr>
            </w:pPr>
            <w:r>
              <w:rPr>
                <w:sz w:val="24"/>
              </w:rPr>
              <w:t>Conducto regular.</w:t>
            </w:r>
          </w:p>
        </w:tc>
        <w:tc>
          <w:tcPr>
            <w:tcW w:w="1134" w:type="dxa"/>
            <w:tcBorders>
              <w:bottom w:val="nil"/>
            </w:tcBorders>
          </w:tcPr>
          <w:p w:rsidR="00927E92" w:rsidRDefault="006333DB">
            <w:pPr>
              <w:pStyle w:val="TableParagraph"/>
              <w:spacing w:line="268" w:lineRule="exact"/>
              <w:ind w:left="107"/>
              <w:rPr>
                <w:sz w:val="24"/>
              </w:rPr>
            </w:pPr>
            <w:r>
              <w:rPr>
                <w:sz w:val="24"/>
              </w:rPr>
              <w:t>Leve.</w:t>
            </w:r>
          </w:p>
        </w:tc>
        <w:tc>
          <w:tcPr>
            <w:tcW w:w="1417" w:type="dxa"/>
            <w:tcBorders>
              <w:bottom w:val="nil"/>
            </w:tcBorders>
          </w:tcPr>
          <w:p w:rsidR="00927E92" w:rsidRDefault="006333DB">
            <w:pPr>
              <w:pStyle w:val="TableParagraph"/>
              <w:spacing w:line="268" w:lineRule="exact"/>
              <w:ind w:left="104"/>
              <w:rPr>
                <w:sz w:val="24"/>
              </w:rPr>
            </w:pPr>
            <w:r>
              <w:rPr>
                <w:sz w:val="24"/>
              </w:rPr>
              <w:t>Mediación</w:t>
            </w:r>
          </w:p>
        </w:tc>
        <w:tc>
          <w:tcPr>
            <w:tcW w:w="1667" w:type="dxa"/>
            <w:tcBorders>
              <w:bottom w:val="nil"/>
            </w:tcBorders>
          </w:tcPr>
          <w:p w:rsidR="00927E92" w:rsidRDefault="006333DB" w:rsidP="00582576">
            <w:pPr>
              <w:pStyle w:val="TableParagraph"/>
              <w:spacing w:line="268" w:lineRule="exact"/>
              <w:ind w:left="103"/>
              <w:rPr>
                <w:sz w:val="24"/>
              </w:rPr>
            </w:pPr>
            <w:r>
              <w:rPr>
                <w:sz w:val="24"/>
              </w:rPr>
              <w:t>Amonestación verbal y escrita.</w:t>
            </w:r>
          </w:p>
        </w:tc>
      </w:tr>
      <w:tr w:rsidR="00927E92" w:rsidTr="00582576">
        <w:trPr>
          <w:trHeight w:val="197"/>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6333DB">
            <w:pPr>
              <w:pStyle w:val="TableParagraph"/>
              <w:tabs>
                <w:tab w:val="left" w:pos="707"/>
              </w:tabs>
              <w:spacing w:line="178" w:lineRule="exact"/>
              <w:ind w:left="107"/>
              <w:rPr>
                <w:sz w:val="18"/>
              </w:rPr>
            </w:pPr>
            <w:r>
              <w:rPr>
                <w:sz w:val="18"/>
              </w:rPr>
              <w:t>el</w:t>
            </w:r>
            <w:r>
              <w:rPr>
                <w:sz w:val="18"/>
              </w:rPr>
              <w:tab/>
              <w:t>estudiante</w:t>
            </w:r>
          </w:p>
        </w:tc>
        <w:tc>
          <w:tcPr>
            <w:tcW w:w="1276" w:type="dxa"/>
            <w:tcBorders>
              <w:top w:val="nil"/>
              <w:bottom w:val="nil"/>
            </w:tcBorders>
          </w:tcPr>
          <w:p w:rsidR="00927E92" w:rsidRDefault="00927E92">
            <w:pPr>
              <w:pStyle w:val="TableParagraph"/>
              <w:rPr>
                <w:sz w:val="12"/>
              </w:rPr>
            </w:pPr>
          </w:p>
        </w:tc>
        <w:tc>
          <w:tcPr>
            <w:tcW w:w="1134" w:type="dxa"/>
            <w:tcBorders>
              <w:top w:val="nil"/>
              <w:bottom w:val="nil"/>
            </w:tcBorders>
          </w:tcPr>
          <w:p w:rsidR="00927E92" w:rsidRDefault="00927E92">
            <w:pPr>
              <w:pStyle w:val="TableParagraph"/>
              <w:rPr>
                <w:sz w:val="12"/>
              </w:rPr>
            </w:pPr>
          </w:p>
        </w:tc>
        <w:tc>
          <w:tcPr>
            <w:tcW w:w="1417" w:type="dxa"/>
            <w:tcBorders>
              <w:top w:val="nil"/>
              <w:bottom w:val="nil"/>
            </w:tcBorders>
          </w:tcPr>
          <w:p w:rsidR="00927E92" w:rsidRDefault="00927E92">
            <w:pPr>
              <w:pStyle w:val="TableParagraph"/>
              <w:rPr>
                <w:sz w:val="12"/>
              </w:rPr>
            </w:pPr>
          </w:p>
        </w:tc>
        <w:tc>
          <w:tcPr>
            <w:tcW w:w="1667" w:type="dxa"/>
            <w:tcBorders>
              <w:top w:val="nil"/>
              <w:bottom w:val="nil"/>
            </w:tcBorders>
          </w:tcPr>
          <w:p w:rsidR="00927E92" w:rsidRDefault="00927E92">
            <w:pPr>
              <w:pStyle w:val="TableParagraph"/>
              <w:rPr>
                <w:sz w:val="12"/>
              </w:rPr>
            </w:pPr>
          </w:p>
        </w:tc>
      </w:tr>
      <w:tr w:rsidR="00927E92" w:rsidTr="00582576">
        <w:trPr>
          <w:trHeight w:val="196"/>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6333DB">
            <w:pPr>
              <w:pStyle w:val="TableParagraph"/>
              <w:tabs>
                <w:tab w:val="left" w:pos="855"/>
              </w:tabs>
              <w:spacing w:line="176" w:lineRule="exact"/>
              <w:ind w:left="107"/>
              <w:rPr>
                <w:sz w:val="18"/>
              </w:rPr>
            </w:pPr>
            <w:r>
              <w:rPr>
                <w:sz w:val="18"/>
              </w:rPr>
              <w:t>deberá</w:t>
            </w:r>
            <w:r>
              <w:rPr>
                <w:sz w:val="18"/>
              </w:rPr>
              <w:tab/>
              <w:t>ingresar</w:t>
            </w:r>
          </w:p>
        </w:tc>
        <w:tc>
          <w:tcPr>
            <w:tcW w:w="1276" w:type="dxa"/>
            <w:tcBorders>
              <w:top w:val="nil"/>
              <w:bottom w:val="nil"/>
            </w:tcBorders>
          </w:tcPr>
          <w:p w:rsidR="00927E92" w:rsidRDefault="00927E92">
            <w:pPr>
              <w:pStyle w:val="TableParagraph"/>
              <w:rPr>
                <w:sz w:val="12"/>
              </w:rPr>
            </w:pPr>
          </w:p>
        </w:tc>
        <w:tc>
          <w:tcPr>
            <w:tcW w:w="1134" w:type="dxa"/>
            <w:tcBorders>
              <w:top w:val="nil"/>
              <w:bottom w:val="nil"/>
            </w:tcBorders>
          </w:tcPr>
          <w:p w:rsidR="00927E92" w:rsidRDefault="00927E92">
            <w:pPr>
              <w:pStyle w:val="TableParagraph"/>
              <w:rPr>
                <w:sz w:val="12"/>
              </w:rPr>
            </w:pPr>
          </w:p>
        </w:tc>
        <w:tc>
          <w:tcPr>
            <w:tcW w:w="1417" w:type="dxa"/>
            <w:tcBorders>
              <w:top w:val="nil"/>
              <w:bottom w:val="nil"/>
            </w:tcBorders>
          </w:tcPr>
          <w:p w:rsidR="00927E92" w:rsidRDefault="00927E92">
            <w:pPr>
              <w:pStyle w:val="TableParagraph"/>
              <w:rPr>
                <w:sz w:val="12"/>
              </w:rPr>
            </w:pPr>
          </w:p>
        </w:tc>
        <w:tc>
          <w:tcPr>
            <w:tcW w:w="1667" w:type="dxa"/>
            <w:tcBorders>
              <w:top w:val="nil"/>
              <w:bottom w:val="nil"/>
            </w:tcBorders>
          </w:tcPr>
          <w:p w:rsidR="00927E92" w:rsidRDefault="00927E92">
            <w:pPr>
              <w:pStyle w:val="TableParagraph"/>
              <w:rPr>
                <w:sz w:val="12"/>
              </w:rPr>
            </w:pPr>
          </w:p>
        </w:tc>
      </w:tr>
      <w:tr w:rsidR="00927E92" w:rsidTr="00582576">
        <w:trPr>
          <w:trHeight w:val="196"/>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6333DB">
            <w:pPr>
              <w:pStyle w:val="TableParagraph"/>
              <w:spacing w:line="176" w:lineRule="exact"/>
              <w:ind w:left="107"/>
              <w:rPr>
                <w:sz w:val="18"/>
              </w:rPr>
            </w:pPr>
            <w:r>
              <w:rPr>
                <w:sz w:val="18"/>
              </w:rPr>
              <w:t>con el buzo del</w:t>
            </w:r>
          </w:p>
        </w:tc>
        <w:tc>
          <w:tcPr>
            <w:tcW w:w="1276" w:type="dxa"/>
            <w:tcBorders>
              <w:top w:val="nil"/>
              <w:bottom w:val="nil"/>
            </w:tcBorders>
          </w:tcPr>
          <w:p w:rsidR="00927E92" w:rsidRDefault="00927E92">
            <w:pPr>
              <w:pStyle w:val="TableParagraph"/>
              <w:rPr>
                <w:sz w:val="12"/>
              </w:rPr>
            </w:pPr>
          </w:p>
        </w:tc>
        <w:tc>
          <w:tcPr>
            <w:tcW w:w="1134" w:type="dxa"/>
            <w:tcBorders>
              <w:top w:val="nil"/>
              <w:bottom w:val="nil"/>
            </w:tcBorders>
          </w:tcPr>
          <w:p w:rsidR="00927E92" w:rsidRDefault="00927E92">
            <w:pPr>
              <w:pStyle w:val="TableParagraph"/>
              <w:rPr>
                <w:sz w:val="12"/>
              </w:rPr>
            </w:pPr>
          </w:p>
        </w:tc>
        <w:tc>
          <w:tcPr>
            <w:tcW w:w="1417" w:type="dxa"/>
            <w:tcBorders>
              <w:top w:val="nil"/>
              <w:bottom w:val="nil"/>
            </w:tcBorders>
          </w:tcPr>
          <w:p w:rsidR="00927E92" w:rsidRDefault="00927E92">
            <w:pPr>
              <w:pStyle w:val="TableParagraph"/>
              <w:rPr>
                <w:sz w:val="12"/>
              </w:rPr>
            </w:pPr>
          </w:p>
        </w:tc>
        <w:tc>
          <w:tcPr>
            <w:tcW w:w="1667" w:type="dxa"/>
            <w:tcBorders>
              <w:top w:val="nil"/>
              <w:bottom w:val="nil"/>
            </w:tcBorders>
          </w:tcPr>
          <w:p w:rsidR="00927E92" w:rsidRDefault="00927E92">
            <w:pPr>
              <w:pStyle w:val="TableParagraph"/>
              <w:rPr>
                <w:sz w:val="12"/>
              </w:rPr>
            </w:pPr>
          </w:p>
        </w:tc>
      </w:tr>
      <w:tr w:rsidR="00927E92" w:rsidTr="00582576">
        <w:trPr>
          <w:trHeight w:val="197"/>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6333DB">
            <w:pPr>
              <w:pStyle w:val="TableParagraph"/>
              <w:spacing w:line="178" w:lineRule="exact"/>
              <w:ind w:left="107"/>
              <w:rPr>
                <w:sz w:val="18"/>
              </w:rPr>
            </w:pPr>
            <w:r>
              <w:rPr>
                <w:sz w:val="18"/>
              </w:rPr>
              <w:t>EE y zapatillas</w:t>
            </w:r>
          </w:p>
        </w:tc>
        <w:tc>
          <w:tcPr>
            <w:tcW w:w="1276" w:type="dxa"/>
            <w:tcBorders>
              <w:top w:val="nil"/>
              <w:bottom w:val="nil"/>
            </w:tcBorders>
          </w:tcPr>
          <w:p w:rsidR="00927E92" w:rsidRDefault="00927E92">
            <w:pPr>
              <w:pStyle w:val="TableParagraph"/>
              <w:rPr>
                <w:sz w:val="12"/>
              </w:rPr>
            </w:pPr>
          </w:p>
        </w:tc>
        <w:tc>
          <w:tcPr>
            <w:tcW w:w="1134" w:type="dxa"/>
            <w:tcBorders>
              <w:top w:val="nil"/>
              <w:bottom w:val="nil"/>
            </w:tcBorders>
          </w:tcPr>
          <w:p w:rsidR="00927E92" w:rsidRDefault="00927E92">
            <w:pPr>
              <w:pStyle w:val="TableParagraph"/>
              <w:rPr>
                <w:sz w:val="12"/>
              </w:rPr>
            </w:pPr>
          </w:p>
        </w:tc>
        <w:tc>
          <w:tcPr>
            <w:tcW w:w="1417" w:type="dxa"/>
            <w:tcBorders>
              <w:top w:val="nil"/>
              <w:bottom w:val="nil"/>
            </w:tcBorders>
          </w:tcPr>
          <w:p w:rsidR="00927E92" w:rsidRDefault="00927E92">
            <w:pPr>
              <w:pStyle w:val="TableParagraph"/>
              <w:rPr>
                <w:sz w:val="12"/>
              </w:rPr>
            </w:pPr>
          </w:p>
        </w:tc>
        <w:tc>
          <w:tcPr>
            <w:tcW w:w="1667" w:type="dxa"/>
            <w:tcBorders>
              <w:top w:val="nil"/>
              <w:bottom w:val="nil"/>
            </w:tcBorders>
          </w:tcPr>
          <w:p w:rsidR="00927E92" w:rsidRDefault="00927E92">
            <w:pPr>
              <w:pStyle w:val="TableParagraph"/>
              <w:rPr>
                <w:sz w:val="12"/>
              </w:rPr>
            </w:pPr>
          </w:p>
        </w:tc>
      </w:tr>
      <w:tr w:rsidR="00927E92" w:rsidTr="00582576">
        <w:trPr>
          <w:trHeight w:val="197"/>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6333DB">
            <w:pPr>
              <w:pStyle w:val="TableParagraph"/>
              <w:tabs>
                <w:tab w:val="left" w:pos="942"/>
                <w:tab w:val="left" w:pos="1306"/>
              </w:tabs>
              <w:spacing w:line="178" w:lineRule="exact"/>
              <w:ind w:left="107"/>
              <w:rPr>
                <w:sz w:val="18"/>
              </w:rPr>
            </w:pPr>
            <w:r>
              <w:rPr>
                <w:sz w:val="18"/>
              </w:rPr>
              <w:t>acordes</w:t>
            </w:r>
            <w:r>
              <w:rPr>
                <w:sz w:val="18"/>
              </w:rPr>
              <w:tab/>
              <w:t>a</w:t>
            </w:r>
            <w:r>
              <w:rPr>
                <w:sz w:val="18"/>
              </w:rPr>
              <w:tab/>
              <w:t>la</w:t>
            </w:r>
          </w:p>
        </w:tc>
        <w:tc>
          <w:tcPr>
            <w:tcW w:w="1276" w:type="dxa"/>
            <w:tcBorders>
              <w:top w:val="nil"/>
              <w:bottom w:val="nil"/>
            </w:tcBorders>
          </w:tcPr>
          <w:p w:rsidR="00927E92" w:rsidRDefault="00927E92">
            <w:pPr>
              <w:pStyle w:val="TableParagraph"/>
              <w:rPr>
                <w:sz w:val="12"/>
              </w:rPr>
            </w:pPr>
          </w:p>
        </w:tc>
        <w:tc>
          <w:tcPr>
            <w:tcW w:w="1134" w:type="dxa"/>
            <w:tcBorders>
              <w:top w:val="nil"/>
              <w:bottom w:val="nil"/>
            </w:tcBorders>
          </w:tcPr>
          <w:p w:rsidR="00927E92" w:rsidRDefault="00927E92">
            <w:pPr>
              <w:pStyle w:val="TableParagraph"/>
              <w:rPr>
                <w:sz w:val="12"/>
              </w:rPr>
            </w:pPr>
          </w:p>
        </w:tc>
        <w:tc>
          <w:tcPr>
            <w:tcW w:w="1417" w:type="dxa"/>
            <w:tcBorders>
              <w:top w:val="nil"/>
              <w:bottom w:val="nil"/>
            </w:tcBorders>
          </w:tcPr>
          <w:p w:rsidR="00927E92" w:rsidRDefault="00927E92">
            <w:pPr>
              <w:pStyle w:val="TableParagraph"/>
              <w:rPr>
                <w:sz w:val="12"/>
              </w:rPr>
            </w:pPr>
          </w:p>
        </w:tc>
        <w:tc>
          <w:tcPr>
            <w:tcW w:w="1667" w:type="dxa"/>
            <w:tcBorders>
              <w:top w:val="nil"/>
              <w:bottom w:val="nil"/>
            </w:tcBorders>
          </w:tcPr>
          <w:p w:rsidR="00927E92" w:rsidRDefault="00927E92">
            <w:pPr>
              <w:pStyle w:val="TableParagraph"/>
              <w:rPr>
                <w:sz w:val="12"/>
              </w:rPr>
            </w:pPr>
          </w:p>
        </w:tc>
      </w:tr>
      <w:tr w:rsidR="00927E92" w:rsidTr="00582576">
        <w:trPr>
          <w:trHeight w:val="196"/>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6333DB">
            <w:pPr>
              <w:pStyle w:val="TableParagraph"/>
              <w:spacing w:line="176" w:lineRule="exact"/>
              <w:ind w:left="107"/>
              <w:rPr>
                <w:sz w:val="18"/>
              </w:rPr>
            </w:pPr>
            <w:proofErr w:type="gramStart"/>
            <w:r>
              <w:rPr>
                <w:sz w:val="18"/>
              </w:rPr>
              <w:t>asignatura</w:t>
            </w:r>
            <w:proofErr w:type="gramEnd"/>
            <w:r>
              <w:rPr>
                <w:sz w:val="18"/>
              </w:rPr>
              <w:t>.</w:t>
            </w:r>
          </w:p>
        </w:tc>
        <w:tc>
          <w:tcPr>
            <w:tcW w:w="1276" w:type="dxa"/>
            <w:tcBorders>
              <w:top w:val="nil"/>
              <w:bottom w:val="nil"/>
            </w:tcBorders>
          </w:tcPr>
          <w:p w:rsidR="00927E92" w:rsidRDefault="00927E92">
            <w:pPr>
              <w:pStyle w:val="TableParagraph"/>
              <w:rPr>
                <w:sz w:val="12"/>
              </w:rPr>
            </w:pPr>
          </w:p>
        </w:tc>
        <w:tc>
          <w:tcPr>
            <w:tcW w:w="1134" w:type="dxa"/>
            <w:tcBorders>
              <w:top w:val="nil"/>
              <w:bottom w:val="nil"/>
            </w:tcBorders>
          </w:tcPr>
          <w:p w:rsidR="00927E92" w:rsidRDefault="00927E92">
            <w:pPr>
              <w:pStyle w:val="TableParagraph"/>
              <w:rPr>
                <w:sz w:val="12"/>
              </w:rPr>
            </w:pPr>
          </w:p>
        </w:tc>
        <w:tc>
          <w:tcPr>
            <w:tcW w:w="1417" w:type="dxa"/>
            <w:tcBorders>
              <w:top w:val="nil"/>
              <w:bottom w:val="nil"/>
            </w:tcBorders>
          </w:tcPr>
          <w:p w:rsidR="00927E92" w:rsidRDefault="00927E92">
            <w:pPr>
              <w:pStyle w:val="TableParagraph"/>
              <w:rPr>
                <w:sz w:val="12"/>
              </w:rPr>
            </w:pPr>
          </w:p>
        </w:tc>
        <w:tc>
          <w:tcPr>
            <w:tcW w:w="1667" w:type="dxa"/>
            <w:tcBorders>
              <w:top w:val="nil"/>
              <w:bottom w:val="nil"/>
            </w:tcBorders>
          </w:tcPr>
          <w:p w:rsidR="00927E92" w:rsidRDefault="00927E92">
            <w:pPr>
              <w:pStyle w:val="TableParagraph"/>
              <w:rPr>
                <w:sz w:val="12"/>
              </w:rPr>
            </w:pPr>
          </w:p>
        </w:tc>
      </w:tr>
      <w:tr w:rsidR="00927E92" w:rsidTr="00582576">
        <w:trPr>
          <w:trHeight w:val="196"/>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6333DB">
            <w:pPr>
              <w:pStyle w:val="TableParagraph"/>
              <w:tabs>
                <w:tab w:val="left" w:pos="1093"/>
              </w:tabs>
              <w:spacing w:line="176" w:lineRule="exact"/>
              <w:ind w:left="107"/>
              <w:rPr>
                <w:sz w:val="18"/>
              </w:rPr>
            </w:pPr>
            <w:r>
              <w:rPr>
                <w:sz w:val="18"/>
              </w:rPr>
              <w:t>Además</w:t>
            </w:r>
            <w:r>
              <w:rPr>
                <w:sz w:val="18"/>
              </w:rPr>
              <w:tab/>
              <w:t>debe</w:t>
            </w:r>
          </w:p>
        </w:tc>
        <w:tc>
          <w:tcPr>
            <w:tcW w:w="1276" w:type="dxa"/>
            <w:tcBorders>
              <w:top w:val="nil"/>
              <w:bottom w:val="nil"/>
            </w:tcBorders>
          </w:tcPr>
          <w:p w:rsidR="00927E92" w:rsidRDefault="00927E92">
            <w:pPr>
              <w:pStyle w:val="TableParagraph"/>
              <w:rPr>
                <w:sz w:val="12"/>
              </w:rPr>
            </w:pPr>
          </w:p>
        </w:tc>
        <w:tc>
          <w:tcPr>
            <w:tcW w:w="1134" w:type="dxa"/>
            <w:tcBorders>
              <w:top w:val="nil"/>
              <w:bottom w:val="nil"/>
            </w:tcBorders>
          </w:tcPr>
          <w:p w:rsidR="00927E92" w:rsidRDefault="00927E92">
            <w:pPr>
              <w:pStyle w:val="TableParagraph"/>
              <w:rPr>
                <w:sz w:val="12"/>
              </w:rPr>
            </w:pPr>
          </w:p>
        </w:tc>
        <w:tc>
          <w:tcPr>
            <w:tcW w:w="1417" w:type="dxa"/>
            <w:tcBorders>
              <w:top w:val="nil"/>
              <w:bottom w:val="nil"/>
            </w:tcBorders>
          </w:tcPr>
          <w:p w:rsidR="00927E92" w:rsidRDefault="00927E92">
            <w:pPr>
              <w:pStyle w:val="TableParagraph"/>
              <w:rPr>
                <w:sz w:val="12"/>
              </w:rPr>
            </w:pPr>
          </w:p>
        </w:tc>
        <w:tc>
          <w:tcPr>
            <w:tcW w:w="1667" w:type="dxa"/>
            <w:tcBorders>
              <w:top w:val="nil"/>
              <w:bottom w:val="nil"/>
            </w:tcBorders>
          </w:tcPr>
          <w:p w:rsidR="00927E92" w:rsidRDefault="00927E92">
            <w:pPr>
              <w:pStyle w:val="TableParagraph"/>
              <w:rPr>
                <w:sz w:val="12"/>
              </w:rPr>
            </w:pPr>
          </w:p>
        </w:tc>
      </w:tr>
      <w:tr w:rsidR="00927E92" w:rsidTr="00582576">
        <w:trPr>
          <w:trHeight w:val="197"/>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6333DB">
            <w:pPr>
              <w:pStyle w:val="TableParagraph"/>
              <w:spacing w:line="178" w:lineRule="exact"/>
              <w:ind w:left="107"/>
              <w:rPr>
                <w:sz w:val="18"/>
              </w:rPr>
            </w:pPr>
            <w:r>
              <w:rPr>
                <w:sz w:val="18"/>
              </w:rPr>
              <w:t>traer una polera</w:t>
            </w:r>
          </w:p>
        </w:tc>
        <w:tc>
          <w:tcPr>
            <w:tcW w:w="1276" w:type="dxa"/>
            <w:tcBorders>
              <w:top w:val="nil"/>
              <w:bottom w:val="nil"/>
            </w:tcBorders>
          </w:tcPr>
          <w:p w:rsidR="00927E92" w:rsidRDefault="00927E92">
            <w:pPr>
              <w:pStyle w:val="TableParagraph"/>
              <w:rPr>
                <w:sz w:val="12"/>
              </w:rPr>
            </w:pPr>
          </w:p>
        </w:tc>
        <w:tc>
          <w:tcPr>
            <w:tcW w:w="1134" w:type="dxa"/>
            <w:tcBorders>
              <w:top w:val="nil"/>
              <w:bottom w:val="nil"/>
            </w:tcBorders>
          </w:tcPr>
          <w:p w:rsidR="00927E92" w:rsidRDefault="00927E92">
            <w:pPr>
              <w:pStyle w:val="TableParagraph"/>
              <w:rPr>
                <w:sz w:val="12"/>
              </w:rPr>
            </w:pPr>
          </w:p>
        </w:tc>
        <w:tc>
          <w:tcPr>
            <w:tcW w:w="1417" w:type="dxa"/>
            <w:tcBorders>
              <w:top w:val="nil"/>
              <w:bottom w:val="nil"/>
            </w:tcBorders>
          </w:tcPr>
          <w:p w:rsidR="00927E92" w:rsidRDefault="00927E92">
            <w:pPr>
              <w:pStyle w:val="TableParagraph"/>
              <w:rPr>
                <w:sz w:val="12"/>
              </w:rPr>
            </w:pPr>
          </w:p>
        </w:tc>
        <w:tc>
          <w:tcPr>
            <w:tcW w:w="1667" w:type="dxa"/>
            <w:tcBorders>
              <w:top w:val="nil"/>
              <w:bottom w:val="nil"/>
            </w:tcBorders>
          </w:tcPr>
          <w:p w:rsidR="00927E92" w:rsidRDefault="00927E92">
            <w:pPr>
              <w:pStyle w:val="TableParagraph"/>
              <w:rPr>
                <w:sz w:val="12"/>
              </w:rPr>
            </w:pPr>
          </w:p>
        </w:tc>
      </w:tr>
      <w:tr w:rsidR="00927E92" w:rsidTr="00582576">
        <w:trPr>
          <w:trHeight w:val="197"/>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6333DB">
            <w:pPr>
              <w:pStyle w:val="TableParagraph"/>
              <w:tabs>
                <w:tab w:val="left" w:pos="1127"/>
              </w:tabs>
              <w:spacing w:line="178" w:lineRule="exact"/>
              <w:ind w:left="107"/>
              <w:rPr>
                <w:sz w:val="18"/>
              </w:rPr>
            </w:pPr>
            <w:r>
              <w:rPr>
                <w:sz w:val="18"/>
              </w:rPr>
              <w:t>blanca</w:t>
            </w:r>
            <w:r>
              <w:rPr>
                <w:sz w:val="18"/>
              </w:rPr>
              <w:tab/>
              <w:t>para</w:t>
            </w:r>
          </w:p>
        </w:tc>
        <w:tc>
          <w:tcPr>
            <w:tcW w:w="1276" w:type="dxa"/>
            <w:tcBorders>
              <w:top w:val="nil"/>
              <w:bottom w:val="nil"/>
            </w:tcBorders>
          </w:tcPr>
          <w:p w:rsidR="00927E92" w:rsidRDefault="00927E92">
            <w:pPr>
              <w:pStyle w:val="TableParagraph"/>
              <w:rPr>
                <w:sz w:val="12"/>
              </w:rPr>
            </w:pPr>
          </w:p>
        </w:tc>
        <w:tc>
          <w:tcPr>
            <w:tcW w:w="1134" w:type="dxa"/>
            <w:tcBorders>
              <w:top w:val="nil"/>
              <w:bottom w:val="nil"/>
            </w:tcBorders>
          </w:tcPr>
          <w:p w:rsidR="00927E92" w:rsidRDefault="00927E92">
            <w:pPr>
              <w:pStyle w:val="TableParagraph"/>
              <w:rPr>
                <w:sz w:val="12"/>
              </w:rPr>
            </w:pPr>
          </w:p>
        </w:tc>
        <w:tc>
          <w:tcPr>
            <w:tcW w:w="1417" w:type="dxa"/>
            <w:tcBorders>
              <w:top w:val="nil"/>
              <w:bottom w:val="nil"/>
            </w:tcBorders>
          </w:tcPr>
          <w:p w:rsidR="00927E92" w:rsidRDefault="00927E92">
            <w:pPr>
              <w:pStyle w:val="TableParagraph"/>
              <w:rPr>
                <w:sz w:val="12"/>
              </w:rPr>
            </w:pPr>
          </w:p>
        </w:tc>
        <w:tc>
          <w:tcPr>
            <w:tcW w:w="1667" w:type="dxa"/>
            <w:tcBorders>
              <w:top w:val="nil"/>
              <w:bottom w:val="nil"/>
            </w:tcBorders>
          </w:tcPr>
          <w:p w:rsidR="00927E92" w:rsidRDefault="00927E92">
            <w:pPr>
              <w:pStyle w:val="TableParagraph"/>
              <w:rPr>
                <w:sz w:val="12"/>
              </w:rPr>
            </w:pPr>
          </w:p>
        </w:tc>
      </w:tr>
      <w:tr w:rsidR="00927E92" w:rsidTr="00582576">
        <w:trPr>
          <w:trHeight w:val="201"/>
        </w:trPr>
        <w:tc>
          <w:tcPr>
            <w:tcW w:w="1438" w:type="dxa"/>
            <w:vMerge/>
            <w:tcBorders>
              <w:top w:val="nil"/>
            </w:tcBorders>
          </w:tcPr>
          <w:p w:rsidR="00927E92" w:rsidRDefault="00927E92">
            <w:pPr>
              <w:rPr>
                <w:sz w:val="2"/>
                <w:szCs w:val="2"/>
              </w:rPr>
            </w:pPr>
          </w:p>
        </w:tc>
        <w:tc>
          <w:tcPr>
            <w:tcW w:w="2126" w:type="dxa"/>
            <w:tcBorders>
              <w:top w:val="nil"/>
            </w:tcBorders>
          </w:tcPr>
          <w:p w:rsidR="00927E92" w:rsidRDefault="006333DB">
            <w:pPr>
              <w:pStyle w:val="TableParagraph"/>
              <w:spacing w:line="182" w:lineRule="exact"/>
              <w:ind w:left="107"/>
              <w:rPr>
                <w:sz w:val="18"/>
              </w:rPr>
            </w:pPr>
            <w:proofErr w:type="gramStart"/>
            <w:r>
              <w:rPr>
                <w:sz w:val="18"/>
              </w:rPr>
              <w:t>recambio</w:t>
            </w:r>
            <w:proofErr w:type="gramEnd"/>
            <w:r>
              <w:rPr>
                <w:sz w:val="18"/>
              </w:rPr>
              <w:t>.</w:t>
            </w:r>
          </w:p>
        </w:tc>
        <w:tc>
          <w:tcPr>
            <w:tcW w:w="1276" w:type="dxa"/>
            <w:tcBorders>
              <w:top w:val="nil"/>
            </w:tcBorders>
          </w:tcPr>
          <w:p w:rsidR="00927E92" w:rsidRDefault="00927E92">
            <w:pPr>
              <w:pStyle w:val="TableParagraph"/>
              <w:rPr>
                <w:sz w:val="14"/>
              </w:rPr>
            </w:pPr>
          </w:p>
        </w:tc>
        <w:tc>
          <w:tcPr>
            <w:tcW w:w="1134" w:type="dxa"/>
            <w:tcBorders>
              <w:top w:val="nil"/>
            </w:tcBorders>
          </w:tcPr>
          <w:p w:rsidR="00927E92" w:rsidRDefault="00927E92">
            <w:pPr>
              <w:pStyle w:val="TableParagraph"/>
              <w:rPr>
                <w:sz w:val="14"/>
              </w:rPr>
            </w:pPr>
          </w:p>
        </w:tc>
        <w:tc>
          <w:tcPr>
            <w:tcW w:w="1417" w:type="dxa"/>
            <w:tcBorders>
              <w:top w:val="nil"/>
            </w:tcBorders>
          </w:tcPr>
          <w:p w:rsidR="00927E92" w:rsidRDefault="00927E92">
            <w:pPr>
              <w:pStyle w:val="TableParagraph"/>
              <w:rPr>
                <w:sz w:val="14"/>
              </w:rPr>
            </w:pPr>
          </w:p>
        </w:tc>
        <w:tc>
          <w:tcPr>
            <w:tcW w:w="1667" w:type="dxa"/>
            <w:tcBorders>
              <w:top w:val="nil"/>
            </w:tcBorders>
          </w:tcPr>
          <w:p w:rsidR="00927E92" w:rsidRDefault="00927E92">
            <w:pPr>
              <w:pStyle w:val="TableParagraph"/>
              <w:rPr>
                <w:sz w:val="14"/>
              </w:rPr>
            </w:pPr>
          </w:p>
        </w:tc>
      </w:tr>
      <w:tr w:rsidR="00927E92" w:rsidTr="00582576">
        <w:trPr>
          <w:trHeight w:val="275"/>
        </w:trPr>
        <w:tc>
          <w:tcPr>
            <w:tcW w:w="1438" w:type="dxa"/>
          </w:tcPr>
          <w:p w:rsidR="00927E92" w:rsidRDefault="00927E92">
            <w:pPr>
              <w:pStyle w:val="TableParagraph"/>
              <w:rPr>
                <w:sz w:val="18"/>
              </w:rPr>
            </w:pPr>
          </w:p>
        </w:tc>
        <w:tc>
          <w:tcPr>
            <w:tcW w:w="7620" w:type="dxa"/>
            <w:gridSpan w:val="5"/>
          </w:tcPr>
          <w:p w:rsidR="00927E92" w:rsidRDefault="006333DB">
            <w:pPr>
              <w:pStyle w:val="TableParagraph"/>
              <w:spacing w:line="256" w:lineRule="exact"/>
              <w:ind w:left="107"/>
              <w:rPr>
                <w:sz w:val="24"/>
              </w:rPr>
            </w:pPr>
            <w:r>
              <w:rPr>
                <w:sz w:val="24"/>
              </w:rPr>
              <w:t>NORMA 2: DE LA JORNADA DE TRABAJO</w:t>
            </w:r>
          </w:p>
        </w:tc>
      </w:tr>
      <w:tr w:rsidR="00927E92" w:rsidTr="00582576">
        <w:trPr>
          <w:trHeight w:val="409"/>
        </w:trPr>
        <w:tc>
          <w:tcPr>
            <w:tcW w:w="1438" w:type="dxa"/>
            <w:vMerge w:val="restart"/>
          </w:tcPr>
          <w:p w:rsidR="00927E92" w:rsidRDefault="00927E92">
            <w:pPr>
              <w:pStyle w:val="TableParagraph"/>
              <w:rPr>
                <w:sz w:val="18"/>
              </w:rPr>
            </w:pPr>
          </w:p>
        </w:tc>
        <w:tc>
          <w:tcPr>
            <w:tcW w:w="2126" w:type="dxa"/>
            <w:tcBorders>
              <w:bottom w:val="nil"/>
            </w:tcBorders>
          </w:tcPr>
          <w:p w:rsidR="00927E92" w:rsidRDefault="006333DB">
            <w:pPr>
              <w:pStyle w:val="TableParagraph"/>
              <w:tabs>
                <w:tab w:val="left" w:pos="687"/>
                <w:tab w:val="left" w:pos="1265"/>
              </w:tabs>
              <w:spacing w:line="202" w:lineRule="exact"/>
              <w:ind w:left="107"/>
              <w:rPr>
                <w:sz w:val="18"/>
              </w:rPr>
            </w:pPr>
            <w:r>
              <w:rPr>
                <w:sz w:val="18"/>
              </w:rPr>
              <w:t>1.La</w:t>
            </w:r>
            <w:r>
              <w:rPr>
                <w:sz w:val="18"/>
              </w:rPr>
              <w:tab/>
              <w:t>hora</w:t>
            </w:r>
            <w:r>
              <w:rPr>
                <w:sz w:val="18"/>
              </w:rPr>
              <w:tab/>
              <w:t>de</w:t>
            </w:r>
          </w:p>
          <w:p w:rsidR="00927E92" w:rsidRDefault="006333DB">
            <w:pPr>
              <w:pStyle w:val="TableParagraph"/>
              <w:spacing w:before="2" w:line="186" w:lineRule="exact"/>
              <w:ind w:left="107"/>
              <w:rPr>
                <w:sz w:val="18"/>
              </w:rPr>
            </w:pPr>
            <w:r>
              <w:rPr>
                <w:sz w:val="18"/>
              </w:rPr>
              <w:t xml:space="preserve">ingreso   a  </w:t>
            </w:r>
            <w:r>
              <w:rPr>
                <w:spacing w:val="13"/>
                <w:sz w:val="18"/>
              </w:rPr>
              <w:t xml:space="preserve"> </w:t>
            </w:r>
            <w:r>
              <w:rPr>
                <w:sz w:val="18"/>
              </w:rPr>
              <w:t>clases</w:t>
            </w:r>
          </w:p>
        </w:tc>
        <w:tc>
          <w:tcPr>
            <w:tcW w:w="1276" w:type="dxa"/>
            <w:vMerge w:val="restart"/>
          </w:tcPr>
          <w:p w:rsidR="00927E92" w:rsidRDefault="006333DB">
            <w:pPr>
              <w:pStyle w:val="TableParagraph"/>
              <w:ind w:left="107" w:right="204"/>
              <w:rPr>
                <w:sz w:val="24"/>
              </w:rPr>
            </w:pPr>
            <w:r>
              <w:rPr>
                <w:sz w:val="24"/>
              </w:rPr>
              <w:t>Conducto Regular</w:t>
            </w:r>
          </w:p>
        </w:tc>
        <w:tc>
          <w:tcPr>
            <w:tcW w:w="1134" w:type="dxa"/>
            <w:tcBorders>
              <w:bottom w:val="nil"/>
            </w:tcBorders>
          </w:tcPr>
          <w:p w:rsidR="00927E92" w:rsidRDefault="006333DB">
            <w:pPr>
              <w:pStyle w:val="TableParagraph"/>
              <w:spacing w:line="202" w:lineRule="exact"/>
              <w:ind w:left="107"/>
              <w:rPr>
                <w:sz w:val="18"/>
              </w:rPr>
            </w:pPr>
            <w:r>
              <w:rPr>
                <w:sz w:val="18"/>
              </w:rPr>
              <w:t>Grave.</w:t>
            </w:r>
          </w:p>
          <w:p w:rsidR="00927E92" w:rsidRDefault="006333DB">
            <w:pPr>
              <w:pStyle w:val="TableParagraph"/>
              <w:tabs>
                <w:tab w:val="left" w:pos="891"/>
              </w:tabs>
              <w:spacing w:before="2" w:line="186" w:lineRule="exact"/>
              <w:ind w:left="107"/>
              <w:rPr>
                <w:sz w:val="18"/>
              </w:rPr>
            </w:pPr>
            <w:r>
              <w:rPr>
                <w:sz w:val="18"/>
              </w:rPr>
              <w:t>-Según</w:t>
            </w:r>
            <w:r>
              <w:rPr>
                <w:sz w:val="18"/>
              </w:rPr>
              <w:tab/>
              <w:t>la</w:t>
            </w:r>
          </w:p>
        </w:tc>
        <w:tc>
          <w:tcPr>
            <w:tcW w:w="1417" w:type="dxa"/>
            <w:tcBorders>
              <w:bottom w:val="nil"/>
            </w:tcBorders>
          </w:tcPr>
          <w:p w:rsidR="00927E92" w:rsidRDefault="006333DB">
            <w:pPr>
              <w:pStyle w:val="TableParagraph"/>
              <w:spacing w:line="268" w:lineRule="exact"/>
              <w:ind w:left="104"/>
              <w:rPr>
                <w:sz w:val="24"/>
              </w:rPr>
            </w:pPr>
            <w:r>
              <w:rPr>
                <w:sz w:val="24"/>
              </w:rPr>
              <w:t>Mediación</w:t>
            </w:r>
          </w:p>
        </w:tc>
        <w:tc>
          <w:tcPr>
            <w:tcW w:w="1667" w:type="dxa"/>
            <w:vMerge w:val="restart"/>
          </w:tcPr>
          <w:p w:rsidR="00927E92" w:rsidRDefault="006333DB">
            <w:pPr>
              <w:pStyle w:val="TableParagraph"/>
              <w:tabs>
                <w:tab w:val="left" w:pos="1259"/>
              </w:tabs>
              <w:ind w:left="103" w:right="99"/>
              <w:jc w:val="both"/>
              <w:rPr>
                <w:sz w:val="20"/>
              </w:rPr>
            </w:pPr>
            <w:r>
              <w:rPr>
                <w:sz w:val="20"/>
              </w:rPr>
              <w:t>Amonestación verbal</w:t>
            </w:r>
            <w:r>
              <w:rPr>
                <w:sz w:val="20"/>
              </w:rPr>
              <w:tab/>
              <w:t>y</w:t>
            </w:r>
          </w:p>
          <w:p w:rsidR="00927E92" w:rsidRDefault="006333DB">
            <w:pPr>
              <w:pStyle w:val="TableParagraph"/>
              <w:ind w:left="103"/>
              <w:rPr>
                <w:sz w:val="20"/>
              </w:rPr>
            </w:pPr>
            <w:proofErr w:type="gramStart"/>
            <w:r>
              <w:rPr>
                <w:sz w:val="20"/>
              </w:rPr>
              <w:t>escrita</w:t>
            </w:r>
            <w:proofErr w:type="gramEnd"/>
            <w:r>
              <w:rPr>
                <w:sz w:val="20"/>
              </w:rPr>
              <w:t>.</w:t>
            </w:r>
          </w:p>
          <w:p w:rsidR="00927E92" w:rsidRDefault="006333DB">
            <w:pPr>
              <w:pStyle w:val="TableParagraph"/>
              <w:tabs>
                <w:tab w:val="left" w:pos="1168"/>
              </w:tabs>
              <w:ind w:left="103" w:right="100"/>
              <w:jc w:val="both"/>
              <w:rPr>
                <w:sz w:val="20"/>
              </w:rPr>
            </w:pPr>
            <w:r>
              <w:rPr>
                <w:sz w:val="20"/>
              </w:rPr>
              <w:t>-Citación al apoderado ( en caso</w:t>
            </w:r>
            <w:r>
              <w:rPr>
                <w:sz w:val="20"/>
              </w:rPr>
              <w:tab/>
              <w:t>de</w:t>
            </w:r>
          </w:p>
          <w:p w:rsidR="00927E92" w:rsidRDefault="006333DB">
            <w:pPr>
              <w:pStyle w:val="TableParagraph"/>
              <w:ind w:left="103" w:right="103"/>
              <w:jc w:val="both"/>
              <w:rPr>
                <w:sz w:val="20"/>
              </w:rPr>
            </w:pPr>
            <w:proofErr w:type="gramStart"/>
            <w:r>
              <w:rPr>
                <w:sz w:val="20"/>
              </w:rPr>
              <w:t>persistencia</w:t>
            </w:r>
            <w:proofErr w:type="gramEnd"/>
            <w:r>
              <w:rPr>
                <w:sz w:val="20"/>
              </w:rPr>
              <w:t xml:space="preserve"> de la falta).</w:t>
            </w:r>
          </w:p>
          <w:p w:rsidR="00927E92" w:rsidRDefault="006333DB">
            <w:pPr>
              <w:pStyle w:val="TableParagraph"/>
              <w:tabs>
                <w:tab w:val="left" w:pos="1212"/>
              </w:tabs>
              <w:ind w:left="103" w:right="99"/>
              <w:jc w:val="both"/>
              <w:rPr>
                <w:sz w:val="20"/>
              </w:rPr>
            </w:pPr>
            <w:r>
              <w:rPr>
                <w:sz w:val="20"/>
              </w:rPr>
              <w:t>-del atraso de la 1° hora de clases,</w:t>
            </w:r>
            <w:r>
              <w:rPr>
                <w:sz w:val="20"/>
              </w:rPr>
              <w:tab/>
              <w:t>el ingreso a sala será a las</w:t>
            </w:r>
            <w:r>
              <w:rPr>
                <w:spacing w:val="-3"/>
                <w:sz w:val="20"/>
              </w:rPr>
              <w:t xml:space="preserve"> </w:t>
            </w:r>
            <w:r>
              <w:rPr>
                <w:sz w:val="20"/>
              </w:rPr>
              <w:t>8:45.</w:t>
            </w:r>
          </w:p>
          <w:p w:rsidR="00927E92" w:rsidRDefault="006333DB">
            <w:pPr>
              <w:pStyle w:val="TableParagraph"/>
              <w:spacing w:line="230" w:lineRule="exact"/>
              <w:ind w:left="103" w:right="104"/>
              <w:jc w:val="both"/>
              <w:rPr>
                <w:sz w:val="20"/>
              </w:rPr>
            </w:pPr>
            <w:r>
              <w:rPr>
                <w:sz w:val="20"/>
              </w:rPr>
              <w:t>-Al 5° atraso mensual,</w:t>
            </w:r>
          </w:p>
        </w:tc>
      </w:tr>
      <w:tr w:rsidR="00927E92" w:rsidTr="00582576">
        <w:trPr>
          <w:trHeight w:val="196"/>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6333DB">
            <w:pPr>
              <w:pStyle w:val="TableParagraph"/>
              <w:spacing w:line="176" w:lineRule="exact"/>
              <w:ind w:left="107"/>
              <w:rPr>
                <w:sz w:val="18"/>
              </w:rPr>
            </w:pPr>
            <w:r>
              <w:rPr>
                <w:sz w:val="18"/>
              </w:rPr>
              <w:t>de los estudiantes</w:t>
            </w:r>
          </w:p>
        </w:tc>
        <w:tc>
          <w:tcPr>
            <w:tcW w:w="1276" w:type="dxa"/>
            <w:vMerge/>
            <w:tcBorders>
              <w:top w:val="nil"/>
            </w:tcBorders>
          </w:tcPr>
          <w:p w:rsidR="00927E92" w:rsidRDefault="00927E92">
            <w:pPr>
              <w:rPr>
                <w:sz w:val="2"/>
                <w:szCs w:val="2"/>
              </w:rPr>
            </w:pPr>
          </w:p>
        </w:tc>
        <w:tc>
          <w:tcPr>
            <w:tcW w:w="1134" w:type="dxa"/>
            <w:tcBorders>
              <w:top w:val="nil"/>
              <w:bottom w:val="nil"/>
            </w:tcBorders>
          </w:tcPr>
          <w:p w:rsidR="00927E92" w:rsidRDefault="006333DB">
            <w:pPr>
              <w:pStyle w:val="TableParagraph"/>
              <w:spacing w:line="176" w:lineRule="exact"/>
              <w:ind w:left="107"/>
              <w:rPr>
                <w:sz w:val="18"/>
              </w:rPr>
            </w:pPr>
            <w:r>
              <w:rPr>
                <w:sz w:val="18"/>
              </w:rPr>
              <w:t>persistencia</w:t>
            </w:r>
          </w:p>
        </w:tc>
        <w:tc>
          <w:tcPr>
            <w:tcW w:w="1417" w:type="dxa"/>
            <w:tcBorders>
              <w:top w:val="nil"/>
              <w:bottom w:val="nil"/>
            </w:tcBorders>
          </w:tcPr>
          <w:p w:rsidR="00927E92" w:rsidRDefault="00927E92">
            <w:pPr>
              <w:pStyle w:val="TableParagraph"/>
              <w:rPr>
                <w:sz w:val="12"/>
              </w:rPr>
            </w:pPr>
          </w:p>
        </w:tc>
        <w:tc>
          <w:tcPr>
            <w:tcW w:w="1667" w:type="dxa"/>
            <w:vMerge/>
            <w:tcBorders>
              <w:top w:val="nil"/>
            </w:tcBorders>
          </w:tcPr>
          <w:p w:rsidR="00927E92" w:rsidRDefault="00927E92">
            <w:pPr>
              <w:rPr>
                <w:sz w:val="2"/>
                <w:szCs w:val="2"/>
              </w:rPr>
            </w:pPr>
          </w:p>
        </w:tc>
      </w:tr>
      <w:tr w:rsidR="00927E92" w:rsidTr="00582576">
        <w:trPr>
          <w:trHeight w:val="196"/>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6333DB">
            <w:pPr>
              <w:pStyle w:val="TableParagraph"/>
              <w:spacing w:line="176" w:lineRule="exact"/>
              <w:ind w:left="107"/>
              <w:rPr>
                <w:sz w:val="18"/>
              </w:rPr>
            </w:pPr>
            <w:r>
              <w:rPr>
                <w:sz w:val="18"/>
              </w:rPr>
              <w:t>es a las 8.00 hrs.</w:t>
            </w:r>
          </w:p>
        </w:tc>
        <w:tc>
          <w:tcPr>
            <w:tcW w:w="1276" w:type="dxa"/>
            <w:vMerge/>
            <w:tcBorders>
              <w:top w:val="nil"/>
            </w:tcBorders>
          </w:tcPr>
          <w:p w:rsidR="00927E92" w:rsidRDefault="00927E92">
            <w:pPr>
              <w:rPr>
                <w:sz w:val="2"/>
                <w:szCs w:val="2"/>
              </w:rPr>
            </w:pPr>
          </w:p>
        </w:tc>
        <w:tc>
          <w:tcPr>
            <w:tcW w:w="1134" w:type="dxa"/>
            <w:tcBorders>
              <w:top w:val="nil"/>
              <w:bottom w:val="nil"/>
            </w:tcBorders>
          </w:tcPr>
          <w:p w:rsidR="00927E92" w:rsidRDefault="006333DB">
            <w:pPr>
              <w:pStyle w:val="TableParagraph"/>
              <w:spacing w:line="176" w:lineRule="exact"/>
              <w:ind w:left="107"/>
              <w:rPr>
                <w:sz w:val="18"/>
              </w:rPr>
            </w:pPr>
            <w:r>
              <w:rPr>
                <w:sz w:val="18"/>
              </w:rPr>
              <w:t>de la falta se</w:t>
            </w:r>
          </w:p>
        </w:tc>
        <w:tc>
          <w:tcPr>
            <w:tcW w:w="1417" w:type="dxa"/>
            <w:tcBorders>
              <w:top w:val="nil"/>
              <w:bottom w:val="nil"/>
            </w:tcBorders>
          </w:tcPr>
          <w:p w:rsidR="00927E92" w:rsidRDefault="00927E92">
            <w:pPr>
              <w:pStyle w:val="TableParagraph"/>
              <w:rPr>
                <w:sz w:val="12"/>
              </w:rPr>
            </w:pPr>
          </w:p>
        </w:tc>
        <w:tc>
          <w:tcPr>
            <w:tcW w:w="1667" w:type="dxa"/>
            <w:vMerge/>
            <w:tcBorders>
              <w:top w:val="nil"/>
            </w:tcBorders>
          </w:tcPr>
          <w:p w:rsidR="00927E92" w:rsidRDefault="00927E92">
            <w:pPr>
              <w:rPr>
                <w:sz w:val="2"/>
                <w:szCs w:val="2"/>
              </w:rPr>
            </w:pPr>
          </w:p>
        </w:tc>
      </w:tr>
      <w:tr w:rsidR="00927E92" w:rsidTr="00582576">
        <w:trPr>
          <w:trHeight w:val="197"/>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927E92">
            <w:pPr>
              <w:pStyle w:val="TableParagraph"/>
              <w:rPr>
                <w:sz w:val="12"/>
              </w:rPr>
            </w:pPr>
          </w:p>
        </w:tc>
        <w:tc>
          <w:tcPr>
            <w:tcW w:w="1276" w:type="dxa"/>
            <w:vMerge/>
            <w:tcBorders>
              <w:top w:val="nil"/>
            </w:tcBorders>
          </w:tcPr>
          <w:p w:rsidR="00927E92" w:rsidRDefault="00927E92">
            <w:pPr>
              <w:rPr>
                <w:sz w:val="2"/>
                <w:szCs w:val="2"/>
              </w:rPr>
            </w:pPr>
          </w:p>
        </w:tc>
        <w:tc>
          <w:tcPr>
            <w:tcW w:w="1134" w:type="dxa"/>
            <w:tcBorders>
              <w:top w:val="nil"/>
              <w:bottom w:val="nil"/>
            </w:tcBorders>
          </w:tcPr>
          <w:p w:rsidR="00927E92" w:rsidRDefault="006333DB">
            <w:pPr>
              <w:pStyle w:val="TableParagraph"/>
              <w:spacing w:line="178" w:lineRule="exact"/>
              <w:ind w:left="107"/>
              <w:rPr>
                <w:sz w:val="18"/>
              </w:rPr>
            </w:pPr>
            <w:r>
              <w:rPr>
                <w:sz w:val="18"/>
              </w:rPr>
              <w:t>evaluará</w:t>
            </w:r>
          </w:p>
        </w:tc>
        <w:tc>
          <w:tcPr>
            <w:tcW w:w="1417" w:type="dxa"/>
            <w:tcBorders>
              <w:top w:val="nil"/>
              <w:bottom w:val="nil"/>
            </w:tcBorders>
          </w:tcPr>
          <w:p w:rsidR="00927E92" w:rsidRDefault="00927E92">
            <w:pPr>
              <w:pStyle w:val="TableParagraph"/>
              <w:rPr>
                <w:sz w:val="12"/>
              </w:rPr>
            </w:pPr>
          </w:p>
        </w:tc>
        <w:tc>
          <w:tcPr>
            <w:tcW w:w="1667" w:type="dxa"/>
            <w:vMerge/>
            <w:tcBorders>
              <w:top w:val="nil"/>
            </w:tcBorders>
          </w:tcPr>
          <w:p w:rsidR="00927E92" w:rsidRDefault="00927E92">
            <w:pPr>
              <w:rPr>
                <w:sz w:val="2"/>
                <w:szCs w:val="2"/>
              </w:rPr>
            </w:pPr>
          </w:p>
        </w:tc>
      </w:tr>
      <w:tr w:rsidR="00927E92" w:rsidTr="00582576">
        <w:trPr>
          <w:trHeight w:val="197"/>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927E92">
            <w:pPr>
              <w:pStyle w:val="TableParagraph"/>
              <w:rPr>
                <w:sz w:val="12"/>
              </w:rPr>
            </w:pPr>
          </w:p>
        </w:tc>
        <w:tc>
          <w:tcPr>
            <w:tcW w:w="1276" w:type="dxa"/>
            <w:vMerge/>
            <w:tcBorders>
              <w:top w:val="nil"/>
            </w:tcBorders>
          </w:tcPr>
          <w:p w:rsidR="00927E92" w:rsidRDefault="00927E92">
            <w:pPr>
              <w:rPr>
                <w:sz w:val="2"/>
                <w:szCs w:val="2"/>
              </w:rPr>
            </w:pPr>
          </w:p>
        </w:tc>
        <w:tc>
          <w:tcPr>
            <w:tcW w:w="1134" w:type="dxa"/>
            <w:tcBorders>
              <w:top w:val="nil"/>
              <w:bottom w:val="nil"/>
            </w:tcBorders>
          </w:tcPr>
          <w:p w:rsidR="00927E92" w:rsidRDefault="006333DB">
            <w:pPr>
              <w:pStyle w:val="TableParagraph"/>
              <w:tabs>
                <w:tab w:val="left" w:pos="848"/>
              </w:tabs>
              <w:spacing w:line="178" w:lineRule="exact"/>
              <w:ind w:left="107"/>
              <w:rPr>
                <w:sz w:val="18"/>
              </w:rPr>
            </w:pPr>
            <w:r>
              <w:rPr>
                <w:sz w:val="18"/>
              </w:rPr>
              <w:t>escala</w:t>
            </w:r>
            <w:r>
              <w:rPr>
                <w:sz w:val="18"/>
              </w:rPr>
              <w:tab/>
              <w:t>de</w:t>
            </w:r>
          </w:p>
        </w:tc>
        <w:tc>
          <w:tcPr>
            <w:tcW w:w="1417" w:type="dxa"/>
            <w:tcBorders>
              <w:top w:val="nil"/>
              <w:bottom w:val="nil"/>
            </w:tcBorders>
          </w:tcPr>
          <w:p w:rsidR="00927E92" w:rsidRDefault="00927E92">
            <w:pPr>
              <w:pStyle w:val="TableParagraph"/>
              <w:rPr>
                <w:sz w:val="12"/>
              </w:rPr>
            </w:pPr>
          </w:p>
        </w:tc>
        <w:tc>
          <w:tcPr>
            <w:tcW w:w="1667" w:type="dxa"/>
            <w:vMerge/>
            <w:tcBorders>
              <w:top w:val="nil"/>
            </w:tcBorders>
          </w:tcPr>
          <w:p w:rsidR="00927E92" w:rsidRDefault="00927E92">
            <w:pPr>
              <w:rPr>
                <w:sz w:val="2"/>
                <w:szCs w:val="2"/>
              </w:rPr>
            </w:pPr>
          </w:p>
        </w:tc>
      </w:tr>
      <w:tr w:rsidR="00927E92" w:rsidTr="00582576">
        <w:trPr>
          <w:trHeight w:val="196"/>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927E92">
            <w:pPr>
              <w:pStyle w:val="TableParagraph"/>
              <w:rPr>
                <w:sz w:val="12"/>
              </w:rPr>
            </w:pPr>
          </w:p>
        </w:tc>
        <w:tc>
          <w:tcPr>
            <w:tcW w:w="1276" w:type="dxa"/>
            <w:vMerge/>
            <w:tcBorders>
              <w:top w:val="nil"/>
            </w:tcBorders>
          </w:tcPr>
          <w:p w:rsidR="00927E92" w:rsidRDefault="00927E92">
            <w:pPr>
              <w:rPr>
                <w:sz w:val="2"/>
                <w:szCs w:val="2"/>
              </w:rPr>
            </w:pPr>
          </w:p>
        </w:tc>
        <w:tc>
          <w:tcPr>
            <w:tcW w:w="1134" w:type="dxa"/>
            <w:tcBorders>
              <w:top w:val="nil"/>
              <w:bottom w:val="nil"/>
            </w:tcBorders>
          </w:tcPr>
          <w:p w:rsidR="00927E92" w:rsidRDefault="006333DB">
            <w:pPr>
              <w:pStyle w:val="TableParagraph"/>
              <w:spacing w:line="177" w:lineRule="exact"/>
              <w:ind w:left="107"/>
              <w:rPr>
                <w:sz w:val="18"/>
              </w:rPr>
            </w:pPr>
            <w:r>
              <w:rPr>
                <w:sz w:val="18"/>
              </w:rPr>
              <w:t>graduación,</w:t>
            </w:r>
          </w:p>
        </w:tc>
        <w:tc>
          <w:tcPr>
            <w:tcW w:w="1417" w:type="dxa"/>
            <w:tcBorders>
              <w:top w:val="nil"/>
              <w:bottom w:val="nil"/>
            </w:tcBorders>
          </w:tcPr>
          <w:p w:rsidR="00927E92" w:rsidRDefault="00927E92">
            <w:pPr>
              <w:pStyle w:val="TableParagraph"/>
              <w:rPr>
                <w:sz w:val="12"/>
              </w:rPr>
            </w:pPr>
          </w:p>
        </w:tc>
        <w:tc>
          <w:tcPr>
            <w:tcW w:w="1667" w:type="dxa"/>
            <w:vMerge/>
            <w:tcBorders>
              <w:top w:val="nil"/>
            </w:tcBorders>
          </w:tcPr>
          <w:p w:rsidR="00927E92" w:rsidRDefault="00927E92">
            <w:pPr>
              <w:rPr>
                <w:sz w:val="2"/>
                <w:szCs w:val="2"/>
              </w:rPr>
            </w:pPr>
          </w:p>
        </w:tc>
      </w:tr>
      <w:tr w:rsidR="00927E92" w:rsidTr="00582576">
        <w:trPr>
          <w:trHeight w:val="196"/>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927E92">
            <w:pPr>
              <w:pStyle w:val="TableParagraph"/>
              <w:rPr>
                <w:sz w:val="12"/>
              </w:rPr>
            </w:pPr>
          </w:p>
        </w:tc>
        <w:tc>
          <w:tcPr>
            <w:tcW w:w="1276" w:type="dxa"/>
            <w:vMerge/>
            <w:tcBorders>
              <w:top w:val="nil"/>
            </w:tcBorders>
          </w:tcPr>
          <w:p w:rsidR="00927E92" w:rsidRDefault="00927E92">
            <w:pPr>
              <w:rPr>
                <w:sz w:val="2"/>
                <w:szCs w:val="2"/>
              </w:rPr>
            </w:pPr>
          </w:p>
        </w:tc>
        <w:tc>
          <w:tcPr>
            <w:tcW w:w="1134" w:type="dxa"/>
            <w:tcBorders>
              <w:top w:val="nil"/>
              <w:bottom w:val="nil"/>
            </w:tcBorders>
          </w:tcPr>
          <w:p w:rsidR="00927E92" w:rsidRDefault="006333DB">
            <w:pPr>
              <w:pStyle w:val="TableParagraph"/>
              <w:spacing w:line="176" w:lineRule="exact"/>
              <w:ind w:left="107"/>
              <w:rPr>
                <w:sz w:val="18"/>
              </w:rPr>
            </w:pPr>
            <w:r>
              <w:rPr>
                <w:sz w:val="18"/>
              </w:rPr>
              <w:t>pudiendo</w:t>
            </w:r>
          </w:p>
        </w:tc>
        <w:tc>
          <w:tcPr>
            <w:tcW w:w="1417" w:type="dxa"/>
            <w:tcBorders>
              <w:top w:val="nil"/>
              <w:bottom w:val="nil"/>
            </w:tcBorders>
          </w:tcPr>
          <w:p w:rsidR="00927E92" w:rsidRDefault="00927E92">
            <w:pPr>
              <w:pStyle w:val="TableParagraph"/>
              <w:rPr>
                <w:sz w:val="12"/>
              </w:rPr>
            </w:pPr>
          </w:p>
        </w:tc>
        <w:tc>
          <w:tcPr>
            <w:tcW w:w="1667" w:type="dxa"/>
            <w:vMerge/>
            <w:tcBorders>
              <w:top w:val="nil"/>
            </w:tcBorders>
          </w:tcPr>
          <w:p w:rsidR="00927E92" w:rsidRDefault="00927E92">
            <w:pPr>
              <w:rPr>
                <w:sz w:val="2"/>
                <w:szCs w:val="2"/>
              </w:rPr>
            </w:pPr>
          </w:p>
        </w:tc>
      </w:tr>
      <w:tr w:rsidR="00927E92" w:rsidTr="00582576">
        <w:trPr>
          <w:trHeight w:val="197"/>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927E92">
            <w:pPr>
              <w:pStyle w:val="TableParagraph"/>
              <w:rPr>
                <w:sz w:val="12"/>
              </w:rPr>
            </w:pPr>
          </w:p>
        </w:tc>
        <w:tc>
          <w:tcPr>
            <w:tcW w:w="1276" w:type="dxa"/>
            <w:vMerge/>
            <w:tcBorders>
              <w:top w:val="nil"/>
            </w:tcBorders>
          </w:tcPr>
          <w:p w:rsidR="00927E92" w:rsidRDefault="00927E92">
            <w:pPr>
              <w:rPr>
                <w:sz w:val="2"/>
                <w:szCs w:val="2"/>
              </w:rPr>
            </w:pPr>
          </w:p>
        </w:tc>
        <w:tc>
          <w:tcPr>
            <w:tcW w:w="1134" w:type="dxa"/>
            <w:tcBorders>
              <w:top w:val="nil"/>
              <w:bottom w:val="nil"/>
            </w:tcBorders>
          </w:tcPr>
          <w:p w:rsidR="00927E92" w:rsidRDefault="006333DB">
            <w:pPr>
              <w:pStyle w:val="TableParagraph"/>
              <w:spacing w:line="178" w:lineRule="exact"/>
              <w:ind w:left="107"/>
              <w:rPr>
                <w:sz w:val="18"/>
              </w:rPr>
            </w:pPr>
            <w:r>
              <w:rPr>
                <w:sz w:val="18"/>
              </w:rPr>
              <w:t>escalar</w:t>
            </w:r>
          </w:p>
        </w:tc>
        <w:tc>
          <w:tcPr>
            <w:tcW w:w="1417" w:type="dxa"/>
            <w:tcBorders>
              <w:top w:val="nil"/>
              <w:bottom w:val="nil"/>
            </w:tcBorders>
          </w:tcPr>
          <w:p w:rsidR="00927E92" w:rsidRDefault="00927E92">
            <w:pPr>
              <w:pStyle w:val="TableParagraph"/>
              <w:rPr>
                <w:sz w:val="12"/>
              </w:rPr>
            </w:pPr>
          </w:p>
        </w:tc>
        <w:tc>
          <w:tcPr>
            <w:tcW w:w="1667" w:type="dxa"/>
            <w:vMerge/>
            <w:tcBorders>
              <w:top w:val="nil"/>
            </w:tcBorders>
          </w:tcPr>
          <w:p w:rsidR="00927E92" w:rsidRDefault="00927E92">
            <w:pPr>
              <w:rPr>
                <w:sz w:val="2"/>
                <w:szCs w:val="2"/>
              </w:rPr>
            </w:pPr>
          </w:p>
        </w:tc>
      </w:tr>
      <w:tr w:rsidR="00927E92" w:rsidTr="00582576">
        <w:trPr>
          <w:trHeight w:val="197"/>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927E92">
            <w:pPr>
              <w:pStyle w:val="TableParagraph"/>
              <w:rPr>
                <w:sz w:val="12"/>
              </w:rPr>
            </w:pPr>
          </w:p>
        </w:tc>
        <w:tc>
          <w:tcPr>
            <w:tcW w:w="1276" w:type="dxa"/>
            <w:vMerge/>
            <w:tcBorders>
              <w:top w:val="nil"/>
            </w:tcBorders>
          </w:tcPr>
          <w:p w:rsidR="00927E92" w:rsidRDefault="00927E92">
            <w:pPr>
              <w:rPr>
                <w:sz w:val="2"/>
                <w:szCs w:val="2"/>
              </w:rPr>
            </w:pPr>
          </w:p>
        </w:tc>
        <w:tc>
          <w:tcPr>
            <w:tcW w:w="1134" w:type="dxa"/>
            <w:tcBorders>
              <w:top w:val="nil"/>
              <w:bottom w:val="nil"/>
            </w:tcBorders>
          </w:tcPr>
          <w:p w:rsidR="00927E92" w:rsidRDefault="006333DB">
            <w:pPr>
              <w:pStyle w:val="TableParagraph"/>
              <w:tabs>
                <w:tab w:val="left" w:pos="699"/>
              </w:tabs>
              <w:spacing w:line="178" w:lineRule="exact"/>
              <w:ind w:left="107"/>
              <w:rPr>
                <w:sz w:val="18"/>
              </w:rPr>
            </w:pPr>
            <w:r>
              <w:rPr>
                <w:sz w:val="18"/>
              </w:rPr>
              <w:t>hasta</w:t>
            </w:r>
            <w:r>
              <w:rPr>
                <w:sz w:val="18"/>
              </w:rPr>
              <w:tab/>
              <w:t>falta</w:t>
            </w:r>
          </w:p>
        </w:tc>
        <w:tc>
          <w:tcPr>
            <w:tcW w:w="1417" w:type="dxa"/>
            <w:tcBorders>
              <w:top w:val="nil"/>
              <w:bottom w:val="nil"/>
            </w:tcBorders>
          </w:tcPr>
          <w:p w:rsidR="00927E92" w:rsidRDefault="00927E92">
            <w:pPr>
              <w:pStyle w:val="TableParagraph"/>
              <w:rPr>
                <w:sz w:val="12"/>
              </w:rPr>
            </w:pPr>
          </w:p>
        </w:tc>
        <w:tc>
          <w:tcPr>
            <w:tcW w:w="1667" w:type="dxa"/>
            <w:vMerge/>
            <w:tcBorders>
              <w:top w:val="nil"/>
            </w:tcBorders>
          </w:tcPr>
          <w:p w:rsidR="00927E92" w:rsidRDefault="00927E92">
            <w:pPr>
              <w:rPr>
                <w:sz w:val="2"/>
                <w:szCs w:val="2"/>
              </w:rPr>
            </w:pPr>
          </w:p>
        </w:tc>
      </w:tr>
      <w:tr w:rsidR="00927E92" w:rsidTr="00582576">
        <w:trPr>
          <w:trHeight w:val="196"/>
        </w:trPr>
        <w:tc>
          <w:tcPr>
            <w:tcW w:w="1438" w:type="dxa"/>
            <w:vMerge/>
            <w:tcBorders>
              <w:top w:val="nil"/>
            </w:tcBorders>
          </w:tcPr>
          <w:p w:rsidR="00927E92" w:rsidRDefault="00927E92">
            <w:pPr>
              <w:rPr>
                <w:sz w:val="2"/>
                <w:szCs w:val="2"/>
              </w:rPr>
            </w:pPr>
          </w:p>
        </w:tc>
        <w:tc>
          <w:tcPr>
            <w:tcW w:w="2126" w:type="dxa"/>
            <w:tcBorders>
              <w:top w:val="nil"/>
              <w:bottom w:val="nil"/>
            </w:tcBorders>
          </w:tcPr>
          <w:p w:rsidR="00927E92" w:rsidRDefault="00927E92">
            <w:pPr>
              <w:pStyle w:val="TableParagraph"/>
              <w:rPr>
                <w:sz w:val="12"/>
              </w:rPr>
            </w:pPr>
          </w:p>
        </w:tc>
        <w:tc>
          <w:tcPr>
            <w:tcW w:w="1276" w:type="dxa"/>
            <w:vMerge/>
            <w:tcBorders>
              <w:top w:val="nil"/>
            </w:tcBorders>
          </w:tcPr>
          <w:p w:rsidR="00927E92" w:rsidRDefault="00927E92">
            <w:pPr>
              <w:rPr>
                <w:sz w:val="2"/>
                <w:szCs w:val="2"/>
              </w:rPr>
            </w:pPr>
          </w:p>
        </w:tc>
        <w:tc>
          <w:tcPr>
            <w:tcW w:w="1134" w:type="dxa"/>
            <w:tcBorders>
              <w:top w:val="nil"/>
              <w:bottom w:val="nil"/>
            </w:tcBorders>
          </w:tcPr>
          <w:p w:rsidR="00927E92" w:rsidRDefault="006333DB">
            <w:pPr>
              <w:pStyle w:val="TableParagraph"/>
              <w:spacing w:line="176" w:lineRule="exact"/>
              <w:ind w:left="107"/>
              <w:rPr>
                <w:sz w:val="18"/>
              </w:rPr>
            </w:pPr>
            <w:r>
              <w:rPr>
                <w:sz w:val="18"/>
              </w:rPr>
              <w:t>muy grave o</w:t>
            </w:r>
          </w:p>
        </w:tc>
        <w:tc>
          <w:tcPr>
            <w:tcW w:w="1417" w:type="dxa"/>
            <w:tcBorders>
              <w:top w:val="nil"/>
              <w:bottom w:val="nil"/>
            </w:tcBorders>
          </w:tcPr>
          <w:p w:rsidR="00927E92" w:rsidRDefault="00927E92">
            <w:pPr>
              <w:pStyle w:val="TableParagraph"/>
              <w:rPr>
                <w:sz w:val="12"/>
              </w:rPr>
            </w:pPr>
          </w:p>
        </w:tc>
        <w:tc>
          <w:tcPr>
            <w:tcW w:w="1667" w:type="dxa"/>
            <w:vMerge/>
            <w:tcBorders>
              <w:top w:val="nil"/>
            </w:tcBorders>
          </w:tcPr>
          <w:p w:rsidR="00927E92" w:rsidRDefault="00927E92">
            <w:pPr>
              <w:rPr>
                <w:sz w:val="2"/>
                <w:szCs w:val="2"/>
              </w:rPr>
            </w:pPr>
          </w:p>
        </w:tc>
      </w:tr>
      <w:tr w:rsidR="00927E92" w:rsidTr="00582576">
        <w:trPr>
          <w:trHeight w:val="1169"/>
        </w:trPr>
        <w:tc>
          <w:tcPr>
            <w:tcW w:w="1438" w:type="dxa"/>
            <w:vMerge/>
            <w:tcBorders>
              <w:top w:val="nil"/>
            </w:tcBorders>
          </w:tcPr>
          <w:p w:rsidR="00927E92" w:rsidRDefault="00927E92">
            <w:pPr>
              <w:rPr>
                <w:sz w:val="2"/>
                <w:szCs w:val="2"/>
              </w:rPr>
            </w:pPr>
          </w:p>
        </w:tc>
        <w:tc>
          <w:tcPr>
            <w:tcW w:w="2126" w:type="dxa"/>
            <w:tcBorders>
              <w:top w:val="nil"/>
            </w:tcBorders>
          </w:tcPr>
          <w:p w:rsidR="00927E92" w:rsidRDefault="00927E92">
            <w:pPr>
              <w:pStyle w:val="TableParagraph"/>
              <w:rPr>
                <w:sz w:val="18"/>
              </w:rPr>
            </w:pPr>
          </w:p>
        </w:tc>
        <w:tc>
          <w:tcPr>
            <w:tcW w:w="1276" w:type="dxa"/>
            <w:vMerge/>
            <w:tcBorders>
              <w:top w:val="nil"/>
            </w:tcBorders>
          </w:tcPr>
          <w:p w:rsidR="00927E92" w:rsidRDefault="00927E92">
            <w:pPr>
              <w:rPr>
                <w:sz w:val="2"/>
                <w:szCs w:val="2"/>
              </w:rPr>
            </w:pPr>
          </w:p>
        </w:tc>
        <w:tc>
          <w:tcPr>
            <w:tcW w:w="1134" w:type="dxa"/>
            <w:tcBorders>
              <w:top w:val="nil"/>
            </w:tcBorders>
          </w:tcPr>
          <w:p w:rsidR="00927E92" w:rsidRDefault="006333DB">
            <w:pPr>
              <w:pStyle w:val="TableParagraph"/>
              <w:spacing w:line="198" w:lineRule="exact"/>
              <w:ind w:left="107"/>
              <w:rPr>
                <w:sz w:val="18"/>
              </w:rPr>
            </w:pPr>
            <w:proofErr w:type="gramStart"/>
            <w:r>
              <w:rPr>
                <w:sz w:val="18"/>
              </w:rPr>
              <w:t>gravísima</w:t>
            </w:r>
            <w:proofErr w:type="gramEnd"/>
            <w:r>
              <w:rPr>
                <w:sz w:val="18"/>
              </w:rPr>
              <w:t>.</w:t>
            </w:r>
          </w:p>
        </w:tc>
        <w:tc>
          <w:tcPr>
            <w:tcW w:w="1417" w:type="dxa"/>
            <w:tcBorders>
              <w:top w:val="nil"/>
            </w:tcBorders>
          </w:tcPr>
          <w:p w:rsidR="00927E92" w:rsidRDefault="00927E92">
            <w:pPr>
              <w:pStyle w:val="TableParagraph"/>
              <w:rPr>
                <w:sz w:val="18"/>
              </w:rPr>
            </w:pPr>
          </w:p>
        </w:tc>
        <w:tc>
          <w:tcPr>
            <w:tcW w:w="1667" w:type="dxa"/>
            <w:vMerge/>
            <w:tcBorders>
              <w:top w:val="nil"/>
            </w:tcBorders>
          </w:tcPr>
          <w:p w:rsidR="00927E92" w:rsidRDefault="00927E92">
            <w:pPr>
              <w:rPr>
                <w:sz w:val="2"/>
                <w:szCs w:val="2"/>
              </w:rPr>
            </w:pPr>
          </w:p>
        </w:tc>
      </w:tr>
    </w:tbl>
    <w:p w:rsidR="00927E92" w:rsidRDefault="00927E92">
      <w:pPr>
        <w:rPr>
          <w:sz w:val="2"/>
          <w:szCs w:val="2"/>
        </w:rPr>
        <w:sectPr w:rsidR="00927E92">
          <w:pgSz w:w="12240" w:h="15840"/>
          <w:pgMar w:top="1600" w:right="0" w:bottom="940" w:left="900" w:header="353" w:footer="746" w:gutter="0"/>
          <w:cols w:space="720"/>
        </w:sectPr>
      </w:pPr>
    </w:p>
    <w:p w:rsidR="00927E92" w:rsidRDefault="00927E92">
      <w:pPr>
        <w:pStyle w:val="Textoindependiente"/>
        <w:rPr>
          <w:sz w:val="20"/>
        </w:rPr>
      </w:pPr>
    </w:p>
    <w:p w:rsidR="00927E92" w:rsidRDefault="00927E92">
      <w:pPr>
        <w:pStyle w:val="Textoindependiente"/>
        <w:rPr>
          <w:sz w:val="27"/>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1546"/>
        <w:gridCol w:w="1275"/>
        <w:gridCol w:w="1131"/>
        <w:gridCol w:w="1244"/>
        <w:gridCol w:w="1471"/>
      </w:tblGrid>
      <w:tr w:rsidR="00927E92">
        <w:trPr>
          <w:trHeight w:val="2759"/>
        </w:trPr>
        <w:tc>
          <w:tcPr>
            <w:tcW w:w="2391" w:type="dxa"/>
          </w:tcPr>
          <w:p w:rsidR="00927E92" w:rsidRDefault="00927E92">
            <w:pPr>
              <w:pStyle w:val="TableParagraph"/>
              <w:rPr>
                <w:sz w:val="18"/>
              </w:rPr>
            </w:pPr>
          </w:p>
        </w:tc>
        <w:tc>
          <w:tcPr>
            <w:tcW w:w="1546" w:type="dxa"/>
          </w:tcPr>
          <w:p w:rsidR="00927E92" w:rsidRDefault="00927E92">
            <w:pPr>
              <w:pStyle w:val="TableParagraph"/>
              <w:rPr>
                <w:sz w:val="18"/>
              </w:rPr>
            </w:pPr>
          </w:p>
        </w:tc>
        <w:tc>
          <w:tcPr>
            <w:tcW w:w="1275" w:type="dxa"/>
          </w:tcPr>
          <w:p w:rsidR="00927E92" w:rsidRDefault="00927E92">
            <w:pPr>
              <w:pStyle w:val="TableParagraph"/>
              <w:rPr>
                <w:sz w:val="18"/>
              </w:rPr>
            </w:pPr>
          </w:p>
        </w:tc>
        <w:tc>
          <w:tcPr>
            <w:tcW w:w="1131" w:type="dxa"/>
          </w:tcPr>
          <w:p w:rsidR="00927E92" w:rsidRDefault="00927E92">
            <w:pPr>
              <w:pStyle w:val="TableParagraph"/>
              <w:rPr>
                <w:sz w:val="18"/>
              </w:rPr>
            </w:pPr>
          </w:p>
        </w:tc>
        <w:tc>
          <w:tcPr>
            <w:tcW w:w="1244" w:type="dxa"/>
          </w:tcPr>
          <w:p w:rsidR="00927E92" w:rsidRDefault="00927E92">
            <w:pPr>
              <w:pStyle w:val="TableParagraph"/>
              <w:rPr>
                <w:sz w:val="18"/>
              </w:rPr>
            </w:pPr>
          </w:p>
        </w:tc>
        <w:tc>
          <w:tcPr>
            <w:tcW w:w="1471" w:type="dxa"/>
          </w:tcPr>
          <w:p w:rsidR="00927E92" w:rsidRDefault="006333DB">
            <w:pPr>
              <w:pStyle w:val="TableParagraph"/>
              <w:tabs>
                <w:tab w:val="left" w:pos="802"/>
                <w:tab w:val="left" w:pos="1065"/>
                <w:tab w:val="left" w:pos="1215"/>
              </w:tabs>
              <w:ind w:left="103" w:right="99"/>
              <w:rPr>
                <w:sz w:val="20"/>
              </w:rPr>
            </w:pPr>
            <w:proofErr w:type="gramStart"/>
            <w:r>
              <w:rPr>
                <w:sz w:val="20"/>
              </w:rPr>
              <w:t>previa</w:t>
            </w:r>
            <w:proofErr w:type="gramEnd"/>
            <w:r>
              <w:rPr>
                <w:sz w:val="20"/>
              </w:rPr>
              <w:t xml:space="preserve"> notificación al apoderado,</w:t>
            </w:r>
            <w:r>
              <w:rPr>
                <w:sz w:val="20"/>
              </w:rPr>
              <w:tab/>
            </w:r>
            <w:r>
              <w:rPr>
                <w:sz w:val="20"/>
              </w:rPr>
              <w:tab/>
              <w:t>el estudiante deberá realizar un</w:t>
            </w:r>
            <w:r>
              <w:rPr>
                <w:sz w:val="20"/>
              </w:rPr>
              <w:tab/>
              <w:t>trabajo pedagógico, supervisado por</w:t>
            </w:r>
            <w:r>
              <w:rPr>
                <w:sz w:val="20"/>
              </w:rPr>
              <w:tab/>
            </w:r>
            <w:r>
              <w:rPr>
                <w:sz w:val="20"/>
              </w:rPr>
              <w:tab/>
            </w:r>
            <w:proofErr w:type="spellStart"/>
            <w:r>
              <w:rPr>
                <w:sz w:val="20"/>
              </w:rPr>
              <w:t>Ins</w:t>
            </w:r>
            <w:proofErr w:type="spellEnd"/>
            <w:r>
              <w:rPr>
                <w:sz w:val="20"/>
              </w:rPr>
              <w:t>.</w:t>
            </w:r>
          </w:p>
          <w:p w:rsidR="00927E92" w:rsidRDefault="006333DB">
            <w:pPr>
              <w:pStyle w:val="TableParagraph"/>
              <w:ind w:left="103" w:right="86"/>
              <w:rPr>
                <w:sz w:val="20"/>
              </w:rPr>
            </w:pPr>
            <w:r>
              <w:rPr>
                <w:sz w:val="20"/>
              </w:rPr>
              <w:t>General, fuera del   horario</w:t>
            </w:r>
            <w:r>
              <w:rPr>
                <w:spacing w:val="41"/>
                <w:sz w:val="20"/>
              </w:rPr>
              <w:t xml:space="preserve"> </w:t>
            </w:r>
            <w:r>
              <w:rPr>
                <w:sz w:val="20"/>
              </w:rPr>
              <w:t>de</w:t>
            </w:r>
          </w:p>
          <w:p w:rsidR="00927E92" w:rsidRDefault="006333DB">
            <w:pPr>
              <w:pStyle w:val="TableParagraph"/>
              <w:spacing w:line="215" w:lineRule="exact"/>
              <w:ind w:left="103"/>
              <w:rPr>
                <w:sz w:val="20"/>
              </w:rPr>
            </w:pPr>
            <w:proofErr w:type="gramStart"/>
            <w:r>
              <w:rPr>
                <w:sz w:val="20"/>
              </w:rPr>
              <w:t>clases</w:t>
            </w:r>
            <w:proofErr w:type="gramEnd"/>
            <w:r>
              <w:rPr>
                <w:sz w:val="20"/>
              </w:rPr>
              <w:t>.</w:t>
            </w:r>
          </w:p>
        </w:tc>
      </w:tr>
      <w:tr w:rsidR="00927E92">
        <w:trPr>
          <w:trHeight w:val="409"/>
        </w:trPr>
        <w:tc>
          <w:tcPr>
            <w:tcW w:w="2391" w:type="dxa"/>
            <w:vMerge w:val="restart"/>
          </w:tcPr>
          <w:p w:rsidR="00927E92" w:rsidRDefault="00927E92">
            <w:pPr>
              <w:pStyle w:val="TableParagraph"/>
              <w:rPr>
                <w:sz w:val="18"/>
              </w:rPr>
            </w:pPr>
          </w:p>
        </w:tc>
        <w:tc>
          <w:tcPr>
            <w:tcW w:w="1546" w:type="dxa"/>
            <w:tcBorders>
              <w:bottom w:val="nil"/>
            </w:tcBorders>
          </w:tcPr>
          <w:p w:rsidR="00927E92" w:rsidRDefault="006333DB">
            <w:pPr>
              <w:pStyle w:val="TableParagraph"/>
              <w:spacing w:line="202" w:lineRule="exact"/>
              <w:ind w:left="107"/>
              <w:rPr>
                <w:sz w:val="18"/>
              </w:rPr>
            </w:pPr>
            <w:r>
              <w:rPr>
                <w:sz w:val="18"/>
              </w:rPr>
              <w:t xml:space="preserve">2.    El </w:t>
            </w:r>
            <w:r>
              <w:rPr>
                <w:spacing w:val="32"/>
                <w:sz w:val="18"/>
              </w:rPr>
              <w:t xml:space="preserve"> </w:t>
            </w:r>
            <w:r>
              <w:rPr>
                <w:sz w:val="18"/>
              </w:rPr>
              <w:t>estudiante</w:t>
            </w:r>
          </w:p>
          <w:p w:rsidR="00927E92" w:rsidRDefault="006333DB">
            <w:pPr>
              <w:pStyle w:val="TableParagraph"/>
              <w:tabs>
                <w:tab w:val="left" w:pos="1026"/>
              </w:tabs>
              <w:spacing w:before="2" w:line="186" w:lineRule="exact"/>
              <w:ind w:left="107"/>
              <w:rPr>
                <w:sz w:val="18"/>
              </w:rPr>
            </w:pPr>
            <w:r>
              <w:rPr>
                <w:sz w:val="18"/>
              </w:rPr>
              <w:t>deberá</w:t>
            </w:r>
            <w:r>
              <w:rPr>
                <w:sz w:val="18"/>
              </w:rPr>
              <w:tab/>
              <w:t>llegar</w:t>
            </w:r>
          </w:p>
        </w:tc>
        <w:tc>
          <w:tcPr>
            <w:tcW w:w="1275" w:type="dxa"/>
            <w:vMerge w:val="restart"/>
          </w:tcPr>
          <w:p w:rsidR="00927E92" w:rsidRDefault="006333DB">
            <w:pPr>
              <w:pStyle w:val="TableParagraph"/>
              <w:ind w:left="107" w:right="204"/>
              <w:rPr>
                <w:sz w:val="24"/>
              </w:rPr>
            </w:pPr>
            <w:r>
              <w:rPr>
                <w:sz w:val="24"/>
              </w:rPr>
              <w:t>Conducto regular.</w:t>
            </w:r>
          </w:p>
        </w:tc>
        <w:tc>
          <w:tcPr>
            <w:tcW w:w="1131" w:type="dxa"/>
            <w:tcBorders>
              <w:bottom w:val="nil"/>
            </w:tcBorders>
          </w:tcPr>
          <w:p w:rsidR="00927E92" w:rsidRDefault="006333DB">
            <w:pPr>
              <w:pStyle w:val="TableParagraph"/>
              <w:spacing w:line="202" w:lineRule="exact"/>
              <w:ind w:left="107"/>
              <w:rPr>
                <w:sz w:val="18"/>
              </w:rPr>
            </w:pPr>
            <w:r>
              <w:rPr>
                <w:sz w:val="18"/>
              </w:rPr>
              <w:t>Menos</w:t>
            </w:r>
          </w:p>
          <w:p w:rsidR="00927E92" w:rsidRDefault="006333DB">
            <w:pPr>
              <w:pStyle w:val="TableParagraph"/>
              <w:spacing w:before="2" w:line="186" w:lineRule="exact"/>
              <w:ind w:left="107"/>
              <w:rPr>
                <w:sz w:val="18"/>
              </w:rPr>
            </w:pPr>
            <w:proofErr w:type="gramStart"/>
            <w:r>
              <w:rPr>
                <w:sz w:val="18"/>
              </w:rPr>
              <w:t>grave</w:t>
            </w:r>
            <w:proofErr w:type="gramEnd"/>
            <w:r>
              <w:rPr>
                <w:sz w:val="18"/>
              </w:rPr>
              <w:t>.</w:t>
            </w:r>
          </w:p>
        </w:tc>
        <w:tc>
          <w:tcPr>
            <w:tcW w:w="1244" w:type="dxa"/>
            <w:tcBorders>
              <w:bottom w:val="nil"/>
            </w:tcBorders>
          </w:tcPr>
          <w:p w:rsidR="00927E92" w:rsidRDefault="006333DB">
            <w:pPr>
              <w:pStyle w:val="TableParagraph"/>
              <w:spacing w:line="268" w:lineRule="exact"/>
              <w:ind w:left="83" w:right="84"/>
              <w:jc w:val="center"/>
              <w:rPr>
                <w:sz w:val="24"/>
              </w:rPr>
            </w:pPr>
            <w:r>
              <w:rPr>
                <w:sz w:val="24"/>
              </w:rPr>
              <w:t>Mediación</w:t>
            </w:r>
          </w:p>
        </w:tc>
        <w:tc>
          <w:tcPr>
            <w:tcW w:w="1471" w:type="dxa"/>
            <w:vMerge w:val="restart"/>
          </w:tcPr>
          <w:p w:rsidR="00927E92" w:rsidRDefault="006333DB">
            <w:pPr>
              <w:pStyle w:val="TableParagraph"/>
              <w:tabs>
                <w:tab w:val="left" w:pos="1259"/>
              </w:tabs>
              <w:ind w:left="103" w:right="99"/>
              <w:rPr>
                <w:sz w:val="20"/>
              </w:rPr>
            </w:pPr>
            <w:r>
              <w:rPr>
                <w:sz w:val="20"/>
              </w:rPr>
              <w:t>-Amonestación verbal</w:t>
            </w:r>
            <w:r>
              <w:rPr>
                <w:sz w:val="20"/>
              </w:rPr>
              <w:tab/>
              <w:t>y</w:t>
            </w:r>
          </w:p>
          <w:p w:rsidR="00927E92" w:rsidRDefault="006333DB">
            <w:pPr>
              <w:pStyle w:val="TableParagraph"/>
              <w:ind w:left="103"/>
              <w:rPr>
                <w:sz w:val="20"/>
              </w:rPr>
            </w:pPr>
            <w:proofErr w:type="gramStart"/>
            <w:r>
              <w:rPr>
                <w:sz w:val="20"/>
              </w:rPr>
              <w:t>escrita</w:t>
            </w:r>
            <w:proofErr w:type="gramEnd"/>
            <w:r>
              <w:rPr>
                <w:sz w:val="20"/>
              </w:rPr>
              <w:t>.</w:t>
            </w:r>
          </w:p>
          <w:p w:rsidR="00927E92" w:rsidRDefault="006333DB">
            <w:pPr>
              <w:pStyle w:val="TableParagraph"/>
              <w:tabs>
                <w:tab w:val="left" w:pos="1211"/>
              </w:tabs>
              <w:ind w:left="103" w:right="103"/>
              <w:rPr>
                <w:sz w:val="20"/>
              </w:rPr>
            </w:pPr>
            <w:r>
              <w:rPr>
                <w:sz w:val="20"/>
              </w:rPr>
              <w:t>-Citación</w:t>
            </w:r>
            <w:r>
              <w:rPr>
                <w:sz w:val="20"/>
              </w:rPr>
              <w:tab/>
              <w:t>al apoderado.</w:t>
            </w: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354"/>
              </w:tabs>
              <w:spacing w:line="176" w:lineRule="exact"/>
              <w:ind w:left="107"/>
              <w:rPr>
                <w:sz w:val="18"/>
              </w:rPr>
            </w:pPr>
            <w:r>
              <w:rPr>
                <w:sz w:val="18"/>
              </w:rPr>
              <w:t>puntualmente</w:t>
            </w:r>
            <w:r>
              <w:rPr>
                <w:sz w:val="18"/>
              </w:rPr>
              <w:tab/>
              <w:t>a</w:t>
            </w: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6333DB">
            <w:pPr>
              <w:pStyle w:val="TableParagraph"/>
              <w:spacing w:line="176" w:lineRule="exact"/>
              <w:ind w:left="107"/>
              <w:rPr>
                <w:sz w:val="18"/>
              </w:rPr>
            </w:pPr>
            <w:r>
              <w:rPr>
                <w:sz w:val="18"/>
              </w:rPr>
              <w:t>-Según</w:t>
            </w: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proofErr w:type="gramStart"/>
            <w:r>
              <w:rPr>
                <w:sz w:val="18"/>
              </w:rPr>
              <w:t>todas</w:t>
            </w:r>
            <w:proofErr w:type="gramEnd"/>
            <w:r>
              <w:rPr>
                <w:sz w:val="18"/>
              </w:rPr>
              <w:t xml:space="preserve"> las clases.</w:t>
            </w: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6333DB">
            <w:pPr>
              <w:pStyle w:val="TableParagraph"/>
              <w:spacing w:line="176" w:lineRule="exact"/>
              <w:ind w:left="107"/>
              <w:rPr>
                <w:sz w:val="18"/>
              </w:rPr>
            </w:pPr>
            <w:r>
              <w:rPr>
                <w:sz w:val="18"/>
              </w:rPr>
              <w:t>persistencia</w:t>
            </w: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927E92">
            <w:pPr>
              <w:pStyle w:val="TableParagraph"/>
              <w:rPr>
                <w:sz w:val="12"/>
              </w:rPr>
            </w:pP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6333DB">
            <w:pPr>
              <w:pStyle w:val="TableParagraph"/>
              <w:spacing w:line="176" w:lineRule="exact"/>
              <w:ind w:left="107"/>
              <w:rPr>
                <w:sz w:val="18"/>
              </w:rPr>
            </w:pPr>
            <w:r>
              <w:rPr>
                <w:sz w:val="18"/>
              </w:rPr>
              <w:t>de la falta,</w:t>
            </w: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927E92">
            <w:pPr>
              <w:pStyle w:val="TableParagraph"/>
              <w:rPr>
                <w:sz w:val="12"/>
              </w:rPr>
            </w:pP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6333DB">
            <w:pPr>
              <w:pStyle w:val="TableParagraph"/>
              <w:spacing w:line="178" w:lineRule="exact"/>
              <w:ind w:left="107"/>
              <w:rPr>
                <w:sz w:val="18"/>
              </w:rPr>
            </w:pPr>
            <w:r>
              <w:rPr>
                <w:sz w:val="18"/>
              </w:rPr>
              <w:t>se evaluará</w:t>
            </w: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927E92">
            <w:pPr>
              <w:pStyle w:val="TableParagraph"/>
              <w:rPr>
                <w:sz w:val="12"/>
              </w:rPr>
            </w:pP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6333DB">
            <w:pPr>
              <w:pStyle w:val="TableParagraph"/>
              <w:tabs>
                <w:tab w:val="left" w:pos="848"/>
              </w:tabs>
              <w:spacing w:line="178" w:lineRule="exact"/>
              <w:ind w:left="107"/>
              <w:rPr>
                <w:sz w:val="18"/>
              </w:rPr>
            </w:pPr>
            <w:r>
              <w:rPr>
                <w:sz w:val="18"/>
              </w:rPr>
              <w:t>escala</w:t>
            </w:r>
            <w:r>
              <w:rPr>
                <w:sz w:val="18"/>
              </w:rPr>
              <w:tab/>
              <w:t>de</w:t>
            </w: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927E92">
            <w:pPr>
              <w:pStyle w:val="TableParagraph"/>
              <w:rPr>
                <w:sz w:val="12"/>
              </w:rPr>
            </w:pP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6333DB">
            <w:pPr>
              <w:pStyle w:val="TableParagraph"/>
              <w:spacing w:line="176" w:lineRule="exact"/>
              <w:ind w:left="107"/>
              <w:rPr>
                <w:sz w:val="18"/>
              </w:rPr>
            </w:pPr>
            <w:r>
              <w:rPr>
                <w:sz w:val="18"/>
              </w:rPr>
              <w:t>graduación,</w:t>
            </w: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927E92">
            <w:pPr>
              <w:pStyle w:val="TableParagraph"/>
              <w:rPr>
                <w:sz w:val="12"/>
              </w:rPr>
            </w:pP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6333DB">
            <w:pPr>
              <w:pStyle w:val="TableParagraph"/>
              <w:spacing w:line="176" w:lineRule="exact"/>
              <w:ind w:left="107"/>
              <w:rPr>
                <w:sz w:val="18"/>
              </w:rPr>
            </w:pPr>
            <w:r>
              <w:rPr>
                <w:sz w:val="18"/>
              </w:rPr>
              <w:t>pudiendo</w:t>
            </w: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927E92">
            <w:pPr>
              <w:pStyle w:val="TableParagraph"/>
              <w:rPr>
                <w:sz w:val="12"/>
              </w:rPr>
            </w:pP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6333DB">
            <w:pPr>
              <w:pStyle w:val="TableParagraph"/>
              <w:spacing w:line="178" w:lineRule="exact"/>
              <w:ind w:left="107"/>
              <w:rPr>
                <w:sz w:val="18"/>
              </w:rPr>
            </w:pPr>
            <w:r>
              <w:rPr>
                <w:sz w:val="18"/>
              </w:rPr>
              <w:t>escalar</w:t>
            </w: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927E92">
            <w:pPr>
              <w:pStyle w:val="TableParagraph"/>
              <w:rPr>
                <w:sz w:val="12"/>
              </w:rPr>
            </w:pP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6333DB">
            <w:pPr>
              <w:pStyle w:val="TableParagraph"/>
              <w:tabs>
                <w:tab w:val="left" w:pos="699"/>
              </w:tabs>
              <w:spacing w:line="178" w:lineRule="exact"/>
              <w:ind w:left="107"/>
              <w:rPr>
                <w:sz w:val="18"/>
              </w:rPr>
            </w:pPr>
            <w:r>
              <w:rPr>
                <w:sz w:val="18"/>
              </w:rPr>
              <w:t>hasta</w:t>
            </w:r>
            <w:r>
              <w:rPr>
                <w:sz w:val="18"/>
              </w:rPr>
              <w:tab/>
              <w:t>falta</w:t>
            </w: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927E92">
            <w:pPr>
              <w:pStyle w:val="TableParagraph"/>
              <w:rPr>
                <w:sz w:val="12"/>
              </w:rPr>
            </w:pP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6333DB">
            <w:pPr>
              <w:pStyle w:val="TableParagraph"/>
              <w:spacing w:line="176" w:lineRule="exact"/>
              <w:ind w:left="107"/>
              <w:rPr>
                <w:sz w:val="18"/>
              </w:rPr>
            </w:pPr>
            <w:r>
              <w:rPr>
                <w:sz w:val="18"/>
              </w:rPr>
              <w:t>muy grave o</w:t>
            </w: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201"/>
        </w:trPr>
        <w:tc>
          <w:tcPr>
            <w:tcW w:w="2391" w:type="dxa"/>
            <w:vMerge/>
            <w:tcBorders>
              <w:top w:val="nil"/>
            </w:tcBorders>
          </w:tcPr>
          <w:p w:rsidR="00927E92" w:rsidRDefault="00927E92">
            <w:pPr>
              <w:rPr>
                <w:sz w:val="2"/>
                <w:szCs w:val="2"/>
              </w:rPr>
            </w:pPr>
          </w:p>
        </w:tc>
        <w:tc>
          <w:tcPr>
            <w:tcW w:w="1546" w:type="dxa"/>
            <w:tcBorders>
              <w:top w:val="nil"/>
            </w:tcBorders>
          </w:tcPr>
          <w:p w:rsidR="00927E92" w:rsidRDefault="00927E92">
            <w:pPr>
              <w:pStyle w:val="TableParagraph"/>
              <w:rPr>
                <w:sz w:val="14"/>
              </w:rPr>
            </w:pPr>
          </w:p>
        </w:tc>
        <w:tc>
          <w:tcPr>
            <w:tcW w:w="1275" w:type="dxa"/>
            <w:vMerge/>
            <w:tcBorders>
              <w:top w:val="nil"/>
            </w:tcBorders>
          </w:tcPr>
          <w:p w:rsidR="00927E92" w:rsidRDefault="00927E92">
            <w:pPr>
              <w:rPr>
                <w:sz w:val="2"/>
                <w:szCs w:val="2"/>
              </w:rPr>
            </w:pPr>
          </w:p>
        </w:tc>
        <w:tc>
          <w:tcPr>
            <w:tcW w:w="1131" w:type="dxa"/>
            <w:tcBorders>
              <w:top w:val="nil"/>
            </w:tcBorders>
          </w:tcPr>
          <w:p w:rsidR="00927E92" w:rsidRDefault="006333DB">
            <w:pPr>
              <w:pStyle w:val="TableParagraph"/>
              <w:spacing w:line="182" w:lineRule="exact"/>
              <w:ind w:left="107"/>
              <w:rPr>
                <w:sz w:val="18"/>
              </w:rPr>
            </w:pPr>
            <w:proofErr w:type="gramStart"/>
            <w:r>
              <w:rPr>
                <w:sz w:val="18"/>
              </w:rPr>
              <w:t>gravísima</w:t>
            </w:r>
            <w:proofErr w:type="gramEnd"/>
            <w:r>
              <w:rPr>
                <w:sz w:val="18"/>
              </w:rPr>
              <w:t>.</w:t>
            </w:r>
          </w:p>
        </w:tc>
        <w:tc>
          <w:tcPr>
            <w:tcW w:w="1244" w:type="dxa"/>
            <w:tcBorders>
              <w:top w:val="nil"/>
            </w:tcBorders>
          </w:tcPr>
          <w:p w:rsidR="00927E92" w:rsidRDefault="00927E92">
            <w:pPr>
              <w:pStyle w:val="TableParagraph"/>
              <w:rPr>
                <w:sz w:val="14"/>
              </w:rPr>
            </w:pPr>
          </w:p>
        </w:tc>
        <w:tc>
          <w:tcPr>
            <w:tcW w:w="1471" w:type="dxa"/>
            <w:vMerge/>
            <w:tcBorders>
              <w:top w:val="nil"/>
            </w:tcBorders>
          </w:tcPr>
          <w:p w:rsidR="00927E92" w:rsidRDefault="00927E92">
            <w:pPr>
              <w:rPr>
                <w:sz w:val="2"/>
                <w:szCs w:val="2"/>
              </w:rPr>
            </w:pPr>
          </w:p>
        </w:tc>
      </w:tr>
      <w:tr w:rsidR="00927E92">
        <w:trPr>
          <w:trHeight w:val="277"/>
        </w:trPr>
        <w:tc>
          <w:tcPr>
            <w:tcW w:w="2391" w:type="dxa"/>
          </w:tcPr>
          <w:p w:rsidR="00927E92" w:rsidRDefault="00927E92">
            <w:pPr>
              <w:pStyle w:val="TableParagraph"/>
              <w:rPr>
                <w:sz w:val="18"/>
              </w:rPr>
            </w:pPr>
          </w:p>
        </w:tc>
        <w:tc>
          <w:tcPr>
            <w:tcW w:w="6667" w:type="dxa"/>
            <w:gridSpan w:val="5"/>
          </w:tcPr>
          <w:p w:rsidR="00927E92" w:rsidRDefault="006333DB">
            <w:pPr>
              <w:pStyle w:val="TableParagraph"/>
              <w:spacing w:line="258" w:lineRule="exact"/>
              <w:ind w:left="107"/>
              <w:rPr>
                <w:sz w:val="24"/>
              </w:rPr>
            </w:pPr>
            <w:r>
              <w:rPr>
                <w:sz w:val="24"/>
              </w:rPr>
              <w:t>NORMA 3: DE LA ASISTENCIA</w:t>
            </w:r>
          </w:p>
        </w:tc>
      </w:tr>
      <w:tr w:rsidR="00927E92">
        <w:trPr>
          <w:trHeight w:val="1925"/>
        </w:trPr>
        <w:tc>
          <w:tcPr>
            <w:tcW w:w="2391" w:type="dxa"/>
            <w:vMerge w:val="restart"/>
          </w:tcPr>
          <w:p w:rsidR="00927E92" w:rsidRDefault="00927E92">
            <w:pPr>
              <w:pStyle w:val="TableParagraph"/>
              <w:rPr>
                <w:sz w:val="18"/>
              </w:rPr>
            </w:pPr>
          </w:p>
        </w:tc>
        <w:tc>
          <w:tcPr>
            <w:tcW w:w="1546" w:type="dxa"/>
            <w:tcBorders>
              <w:bottom w:val="nil"/>
            </w:tcBorders>
          </w:tcPr>
          <w:p w:rsidR="00927E92" w:rsidRDefault="006333DB">
            <w:pPr>
              <w:pStyle w:val="TableParagraph"/>
              <w:tabs>
                <w:tab w:val="left" w:pos="1256"/>
              </w:tabs>
              <w:ind w:left="107" w:right="95"/>
              <w:jc w:val="both"/>
              <w:rPr>
                <w:sz w:val="18"/>
              </w:rPr>
            </w:pPr>
            <w:r>
              <w:rPr>
                <w:sz w:val="18"/>
              </w:rPr>
              <w:t>1. Se espera que los estudiantes tengan</w:t>
            </w:r>
            <w:r>
              <w:rPr>
                <w:sz w:val="18"/>
              </w:rPr>
              <w:tab/>
              <w:t>un</w:t>
            </w:r>
          </w:p>
          <w:p w:rsidR="00927E92" w:rsidRDefault="006333DB">
            <w:pPr>
              <w:pStyle w:val="TableParagraph"/>
              <w:tabs>
                <w:tab w:val="left" w:pos="831"/>
              </w:tabs>
              <w:ind w:left="107" w:right="96"/>
              <w:rPr>
                <w:sz w:val="18"/>
              </w:rPr>
            </w:pPr>
            <w:proofErr w:type="gramStart"/>
            <w:r>
              <w:rPr>
                <w:sz w:val="18"/>
              </w:rPr>
              <w:t>promedio</w:t>
            </w:r>
            <w:proofErr w:type="gramEnd"/>
            <w:r>
              <w:rPr>
                <w:sz w:val="18"/>
              </w:rPr>
              <w:t xml:space="preserve"> de 85% como</w:t>
            </w:r>
            <w:r>
              <w:rPr>
                <w:sz w:val="18"/>
              </w:rPr>
              <w:tab/>
              <w:t>mínimo, considerando certificados médicos.</w:t>
            </w:r>
          </w:p>
        </w:tc>
        <w:tc>
          <w:tcPr>
            <w:tcW w:w="1275" w:type="dxa"/>
            <w:tcBorders>
              <w:bottom w:val="nil"/>
            </w:tcBorders>
          </w:tcPr>
          <w:p w:rsidR="00927E92" w:rsidRDefault="006333DB">
            <w:pPr>
              <w:pStyle w:val="TableParagraph"/>
              <w:ind w:left="107" w:right="204"/>
              <w:rPr>
                <w:sz w:val="24"/>
              </w:rPr>
            </w:pPr>
            <w:r>
              <w:rPr>
                <w:sz w:val="24"/>
              </w:rPr>
              <w:t>Conducto regular</w:t>
            </w:r>
          </w:p>
        </w:tc>
        <w:tc>
          <w:tcPr>
            <w:tcW w:w="1131" w:type="dxa"/>
            <w:tcBorders>
              <w:bottom w:val="nil"/>
            </w:tcBorders>
          </w:tcPr>
          <w:p w:rsidR="00927E92" w:rsidRDefault="006333DB">
            <w:pPr>
              <w:pStyle w:val="TableParagraph"/>
              <w:spacing w:line="268" w:lineRule="exact"/>
              <w:ind w:left="107"/>
              <w:rPr>
                <w:sz w:val="24"/>
              </w:rPr>
            </w:pPr>
            <w:r>
              <w:rPr>
                <w:sz w:val="24"/>
              </w:rPr>
              <w:t>Grave</w:t>
            </w:r>
          </w:p>
          <w:p w:rsidR="00927E92" w:rsidRDefault="006333DB">
            <w:pPr>
              <w:pStyle w:val="TableParagraph"/>
              <w:tabs>
                <w:tab w:val="left" w:pos="848"/>
              </w:tabs>
              <w:spacing w:before="3"/>
              <w:ind w:left="107" w:right="99"/>
              <w:rPr>
                <w:sz w:val="18"/>
              </w:rPr>
            </w:pPr>
            <w:r>
              <w:rPr>
                <w:sz w:val="18"/>
              </w:rPr>
              <w:t>-Según persistencia de la falta, se evaluará escala</w:t>
            </w:r>
            <w:r>
              <w:rPr>
                <w:sz w:val="18"/>
              </w:rPr>
              <w:tab/>
              <w:t>de graduación, pudiendo</w:t>
            </w:r>
          </w:p>
          <w:p w:rsidR="00927E92" w:rsidRDefault="006333DB">
            <w:pPr>
              <w:pStyle w:val="TableParagraph"/>
              <w:spacing w:line="185" w:lineRule="exact"/>
              <w:ind w:left="107"/>
              <w:rPr>
                <w:sz w:val="18"/>
              </w:rPr>
            </w:pPr>
            <w:r>
              <w:rPr>
                <w:sz w:val="18"/>
              </w:rPr>
              <w:t>escalar</w:t>
            </w:r>
          </w:p>
        </w:tc>
        <w:tc>
          <w:tcPr>
            <w:tcW w:w="1244" w:type="dxa"/>
            <w:tcBorders>
              <w:bottom w:val="nil"/>
            </w:tcBorders>
          </w:tcPr>
          <w:p w:rsidR="00927E92" w:rsidRDefault="006333DB">
            <w:pPr>
              <w:pStyle w:val="TableParagraph"/>
              <w:spacing w:line="268" w:lineRule="exact"/>
              <w:ind w:left="83" w:right="84"/>
              <w:jc w:val="center"/>
              <w:rPr>
                <w:sz w:val="24"/>
              </w:rPr>
            </w:pPr>
            <w:r>
              <w:rPr>
                <w:sz w:val="24"/>
              </w:rPr>
              <w:t>Mediación</w:t>
            </w:r>
          </w:p>
        </w:tc>
        <w:tc>
          <w:tcPr>
            <w:tcW w:w="1471" w:type="dxa"/>
            <w:tcBorders>
              <w:bottom w:val="nil"/>
            </w:tcBorders>
          </w:tcPr>
          <w:p w:rsidR="00927E92" w:rsidRDefault="006333DB">
            <w:pPr>
              <w:pStyle w:val="TableParagraph"/>
              <w:ind w:left="103" w:right="288"/>
              <w:rPr>
                <w:sz w:val="24"/>
              </w:rPr>
            </w:pPr>
            <w:r>
              <w:rPr>
                <w:sz w:val="24"/>
              </w:rPr>
              <w:t xml:space="preserve">-Citación </w:t>
            </w:r>
            <w:r>
              <w:rPr>
                <w:spacing w:val="-1"/>
                <w:sz w:val="24"/>
              </w:rPr>
              <w:t>apoderado.</w:t>
            </w:r>
          </w:p>
          <w:p w:rsidR="00927E92" w:rsidRDefault="006333DB">
            <w:pPr>
              <w:pStyle w:val="TableParagraph"/>
              <w:spacing w:line="270" w:lineRule="atLeast"/>
              <w:ind w:left="103" w:right="86"/>
              <w:rPr>
                <w:sz w:val="24"/>
              </w:rPr>
            </w:pPr>
            <w:r>
              <w:rPr>
                <w:sz w:val="24"/>
              </w:rPr>
              <w:t>-Matricula condicional( en caso de persistencia de la</w:t>
            </w:r>
            <w:r>
              <w:rPr>
                <w:spacing w:val="-2"/>
                <w:sz w:val="24"/>
              </w:rPr>
              <w:t xml:space="preserve"> </w:t>
            </w:r>
            <w:r>
              <w:rPr>
                <w:sz w:val="24"/>
              </w:rPr>
              <w:t>falta)</w:t>
            </w:r>
          </w:p>
        </w:tc>
      </w:tr>
      <w:tr w:rsidR="00927E92">
        <w:trPr>
          <w:trHeight w:val="190"/>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927E92">
            <w:pPr>
              <w:pStyle w:val="TableParagraph"/>
              <w:rPr>
                <w:sz w:val="12"/>
              </w:rPr>
            </w:pP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6333DB">
            <w:pPr>
              <w:pStyle w:val="TableParagraph"/>
              <w:tabs>
                <w:tab w:val="left" w:pos="699"/>
              </w:tabs>
              <w:spacing w:line="171" w:lineRule="exact"/>
              <w:ind w:left="107"/>
              <w:rPr>
                <w:sz w:val="18"/>
              </w:rPr>
            </w:pPr>
            <w:r>
              <w:rPr>
                <w:sz w:val="18"/>
              </w:rPr>
              <w:t>hasta</w:t>
            </w:r>
            <w:r>
              <w:rPr>
                <w:sz w:val="18"/>
              </w:rPr>
              <w:tab/>
              <w:t>falta</w:t>
            </w: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927E92">
            <w:pPr>
              <w:pStyle w:val="TableParagraph"/>
              <w:rPr>
                <w:sz w:val="12"/>
              </w:rPr>
            </w:pP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6333DB">
            <w:pPr>
              <w:pStyle w:val="TableParagraph"/>
              <w:spacing w:line="176" w:lineRule="exact"/>
              <w:ind w:left="107"/>
              <w:rPr>
                <w:sz w:val="18"/>
              </w:rPr>
            </w:pPr>
            <w:r>
              <w:rPr>
                <w:sz w:val="18"/>
              </w:rPr>
              <w:t>muy grave o</w:t>
            </w: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201"/>
        </w:trPr>
        <w:tc>
          <w:tcPr>
            <w:tcW w:w="2391" w:type="dxa"/>
            <w:vMerge/>
            <w:tcBorders>
              <w:top w:val="nil"/>
            </w:tcBorders>
          </w:tcPr>
          <w:p w:rsidR="00927E92" w:rsidRDefault="00927E92">
            <w:pPr>
              <w:rPr>
                <w:sz w:val="2"/>
                <w:szCs w:val="2"/>
              </w:rPr>
            </w:pPr>
          </w:p>
        </w:tc>
        <w:tc>
          <w:tcPr>
            <w:tcW w:w="1546" w:type="dxa"/>
            <w:tcBorders>
              <w:top w:val="nil"/>
            </w:tcBorders>
          </w:tcPr>
          <w:p w:rsidR="00927E92" w:rsidRDefault="00927E92">
            <w:pPr>
              <w:pStyle w:val="TableParagraph"/>
              <w:rPr>
                <w:sz w:val="14"/>
              </w:rPr>
            </w:pPr>
          </w:p>
        </w:tc>
        <w:tc>
          <w:tcPr>
            <w:tcW w:w="1275" w:type="dxa"/>
            <w:tcBorders>
              <w:top w:val="nil"/>
            </w:tcBorders>
          </w:tcPr>
          <w:p w:rsidR="00927E92" w:rsidRDefault="00927E92">
            <w:pPr>
              <w:pStyle w:val="TableParagraph"/>
              <w:rPr>
                <w:sz w:val="14"/>
              </w:rPr>
            </w:pPr>
          </w:p>
        </w:tc>
        <w:tc>
          <w:tcPr>
            <w:tcW w:w="1131" w:type="dxa"/>
            <w:tcBorders>
              <w:top w:val="nil"/>
            </w:tcBorders>
          </w:tcPr>
          <w:p w:rsidR="00927E92" w:rsidRDefault="006333DB">
            <w:pPr>
              <w:pStyle w:val="TableParagraph"/>
              <w:spacing w:line="182" w:lineRule="exact"/>
              <w:ind w:left="107"/>
              <w:rPr>
                <w:sz w:val="18"/>
              </w:rPr>
            </w:pPr>
            <w:proofErr w:type="gramStart"/>
            <w:r>
              <w:rPr>
                <w:sz w:val="18"/>
              </w:rPr>
              <w:t>gravísima</w:t>
            </w:r>
            <w:proofErr w:type="gramEnd"/>
            <w:r>
              <w:rPr>
                <w:sz w:val="18"/>
              </w:rPr>
              <w:t>.</w:t>
            </w:r>
          </w:p>
        </w:tc>
        <w:tc>
          <w:tcPr>
            <w:tcW w:w="1244" w:type="dxa"/>
            <w:tcBorders>
              <w:top w:val="nil"/>
            </w:tcBorders>
          </w:tcPr>
          <w:p w:rsidR="00927E92" w:rsidRDefault="00927E92">
            <w:pPr>
              <w:pStyle w:val="TableParagraph"/>
              <w:rPr>
                <w:sz w:val="14"/>
              </w:rPr>
            </w:pPr>
          </w:p>
        </w:tc>
        <w:tc>
          <w:tcPr>
            <w:tcW w:w="1471" w:type="dxa"/>
            <w:tcBorders>
              <w:top w:val="nil"/>
            </w:tcBorders>
          </w:tcPr>
          <w:p w:rsidR="00927E92" w:rsidRDefault="00927E92">
            <w:pPr>
              <w:pStyle w:val="TableParagraph"/>
              <w:rPr>
                <w:sz w:val="14"/>
              </w:rPr>
            </w:pPr>
          </w:p>
        </w:tc>
      </w:tr>
      <w:tr w:rsidR="00927E92">
        <w:trPr>
          <w:trHeight w:val="1513"/>
        </w:trPr>
        <w:tc>
          <w:tcPr>
            <w:tcW w:w="2391" w:type="dxa"/>
            <w:vMerge w:val="restart"/>
          </w:tcPr>
          <w:p w:rsidR="00927E92" w:rsidRDefault="00927E92">
            <w:pPr>
              <w:pStyle w:val="TableParagraph"/>
              <w:rPr>
                <w:sz w:val="18"/>
              </w:rPr>
            </w:pPr>
          </w:p>
        </w:tc>
        <w:tc>
          <w:tcPr>
            <w:tcW w:w="1546" w:type="dxa"/>
            <w:tcBorders>
              <w:bottom w:val="nil"/>
            </w:tcBorders>
          </w:tcPr>
          <w:p w:rsidR="00927E92" w:rsidRDefault="006333DB">
            <w:pPr>
              <w:pStyle w:val="TableParagraph"/>
              <w:tabs>
                <w:tab w:val="left" w:pos="1067"/>
              </w:tabs>
              <w:spacing w:line="204" w:lineRule="exact"/>
              <w:ind w:left="107"/>
              <w:rPr>
                <w:sz w:val="18"/>
              </w:rPr>
            </w:pPr>
            <w:r>
              <w:rPr>
                <w:sz w:val="18"/>
              </w:rPr>
              <w:t>2.</w:t>
            </w:r>
            <w:r>
              <w:rPr>
                <w:sz w:val="18"/>
              </w:rPr>
              <w:tab/>
              <w:t>Toda</w:t>
            </w:r>
          </w:p>
          <w:p w:rsidR="00927E92" w:rsidRDefault="006333DB">
            <w:pPr>
              <w:pStyle w:val="TableParagraph"/>
              <w:tabs>
                <w:tab w:val="left" w:pos="913"/>
                <w:tab w:val="left" w:pos="1196"/>
                <w:tab w:val="left" w:pos="1227"/>
              </w:tabs>
              <w:ind w:left="107" w:right="94"/>
              <w:rPr>
                <w:sz w:val="18"/>
              </w:rPr>
            </w:pPr>
            <w:proofErr w:type="gramStart"/>
            <w:r>
              <w:rPr>
                <w:sz w:val="18"/>
              </w:rPr>
              <w:t>inasistencia</w:t>
            </w:r>
            <w:proofErr w:type="gramEnd"/>
            <w:r>
              <w:rPr>
                <w:sz w:val="18"/>
              </w:rPr>
              <w:t xml:space="preserve"> debe ser justificada de acuerdo</w:t>
            </w:r>
            <w:r>
              <w:rPr>
                <w:sz w:val="18"/>
              </w:rPr>
              <w:tab/>
              <w:t>a</w:t>
            </w:r>
            <w:r>
              <w:rPr>
                <w:sz w:val="18"/>
              </w:rPr>
              <w:tab/>
            </w:r>
            <w:r>
              <w:rPr>
                <w:sz w:val="18"/>
              </w:rPr>
              <w:tab/>
              <w:t>los procedimientos establecidos</w:t>
            </w:r>
            <w:r>
              <w:rPr>
                <w:sz w:val="18"/>
              </w:rPr>
              <w:tab/>
              <w:t xml:space="preserve">por </w:t>
            </w:r>
            <w:proofErr w:type="spellStart"/>
            <w:r>
              <w:rPr>
                <w:sz w:val="18"/>
              </w:rPr>
              <w:t>Ins</w:t>
            </w:r>
            <w:proofErr w:type="spellEnd"/>
            <w:r>
              <w:rPr>
                <w:sz w:val="18"/>
              </w:rPr>
              <w:t>.</w:t>
            </w:r>
            <w:r>
              <w:rPr>
                <w:spacing w:val="-1"/>
                <w:sz w:val="18"/>
              </w:rPr>
              <w:t xml:space="preserve"> </w:t>
            </w:r>
            <w:r>
              <w:rPr>
                <w:sz w:val="18"/>
              </w:rPr>
              <w:t>General.</w:t>
            </w:r>
          </w:p>
        </w:tc>
        <w:tc>
          <w:tcPr>
            <w:tcW w:w="1275" w:type="dxa"/>
            <w:vMerge w:val="restart"/>
          </w:tcPr>
          <w:p w:rsidR="00927E92" w:rsidRDefault="006333DB">
            <w:pPr>
              <w:pStyle w:val="TableParagraph"/>
              <w:ind w:left="107" w:right="204"/>
              <w:rPr>
                <w:sz w:val="24"/>
              </w:rPr>
            </w:pPr>
            <w:r>
              <w:rPr>
                <w:sz w:val="24"/>
              </w:rPr>
              <w:t>Conducto regular.</w:t>
            </w:r>
          </w:p>
        </w:tc>
        <w:tc>
          <w:tcPr>
            <w:tcW w:w="1131" w:type="dxa"/>
            <w:tcBorders>
              <w:bottom w:val="nil"/>
            </w:tcBorders>
          </w:tcPr>
          <w:p w:rsidR="00927E92" w:rsidRDefault="006333DB">
            <w:pPr>
              <w:pStyle w:val="TableParagraph"/>
              <w:spacing w:line="270" w:lineRule="exact"/>
              <w:ind w:left="107"/>
              <w:rPr>
                <w:sz w:val="24"/>
              </w:rPr>
            </w:pPr>
            <w:r>
              <w:rPr>
                <w:sz w:val="24"/>
              </w:rPr>
              <w:t>Grave</w:t>
            </w:r>
          </w:p>
          <w:p w:rsidR="00927E92" w:rsidRDefault="006333DB">
            <w:pPr>
              <w:pStyle w:val="TableParagraph"/>
              <w:tabs>
                <w:tab w:val="left" w:pos="848"/>
              </w:tabs>
              <w:spacing w:before="3"/>
              <w:ind w:left="107" w:right="99"/>
              <w:rPr>
                <w:sz w:val="18"/>
              </w:rPr>
            </w:pPr>
            <w:r>
              <w:rPr>
                <w:sz w:val="18"/>
              </w:rPr>
              <w:t>-Según persistencia de la falta, se evaluará escala</w:t>
            </w:r>
            <w:r>
              <w:rPr>
                <w:sz w:val="18"/>
              </w:rPr>
              <w:tab/>
              <w:t>de</w:t>
            </w:r>
          </w:p>
          <w:p w:rsidR="00927E92" w:rsidRDefault="006333DB">
            <w:pPr>
              <w:pStyle w:val="TableParagraph"/>
              <w:spacing w:line="185" w:lineRule="exact"/>
              <w:ind w:left="107"/>
              <w:rPr>
                <w:sz w:val="18"/>
              </w:rPr>
            </w:pPr>
            <w:r>
              <w:rPr>
                <w:sz w:val="18"/>
              </w:rPr>
              <w:t>graduación,</w:t>
            </w:r>
          </w:p>
        </w:tc>
        <w:tc>
          <w:tcPr>
            <w:tcW w:w="1244" w:type="dxa"/>
            <w:tcBorders>
              <w:bottom w:val="nil"/>
            </w:tcBorders>
          </w:tcPr>
          <w:p w:rsidR="00927E92" w:rsidRDefault="006333DB">
            <w:pPr>
              <w:pStyle w:val="TableParagraph"/>
              <w:spacing w:line="270" w:lineRule="exact"/>
              <w:ind w:left="83" w:right="84"/>
              <w:jc w:val="center"/>
              <w:rPr>
                <w:sz w:val="24"/>
              </w:rPr>
            </w:pPr>
            <w:r>
              <w:rPr>
                <w:sz w:val="24"/>
              </w:rPr>
              <w:t>Mediación</w:t>
            </w:r>
          </w:p>
        </w:tc>
        <w:tc>
          <w:tcPr>
            <w:tcW w:w="1471" w:type="dxa"/>
            <w:tcBorders>
              <w:bottom w:val="nil"/>
            </w:tcBorders>
          </w:tcPr>
          <w:p w:rsidR="00927E92" w:rsidRDefault="006333DB">
            <w:pPr>
              <w:pStyle w:val="TableParagraph"/>
              <w:ind w:left="103"/>
              <w:rPr>
                <w:sz w:val="24"/>
              </w:rPr>
            </w:pPr>
            <w:r>
              <w:rPr>
                <w:sz w:val="24"/>
              </w:rPr>
              <w:t>Citación apoderado.</w:t>
            </w: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927E92">
            <w:pPr>
              <w:pStyle w:val="TableParagraph"/>
              <w:rPr>
                <w:sz w:val="12"/>
              </w:rPr>
            </w:pP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6333DB">
            <w:pPr>
              <w:pStyle w:val="TableParagraph"/>
              <w:spacing w:line="177" w:lineRule="exact"/>
              <w:ind w:left="107"/>
              <w:rPr>
                <w:sz w:val="18"/>
              </w:rPr>
            </w:pPr>
            <w:r>
              <w:rPr>
                <w:sz w:val="18"/>
              </w:rPr>
              <w:t>pudiendo</w:t>
            </w: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927E92">
            <w:pPr>
              <w:pStyle w:val="TableParagraph"/>
              <w:rPr>
                <w:sz w:val="12"/>
              </w:rPr>
            </w:pP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6333DB">
            <w:pPr>
              <w:pStyle w:val="TableParagraph"/>
              <w:spacing w:line="178" w:lineRule="exact"/>
              <w:ind w:left="107"/>
              <w:rPr>
                <w:sz w:val="18"/>
              </w:rPr>
            </w:pPr>
            <w:r>
              <w:rPr>
                <w:sz w:val="18"/>
              </w:rPr>
              <w:t>escalar</w:t>
            </w: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927E92">
            <w:pPr>
              <w:pStyle w:val="TableParagraph"/>
              <w:rPr>
                <w:sz w:val="12"/>
              </w:rPr>
            </w:pP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6333DB">
            <w:pPr>
              <w:pStyle w:val="TableParagraph"/>
              <w:tabs>
                <w:tab w:val="left" w:pos="699"/>
              </w:tabs>
              <w:spacing w:line="178" w:lineRule="exact"/>
              <w:ind w:left="107"/>
              <w:rPr>
                <w:sz w:val="18"/>
              </w:rPr>
            </w:pPr>
            <w:r>
              <w:rPr>
                <w:sz w:val="18"/>
              </w:rPr>
              <w:t>hasta</w:t>
            </w:r>
            <w:r>
              <w:rPr>
                <w:sz w:val="18"/>
              </w:rPr>
              <w:tab/>
              <w:t>falta</w:t>
            </w: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927E92">
            <w:pPr>
              <w:pStyle w:val="TableParagraph"/>
              <w:rPr>
                <w:sz w:val="12"/>
              </w:rPr>
            </w:pP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6333DB">
            <w:pPr>
              <w:pStyle w:val="TableParagraph"/>
              <w:spacing w:line="176" w:lineRule="exact"/>
              <w:ind w:left="107"/>
              <w:rPr>
                <w:sz w:val="18"/>
              </w:rPr>
            </w:pPr>
            <w:r>
              <w:rPr>
                <w:sz w:val="18"/>
              </w:rPr>
              <w:t>muy grave o</w:t>
            </w: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201"/>
        </w:trPr>
        <w:tc>
          <w:tcPr>
            <w:tcW w:w="2391" w:type="dxa"/>
            <w:vMerge/>
            <w:tcBorders>
              <w:top w:val="nil"/>
            </w:tcBorders>
          </w:tcPr>
          <w:p w:rsidR="00927E92" w:rsidRDefault="00927E92">
            <w:pPr>
              <w:rPr>
                <w:sz w:val="2"/>
                <w:szCs w:val="2"/>
              </w:rPr>
            </w:pPr>
          </w:p>
        </w:tc>
        <w:tc>
          <w:tcPr>
            <w:tcW w:w="1546" w:type="dxa"/>
            <w:tcBorders>
              <w:top w:val="nil"/>
            </w:tcBorders>
          </w:tcPr>
          <w:p w:rsidR="00927E92" w:rsidRDefault="00927E92">
            <w:pPr>
              <w:pStyle w:val="TableParagraph"/>
              <w:rPr>
                <w:sz w:val="14"/>
              </w:rPr>
            </w:pPr>
          </w:p>
        </w:tc>
        <w:tc>
          <w:tcPr>
            <w:tcW w:w="1275" w:type="dxa"/>
            <w:vMerge/>
            <w:tcBorders>
              <w:top w:val="nil"/>
            </w:tcBorders>
          </w:tcPr>
          <w:p w:rsidR="00927E92" w:rsidRDefault="00927E92">
            <w:pPr>
              <w:rPr>
                <w:sz w:val="2"/>
                <w:szCs w:val="2"/>
              </w:rPr>
            </w:pPr>
          </w:p>
        </w:tc>
        <w:tc>
          <w:tcPr>
            <w:tcW w:w="1131" w:type="dxa"/>
            <w:tcBorders>
              <w:top w:val="nil"/>
            </w:tcBorders>
          </w:tcPr>
          <w:p w:rsidR="00927E92" w:rsidRDefault="006333DB">
            <w:pPr>
              <w:pStyle w:val="TableParagraph"/>
              <w:spacing w:line="182" w:lineRule="exact"/>
              <w:ind w:left="107"/>
              <w:rPr>
                <w:sz w:val="18"/>
              </w:rPr>
            </w:pPr>
            <w:proofErr w:type="gramStart"/>
            <w:r>
              <w:rPr>
                <w:sz w:val="18"/>
              </w:rPr>
              <w:t>gravísima</w:t>
            </w:r>
            <w:proofErr w:type="gramEnd"/>
            <w:r>
              <w:rPr>
                <w:sz w:val="18"/>
              </w:rPr>
              <w:t>.</w:t>
            </w:r>
          </w:p>
        </w:tc>
        <w:tc>
          <w:tcPr>
            <w:tcW w:w="1244" w:type="dxa"/>
            <w:tcBorders>
              <w:top w:val="nil"/>
            </w:tcBorders>
          </w:tcPr>
          <w:p w:rsidR="00927E92" w:rsidRDefault="00927E92">
            <w:pPr>
              <w:pStyle w:val="TableParagraph"/>
              <w:rPr>
                <w:sz w:val="14"/>
              </w:rPr>
            </w:pPr>
          </w:p>
        </w:tc>
        <w:tc>
          <w:tcPr>
            <w:tcW w:w="1471" w:type="dxa"/>
            <w:tcBorders>
              <w:top w:val="nil"/>
            </w:tcBorders>
          </w:tcPr>
          <w:p w:rsidR="00927E92" w:rsidRDefault="00927E92">
            <w:pPr>
              <w:pStyle w:val="TableParagraph"/>
              <w:rPr>
                <w:sz w:val="14"/>
              </w:rPr>
            </w:pPr>
          </w:p>
        </w:tc>
      </w:tr>
      <w:tr w:rsidR="00927E92">
        <w:trPr>
          <w:trHeight w:val="615"/>
        </w:trPr>
        <w:tc>
          <w:tcPr>
            <w:tcW w:w="2391" w:type="dxa"/>
            <w:vMerge w:val="restart"/>
          </w:tcPr>
          <w:p w:rsidR="00927E92" w:rsidRDefault="00927E92">
            <w:pPr>
              <w:pStyle w:val="TableParagraph"/>
              <w:rPr>
                <w:sz w:val="18"/>
              </w:rPr>
            </w:pPr>
          </w:p>
        </w:tc>
        <w:tc>
          <w:tcPr>
            <w:tcW w:w="1546" w:type="dxa"/>
            <w:tcBorders>
              <w:bottom w:val="nil"/>
            </w:tcBorders>
          </w:tcPr>
          <w:p w:rsidR="00927E92" w:rsidRDefault="006333DB">
            <w:pPr>
              <w:pStyle w:val="TableParagraph"/>
              <w:tabs>
                <w:tab w:val="left" w:pos="1196"/>
              </w:tabs>
              <w:spacing w:line="242" w:lineRule="auto"/>
              <w:ind w:left="107" w:right="95"/>
              <w:rPr>
                <w:sz w:val="18"/>
              </w:rPr>
            </w:pPr>
            <w:r>
              <w:rPr>
                <w:sz w:val="18"/>
              </w:rPr>
              <w:t>3. El estudiante que</w:t>
            </w:r>
            <w:r>
              <w:rPr>
                <w:sz w:val="18"/>
              </w:rPr>
              <w:tab/>
              <w:t>por</w:t>
            </w:r>
          </w:p>
          <w:p w:rsidR="00927E92" w:rsidRDefault="006333DB">
            <w:pPr>
              <w:pStyle w:val="TableParagraph"/>
              <w:tabs>
                <w:tab w:val="left" w:pos="1345"/>
              </w:tabs>
              <w:spacing w:line="183" w:lineRule="exact"/>
              <w:ind w:left="107"/>
              <w:rPr>
                <w:sz w:val="18"/>
              </w:rPr>
            </w:pPr>
            <w:r>
              <w:rPr>
                <w:sz w:val="18"/>
              </w:rPr>
              <w:t>enfermedad</w:t>
            </w:r>
            <w:r>
              <w:rPr>
                <w:sz w:val="18"/>
              </w:rPr>
              <w:tab/>
              <w:t>o</w:t>
            </w:r>
          </w:p>
        </w:tc>
        <w:tc>
          <w:tcPr>
            <w:tcW w:w="1275" w:type="dxa"/>
            <w:vMerge w:val="restart"/>
          </w:tcPr>
          <w:p w:rsidR="00927E92" w:rsidRDefault="006333DB">
            <w:pPr>
              <w:pStyle w:val="TableParagraph"/>
              <w:ind w:left="107" w:right="204"/>
              <w:rPr>
                <w:sz w:val="24"/>
              </w:rPr>
            </w:pPr>
            <w:r>
              <w:rPr>
                <w:sz w:val="24"/>
              </w:rPr>
              <w:t>Conducto regular.</w:t>
            </w:r>
          </w:p>
        </w:tc>
        <w:tc>
          <w:tcPr>
            <w:tcW w:w="1131" w:type="dxa"/>
            <w:vMerge w:val="restart"/>
          </w:tcPr>
          <w:p w:rsidR="00927E92" w:rsidRDefault="006333DB">
            <w:pPr>
              <w:pStyle w:val="TableParagraph"/>
              <w:spacing w:line="268" w:lineRule="exact"/>
              <w:ind w:left="107"/>
              <w:rPr>
                <w:sz w:val="24"/>
              </w:rPr>
            </w:pPr>
            <w:r>
              <w:rPr>
                <w:sz w:val="24"/>
              </w:rPr>
              <w:t>Grave</w:t>
            </w:r>
          </w:p>
          <w:p w:rsidR="00927E92" w:rsidRDefault="006333DB">
            <w:pPr>
              <w:pStyle w:val="TableParagraph"/>
              <w:spacing w:before="3"/>
              <w:ind w:left="107" w:right="86"/>
              <w:rPr>
                <w:sz w:val="18"/>
              </w:rPr>
            </w:pPr>
            <w:r>
              <w:rPr>
                <w:sz w:val="18"/>
              </w:rPr>
              <w:t xml:space="preserve">-Según persistencia de   la </w:t>
            </w:r>
            <w:r>
              <w:rPr>
                <w:spacing w:val="18"/>
                <w:sz w:val="18"/>
              </w:rPr>
              <w:t xml:space="preserve"> </w:t>
            </w:r>
            <w:r>
              <w:rPr>
                <w:sz w:val="18"/>
              </w:rPr>
              <w:t>falta,</w:t>
            </w:r>
          </w:p>
          <w:p w:rsidR="00927E92" w:rsidRDefault="006333DB">
            <w:pPr>
              <w:pStyle w:val="TableParagraph"/>
              <w:tabs>
                <w:tab w:val="left" w:pos="848"/>
              </w:tabs>
              <w:spacing w:before="4" w:line="206" w:lineRule="exact"/>
              <w:ind w:left="107" w:right="99"/>
              <w:rPr>
                <w:sz w:val="18"/>
              </w:rPr>
            </w:pPr>
            <w:r>
              <w:rPr>
                <w:sz w:val="18"/>
              </w:rPr>
              <w:t>se evaluará escala</w:t>
            </w:r>
            <w:r>
              <w:rPr>
                <w:sz w:val="18"/>
              </w:rPr>
              <w:tab/>
              <w:t>de</w:t>
            </w:r>
          </w:p>
        </w:tc>
        <w:tc>
          <w:tcPr>
            <w:tcW w:w="1244" w:type="dxa"/>
            <w:tcBorders>
              <w:bottom w:val="nil"/>
            </w:tcBorders>
          </w:tcPr>
          <w:p w:rsidR="00927E92" w:rsidRDefault="006333DB">
            <w:pPr>
              <w:pStyle w:val="TableParagraph"/>
              <w:spacing w:line="268" w:lineRule="exact"/>
              <w:ind w:left="83" w:right="84"/>
              <w:jc w:val="center"/>
              <w:rPr>
                <w:sz w:val="24"/>
              </w:rPr>
            </w:pPr>
            <w:r>
              <w:rPr>
                <w:sz w:val="24"/>
              </w:rPr>
              <w:t>Mediación</w:t>
            </w:r>
          </w:p>
        </w:tc>
        <w:tc>
          <w:tcPr>
            <w:tcW w:w="1471" w:type="dxa"/>
            <w:tcBorders>
              <w:bottom w:val="nil"/>
            </w:tcBorders>
          </w:tcPr>
          <w:p w:rsidR="00927E92" w:rsidRDefault="006333DB">
            <w:pPr>
              <w:pStyle w:val="TableParagraph"/>
              <w:ind w:left="103"/>
              <w:rPr>
                <w:sz w:val="24"/>
              </w:rPr>
            </w:pPr>
            <w:r>
              <w:rPr>
                <w:sz w:val="24"/>
              </w:rPr>
              <w:t>Citación apoderado.</w:t>
            </w: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causa mayor no se</w:t>
            </w:r>
          </w:p>
        </w:tc>
        <w:tc>
          <w:tcPr>
            <w:tcW w:w="1275" w:type="dxa"/>
            <w:vMerge/>
            <w:tcBorders>
              <w:top w:val="nil"/>
            </w:tcBorders>
          </w:tcPr>
          <w:p w:rsidR="00927E92" w:rsidRDefault="00927E92">
            <w:pPr>
              <w:rPr>
                <w:sz w:val="2"/>
                <w:szCs w:val="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pueda presentar a</w:t>
            </w:r>
          </w:p>
        </w:tc>
        <w:tc>
          <w:tcPr>
            <w:tcW w:w="1275" w:type="dxa"/>
            <w:vMerge/>
            <w:tcBorders>
              <w:top w:val="nil"/>
            </w:tcBorders>
          </w:tcPr>
          <w:p w:rsidR="00927E92" w:rsidRDefault="00927E92">
            <w:pPr>
              <w:rPr>
                <w:sz w:val="2"/>
                <w:szCs w:val="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272"/>
        </w:trPr>
        <w:tc>
          <w:tcPr>
            <w:tcW w:w="2391" w:type="dxa"/>
            <w:vMerge/>
            <w:tcBorders>
              <w:top w:val="nil"/>
            </w:tcBorders>
          </w:tcPr>
          <w:p w:rsidR="00927E92" w:rsidRDefault="00927E92">
            <w:pPr>
              <w:rPr>
                <w:sz w:val="2"/>
                <w:szCs w:val="2"/>
              </w:rPr>
            </w:pPr>
          </w:p>
        </w:tc>
        <w:tc>
          <w:tcPr>
            <w:tcW w:w="1546" w:type="dxa"/>
            <w:tcBorders>
              <w:top w:val="nil"/>
            </w:tcBorders>
          </w:tcPr>
          <w:p w:rsidR="00927E92" w:rsidRDefault="006333DB">
            <w:pPr>
              <w:pStyle w:val="TableParagraph"/>
              <w:spacing w:line="199" w:lineRule="exact"/>
              <w:ind w:left="107"/>
              <w:rPr>
                <w:sz w:val="18"/>
              </w:rPr>
            </w:pPr>
            <w:r>
              <w:rPr>
                <w:sz w:val="18"/>
              </w:rPr>
              <w:t>alguna</w:t>
            </w:r>
          </w:p>
        </w:tc>
        <w:tc>
          <w:tcPr>
            <w:tcW w:w="1275" w:type="dxa"/>
            <w:vMerge/>
            <w:tcBorders>
              <w:top w:val="nil"/>
            </w:tcBorders>
          </w:tcPr>
          <w:p w:rsidR="00927E92" w:rsidRDefault="00927E92">
            <w:pPr>
              <w:rPr>
                <w:sz w:val="2"/>
                <w:szCs w:val="2"/>
              </w:rPr>
            </w:pPr>
          </w:p>
        </w:tc>
        <w:tc>
          <w:tcPr>
            <w:tcW w:w="1131" w:type="dxa"/>
            <w:vMerge/>
            <w:tcBorders>
              <w:top w:val="nil"/>
            </w:tcBorders>
          </w:tcPr>
          <w:p w:rsidR="00927E92" w:rsidRDefault="00927E92">
            <w:pPr>
              <w:rPr>
                <w:sz w:val="2"/>
                <w:szCs w:val="2"/>
              </w:rPr>
            </w:pPr>
          </w:p>
        </w:tc>
        <w:tc>
          <w:tcPr>
            <w:tcW w:w="1244" w:type="dxa"/>
            <w:tcBorders>
              <w:top w:val="nil"/>
            </w:tcBorders>
          </w:tcPr>
          <w:p w:rsidR="00927E92" w:rsidRDefault="00927E92">
            <w:pPr>
              <w:pStyle w:val="TableParagraph"/>
              <w:rPr>
                <w:sz w:val="18"/>
              </w:rPr>
            </w:pPr>
          </w:p>
        </w:tc>
        <w:tc>
          <w:tcPr>
            <w:tcW w:w="1471" w:type="dxa"/>
            <w:tcBorders>
              <w:top w:val="nil"/>
            </w:tcBorders>
          </w:tcPr>
          <w:p w:rsidR="00927E92" w:rsidRDefault="00927E92">
            <w:pPr>
              <w:pStyle w:val="TableParagraph"/>
              <w:rPr>
                <w:sz w:val="18"/>
              </w:rPr>
            </w:pPr>
          </w:p>
        </w:tc>
      </w:tr>
    </w:tbl>
    <w:p w:rsidR="00927E92" w:rsidRDefault="00927E92">
      <w:pPr>
        <w:rPr>
          <w:sz w:val="18"/>
        </w:rPr>
        <w:sectPr w:rsidR="00927E92">
          <w:pgSz w:w="12240" w:h="15840"/>
          <w:pgMar w:top="1600" w:right="0" w:bottom="940" w:left="900" w:header="353" w:footer="746" w:gutter="0"/>
          <w:cols w:space="720"/>
        </w:sectPr>
      </w:pPr>
    </w:p>
    <w:p w:rsidR="00927E92" w:rsidRDefault="00927E92">
      <w:pPr>
        <w:pStyle w:val="Textoindependiente"/>
        <w:rPr>
          <w:sz w:val="20"/>
        </w:rPr>
      </w:pPr>
    </w:p>
    <w:p w:rsidR="00927E92" w:rsidRDefault="00927E92">
      <w:pPr>
        <w:pStyle w:val="Textoindependiente"/>
        <w:rPr>
          <w:sz w:val="27"/>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1546"/>
        <w:gridCol w:w="1275"/>
        <w:gridCol w:w="1131"/>
        <w:gridCol w:w="1244"/>
        <w:gridCol w:w="1471"/>
      </w:tblGrid>
      <w:tr w:rsidR="00927E92">
        <w:trPr>
          <w:trHeight w:val="200"/>
        </w:trPr>
        <w:tc>
          <w:tcPr>
            <w:tcW w:w="2391" w:type="dxa"/>
            <w:vMerge w:val="restart"/>
          </w:tcPr>
          <w:p w:rsidR="00927E92" w:rsidRDefault="00927E92">
            <w:pPr>
              <w:pStyle w:val="TableParagraph"/>
              <w:rPr>
                <w:sz w:val="18"/>
              </w:rPr>
            </w:pPr>
          </w:p>
        </w:tc>
        <w:tc>
          <w:tcPr>
            <w:tcW w:w="1546" w:type="dxa"/>
            <w:tcBorders>
              <w:bottom w:val="nil"/>
            </w:tcBorders>
          </w:tcPr>
          <w:p w:rsidR="00927E92" w:rsidRDefault="006333DB">
            <w:pPr>
              <w:pStyle w:val="TableParagraph"/>
              <w:spacing w:line="180" w:lineRule="exact"/>
              <w:ind w:left="107"/>
              <w:rPr>
                <w:sz w:val="18"/>
              </w:rPr>
            </w:pPr>
            <w:r>
              <w:rPr>
                <w:sz w:val="18"/>
              </w:rPr>
              <w:t>evaluación,</w:t>
            </w:r>
          </w:p>
        </w:tc>
        <w:tc>
          <w:tcPr>
            <w:tcW w:w="1275" w:type="dxa"/>
            <w:vMerge w:val="restart"/>
          </w:tcPr>
          <w:p w:rsidR="00927E92" w:rsidRDefault="00927E92">
            <w:pPr>
              <w:pStyle w:val="TableParagraph"/>
              <w:rPr>
                <w:sz w:val="18"/>
              </w:rPr>
            </w:pPr>
          </w:p>
        </w:tc>
        <w:tc>
          <w:tcPr>
            <w:tcW w:w="1131" w:type="dxa"/>
            <w:tcBorders>
              <w:bottom w:val="nil"/>
            </w:tcBorders>
          </w:tcPr>
          <w:p w:rsidR="00927E92" w:rsidRDefault="006333DB">
            <w:pPr>
              <w:pStyle w:val="TableParagraph"/>
              <w:spacing w:line="180" w:lineRule="exact"/>
              <w:ind w:left="107"/>
              <w:rPr>
                <w:sz w:val="18"/>
              </w:rPr>
            </w:pPr>
            <w:r>
              <w:rPr>
                <w:sz w:val="18"/>
              </w:rPr>
              <w:t>graduación,</w:t>
            </w:r>
          </w:p>
        </w:tc>
        <w:tc>
          <w:tcPr>
            <w:tcW w:w="1244" w:type="dxa"/>
            <w:vMerge w:val="restart"/>
          </w:tcPr>
          <w:p w:rsidR="00927E92" w:rsidRDefault="00927E92">
            <w:pPr>
              <w:pStyle w:val="TableParagraph"/>
              <w:rPr>
                <w:sz w:val="18"/>
              </w:rPr>
            </w:pPr>
          </w:p>
        </w:tc>
        <w:tc>
          <w:tcPr>
            <w:tcW w:w="1471" w:type="dxa"/>
            <w:vMerge w:val="restart"/>
          </w:tcPr>
          <w:p w:rsidR="00927E92" w:rsidRDefault="00927E92">
            <w:pPr>
              <w:pStyle w:val="TableParagraph"/>
              <w:rPr>
                <w:sz w:val="18"/>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795"/>
              </w:tabs>
              <w:spacing w:line="178" w:lineRule="exact"/>
              <w:ind w:left="107"/>
              <w:rPr>
                <w:sz w:val="18"/>
              </w:rPr>
            </w:pPr>
            <w:r>
              <w:rPr>
                <w:sz w:val="18"/>
              </w:rPr>
              <w:t>deberá</w:t>
            </w:r>
            <w:r>
              <w:rPr>
                <w:sz w:val="18"/>
              </w:rPr>
              <w:tab/>
              <w:t>justificar</w:t>
            </w: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6333DB">
            <w:pPr>
              <w:pStyle w:val="TableParagraph"/>
              <w:spacing w:line="178" w:lineRule="exact"/>
              <w:ind w:left="107"/>
              <w:rPr>
                <w:sz w:val="18"/>
              </w:rPr>
            </w:pPr>
            <w:r>
              <w:rPr>
                <w:sz w:val="18"/>
              </w:rPr>
              <w:t>pudiendo</w:t>
            </w: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dicha inasistencia</w:t>
            </w: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6333DB">
            <w:pPr>
              <w:pStyle w:val="TableParagraph"/>
              <w:spacing w:line="178" w:lineRule="exact"/>
              <w:ind w:left="107"/>
              <w:rPr>
                <w:sz w:val="18"/>
              </w:rPr>
            </w:pPr>
            <w:r>
              <w:rPr>
                <w:sz w:val="18"/>
              </w:rPr>
              <w:t>escalar</w:t>
            </w: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con su apoderado</w:t>
            </w: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6333DB">
            <w:pPr>
              <w:pStyle w:val="TableParagraph"/>
              <w:tabs>
                <w:tab w:val="left" w:pos="699"/>
              </w:tabs>
              <w:spacing w:line="176" w:lineRule="exact"/>
              <w:ind w:left="107"/>
              <w:rPr>
                <w:sz w:val="18"/>
              </w:rPr>
            </w:pPr>
            <w:r>
              <w:rPr>
                <w:sz w:val="18"/>
              </w:rPr>
              <w:t>hasta</w:t>
            </w:r>
            <w:r>
              <w:rPr>
                <w:sz w:val="18"/>
              </w:rPr>
              <w:tab/>
              <w:t>falta</w:t>
            </w: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572"/>
                <w:tab w:val="left" w:pos="1047"/>
              </w:tabs>
              <w:spacing w:line="176" w:lineRule="exact"/>
              <w:ind w:left="107"/>
              <w:rPr>
                <w:sz w:val="18"/>
              </w:rPr>
            </w:pPr>
            <w:r>
              <w:rPr>
                <w:sz w:val="18"/>
              </w:rPr>
              <w:t>en</w:t>
            </w:r>
            <w:r>
              <w:rPr>
                <w:sz w:val="18"/>
              </w:rPr>
              <w:tab/>
              <w:t>un</w:t>
            </w:r>
            <w:r>
              <w:rPr>
                <w:sz w:val="18"/>
              </w:rPr>
              <w:tab/>
              <w:t>plazo</w:t>
            </w: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6333DB">
            <w:pPr>
              <w:pStyle w:val="TableParagraph"/>
              <w:spacing w:line="176" w:lineRule="exact"/>
              <w:ind w:left="107"/>
              <w:rPr>
                <w:sz w:val="18"/>
              </w:rPr>
            </w:pPr>
            <w:r>
              <w:rPr>
                <w:sz w:val="18"/>
              </w:rPr>
              <w:t>muy grave o</w:t>
            </w: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máximo de 48</w:t>
            </w: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6333DB">
            <w:pPr>
              <w:pStyle w:val="TableParagraph"/>
              <w:spacing w:line="178" w:lineRule="exact"/>
              <w:ind w:left="107"/>
              <w:rPr>
                <w:sz w:val="18"/>
              </w:rPr>
            </w:pPr>
            <w:proofErr w:type="gramStart"/>
            <w:r>
              <w:rPr>
                <w:sz w:val="18"/>
              </w:rPr>
              <w:t>gravísima</w:t>
            </w:r>
            <w:proofErr w:type="gramEnd"/>
            <w:r>
              <w:rPr>
                <w:sz w:val="18"/>
              </w:rPr>
              <w:t>.</w:t>
            </w: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hrs. y/o presentar</w:t>
            </w: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el certificado al</w:t>
            </w: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266"/>
              </w:tabs>
              <w:spacing w:line="176" w:lineRule="exact"/>
              <w:ind w:left="107"/>
              <w:rPr>
                <w:sz w:val="18"/>
              </w:rPr>
            </w:pPr>
            <w:r>
              <w:rPr>
                <w:sz w:val="18"/>
              </w:rPr>
              <w:t>profesor</w:t>
            </w:r>
            <w:r>
              <w:rPr>
                <w:sz w:val="18"/>
              </w:rPr>
              <w:tab/>
              <w:t>de</w:t>
            </w: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asignatura</w:t>
            </w: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proofErr w:type="gramStart"/>
            <w:r>
              <w:rPr>
                <w:sz w:val="18"/>
              </w:rPr>
              <w:t>respectivo</w:t>
            </w:r>
            <w:proofErr w:type="gramEnd"/>
            <w:r>
              <w:rPr>
                <w:sz w:val="18"/>
              </w:rPr>
              <w:t>.</w:t>
            </w: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Posteriormente el</w:t>
            </w: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certificado</w:t>
            </w: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médico deber ser</w:t>
            </w: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proofErr w:type="gramStart"/>
            <w:r>
              <w:rPr>
                <w:sz w:val="18"/>
              </w:rPr>
              <w:t>entregado</w:t>
            </w:r>
            <w:proofErr w:type="gramEnd"/>
            <w:r>
              <w:rPr>
                <w:sz w:val="18"/>
              </w:rPr>
              <w:t xml:space="preserve"> en </w:t>
            </w:r>
            <w:proofErr w:type="spellStart"/>
            <w:r>
              <w:rPr>
                <w:sz w:val="18"/>
              </w:rPr>
              <w:t>Ins</w:t>
            </w:r>
            <w:proofErr w:type="spellEnd"/>
            <w:r>
              <w:rPr>
                <w:sz w:val="18"/>
              </w:rPr>
              <w:t>.</w:t>
            </w: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proofErr w:type="spellStart"/>
            <w:r>
              <w:rPr>
                <w:sz w:val="18"/>
              </w:rPr>
              <w:t>Gnral</w:t>
            </w:r>
            <w:proofErr w:type="spellEnd"/>
            <w:r>
              <w:rPr>
                <w:sz w:val="18"/>
              </w:rPr>
              <w:t>, donde será</w:t>
            </w: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registrado en la</w:t>
            </w: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hoja de vida del</w:t>
            </w: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estudiante y en el</w:t>
            </w: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266"/>
              </w:tabs>
              <w:spacing w:line="176" w:lineRule="exact"/>
              <w:ind w:left="107"/>
              <w:rPr>
                <w:sz w:val="18"/>
              </w:rPr>
            </w:pPr>
            <w:r>
              <w:rPr>
                <w:sz w:val="18"/>
              </w:rPr>
              <w:t>archivador</w:t>
            </w:r>
            <w:r>
              <w:rPr>
                <w:sz w:val="18"/>
              </w:rPr>
              <w:tab/>
              <w:t>de</w:t>
            </w: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certificados</w:t>
            </w:r>
          </w:p>
        </w:tc>
        <w:tc>
          <w:tcPr>
            <w:tcW w:w="1275" w:type="dxa"/>
            <w:vMerge/>
            <w:tcBorders>
              <w:top w:val="nil"/>
            </w:tcBorders>
          </w:tcPr>
          <w:p w:rsidR="00927E92" w:rsidRDefault="00927E92">
            <w:pPr>
              <w:rPr>
                <w:sz w:val="2"/>
                <w:szCs w:val="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204"/>
        </w:trPr>
        <w:tc>
          <w:tcPr>
            <w:tcW w:w="2391" w:type="dxa"/>
            <w:vMerge/>
            <w:tcBorders>
              <w:top w:val="nil"/>
            </w:tcBorders>
          </w:tcPr>
          <w:p w:rsidR="00927E92" w:rsidRDefault="00927E92">
            <w:pPr>
              <w:rPr>
                <w:sz w:val="2"/>
                <w:szCs w:val="2"/>
              </w:rPr>
            </w:pPr>
          </w:p>
        </w:tc>
        <w:tc>
          <w:tcPr>
            <w:tcW w:w="1546" w:type="dxa"/>
            <w:tcBorders>
              <w:top w:val="nil"/>
            </w:tcBorders>
          </w:tcPr>
          <w:p w:rsidR="00927E92" w:rsidRDefault="006333DB">
            <w:pPr>
              <w:pStyle w:val="TableParagraph"/>
              <w:spacing w:line="184" w:lineRule="exact"/>
              <w:ind w:left="107"/>
              <w:rPr>
                <w:sz w:val="18"/>
              </w:rPr>
            </w:pPr>
            <w:proofErr w:type="gramStart"/>
            <w:r>
              <w:rPr>
                <w:sz w:val="18"/>
              </w:rPr>
              <w:t>médicos</w:t>
            </w:r>
            <w:proofErr w:type="gramEnd"/>
            <w:r>
              <w:rPr>
                <w:sz w:val="18"/>
              </w:rPr>
              <w:t>.</w:t>
            </w:r>
          </w:p>
        </w:tc>
        <w:tc>
          <w:tcPr>
            <w:tcW w:w="1275" w:type="dxa"/>
            <w:vMerge/>
            <w:tcBorders>
              <w:top w:val="nil"/>
            </w:tcBorders>
          </w:tcPr>
          <w:p w:rsidR="00927E92" w:rsidRDefault="00927E92">
            <w:pPr>
              <w:rPr>
                <w:sz w:val="2"/>
                <w:szCs w:val="2"/>
              </w:rPr>
            </w:pPr>
          </w:p>
        </w:tc>
        <w:tc>
          <w:tcPr>
            <w:tcW w:w="1131" w:type="dxa"/>
            <w:tcBorders>
              <w:top w:val="nil"/>
            </w:tcBorders>
          </w:tcPr>
          <w:p w:rsidR="00927E92" w:rsidRDefault="00927E92">
            <w:pPr>
              <w:pStyle w:val="TableParagraph"/>
              <w:rPr>
                <w:sz w:val="14"/>
              </w:rPr>
            </w:pP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234"/>
        </w:trPr>
        <w:tc>
          <w:tcPr>
            <w:tcW w:w="2391" w:type="dxa"/>
            <w:vMerge w:val="restart"/>
          </w:tcPr>
          <w:p w:rsidR="00927E92" w:rsidRDefault="00927E92">
            <w:pPr>
              <w:pStyle w:val="TableParagraph"/>
              <w:rPr>
                <w:sz w:val="18"/>
              </w:rPr>
            </w:pPr>
          </w:p>
        </w:tc>
        <w:tc>
          <w:tcPr>
            <w:tcW w:w="1546" w:type="dxa"/>
            <w:tcBorders>
              <w:bottom w:val="nil"/>
            </w:tcBorders>
          </w:tcPr>
          <w:p w:rsidR="00927E92" w:rsidRDefault="006333DB">
            <w:pPr>
              <w:pStyle w:val="TableParagraph"/>
              <w:ind w:left="107" w:right="94"/>
              <w:jc w:val="both"/>
              <w:rPr>
                <w:sz w:val="18"/>
              </w:rPr>
            </w:pPr>
            <w:r>
              <w:rPr>
                <w:sz w:val="18"/>
              </w:rPr>
              <w:t>4. El estudiante que justifique debidamente su inasistencia a los procesos</w:t>
            </w:r>
          </w:p>
          <w:p w:rsidR="00927E92" w:rsidRDefault="006333DB">
            <w:pPr>
              <w:pStyle w:val="TableParagraph"/>
              <w:spacing w:line="185" w:lineRule="exact"/>
              <w:ind w:left="107"/>
              <w:jc w:val="both"/>
              <w:rPr>
                <w:sz w:val="18"/>
              </w:rPr>
            </w:pPr>
            <w:r>
              <w:rPr>
                <w:sz w:val="18"/>
              </w:rPr>
              <w:t>evaluativos de la</w:t>
            </w:r>
          </w:p>
        </w:tc>
        <w:tc>
          <w:tcPr>
            <w:tcW w:w="1275" w:type="dxa"/>
            <w:tcBorders>
              <w:bottom w:val="nil"/>
            </w:tcBorders>
          </w:tcPr>
          <w:p w:rsidR="00927E92" w:rsidRDefault="006333DB">
            <w:pPr>
              <w:pStyle w:val="TableParagraph"/>
              <w:ind w:left="107" w:right="204"/>
              <w:rPr>
                <w:sz w:val="24"/>
              </w:rPr>
            </w:pPr>
            <w:r>
              <w:rPr>
                <w:sz w:val="24"/>
              </w:rPr>
              <w:t>Conducto regular</w:t>
            </w:r>
          </w:p>
        </w:tc>
        <w:tc>
          <w:tcPr>
            <w:tcW w:w="1131" w:type="dxa"/>
            <w:vMerge w:val="restart"/>
          </w:tcPr>
          <w:p w:rsidR="00927E92" w:rsidRDefault="006333DB">
            <w:pPr>
              <w:pStyle w:val="TableParagraph"/>
              <w:ind w:left="107" w:right="340"/>
              <w:rPr>
                <w:sz w:val="24"/>
              </w:rPr>
            </w:pPr>
            <w:r>
              <w:rPr>
                <w:sz w:val="24"/>
              </w:rPr>
              <w:t>Menos</w:t>
            </w:r>
            <w:r>
              <w:rPr>
                <w:w w:val="99"/>
                <w:sz w:val="24"/>
              </w:rPr>
              <w:t xml:space="preserve"> </w:t>
            </w:r>
            <w:r>
              <w:rPr>
                <w:sz w:val="24"/>
              </w:rPr>
              <w:t>grave.</w:t>
            </w:r>
          </w:p>
          <w:p w:rsidR="00927E92" w:rsidRDefault="006333DB">
            <w:pPr>
              <w:pStyle w:val="TableParagraph"/>
              <w:tabs>
                <w:tab w:val="left" w:pos="699"/>
                <w:tab w:val="left" w:pos="848"/>
              </w:tabs>
              <w:ind w:left="107" w:right="99"/>
              <w:rPr>
                <w:sz w:val="18"/>
              </w:rPr>
            </w:pPr>
            <w:r>
              <w:rPr>
                <w:sz w:val="18"/>
              </w:rPr>
              <w:t>-Según persistencia de la falta, se evaluará escala</w:t>
            </w:r>
            <w:r>
              <w:rPr>
                <w:sz w:val="18"/>
              </w:rPr>
              <w:tab/>
            </w:r>
            <w:r>
              <w:rPr>
                <w:sz w:val="18"/>
              </w:rPr>
              <w:tab/>
              <w:t>de graduación, pudiendo escalar  hasta</w:t>
            </w:r>
            <w:r>
              <w:rPr>
                <w:sz w:val="18"/>
              </w:rPr>
              <w:tab/>
              <w:t>falta grave.</w:t>
            </w:r>
          </w:p>
        </w:tc>
        <w:tc>
          <w:tcPr>
            <w:tcW w:w="1244" w:type="dxa"/>
            <w:tcBorders>
              <w:bottom w:val="nil"/>
            </w:tcBorders>
          </w:tcPr>
          <w:p w:rsidR="00927E92" w:rsidRDefault="006333DB">
            <w:pPr>
              <w:pStyle w:val="TableParagraph"/>
              <w:spacing w:line="268" w:lineRule="exact"/>
              <w:ind w:left="104"/>
              <w:rPr>
                <w:sz w:val="24"/>
              </w:rPr>
            </w:pPr>
            <w:r>
              <w:rPr>
                <w:sz w:val="24"/>
              </w:rPr>
              <w:t>Mediación</w:t>
            </w:r>
          </w:p>
        </w:tc>
        <w:tc>
          <w:tcPr>
            <w:tcW w:w="1471" w:type="dxa"/>
            <w:tcBorders>
              <w:bottom w:val="nil"/>
            </w:tcBorders>
          </w:tcPr>
          <w:p w:rsidR="00927E92" w:rsidRDefault="006333DB">
            <w:pPr>
              <w:pStyle w:val="TableParagraph"/>
              <w:tabs>
                <w:tab w:val="left" w:pos="1259"/>
              </w:tabs>
              <w:ind w:left="103" w:right="99"/>
              <w:rPr>
                <w:sz w:val="20"/>
              </w:rPr>
            </w:pPr>
            <w:r>
              <w:rPr>
                <w:sz w:val="20"/>
              </w:rPr>
              <w:t>Amonestación verbal</w:t>
            </w:r>
            <w:r>
              <w:rPr>
                <w:sz w:val="20"/>
              </w:rPr>
              <w:tab/>
              <w:t>y</w:t>
            </w:r>
          </w:p>
          <w:p w:rsidR="00927E92" w:rsidRDefault="006333DB">
            <w:pPr>
              <w:pStyle w:val="TableParagraph"/>
              <w:spacing w:line="228" w:lineRule="exact"/>
              <w:ind w:left="103"/>
              <w:rPr>
                <w:sz w:val="20"/>
              </w:rPr>
            </w:pPr>
            <w:proofErr w:type="gramStart"/>
            <w:r>
              <w:rPr>
                <w:sz w:val="20"/>
              </w:rPr>
              <w:t>escrita</w:t>
            </w:r>
            <w:proofErr w:type="gramEnd"/>
            <w:r>
              <w:rPr>
                <w:sz w:val="20"/>
              </w:rPr>
              <w:t>.</w:t>
            </w:r>
          </w:p>
          <w:p w:rsidR="00927E92" w:rsidRDefault="006333DB">
            <w:pPr>
              <w:pStyle w:val="TableParagraph"/>
              <w:tabs>
                <w:tab w:val="left" w:pos="1166"/>
              </w:tabs>
              <w:ind w:left="103" w:right="103"/>
              <w:rPr>
                <w:sz w:val="20"/>
              </w:rPr>
            </w:pPr>
            <w:r>
              <w:rPr>
                <w:sz w:val="20"/>
              </w:rPr>
              <w:t>-Citación</w:t>
            </w:r>
            <w:r>
              <w:rPr>
                <w:sz w:val="20"/>
              </w:rPr>
              <w:tab/>
              <w:t>de apoderado.</w:t>
            </w: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forma estipulada</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en el Reglamento</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582"/>
              </w:tabs>
              <w:spacing w:line="178" w:lineRule="exact"/>
              <w:ind w:left="107"/>
              <w:rPr>
                <w:sz w:val="18"/>
              </w:rPr>
            </w:pPr>
            <w:r>
              <w:rPr>
                <w:sz w:val="18"/>
              </w:rPr>
              <w:t>de</w:t>
            </w:r>
            <w:r>
              <w:rPr>
                <w:sz w:val="18"/>
              </w:rPr>
              <w:tab/>
              <w:t>Evaluación,</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208"/>
              </w:tabs>
              <w:spacing w:line="177" w:lineRule="exact"/>
              <w:ind w:left="107"/>
              <w:rPr>
                <w:sz w:val="18"/>
              </w:rPr>
            </w:pPr>
            <w:r>
              <w:rPr>
                <w:sz w:val="18"/>
              </w:rPr>
              <w:t>rendirá</w:t>
            </w:r>
            <w:r>
              <w:rPr>
                <w:sz w:val="18"/>
              </w:rPr>
              <w:tab/>
              <w:t>sus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pruebas o trabajos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pendientes en las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fechas estipuladas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de común acuerdo</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proofErr w:type="gramStart"/>
            <w:r>
              <w:rPr>
                <w:sz w:val="18"/>
              </w:rPr>
              <w:t>con</w:t>
            </w:r>
            <w:proofErr w:type="gramEnd"/>
            <w:r>
              <w:rPr>
                <w:sz w:val="18"/>
              </w:rPr>
              <w:t xml:space="preserve"> el docente. Su</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256"/>
              </w:tabs>
              <w:spacing w:line="178" w:lineRule="exact"/>
              <w:ind w:left="107"/>
              <w:rPr>
                <w:sz w:val="18"/>
              </w:rPr>
            </w:pPr>
            <w:r>
              <w:rPr>
                <w:sz w:val="18"/>
              </w:rPr>
              <w:t>aplicación</w:t>
            </w:r>
            <w:r>
              <w:rPr>
                <w:sz w:val="18"/>
              </w:rPr>
              <w:tab/>
              <w:t>no</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podrá interferir el</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normal desarrollo</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de las clases de</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ninguna</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asignatura y el</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cumplimiento de</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su aplicación será</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196"/>
              </w:tabs>
              <w:spacing w:line="178" w:lineRule="exact"/>
              <w:ind w:left="107"/>
              <w:rPr>
                <w:sz w:val="18"/>
              </w:rPr>
            </w:pPr>
            <w:r>
              <w:rPr>
                <w:sz w:val="18"/>
              </w:rPr>
              <w:t>supervisado</w:t>
            </w:r>
            <w:r>
              <w:rPr>
                <w:sz w:val="18"/>
              </w:rPr>
              <w:tab/>
              <w:t>por</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UTP. En el caso</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527"/>
              </w:tabs>
              <w:spacing w:line="177" w:lineRule="exact"/>
              <w:ind w:left="107"/>
              <w:rPr>
                <w:sz w:val="18"/>
              </w:rPr>
            </w:pPr>
            <w:r>
              <w:rPr>
                <w:sz w:val="18"/>
              </w:rPr>
              <w:t>de</w:t>
            </w:r>
            <w:r>
              <w:rPr>
                <w:sz w:val="18"/>
              </w:rPr>
              <w:tab/>
              <w:t>inasistencias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7" w:lineRule="exact"/>
              <w:ind w:left="107"/>
              <w:rPr>
                <w:sz w:val="18"/>
              </w:rPr>
            </w:pPr>
            <w:r>
              <w:rPr>
                <w:sz w:val="18"/>
              </w:rPr>
              <w:t>de 5 o más días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proofErr w:type="gramStart"/>
            <w:r>
              <w:rPr>
                <w:sz w:val="18"/>
              </w:rPr>
              <w:t>hábiles</w:t>
            </w:r>
            <w:proofErr w:type="gramEnd"/>
            <w:r>
              <w:rPr>
                <w:sz w:val="18"/>
              </w:rPr>
              <w:t xml:space="preserve">, </w:t>
            </w:r>
            <w:proofErr w:type="spellStart"/>
            <w:r>
              <w:rPr>
                <w:sz w:val="18"/>
              </w:rPr>
              <w:t>Ins</w:t>
            </w:r>
            <w:proofErr w:type="spellEnd"/>
            <w:r>
              <w:rPr>
                <w:sz w:val="18"/>
              </w:rPr>
              <w:t xml:space="preserve">. </w:t>
            </w:r>
            <w:proofErr w:type="spellStart"/>
            <w:r>
              <w:rPr>
                <w:sz w:val="18"/>
              </w:rPr>
              <w:t>Gnral</w:t>
            </w:r>
            <w:proofErr w:type="spellEnd"/>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304"/>
              </w:tabs>
              <w:spacing w:line="178" w:lineRule="exact"/>
              <w:ind w:left="107"/>
              <w:rPr>
                <w:sz w:val="18"/>
              </w:rPr>
            </w:pPr>
            <w:r>
              <w:rPr>
                <w:sz w:val="18"/>
              </w:rPr>
              <w:t>remitirá</w:t>
            </w:r>
            <w:r>
              <w:rPr>
                <w:sz w:val="18"/>
              </w:rPr>
              <w:tab/>
              <w:t>al</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estudiante al jefe</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de UTP, quien</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304"/>
              </w:tabs>
              <w:spacing w:line="176" w:lineRule="exact"/>
              <w:ind w:left="107"/>
              <w:rPr>
                <w:sz w:val="18"/>
              </w:rPr>
            </w:pPr>
            <w:r>
              <w:rPr>
                <w:sz w:val="18"/>
              </w:rPr>
              <w:t>calendarizará</w:t>
            </w:r>
            <w:r>
              <w:rPr>
                <w:sz w:val="18"/>
              </w:rPr>
              <w:tab/>
              <w:t>la</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aplicación de las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evaluaciones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pendientes, en las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fechas convenidas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204"/>
        </w:trPr>
        <w:tc>
          <w:tcPr>
            <w:tcW w:w="2391" w:type="dxa"/>
            <w:vMerge/>
            <w:tcBorders>
              <w:top w:val="nil"/>
            </w:tcBorders>
          </w:tcPr>
          <w:p w:rsidR="00927E92" w:rsidRDefault="00927E92">
            <w:pPr>
              <w:rPr>
                <w:sz w:val="2"/>
                <w:szCs w:val="2"/>
              </w:rPr>
            </w:pPr>
          </w:p>
        </w:tc>
        <w:tc>
          <w:tcPr>
            <w:tcW w:w="1546" w:type="dxa"/>
            <w:tcBorders>
              <w:top w:val="nil"/>
            </w:tcBorders>
          </w:tcPr>
          <w:p w:rsidR="00927E92" w:rsidRDefault="006333DB">
            <w:pPr>
              <w:pStyle w:val="TableParagraph"/>
              <w:tabs>
                <w:tab w:val="left" w:pos="1227"/>
              </w:tabs>
              <w:spacing w:line="184" w:lineRule="exact"/>
              <w:ind w:left="107"/>
              <w:rPr>
                <w:sz w:val="18"/>
              </w:rPr>
            </w:pPr>
            <w:r>
              <w:rPr>
                <w:sz w:val="18"/>
              </w:rPr>
              <w:t>con</w:t>
            </w:r>
            <w:r>
              <w:rPr>
                <w:sz w:val="18"/>
              </w:rPr>
              <w:tab/>
              <w:t>los</w:t>
            </w:r>
          </w:p>
        </w:tc>
        <w:tc>
          <w:tcPr>
            <w:tcW w:w="1275" w:type="dxa"/>
            <w:tcBorders>
              <w:top w:val="nil"/>
            </w:tcBorders>
          </w:tcPr>
          <w:p w:rsidR="00927E92" w:rsidRDefault="00927E92">
            <w:pPr>
              <w:pStyle w:val="TableParagraph"/>
              <w:rPr>
                <w:sz w:val="14"/>
              </w:rPr>
            </w:pPr>
          </w:p>
        </w:tc>
        <w:tc>
          <w:tcPr>
            <w:tcW w:w="1131" w:type="dxa"/>
            <w:vMerge/>
            <w:tcBorders>
              <w:top w:val="nil"/>
            </w:tcBorders>
          </w:tcPr>
          <w:p w:rsidR="00927E92" w:rsidRDefault="00927E92">
            <w:pPr>
              <w:rPr>
                <w:sz w:val="2"/>
                <w:szCs w:val="2"/>
              </w:rPr>
            </w:pPr>
          </w:p>
        </w:tc>
        <w:tc>
          <w:tcPr>
            <w:tcW w:w="1244" w:type="dxa"/>
            <w:tcBorders>
              <w:top w:val="nil"/>
            </w:tcBorders>
          </w:tcPr>
          <w:p w:rsidR="00927E92" w:rsidRDefault="00927E92">
            <w:pPr>
              <w:pStyle w:val="TableParagraph"/>
              <w:rPr>
                <w:sz w:val="14"/>
              </w:rPr>
            </w:pPr>
          </w:p>
        </w:tc>
        <w:tc>
          <w:tcPr>
            <w:tcW w:w="1471" w:type="dxa"/>
            <w:tcBorders>
              <w:top w:val="nil"/>
            </w:tcBorders>
          </w:tcPr>
          <w:p w:rsidR="00927E92" w:rsidRDefault="00927E92">
            <w:pPr>
              <w:pStyle w:val="TableParagraph"/>
              <w:rPr>
                <w:sz w:val="14"/>
              </w:rPr>
            </w:pPr>
          </w:p>
        </w:tc>
      </w:tr>
    </w:tbl>
    <w:p w:rsidR="00927E92" w:rsidRDefault="00927E92">
      <w:pPr>
        <w:rPr>
          <w:sz w:val="14"/>
        </w:rPr>
        <w:sectPr w:rsidR="00927E92">
          <w:pgSz w:w="12240" w:h="15840"/>
          <w:pgMar w:top="1600" w:right="0" w:bottom="940" w:left="900" w:header="353" w:footer="746" w:gutter="0"/>
          <w:cols w:space="720"/>
        </w:sectPr>
      </w:pPr>
    </w:p>
    <w:p w:rsidR="00927E92" w:rsidRDefault="00927E92">
      <w:pPr>
        <w:pStyle w:val="Textoindependiente"/>
        <w:rPr>
          <w:sz w:val="20"/>
        </w:rPr>
      </w:pPr>
    </w:p>
    <w:p w:rsidR="00927E92" w:rsidRDefault="00927E92">
      <w:pPr>
        <w:pStyle w:val="Textoindependiente"/>
        <w:rPr>
          <w:sz w:val="27"/>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1546"/>
        <w:gridCol w:w="1275"/>
        <w:gridCol w:w="1131"/>
        <w:gridCol w:w="1244"/>
        <w:gridCol w:w="1471"/>
      </w:tblGrid>
      <w:tr w:rsidR="00927E92">
        <w:trPr>
          <w:trHeight w:val="1655"/>
        </w:trPr>
        <w:tc>
          <w:tcPr>
            <w:tcW w:w="2391" w:type="dxa"/>
          </w:tcPr>
          <w:p w:rsidR="00927E92" w:rsidRDefault="00927E92">
            <w:pPr>
              <w:pStyle w:val="TableParagraph"/>
              <w:rPr>
                <w:sz w:val="18"/>
              </w:rPr>
            </w:pPr>
          </w:p>
        </w:tc>
        <w:tc>
          <w:tcPr>
            <w:tcW w:w="1546" w:type="dxa"/>
          </w:tcPr>
          <w:p w:rsidR="00927E92" w:rsidRDefault="006333DB">
            <w:pPr>
              <w:pStyle w:val="TableParagraph"/>
              <w:tabs>
                <w:tab w:val="left" w:pos="503"/>
                <w:tab w:val="left" w:pos="867"/>
                <w:tab w:val="left" w:pos="1265"/>
                <w:tab w:val="left" w:pos="1310"/>
              </w:tabs>
              <w:ind w:left="107" w:right="93"/>
              <w:rPr>
                <w:sz w:val="18"/>
              </w:rPr>
            </w:pPr>
            <w:r>
              <w:rPr>
                <w:sz w:val="18"/>
              </w:rPr>
              <w:t>respectivos docentes en un plazo no superior a los 15 días hábiles,</w:t>
            </w:r>
            <w:r>
              <w:rPr>
                <w:sz w:val="18"/>
              </w:rPr>
              <w:tab/>
              <w:t>después de</w:t>
            </w:r>
            <w:r>
              <w:rPr>
                <w:sz w:val="18"/>
              </w:rPr>
              <w:tab/>
              <w:t>recibida</w:t>
            </w:r>
            <w:r>
              <w:rPr>
                <w:sz w:val="18"/>
              </w:rPr>
              <w:tab/>
            </w:r>
            <w:r>
              <w:rPr>
                <w:sz w:val="18"/>
              </w:rPr>
              <w:tab/>
              <w:t>la información</w:t>
            </w:r>
            <w:r>
              <w:rPr>
                <w:sz w:val="18"/>
              </w:rPr>
              <w:tab/>
              <w:t>de</w:t>
            </w:r>
          </w:p>
          <w:p w:rsidR="00927E92" w:rsidRDefault="006333DB">
            <w:pPr>
              <w:pStyle w:val="TableParagraph"/>
              <w:spacing w:line="191" w:lineRule="exact"/>
              <w:ind w:left="107"/>
              <w:rPr>
                <w:sz w:val="18"/>
              </w:rPr>
            </w:pPr>
            <w:proofErr w:type="spellStart"/>
            <w:r>
              <w:rPr>
                <w:sz w:val="18"/>
              </w:rPr>
              <w:t>Ins</w:t>
            </w:r>
            <w:proofErr w:type="spellEnd"/>
            <w:r>
              <w:rPr>
                <w:sz w:val="18"/>
              </w:rPr>
              <w:t xml:space="preserve">. </w:t>
            </w:r>
            <w:proofErr w:type="spellStart"/>
            <w:r>
              <w:rPr>
                <w:sz w:val="18"/>
              </w:rPr>
              <w:t>Gnral</w:t>
            </w:r>
            <w:proofErr w:type="spellEnd"/>
            <w:r>
              <w:rPr>
                <w:sz w:val="18"/>
              </w:rPr>
              <w:t>.</w:t>
            </w:r>
          </w:p>
        </w:tc>
        <w:tc>
          <w:tcPr>
            <w:tcW w:w="1275" w:type="dxa"/>
          </w:tcPr>
          <w:p w:rsidR="00927E92" w:rsidRDefault="00927E92">
            <w:pPr>
              <w:pStyle w:val="TableParagraph"/>
              <w:rPr>
                <w:sz w:val="18"/>
              </w:rPr>
            </w:pPr>
          </w:p>
        </w:tc>
        <w:tc>
          <w:tcPr>
            <w:tcW w:w="1131" w:type="dxa"/>
          </w:tcPr>
          <w:p w:rsidR="00927E92" w:rsidRDefault="00927E92">
            <w:pPr>
              <w:pStyle w:val="TableParagraph"/>
              <w:rPr>
                <w:sz w:val="18"/>
              </w:rPr>
            </w:pPr>
          </w:p>
        </w:tc>
        <w:tc>
          <w:tcPr>
            <w:tcW w:w="1244" w:type="dxa"/>
          </w:tcPr>
          <w:p w:rsidR="00927E92" w:rsidRDefault="00927E92">
            <w:pPr>
              <w:pStyle w:val="TableParagraph"/>
              <w:rPr>
                <w:sz w:val="18"/>
              </w:rPr>
            </w:pPr>
          </w:p>
        </w:tc>
        <w:tc>
          <w:tcPr>
            <w:tcW w:w="1471" w:type="dxa"/>
          </w:tcPr>
          <w:p w:rsidR="00927E92" w:rsidRDefault="00927E92">
            <w:pPr>
              <w:pStyle w:val="TableParagraph"/>
              <w:rPr>
                <w:sz w:val="18"/>
              </w:rPr>
            </w:pPr>
          </w:p>
        </w:tc>
      </w:tr>
      <w:tr w:rsidR="00927E92">
        <w:trPr>
          <w:trHeight w:val="615"/>
        </w:trPr>
        <w:tc>
          <w:tcPr>
            <w:tcW w:w="2391" w:type="dxa"/>
            <w:vMerge w:val="restart"/>
          </w:tcPr>
          <w:p w:rsidR="00927E92" w:rsidRDefault="00927E92">
            <w:pPr>
              <w:pStyle w:val="TableParagraph"/>
              <w:rPr>
                <w:sz w:val="18"/>
              </w:rPr>
            </w:pPr>
          </w:p>
        </w:tc>
        <w:tc>
          <w:tcPr>
            <w:tcW w:w="1546" w:type="dxa"/>
            <w:tcBorders>
              <w:bottom w:val="nil"/>
            </w:tcBorders>
          </w:tcPr>
          <w:p w:rsidR="00927E92" w:rsidRDefault="006333DB">
            <w:pPr>
              <w:pStyle w:val="TableParagraph"/>
              <w:spacing w:line="202" w:lineRule="exact"/>
              <w:ind w:left="107"/>
              <w:rPr>
                <w:sz w:val="18"/>
              </w:rPr>
            </w:pPr>
            <w:r>
              <w:rPr>
                <w:sz w:val="18"/>
              </w:rPr>
              <w:t xml:space="preserve">5.    El </w:t>
            </w:r>
            <w:r>
              <w:rPr>
                <w:spacing w:val="32"/>
                <w:sz w:val="18"/>
              </w:rPr>
              <w:t xml:space="preserve"> </w:t>
            </w:r>
            <w:r>
              <w:rPr>
                <w:sz w:val="18"/>
              </w:rPr>
              <w:t>estudiante</w:t>
            </w:r>
          </w:p>
          <w:p w:rsidR="00927E92" w:rsidRDefault="006333DB">
            <w:pPr>
              <w:pStyle w:val="TableParagraph"/>
              <w:spacing w:before="5" w:line="206" w:lineRule="exact"/>
              <w:ind w:left="107" w:right="96"/>
              <w:rPr>
                <w:sz w:val="18"/>
              </w:rPr>
            </w:pPr>
            <w:r>
              <w:rPr>
                <w:sz w:val="18"/>
              </w:rPr>
              <w:t xml:space="preserve">que no cumpla con  lo </w:t>
            </w:r>
            <w:r>
              <w:rPr>
                <w:spacing w:val="5"/>
                <w:sz w:val="18"/>
              </w:rPr>
              <w:t xml:space="preserve"> </w:t>
            </w:r>
            <w:r>
              <w:rPr>
                <w:sz w:val="18"/>
              </w:rPr>
              <w:t>estipulado</w:t>
            </w:r>
          </w:p>
        </w:tc>
        <w:tc>
          <w:tcPr>
            <w:tcW w:w="1275" w:type="dxa"/>
            <w:tcBorders>
              <w:bottom w:val="nil"/>
            </w:tcBorders>
          </w:tcPr>
          <w:p w:rsidR="00927E92" w:rsidRDefault="006333DB">
            <w:pPr>
              <w:pStyle w:val="TableParagraph"/>
              <w:ind w:left="107" w:right="204"/>
              <w:rPr>
                <w:sz w:val="24"/>
              </w:rPr>
            </w:pPr>
            <w:r>
              <w:rPr>
                <w:sz w:val="24"/>
              </w:rPr>
              <w:t>Conducto regular</w:t>
            </w:r>
          </w:p>
        </w:tc>
        <w:tc>
          <w:tcPr>
            <w:tcW w:w="1131" w:type="dxa"/>
            <w:tcBorders>
              <w:bottom w:val="nil"/>
            </w:tcBorders>
          </w:tcPr>
          <w:p w:rsidR="00927E92" w:rsidRDefault="006333DB">
            <w:pPr>
              <w:pStyle w:val="TableParagraph"/>
              <w:spacing w:line="268" w:lineRule="exact"/>
              <w:ind w:left="107"/>
              <w:rPr>
                <w:sz w:val="24"/>
              </w:rPr>
            </w:pPr>
            <w:r>
              <w:rPr>
                <w:sz w:val="24"/>
              </w:rPr>
              <w:t>Grave</w:t>
            </w:r>
          </w:p>
        </w:tc>
        <w:tc>
          <w:tcPr>
            <w:tcW w:w="1244" w:type="dxa"/>
            <w:tcBorders>
              <w:bottom w:val="nil"/>
            </w:tcBorders>
          </w:tcPr>
          <w:p w:rsidR="00927E92" w:rsidRDefault="006333DB">
            <w:pPr>
              <w:pStyle w:val="TableParagraph"/>
              <w:spacing w:line="268" w:lineRule="exact"/>
              <w:ind w:left="83" w:right="84"/>
              <w:jc w:val="center"/>
              <w:rPr>
                <w:sz w:val="24"/>
              </w:rPr>
            </w:pPr>
            <w:r>
              <w:rPr>
                <w:sz w:val="24"/>
              </w:rPr>
              <w:t>Mediación</w:t>
            </w:r>
          </w:p>
        </w:tc>
        <w:tc>
          <w:tcPr>
            <w:tcW w:w="1471" w:type="dxa"/>
            <w:tcBorders>
              <w:bottom w:val="nil"/>
            </w:tcBorders>
          </w:tcPr>
          <w:p w:rsidR="00927E92" w:rsidRDefault="006333DB">
            <w:pPr>
              <w:pStyle w:val="TableParagraph"/>
              <w:ind w:left="103"/>
              <w:rPr>
                <w:sz w:val="24"/>
              </w:rPr>
            </w:pPr>
            <w:r>
              <w:rPr>
                <w:sz w:val="24"/>
              </w:rPr>
              <w:t>Citación apoderado.</w:t>
            </w:r>
          </w:p>
        </w:tc>
      </w:tr>
      <w:tr w:rsidR="00927E92">
        <w:trPr>
          <w:trHeight w:val="193"/>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3" w:lineRule="exact"/>
              <w:ind w:left="107"/>
              <w:rPr>
                <w:sz w:val="18"/>
              </w:rPr>
            </w:pPr>
            <w:r>
              <w:rPr>
                <w:sz w:val="18"/>
              </w:rPr>
              <w:t>en el Reglamento</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927E92">
            <w:pPr>
              <w:pStyle w:val="TableParagraph"/>
              <w:rPr>
                <w:sz w:val="1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628"/>
              </w:tabs>
              <w:spacing w:line="178" w:lineRule="exact"/>
              <w:ind w:left="107"/>
              <w:rPr>
                <w:sz w:val="18"/>
              </w:rPr>
            </w:pPr>
            <w:r>
              <w:rPr>
                <w:sz w:val="18"/>
              </w:rPr>
              <w:t>de</w:t>
            </w:r>
            <w:r>
              <w:rPr>
                <w:sz w:val="18"/>
              </w:rPr>
              <w:tab/>
              <w:t>Evaluación</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927E92">
            <w:pPr>
              <w:pStyle w:val="TableParagraph"/>
              <w:rPr>
                <w:sz w:val="1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920"/>
                <w:tab w:val="left" w:pos="1304"/>
              </w:tabs>
              <w:spacing w:line="178" w:lineRule="exact"/>
              <w:ind w:left="107"/>
              <w:rPr>
                <w:sz w:val="18"/>
              </w:rPr>
            </w:pPr>
            <w:r>
              <w:rPr>
                <w:sz w:val="18"/>
              </w:rPr>
              <w:t>respecto</w:t>
            </w:r>
            <w:r>
              <w:rPr>
                <w:sz w:val="18"/>
              </w:rPr>
              <w:tab/>
              <w:t>de</w:t>
            </w:r>
            <w:r>
              <w:rPr>
                <w:sz w:val="18"/>
              </w:rPr>
              <w:tab/>
              <w:t>la</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927E92">
            <w:pPr>
              <w:pStyle w:val="TableParagraph"/>
              <w:rPr>
                <w:sz w:val="1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266"/>
              </w:tabs>
              <w:spacing w:line="177" w:lineRule="exact"/>
              <w:ind w:left="107"/>
              <w:rPr>
                <w:sz w:val="18"/>
              </w:rPr>
            </w:pPr>
            <w:r>
              <w:rPr>
                <w:sz w:val="18"/>
              </w:rPr>
              <w:t>justificación</w:t>
            </w:r>
            <w:r>
              <w:rPr>
                <w:sz w:val="18"/>
              </w:rPr>
              <w:tab/>
              <w:t>de</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927E92">
            <w:pPr>
              <w:pStyle w:val="TableParagraph"/>
              <w:rPr>
                <w:sz w:val="1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inasistencias,</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927E92">
            <w:pPr>
              <w:pStyle w:val="TableParagraph"/>
              <w:rPr>
                <w:sz w:val="1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deberá rendir sus</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927E92">
            <w:pPr>
              <w:pStyle w:val="TableParagraph"/>
              <w:rPr>
                <w:sz w:val="1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pruebas o trabajos</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927E92">
            <w:pPr>
              <w:pStyle w:val="TableParagraph"/>
              <w:rPr>
                <w:sz w:val="1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el primer día de</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927E92">
            <w:pPr>
              <w:pStyle w:val="TableParagraph"/>
              <w:rPr>
                <w:sz w:val="1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488"/>
                <w:tab w:val="left" w:pos="1359"/>
              </w:tabs>
              <w:spacing w:line="176" w:lineRule="exact"/>
              <w:ind w:left="107"/>
              <w:rPr>
                <w:sz w:val="18"/>
              </w:rPr>
            </w:pPr>
            <w:r>
              <w:rPr>
                <w:sz w:val="18"/>
              </w:rPr>
              <w:t>su</w:t>
            </w:r>
            <w:r>
              <w:rPr>
                <w:sz w:val="18"/>
              </w:rPr>
              <w:tab/>
              <w:t>reintegro</w:t>
            </w:r>
            <w:r>
              <w:rPr>
                <w:sz w:val="18"/>
              </w:rPr>
              <w:tab/>
              <w:t>a</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927E92">
            <w:pPr>
              <w:pStyle w:val="TableParagraph"/>
              <w:rPr>
                <w:sz w:val="1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clases o en la</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927E92">
            <w:pPr>
              <w:pStyle w:val="TableParagraph"/>
              <w:rPr>
                <w:sz w:val="1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174"/>
              </w:tabs>
              <w:spacing w:line="178" w:lineRule="exact"/>
              <w:ind w:left="107"/>
              <w:rPr>
                <w:sz w:val="18"/>
              </w:rPr>
            </w:pPr>
            <w:r>
              <w:rPr>
                <w:sz w:val="18"/>
              </w:rPr>
              <w:t>fecha</w:t>
            </w:r>
            <w:r>
              <w:rPr>
                <w:sz w:val="18"/>
              </w:rPr>
              <w:tab/>
              <w:t>que</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927E92">
            <w:pPr>
              <w:pStyle w:val="TableParagraph"/>
              <w:rPr>
                <w:sz w:val="1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304"/>
              </w:tabs>
              <w:spacing w:line="178" w:lineRule="exact"/>
              <w:ind w:left="107"/>
              <w:rPr>
                <w:sz w:val="18"/>
              </w:rPr>
            </w:pPr>
            <w:r>
              <w:rPr>
                <w:sz w:val="18"/>
              </w:rPr>
              <w:t>determine</w:t>
            </w:r>
            <w:r>
              <w:rPr>
                <w:sz w:val="18"/>
              </w:rPr>
              <w:tab/>
              <w:t>el</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927E92">
            <w:pPr>
              <w:pStyle w:val="TableParagraph"/>
              <w:rPr>
                <w:sz w:val="12"/>
              </w:rPr>
            </w:pPr>
          </w:p>
        </w:tc>
        <w:tc>
          <w:tcPr>
            <w:tcW w:w="1244" w:type="dxa"/>
            <w:tcBorders>
              <w:top w:val="nil"/>
              <w:bottom w:val="nil"/>
            </w:tcBorders>
          </w:tcPr>
          <w:p w:rsidR="00927E92" w:rsidRDefault="00927E92">
            <w:pPr>
              <w:pStyle w:val="TableParagraph"/>
              <w:rPr>
                <w:sz w:val="12"/>
              </w:rPr>
            </w:pPr>
          </w:p>
        </w:tc>
        <w:tc>
          <w:tcPr>
            <w:tcW w:w="1471" w:type="dxa"/>
            <w:tcBorders>
              <w:top w:val="nil"/>
              <w:bottom w:val="nil"/>
            </w:tcBorders>
          </w:tcPr>
          <w:p w:rsidR="00927E92" w:rsidRDefault="00927E92">
            <w:pPr>
              <w:pStyle w:val="TableParagraph"/>
              <w:rPr>
                <w:sz w:val="12"/>
              </w:rPr>
            </w:pPr>
          </w:p>
        </w:tc>
      </w:tr>
      <w:tr w:rsidR="00927E92">
        <w:trPr>
          <w:trHeight w:val="201"/>
        </w:trPr>
        <w:tc>
          <w:tcPr>
            <w:tcW w:w="2391" w:type="dxa"/>
            <w:vMerge/>
            <w:tcBorders>
              <w:top w:val="nil"/>
            </w:tcBorders>
          </w:tcPr>
          <w:p w:rsidR="00927E92" w:rsidRDefault="00927E92">
            <w:pPr>
              <w:rPr>
                <w:sz w:val="2"/>
                <w:szCs w:val="2"/>
              </w:rPr>
            </w:pPr>
          </w:p>
        </w:tc>
        <w:tc>
          <w:tcPr>
            <w:tcW w:w="1546" w:type="dxa"/>
            <w:tcBorders>
              <w:top w:val="nil"/>
            </w:tcBorders>
          </w:tcPr>
          <w:p w:rsidR="00927E92" w:rsidRDefault="006333DB">
            <w:pPr>
              <w:pStyle w:val="TableParagraph"/>
              <w:spacing w:line="182" w:lineRule="exact"/>
              <w:ind w:left="107"/>
              <w:rPr>
                <w:sz w:val="18"/>
              </w:rPr>
            </w:pPr>
            <w:proofErr w:type="gramStart"/>
            <w:r>
              <w:rPr>
                <w:sz w:val="18"/>
              </w:rPr>
              <w:t>docente</w:t>
            </w:r>
            <w:proofErr w:type="gramEnd"/>
            <w:r>
              <w:rPr>
                <w:sz w:val="18"/>
              </w:rPr>
              <w:t>.</w:t>
            </w:r>
          </w:p>
        </w:tc>
        <w:tc>
          <w:tcPr>
            <w:tcW w:w="1275" w:type="dxa"/>
            <w:tcBorders>
              <w:top w:val="nil"/>
            </w:tcBorders>
          </w:tcPr>
          <w:p w:rsidR="00927E92" w:rsidRDefault="00927E92">
            <w:pPr>
              <w:pStyle w:val="TableParagraph"/>
              <w:rPr>
                <w:sz w:val="14"/>
              </w:rPr>
            </w:pPr>
          </w:p>
        </w:tc>
        <w:tc>
          <w:tcPr>
            <w:tcW w:w="1131" w:type="dxa"/>
            <w:tcBorders>
              <w:top w:val="nil"/>
            </w:tcBorders>
          </w:tcPr>
          <w:p w:rsidR="00927E92" w:rsidRDefault="00927E92">
            <w:pPr>
              <w:pStyle w:val="TableParagraph"/>
              <w:rPr>
                <w:sz w:val="14"/>
              </w:rPr>
            </w:pPr>
          </w:p>
        </w:tc>
        <w:tc>
          <w:tcPr>
            <w:tcW w:w="1244" w:type="dxa"/>
            <w:tcBorders>
              <w:top w:val="nil"/>
            </w:tcBorders>
          </w:tcPr>
          <w:p w:rsidR="00927E92" w:rsidRDefault="00927E92">
            <w:pPr>
              <w:pStyle w:val="TableParagraph"/>
              <w:rPr>
                <w:sz w:val="14"/>
              </w:rPr>
            </w:pPr>
          </w:p>
        </w:tc>
        <w:tc>
          <w:tcPr>
            <w:tcW w:w="1471" w:type="dxa"/>
            <w:tcBorders>
              <w:top w:val="nil"/>
            </w:tcBorders>
          </w:tcPr>
          <w:p w:rsidR="00927E92" w:rsidRDefault="00927E92">
            <w:pPr>
              <w:pStyle w:val="TableParagraph"/>
              <w:rPr>
                <w:sz w:val="14"/>
              </w:rPr>
            </w:pPr>
          </w:p>
        </w:tc>
      </w:tr>
      <w:tr w:rsidR="00927E92">
        <w:trPr>
          <w:trHeight w:val="615"/>
        </w:trPr>
        <w:tc>
          <w:tcPr>
            <w:tcW w:w="2391" w:type="dxa"/>
            <w:vMerge w:val="restart"/>
          </w:tcPr>
          <w:p w:rsidR="00927E92" w:rsidRDefault="00927E92">
            <w:pPr>
              <w:pStyle w:val="TableParagraph"/>
              <w:rPr>
                <w:sz w:val="18"/>
              </w:rPr>
            </w:pPr>
          </w:p>
        </w:tc>
        <w:tc>
          <w:tcPr>
            <w:tcW w:w="1546" w:type="dxa"/>
            <w:tcBorders>
              <w:bottom w:val="nil"/>
            </w:tcBorders>
          </w:tcPr>
          <w:p w:rsidR="00927E92" w:rsidRDefault="006333DB">
            <w:pPr>
              <w:pStyle w:val="TableParagraph"/>
              <w:tabs>
                <w:tab w:val="left" w:pos="710"/>
              </w:tabs>
              <w:spacing w:line="202" w:lineRule="exact"/>
              <w:ind w:left="107"/>
              <w:rPr>
                <w:sz w:val="18"/>
              </w:rPr>
            </w:pPr>
            <w:r>
              <w:rPr>
                <w:sz w:val="18"/>
              </w:rPr>
              <w:t>6.El</w:t>
            </w:r>
            <w:r>
              <w:rPr>
                <w:sz w:val="18"/>
              </w:rPr>
              <w:tab/>
              <w:t>estudiante</w:t>
            </w:r>
          </w:p>
          <w:p w:rsidR="00927E92" w:rsidRDefault="006333DB">
            <w:pPr>
              <w:pStyle w:val="TableParagraph"/>
              <w:spacing w:before="5" w:line="206" w:lineRule="exact"/>
              <w:ind w:left="107" w:right="369"/>
              <w:rPr>
                <w:sz w:val="18"/>
              </w:rPr>
            </w:pPr>
            <w:r>
              <w:rPr>
                <w:sz w:val="18"/>
              </w:rPr>
              <w:t>que encontrándose</w:t>
            </w:r>
          </w:p>
        </w:tc>
        <w:tc>
          <w:tcPr>
            <w:tcW w:w="1275" w:type="dxa"/>
            <w:tcBorders>
              <w:bottom w:val="nil"/>
            </w:tcBorders>
          </w:tcPr>
          <w:p w:rsidR="00927E92" w:rsidRDefault="006333DB">
            <w:pPr>
              <w:pStyle w:val="TableParagraph"/>
              <w:ind w:left="107" w:right="204"/>
              <w:rPr>
                <w:sz w:val="24"/>
              </w:rPr>
            </w:pPr>
            <w:r>
              <w:rPr>
                <w:sz w:val="24"/>
              </w:rPr>
              <w:t>Conducto regular</w:t>
            </w:r>
          </w:p>
        </w:tc>
        <w:tc>
          <w:tcPr>
            <w:tcW w:w="1131" w:type="dxa"/>
            <w:vMerge w:val="restart"/>
          </w:tcPr>
          <w:p w:rsidR="00927E92" w:rsidRDefault="006333DB">
            <w:pPr>
              <w:pStyle w:val="TableParagraph"/>
              <w:ind w:left="107" w:right="401"/>
              <w:rPr>
                <w:sz w:val="24"/>
              </w:rPr>
            </w:pPr>
            <w:r>
              <w:rPr>
                <w:sz w:val="24"/>
              </w:rPr>
              <w:t>Muy grave.</w:t>
            </w:r>
          </w:p>
          <w:p w:rsidR="00927E92" w:rsidRDefault="006333DB">
            <w:pPr>
              <w:pStyle w:val="TableParagraph"/>
              <w:tabs>
                <w:tab w:val="left" w:pos="699"/>
                <w:tab w:val="left" w:pos="848"/>
              </w:tabs>
              <w:ind w:left="107" w:right="99"/>
              <w:rPr>
                <w:sz w:val="18"/>
              </w:rPr>
            </w:pPr>
            <w:r>
              <w:rPr>
                <w:sz w:val="18"/>
              </w:rPr>
              <w:t>-Según persistencia de la falta, se evaluará escala</w:t>
            </w:r>
            <w:r>
              <w:rPr>
                <w:sz w:val="18"/>
              </w:rPr>
              <w:tab/>
            </w:r>
            <w:r>
              <w:rPr>
                <w:sz w:val="18"/>
              </w:rPr>
              <w:tab/>
              <w:t>de graduación, pudiendo escalar  hasta</w:t>
            </w:r>
            <w:r>
              <w:rPr>
                <w:sz w:val="18"/>
              </w:rPr>
              <w:tab/>
              <w:t>falta gravísima.</w:t>
            </w:r>
          </w:p>
        </w:tc>
        <w:tc>
          <w:tcPr>
            <w:tcW w:w="1244" w:type="dxa"/>
            <w:tcBorders>
              <w:bottom w:val="nil"/>
            </w:tcBorders>
          </w:tcPr>
          <w:p w:rsidR="00927E92" w:rsidRDefault="006333DB">
            <w:pPr>
              <w:pStyle w:val="TableParagraph"/>
              <w:spacing w:line="268" w:lineRule="exact"/>
              <w:ind w:left="83" w:right="84"/>
              <w:jc w:val="center"/>
              <w:rPr>
                <w:sz w:val="24"/>
              </w:rPr>
            </w:pPr>
            <w:r>
              <w:rPr>
                <w:sz w:val="24"/>
              </w:rPr>
              <w:t>Mediación</w:t>
            </w:r>
          </w:p>
        </w:tc>
        <w:tc>
          <w:tcPr>
            <w:tcW w:w="1471" w:type="dxa"/>
            <w:vMerge w:val="restart"/>
          </w:tcPr>
          <w:p w:rsidR="00927E92" w:rsidRDefault="006333DB">
            <w:pPr>
              <w:pStyle w:val="TableParagraph"/>
              <w:ind w:left="103"/>
              <w:rPr>
                <w:sz w:val="24"/>
              </w:rPr>
            </w:pPr>
            <w:r>
              <w:rPr>
                <w:sz w:val="24"/>
              </w:rPr>
              <w:t>Citación apoderado.</w:t>
            </w:r>
          </w:p>
          <w:p w:rsidR="00927E92" w:rsidRDefault="006333DB">
            <w:pPr>
              <w:pStyle w:val="TableParagraph"/>
              <w:tabs>
                <w:tab w:val="left" w:pos="557"/>
                <w:tab w:val="left" w:pos="904"/>
                <w:tab w:val="left" w:pos="1010"/>
                <w:tab w:val="left" w:pos="1238"/>
              </w:tabs>
              <w:ind w:left="103" w:right="100"/>
              <w:rPr>
                <w:sz w:val="24"/>
              </w:rPr>
            </w:pPr>
            <w:r>
              <w:rPr>
                <w:sz w:val="24"/>
              </w:rPr>
              <w:t>-Suspensión de</w:t>
            </w:r>
            <w:r>
              <w:rPr>
                <w:sz w:val="24"/>
              </w:rPr>
              <w:tab/>
              <w:t>1</w:t>
            </w:r>
            <w:r>
              <w:rPr>
                <w:sz w:val="24"/>
              </w:rPr>
              <w:tab/>
              <w:t>a</w:t>
            </w:r>
            <w:r>
              <w:rPr>
                <w:sz w:val="24"/>
              </w:rPr>
              <w:tab/>
              <w:t>3 días,</w:t>
            </w:r>
            <w:r>
              <w:rPr>
                <w:sz w:val="24"/>
              </w:rPr>
              <w:tab/>
            </w:r>
            <w:r>
              <w:rPr>
                <w:sz w:val="24"/>
              </w:rPr>
              <w:tab/>
            </w:r>
            <w:r>
              <w:rPr>
                <w:sz w:val="24"/>
              </w:rPr>
              <w:tab/>
              <w:t>con trabajo pedagógico al</w:t>
            </w:r>
            <w:r>
              <w:rPr>
                <w:spacing w:val="-1"/>
                <w:sz w:val="24"/>
              </w:rPr>
              <w:t xml:space="preserve"> </w:t>
            </w:r>
            <w:r>
              <w:rPr>
                <w:sz w:val="24"/>
              </w:rPr>
              <w:t>hogar.</w:t>
            </w:r>
          </w:p>
        </w:tc>
      </w:tr>
      <w:tr w:rsidR="00927E92">
        <w:trPr>
          <w:trHeight w:val="193"/>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3" w:lineRule="exact"/>
              <w:ind w:left="107"/>
              <w:rPr>
                <w:sz w:val="18"/>
              </w:rPr>
            </w:pPr>
            <w:r>
              <w:rPr>
                <w:sz w:val="18"/>
              </w:rPr>
              <w:t>presente en el EE,</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510"/>
                <w:tab w:val="left" w:pos="1359"/>
              </w:tabs>
              <w:spacing w:line="178" w:lineRule="exact"/>
              <w:ind w:left="107"/>
              <w:rPr>
                <w:sz w:val="18"/>
              </w:rPr>
            </w:pPr>
            <w:r>
              <w:rPr>
                <w:sz w:val="18"/>
              </w:rPr>
              <w:t>no</w:t>
            </w:r>
            <w:r>
              <w:rPr>
                <w:sz w:val="18"/>
              </w:rPr>
              <w:tab/>
              <w:t>concurra</w:t>
            </w:r>
            <w:r>
              <w:rPr>
                <w:sz w:val="18"/>
              </w:rPr>
              <w:tab/>
              <w:t>a</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038"/>
              </w:tabs>
              <w:spacing w:line="178" w:lineRule="exact"/>
              <w:ind w:left="107"/>
              <w:rPr>
                <w:sz w:val="18"/>
              </w:rPr>
            </w:pPr>
            <w:r>
              <w:rPr>
                <w:sz w:val="18"/>
              </w:rPr>
              <w:t>rendir</w:t>
            </w:r>
            <w:r>
              <w:rPr>
                <w:sz w:val="18"/>
              </w:rPr>
              <w:tab/>
              <w:t>algún</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7" w:lineRule="exact"/>
              <w:ind w:left="107"/>
              <w:rPr>
                <w:sz w:val="18"/>
              </w:rPr>
            </w:pPr>
            <w:r>
              <w:rPr>
                <w:sz w:val="18"/>
              </w:rPr>
              <w:t>procedimiento</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7" w:lineRule="exact"/>
              <w:ind w:left="107"/>
              <w:rPr>
                <w:sz w:val="18"/>
              </w:rPr>
            </w:pPr>
            <w:r>
              <w:rPr>
                <w:sz w:val="18"/>
              </w:rPr>
              <w:t>evaluativo</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previamente</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calendarizado,</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será evaluado con</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el mínimo de 70%</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546"/>
                <w:tab w:val="left" w:pos="947"/>
              </w:tabs>
              <w:spacing w:line="178" w:lineRule="exact"/>
              <w:ind w:left="107"/>
              <w:rPr>
                <w:sz w:val="18"/>
              </w:rPr>
            </w:pPr>
            <w:r>
              <w:rPr>
                <w:sz w:val="18"/>
              </w:rPr>
              <w:t>en</w:t>
            </w:r>
            <w:r>
              <w:rPr>
                <w:sz w:val="18"/>
              </w:rPr>
              <w:tab/>
              <w:t>el</w:t>
            </w:r>
            <w:r>
              <w:rPr>
                <w:sz w:val="18"/>
              </w:rPr>
              <w:tab/>
              <w:t>mismo</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momento de su</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ubicación en el</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568"/>
                <w:tab w:val="left" w:pos="898"/>
                <w:tab w:val="left" w:pos="1308"/>
              </w:tabs>
              <w:spacing w:line="176" w:lineRule="exact"/>
              <w:ind w:left="107"/>
              <w:rPr>
                <w:sz w:val="18"/>
              </w:rPr>
            </w:pPr>
            <w:r>
              <w:rPr>
                <w:sz w:val="18"/>
              </w:rPr>
              <w:t>EE</w:t>
            </w:r>
            <w:r>
              <w:rPr>
                <w:sz w:val="18"/>
              </w:rPr>
              <w:tab/>
              <w:t>o</w:t>
            </w:r>
            <w:r>
              <w:rPr>
                <w:sz w:val="18"/>
              </w:rPr>
              <w:tab/>
              <w:t>en</w:t>
            </w:r>
            <w:r>
              <w:rPr>
                <w:sz w:val="18"/>
              </w:rPr>
              <w:tab/>
              <w:t>el</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momento que lo</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304"/>
              </w:tabs>
              <w:spacing w:line="178" w:lineRule="exact"/>
              <w:ind w:left="107"/>
              <w:rPr>
                <w:sz w:val="18"/>
              </w:rPr>
            </w:pPr>
            <w:r>
              <w:rPr>
                <w:sz w:val="18"/>
              </w:rPr>
              <w:t>determine</w:t>
            </w:r>
            <w:r>
              <w:rPr>
                <w:sz w:val="18"/>
              </w:rPr>
              <w:tab/>
              <w:t>el</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proofErr w:type="gramStart"/>
            <w:r>
              <w:rPr>
                <w:sz w:val="18"/>
              </w:rPr>
              <w:t>docente</w:t>
            </w:r>
            <w:proofErr w:type="gramEnd"/>
            <w:r>
              <w:rPr>
                <w:sz w:val="18"/>
              </w:rPr>
              <w:t>. Se dejará</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constancia en su</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201"/>
        </w:trPr>
        <w:tc>
          <w:tcPr>
            <w:tcW w:w="2391" w:type="dxa"/>
            <w:vMerge/>
            <w:tcBorders>
              <w:top w:val="nil"/>
            </w:tcBorders>
          </w:tcPr>
          <w:p w:rsidR="00927E92" w:rsidRDefault="00927E92">
            <w:pPr>
              <w:rPr>
                <w:sz w:val="2"/>
                <w:szCs w:val="2"/>
              </w:rPr>
            </w:pPr>
          </w:p>
        </w:tc>
        <w:tc>
          <w:tcPr>
            <w:tcW w:w="1546" w:type="dxa"/>
            <w:tcBorders>
              <w:top w:val="nil"/>
            </w:tcBorders>
          </w:tcPr>
          <w:p w:rsidR="00927E92" w:rsidRDefault="006333DB">
            <w:pPr>
              <w:pStyle w:val="TableParagraph"/>
              <w:spacing w:line="182" w:lineRule="exact"/>
              <w:ind w:left="107"/>
              <w:rPr>
                <w:sz w:val="18"/>
              </w:rPr>
            </w:pPr>
            <w:proofErr w:type="gramStart"/>
            <w:r>
              <w:rPr>
                <w:sz w:val="18"/>
              </w:rPr>
              <w:t>hoja</w:t>
            </w:r>
            <w:proofErr w:type="gramEnd"/>
            <w:r>
              <w:rPr>
                <w:sz w:val="18"/>
              </w:rPr>
              <w:t xml:space="preserve"> de vida.</w:t>
            </w:r>
          </w:p>
        </w:tc>
        <w:tc>
          <w:tcPr>
            <w:tcW w:w="1275" w:type="dxa"/>
            <w:tcBorders>
              <w:top w:val="nil"/>
            </w:tcBorders>
          </w:tcPr>
          <w:p w:rsidR="00927E92" w:rsidRDefault="00927E92">
            <w:pPr>
              <w:pStyle w:val="TableParagraph"/>
              <w:rPr>
                <w:sz w:val="14"/>
              </w:rPr>
            </w:pPr>
          </w:p>
        </w:tc>
        <w:tc>
          <w:tcPr>
            <w:tcW w:w="1131" w:type="dxa"/>
            <w:vMerge/>
            <w:tcBorders>
              <w:top w:val="nil"/>
            </w:tcBorders>
          </w:tcPr>
          <w:p w:rsidR="00927E92" w:rsidRDefault="00927E92">
            <w:pPr>
              <w:rPr>
                <w:sz w:val="2"/>
                <w:szCs w:val="2"/>
              </w:rPr>
            </w:pPr>
          </w:p>
        </w:tc>
        <w:tc>
          <w:tcPr>
            <w:tcW w:w="1244" w:type="dxa"/>
            <w:tcBorders>
              <w:top w:val="nil"/>
            </w:tcBorders>
          </w:tcPr>
          <w:p w:rsidR="00927E92" w:rsidRDefault="00927E92">
            <w:pPr>
              <w:pStyle w:val="TableParagraph"/>
              <w:rPr>
                <w:sz w:val="14"/>
              </w:rPr>
            </w:pPr>
          </w:p>
        </w:tc>
        <w:tc>
          <w:tcPr>
            <w:tcW w:w="1471" w:type="dxa"/>
            <w:vMerge/>
            <w:tcBorders>
              <w:top w:val="nil"/>
            </w:tcBorders>
          </w:tcPr>
          <w:p w:rsidR="00927E92" w:rsidRDefault="00927E92">
            <w:pPr>
              <w:rPr>
                <w:sz w:val="2"/>
                <w:szCs w:val="2"/>
              </w:rPr>
            </w:pPr>
          </w:p>
        </w:tc>
      </w:tr>
      <w:tr w:rsidR="00927E92">
        <w:trPr>
          <w:trHeight w:val="553"/>
        </w:trPr>
        <w:tc>
          <w:tcPr>
            <w:tcW w:w="2391" w:type="dxa"/>
          </w:tcPr>
          <w:p w:rsidR="00927E92" w:rsidRDefault="00927E92">
            <w:pPr>
              <w:pStyle w:val="TableParagraph"/>
              <w:rPr>
                <w:sz w:val="18"/>
              </w:rPr>
            </w:pPr>
          </w:p>
        </w:tc>
        <w:tc>
          <w:tcPr>
            <w:tcW w:w="6667" w:type="dxa"/>
            <w:gridSpan w:val="5"/>
          </w:tcPr>
          <w:p w:rsidR="00927E92" w:rsidRDefault="006333DB">
            <w:pPr>
              <w:pStyle w:val="TableParagraph"/>
              <w:spacing w:line="270" w:lineRule="exact"/>
              <w:ind w:left="107"/>
              <w:rPr>
                <w:sz w:val="24"/>
              </w:rPr>
            </w:pPr>
            <w:r>
              <w:rPr>
                <w:sz w:val="24"/>
              </w:rPr>
              <w:t>NORMA 4: PRESENTACIÓN PERSONAL E IMPLEMENTOS</w:t>
            </w:r>
          </w:p>
          <w:p w:rsidR="00927E92" w:rsidRDefault="006333DB">
            <w:pPr>
              <w:pStyle w:val="TableParagraph"/>
              <w:spacing w:line="264" w:lineRule="exact"/>
              <w:ind w:left="107"/>
              <w:rPr>
                <w:sz w:val="24"/>
              </w:rPr>
            </w:pPr>
            <w:r>
              <w:rPr>
                <w:sz w:val="24"/>
              </w:rPr>
              <w:t>ESCOLARES Y NO ESCOLARES.</w:t>
            </w:r>
          </w:p>
        </w:tc>
      </w:tr>
      <w:tr w:rsidR="00927E92">
        <w:trPr>
          <w:trHeight w:val="613"/>
        </w:trPr>
        <w:tc>
          <w:tcPr>
            <w:tcW w:w="2391" w:type="dxa"/>
            <w:vMerge w:val="restart"/>
          </w:tcPr>
          <w:p w:rsidR="00927E92" w:rsidRDefault="00927E92">
            <w:pPr>
              <w:pStyle w:val="TableParagraph"/>
              <w:rPr>
                <w:sz w:val="18"/>
              </w:rPr>
            </w:pPr>
          </w:p>
        </w:tc>
        <w:tc>
          <w:tcPr>
            <w:tcW w:w="1546" w:type="dxa"/>
            <w:tcBorders>
              <w:bottom w:val="nil"/>
            </w:tcBorders>
          </w:tcPr>
          <w:p w:rsidR="00927E92" w:rsidRDefault="006333DB">
            <w:pPr>
              <w:pStyle w:val="TableParagraph"/>
              <w:ind w:left="107" w:right="81"/>
              <w:rPr>
                <w:sz w:val="18"/>
              </w:rPr>
            </w:pPr>
            <w:r>
              <w:rPr>
                <w:sz w:val="18"/>
              </w:rPr>
              <w:t xml:space="preserve">1. Los estudiantes deben    asistir  </w:t>
            </w:r>
            <w:r>
              <w:rPr>
                <w:spacing w:val="23"/>
                <w:sz w:val="18"/>
              </w:rPr>
              <w:t xml:space="preserve"> </w:t>
            </w:r>
            <w:r>
              <w:rPr>
                <w:sz w:val="18"/>
              </w:rPr>
              <w:t>al</w:t>
            </w:r>
          </w:p>
          <w:p w:rsidR="00927E92" w:rsidRDefault="006333DB">
            <w:pPr>
              <w:pStyle w:val="TableParagraph"/>
              <w:spacing w:line="184" w:lineRule="exact"/>
              <w:ind w:left="107"/>
              <w:rPr>
                <w:sz w:val="18"/>
              </w:rPr>
            </w:pPr>
            <w:r>
              <w:rPr>
                <w:sz w:val="18"/>
              </w:rPr>
              <w:t>EE sin</w:t>
            </w:r>
            <w:r>
              <w:rPr>
                <w:spacing w:val="-1"/>
                <w:sz w:val="18"/>
              </w:rPr>
              <w:t xml:space="preserve"> </w:t>
            </w:r>
            <w:r>
              <w:rPr>
                <w:sz w:val="18"/>
              </w:rPr>
              <w:t>maquillaje,</w:t>
            </w:r>
          </w:p>
        </w:tc>
        <w:tc>
          <w:tcPr>
            <w:tcW w:w="1275" w:type="dxa"/>
            <w:tcBorders>
              <w:bottom w:val="nil"/>
            </w:tcBorders>
          </w:tcPr>
          <w:p w:rsidR="00927E92" w:rsidRDefault="006333DB">
            <w:pPr>
              <w:pStyle w:val="TableParagraph"/>
              <w:ind w:left="107" w:right="204"/>
              <w:rPr>
                <w:sz w:val="24"/>
              </w:rPr>
            </w:pPr>
            <w:r>
              <w:rPr>
                <w:sz w:val="24"/>
              </w:rPr>
              <w:t>Conducto regular</w:t>
            </w:r>
          </w:p>
        </w:tc>
        <w:tc>
          <w:tcPr>
            <w:tcW w:w="1131" w:type="dxa"/>
            <w:vMerge w:val="restart"/>
          </w:tcPr>
          <w:p w:rsidR="00927E92" w:rsidRDefault="006333DB">
            <w:pPr>
              <w:pStyle w:val="TableParagraph"/>
              <w:ind w:left="107" w:right="340"/>
              <w:rPr>
                <w:sz w:val="24"/>
              </w:rPr>
            </w:pPr>
            <w:r>
              <w:rPr>
                <w:sz w:val="24"/>
              </w:rPr>
              <w:t>Menos</w:t>
            </w:r>
            <w:r>
              <w:rPr>
                <w:w w:val="99"/>
                <w:sz w:val="24"/>
              </w:rPr>
              <w:t xml:space="preserve"> </w:t>
            </w:r>
            <w:r>
              <w:rPr>
                <w:sz w:val="24"/>
              </w:rPr>
              <w:t>grave.</w:t>
            </w:r>
          </w:p>
          <w:p w:rsidR="00927E92" w:rsidRDefault="006333DB">
            <w:pPr>
              <w:pStyle w:val="TableParagraph"/>
              <w:tabs>
                <w:tab w:val="left" w:pos="848"/>
              </w:tabs>
              <w:ind w:left="107" w:right="99"/>
              <w:rPr>
                <w:sz w:val="18"/>
              </w:rPr>
            </w:pPr>
            <w:r>
              <w:rPr>
                <w:sz w:val="18"/>
              </w:rPr>
              <w:t>-Según persistencia de la falta, se evaluará escala</w:t>
            </w:r>
            <w:r>
              <w:rPr>
                <w:sz w:val="18"/>
              </w:rPr>
              <w:tab/>
              <w:t>de graduación, pudiendo escalar</w:t>
            </w:r>
          </w:p>
        </w:tc>
        <w:tc>
          <w:tcPr>
            <w:tcW w:w="1244" w:type="dxa"/>
            <w:vMerge w:val="restart"/>
          </w:tcPr>
          <w:p w:rsidR="00927E92" w:rsidRDefault="006333DB">
            <w:pPr>
              <w:pStyle w:val="TableParagraph"/>
              <w:spacing w:line="268" w:lineRule="exact"/>
              <w:ind w:left="104"/>
              <w:rPr>
                <w:sz w:val="24"/>
              </w:rPr>
            </w:pPr>
            <w:r>
              <w:rPr>
                <w:sz w:val="24"/>
              </w:rPr>
              <w:t>Mediación</w:t>
            </w:r>
          </w:p>
          <w:p w:rsidR="00927E92" w:rsidRDefault="006333DB">
            <w:pPr>
              <w:pStyle w:val="TableParagraph"/>
              <w:tabs>
                <w:tab w:val="left" w:pos="984"/>
              </w:tabs>
              <w:ind w:left="104" w:right="100"/>
              <w:rPr>
                <w:sz w:val="20"/>
              </w:rPr>
            </w:pPr>
            <w:r>
              <w:rPr>
                <w:sz w:val="24"/>
              </w:rPr>
              <w:t>.</w:t>
            </w:r>
            <w:r>
              <w:rPr>
                <w:sz w:val="20"/>
              </w:rPr>
              <w:t xml:space="preserve">-Citación telefónica al apoderado para retirar </w:t>
            </w:r>
            <w:proofErr w:type="spellStart"/>
            <w:r>
              <w:rPr>
                <w:sz w:val="20"/>
              </w:rPr>
              <w:t>inmediatam</w:t>
            </w:r>
            <w:proofErr w:type="spellEnd"/>
            <w:r>
              <w:rPr>
                <w:sz w:val="20"/>
              </w:rPr>
              <w:t xml:space="preserve"> ente</w:t>
            </w:r>
            <w:r>
              <w:rPr>
                <w:sz w:val="20"/>
              </w:rPr>
              <w:tab/>
              <w:t>al</w:t>
            </w:r>
          </w:p>
          <w:p w:rsidR="00927E92" w:rsidRDefault="006333DB">
            <w:pPr>
              <w:pStyle w:val="TableParagraph"/>
              <w:spacing w:before="1"/>
              <w:ind w:left="104"/>
              <w:rPr>
                <w:sz w:val="20"/>
              </w:rPr>
            </w:pPr>
            <w:r>
              <w:rPr>
                <w:w w:val="95"/>
                <w:sz w:val="20"/>
              </w:rPr>
              <w:t xml:space="preserve">estudiante </w:t>
            </w:r>
            <w:r>
              <w:rPr>
                <w:sz w:val="20"/>
              </w:rPr>
              <w:t>hasta</w:t>
            </w:r>
          </w:p>
        </w:tc>
        <w:tc>
          <w:tcPr>
            <w:tcW w:w="1471" w:type="dxa"/>
            <w:vMerge w:val="restart"/>
          </w:tcPr>
          <w:p w:rsidR="00927E92" w:rsidRDefault="006333DB">
            <w:pPr>
              <w:pStyle w:val="TableParagraph"/>
              <w:ind w:left="103"/>
              <w:rPr>
                <w:sz w:val="24"/>
              </w:rPr>
            </w:pPr>
            <w:proofErr w:type="spellStart"/>
            <w:r>
              <w:rPr>
                <w:sz w:val="24"/>
              </w:rPr>
              <w:t>Amonestaci</w:t>
            </w:r>
            <w:proofErr w:type="spellEnd"/>
            <w:r>
              <w:rPr>
                <w:sz w:val="24"/>
              </w:rPr>
              <w:t xml:space="preserve"> </w:t>
            </w:r>
            <w:proofErr w:type="spellStart"/>
            <w:r>
              <w:rPr>
                <w:sz w:val="24"/>
              </w:rPr>
              <w:t>ón</w:t>
            </w:r>
            <w:proofErr w:type="spellEnd"/>
            <w:r>
              <w:rPr>
                <w:sz w:val="24"/>
              </w:rPr>
              <w:t xml:space="preserve"> verbal y escrita.</w:t>
            </w:r>
          </w:p>
          <w:p w:rsidR="00927E92" w:rsidRDefault="006333DB">
            <w:pPr>
              <w:pStyle w:val="TableParagraph"/>
              <w:tabs>
                <w:tab w:val="left" w:pos="1185"/>
              </w:tabs>
              <w:ind w:left="103" w:right="99"/>
              <w:rPr>
                <w:sz w:val="24"/>
              </w:rPr>
            </w:pPr>
            <w:r>
              <w:rPr>
                <w:sz w:val="24"/>
              </w:rPr>
              <w:t>-Citación apoderado (en caso de persistir</w:t>
            </w:r>
            <w:r>
              <w:rPr>
                <w:sz w:val="24"/>
              </w:rPr>
              <w:tab/>
              <w:t>la conducta)</w:t>
            </w: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uñas cortas y sin</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esmalte, con su</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cabello limpio y</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227"/>
              </w:tabs>
              <w:spacing w:line="176" w:lineRule="exact"/>
              <w:ind w:left="107"/>
              <w:rPr>
                <w:sz w:val="18"/>
              </w:rPr>
            </w:pPr>
            <w:r>
              <w:rPr>
                <w:sz w:val="18"/>
              </w:rPr>
              <w:t>ordenado,</w:t>
            </w:r>
            <w:r>
              <w:rPr>
                <w:sz w:val="18"/>
              </w:rPr>
              <w:tab/>
              <w:t>sin</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adornos vistosos,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ni tinturas que se</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836"/>
                <w:tab w:val="left" w:pos="1307"/>
              </w:tabs>
              <w:spacing w:line="176" w:lineRule="exact"/>
              <w:ind w:left="107"/>
              <w:rPr>
                <w:sz w:val="18"/>
              </w:rPr>
            </w:pPr>
            <w:r>
              <w:rPr>
                <w:sz w:val="18"/>
              </w:rPr>
              <w:t>alejen</w:t>
            </w:r>
            <w:r>
              <w:rPr>
                <w:sz w:val="18"/>
              </w:rPr>
              <w:tab/>
              <w:t>de</w:t>
            </w:r>
            <w:r>
              <w:rPr>
                <w:sz w:val="18"/>
              </w:rPr>
              <w:tab/>
              <w:t>la</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r w:rsidR="00927E92">
        <w:trPr>
          <w:trHeight w:val="204"/>
        </w:trPr>
        <w:tc>
          <w:tcPr>
            <w:tcW w:w="2391" w:type="dxa"/>
            <w:vMerge/>
            <w:tcBorders>
              <w:top w:val="nil"/>
            </w:tcBorders>
          </w:tcPr>
          <w:p w:rsidR="00927E92" w:rsidRDefault="00927E92">
            <w:pPr>
              <w:rPr>
                <w:sz w:val="2"/>
                <w:szCs w:val="2"/>
              </w:rPr>
            </w:pPr>
          </w:p>
        </w:tc>
        <w:tc>
          <w:tcPr>
            <w:tcW w:w="1546" w:type="dxa"/>
            <w:tcBorders>
              <w:top w:val="nil"/>
            </w:tcBorders>
          </w:tcPr>
          <w:p w:rsidR="00927E92" w:rsidRDefault="006333DB">
            <w:pPr>
              <w:pStyle w:val="TableParagraph"/>
              <w:spacing w:line="184" w:lineRule="exact"/>
              <w:ind w:left="107"/>
              <w:rPr>
                <w:sz w:val="18"/>
              </w:rPr>
            </w:pPr>
            <w:r>
              <w:rPr>
                <w:sz w:val="18"/>
              </w:rPr>
              <w:t>pigmentación del</w:t>
            </w:r>
          </w:p>
        </w:tc>
        <w:tc>
          <w:tcPr>
            <w:tcW w:w="1275" w:type="dxa"/>
            <w:tcBorders>
              <w:top w:val="nil"/>
            </w:tcBorders>
          </w:tcPr>
          <w:p w:rsidR="00927E92" w:rsidRDefault="00927E92">
            <w:pPr>
              <w:pStyle w:val="TableParagraph"/>
              <w:rPr>
                <w:sz w:val="14"/>
              </w:rPr>
            </w:pPr>
          </w:p>
        </w:tc>
        <w:tc>
          <w:tcPr>
            <w:tcW w:w="1131" w:type="dxa"/>
            <w:vMerge/>
            <w:tcBorders>
              <w:top w:val="nil"/>
            </w:tcBorders>
          </w:tcPr>
          <w:p w:rsidR="00927E92" w:rsidRDefault="00927E92">
            <w:pPr>
              <w:rPr>
                <w:sz w:val="2"/>
                <w:szCs w:val="2"/>
              </w:rPr>
            </w:pPr>
          </w:p>
        </w:tc>
        <w:tc>
          <w:tcPr>
            <w:tcW w:w="1244" w:type="dxa"/>
            <w:vMerge/>
            <w:tcBorders>
              <w:top w:val="nil"/>
            </w:tcBorders>
          </w:tcPr>
          <w:p w:rsidR="00927E92" w:rsidRDefault="00927E92">
            <w:pPr>
              <w:rPr>
                <w:sz w:val="2"/>
                <w:szCs w:val="2"/>
              </w:rPr>
            </w:pPr>
          </w:p>
        </w:tc>
        <w:tc>
          <w:tcPr>
            <w:tcW w:w="1471" w:type="dxa"/>
            <w:vMerge/>
            <w:tcBorders>
              <w:top w:val="nil"/>
            </w:tcBorders>
          </w:tcPr>
          <w:p w:rsidR="00927E92" w:rsidRDefault="00927E92">
            <w:pPr>
              <w:rPr>
                <w:sz w:val="2"/>
                <w:szCs w:val="2"/>
              </w:rPr>
            </w:pPr>
          </w:p>
        </w:tc>
      </w:tr>
    </w:tbl>
    <w:p w:rsidR="00927E92" w:rsidRDefault="00927E92">
      <w:pPr>
        <w:rPr>
          <w:sz w:val="2"/>
          <w:szCs w:val="2"/>
        </w:rPr>
        <w:sectPr w:rsidR="00927E92">
          <w:pgSz w:w="12240" w:h="15840"/>
          <w:pgMar w:top="1600" w:right="0" w:bottom="940" w:left="900" w:header="353" w:footer="746" w:gutter="0"/>
          <w:cols w:space="720"/>
        </w:sectPr>
      </w:pPr>
    </w:p>
    <w:p w:rsidR="00927E92" w:rsidRDefault="00927E92">
      <w:pPr>
        <w:pStyle w:val="Textoindependiente"/>
        <w:rPr>
          <w:sz w:val="20"/>
        </w:rPr>
      </w:pPr>
    </w:p>
    <w:p w:rsidR="00927E92" w:rsidRDefault="00927E92">
      <w:pPr>
        <w:pStyle w:val="Textoindependiente"/>
        <w:rPr>
          <w:sz w:val="27"/>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1546"/>
        <w:gridCol w:w="1275"/>
        <w:gridCol w:w="1131"/>
        <w:gridCol w:w="1244"/>
        <w:gridCol w:w="1471"/>
      </w:tblGrid>
      <w:tr w:rsidR="00927E92">
        <w:trPr>
          <w:trHeight w:val="827"/>
        </w:trPr>
        <w:tc>
          <w:tcPr>
            <w:tcW w:w="2391" w:type="dxa"/>
          </w:tcPr>
          <w:p w:rsidR="00927E92" w:rsidRDefault="00927E92">
            <w:pPr>
              <w:pStyle w:val="TableParagraph"/>
              <w:rPr>
                <w:sz w:val="18"/>
              </w:rPr>
            </w:pPr>
          </w:p>
        </w:tc>
        <w:tc>
          <w:tcPr>
            <w:tcW w:w="1546" w:type="dxa"/>
          </w:tcPr>
          <w:p w:rsidR="00927E92" w:rsidRDefault="006333DB">
            <w:pPr>
              <w:pStyle w:val="TableParagraph"/>
              <w:tabs>
                <w:tab w:val="left" w:pos="891"/>
                <w:tab w:val="left" w:pos="1275"/>
              </w:tabs>
              <w:ind w:left="107" w:right="98"/>
              <w:rPr>
                <w:sz w:val="18"/>
              </w:rPr>
            </w:pPr>
            <w:r>
              <w:rPr>
                <w:sz w:val="18"/>
              </w:rPr>
              <w:t>cabello humano, acorde</w:t>
            </w:r>
            <w:r>
              <w:rPr>
                <w:sz w:val="18"/>
              </w:rPr>
              <w:tab/>
              <w:t>a</w:t>
            </w:r>
            <w:r>
              <w:rPr>
                <w:sz w:val="18"/>
              </w:rPr>
              <w:tab/>
              <w:t>su</w:t>
            </w:r>
          </w:p>
          <w:p w:rsidR="00927E92" w:rsidRDefault="006333DB">
            <w:pPr>
              <w:pStyle w:val="TableParagraph"/>
              <w:tabs>
                <w:tab w:val="left" w:pos="1268"/>
              </w:tabs>
              <w:spacing w:line="206" w:lineRule="exact"/>
              <w:ind w:left="107" w:right="94"/>
              <w:rPr>
                <w:sz w:val="18"/>
              </w:rPr>
            </w:pPr>
            <w:proofErr w:type="gramStart"/>
            <w:r>
              <w:rPr>
                <w:sz w:val="18"/>
              </w:rPr>
              <w:t>identidad</w:t>
            </w:r>
            <w:proofErr w:type="gramEnd"/>
            <w:r>
              <w:rPr>
                <w:sz w:val="18"/>
              </w:rPr>
              <w:tab/>
              <w:t>de género.</w:t>
            </w:r>
          </w:p>
        </w:tc>
        <w:tc>
          <w:tcPr>
            <w:tcW w:w="1275" w:type="dxa"/>
          </w:tcPr>
          <w:p w:rsidR="00927E92" w:rsidRDefault="00927E92">
            <w:pPr>
              <w:pStyle w:val="TableParagraph"/>
              <w:rPr>
                <w:sz w:val="18"/>
              </w:rPr>
            </w:pPr>
          </w:p>
        </w:tc>
        <w:tc>
          <w:tcPr>
            <w:tcW w:w="1131" w:type="dxa"/>
          </w:tcPr>
          <w:p w:rsidR="00927E92" w:rsidRDefault="006333DB">
            <w:pPr>
              <w:pStyle w:val="TableParagraph"/>
              <w:tabs>
                <w:tab w:val="left" w:pos="699"/>
              </w:tabs>
              <w:ind w:left="107" w:right="102"/>
              <w:rPr>
                <w:sz w:val="18"/>
              </w:rPr>
            </w:pPr>
            <w:proofErr w:type="gramStart"/>
            <w:r>
              <w:rPr>
                <w:sz w:val="18"/>
              </w:rPr>
              <w:t>hasta</w:t>
            </w:r>
            <w:proofErr w:type="gramEnd"/>
            <w:r>
              <w:rPr>
                <w:sz w:val="18"/>
              </w:rPr>
              <w:tab/>
            </w:r>
            <w:r>
              <w:rPr>
                <w:spacing w:val="-1"/>
                <w:sz w:val="18"/>
              </w:rPr>
              <w:t xml:space="preserve">falta </w:t>
            </w:r>
            <w:r>
              <w:rPr>
                <w:sz w:val="18"/>
              </w:rPr>
              <w:t>grave.</w:t>
            </w:r>
          </w:p>
        </w:tc>
        <w:tc>
          <w:tcPr>
            <w:tcW w:w="1244" w:type="dxa"/>
          </w:tcPr>
          <w:p w:rsidR="00927E92" w:rsidRDefault="006333DB">
            <w:pPr>
              <w:pStyle w:val="TableParagraph"/>
              <w:ind w:left="104" w:right="139"/>
              <w:rPr>
                <w:sz w:val="20"/>
              </w:rPr>
            </w:pPr>
            <w:proofErr w:type="gramStart"/>
            <w:r>
              <w:rPr>
                <w:sz w:val="20"/>
              </w:rPr>
              <w:t>regularizar</w:t>
            </w:r>
            <w:proofErr w:type="gramEnd"/>
            <w:r>
              <w:rPr>
                <w:sz w:val="20"/>
              </w:rPr>
              <w:t xml:space="preserve"> la situación.</w:t>
            </w:r>
          </w:p>
        </w:tc>
        <w:tc>
          <w:tcPr>
            <w:tcW w:w="1471" w:type="dxa"/>
          </w:tcPr>
          <w:p w:rsidR="00927E92" w:rsidRDefault="00927E92">
            <w:pPr>
              <w:pStyle w:val="TableParagraph"/>
              <w:rPr>
                <w:sz w:val="18"/>
              </w:rPr>
            </w:pPr>
          </w:p>
        </w:tc>
      </w:tr>
      <w:tr w:rsidR="00927E92">
        <w:trPr>
          <w:trHeight w:val="2070"/>
        </w:trPr>
        <w:tc>
          <w:tcPr>
            <w:tcW w:w="2391" w:type="dxa"/>
          </w:tcPr>
          <w:p w:rsidR="00927E92" w:rsidRDefault="00927E92">
            <w:pPr>
              <w:pStyle w:val="TableParagraph"/>
              <w:rPr>
                <w:sz w:val="18"/>
              </w:rPr>
            </w:pPr>
          </w:p>
        </w:tc>
        <w:tc>
          <w:tcPr>
            <w:tcW w:w="1546" w:type="dxa"/>
          </w:tcPr>
          <w:p w:rsidR="00927E92" w:rsidRDefault="006333DB">
            <w:pPr>
              <w:pStyle w:val="TableParagraph"/>
              <w:tabs>
                <w:tab w:val="left" w:pos="710"/>
              </w:tabs>
              <w:spacing w:line="202" w:lineRule="exact"/>
              <w:ind w:left="107"/>
              <w:rPr>
                <w:sz w:val="18"/>
              </w:rPr>
            </w:pPr>
            <w:r>
              <w:rPr>
                <w:sz w:val="18"/>
              </w:rPr>
              <w:t>2.El</w:t>
            </w:r>
            <w:r>
              <w:rPr>
                <w:sz w:val="18"/>
              </w:rPr>
              <w:tab/>
              <w:t>estudiante</w:t>
            </w:r>
          </w:p>
          <w:p w:rsidR="00927E92" w:rsidRDefault="006333DB">
            <w:pPr>
              <w:pStyle w:val="TableParagraph"/>
              <w:tabs>
                <w:tab w:val="left" w:pos="1007"/>
                <w:tab w:val="left" w:pos="1266"/>
              </w:tabs>
              <w:spacing w:before="2"/>
              <w:ind w:left="107" w:right="94"/>
              <w:jc w:val="both"/>
              <w:rPr>
                <w:sz w:val="18"/>
              </w:rPr>
            </w:pPr>
            <w:r>
              <w:rPr>
                <w:sz w:val="18"/>
              </w:rPr>
              <w:t>debe</w:t>
            </w:r>
            <w:r>
              <w:rPr>
                <w:sz w:val="18"/>
              </w:rPr>
              <w:tab/>
              <w:t>portar diariamente una libreta</w:t>
            </w:r>
            <w:r>
              <w:rPr>
                <w:sz w:val="18"/>
              </w:rPr>
              <w:tab/>
            </w:r>
            <w:r>
              <w:rPr>
                <w:sz w:val="18"/>
              </w:rPr>
              <w:tab/>
              <w:t>de</w:t>
            </w:r>
          </w:p>
          <w:p w:rsidR="00927E92" w:rsidRDefault="006333DB">
            <w:pPr>
              <w:pStyle w:val="TableParagraph"/>
              <w:ind w:left="107" w:right="84"/>
              <w:rPr>
                <w:sz w:val="18"/>
              </w:rPr>
            </w:pPr>
            <w:r>
              <w:rPr>
                <w:sz w:val="18"/>
              </w:rPr>
              <w:t xml:space="preserve">comunicaciones, ya que ésta es el único medio de comunicación válido    entre   </w:t>
            </w:r>
            <w:r>
              <w:rPr>
                <w:spacing w:val="25"/>
                <w:sz w:val="18"/>
              </w:rPr>
              <w:t xml:space="preserve"> </w:t>
            </w:r>
            <w:r>
              <w:rPr>
                <w:sz w:val="18"/>
              </w:rPr>
              <w:t>el</w:t>
            </w:r>
          </w:p>
          <w:p w:rsidR="00927E92" w:rsidRDefault="006333DB">
            <w:pPr>
              <w:pStyle w:val="TableParagraph"/>
              <w:spacing w:line="191" w:lineRule="exact"/>
              <w:ind w:left="107"/>
              <w:rPr>
                <w:sz w:val="18"/>
              </w:rPr>
            </w:pPr>
            <w:proofErr w:type="gramStart"/>
            <w:r>
              <w:rPr>
                <w:sz w:val="18"/>
              </w:rPr>
              <w:t>hogar</w:t>
            </w:r>
            <w:proofErr w:type="gramEnd"/>
            <w:r>
              <w:rPr>
                <w:sz w:val="18"/>
              </w:rPr>
              <w:t xml:space="preserve"> y el EE.</w:t>
            </w:r>
          </w:p>
        </w:tc>
        <w:tc>
          <w:tcPr>
            <w:tcW w:w="1275" w:type="dxa"/>
          </w:tcPr>
          <w:p w:rsidR="00927E92" w:rsidRDefault="006333DB">
            <w:pPr>
              <w:pStyle w:val="TableParagraph"/>
              <w:ind w:left="107" w:right="204"/>
              <w:rPr>
                <w:sz w:val="24"/>
              </w:rPr>
            </w:pPr>
            <w:r>
              <w:rPr>
                <w:sz w:val="24"/>
              </w:rPr>
              <w:t>Conducto regular</w:t>
            </w:r>
          </w:p>
        </w:tc>
        <w:tc>
          <w:tcPr>
            <w:tcW w:w="1131" w:type="dxa"/>
          </w:tcPr>
          <w:p w:rsidR="00927E92" w:rsidRDefault="006333DB">
            <w:pPr>
              <w:pStyle w:val="TableParagraph"/>
              <w:ind w:left="107" w:right="340"/>
              <w:rPr>
                <w:sz w:val="24"/>
              </w:rPr>
            </w:pPr>
            <w:r>
              <w:rPr>
                <w:sz w:val="24"/>
              </w:rPr>
              <w:t>Menos</w:t>
            </w:r>
            <w:r>
              <w:rPr>
                <w:w w:val="99"/>
                <w:sz w:val="24"/>
              </w:rPr>
              <w:t xml:space="preserve"> </w:t>
            </w:r>
            <w:r>
              <w:rPr>
                <w:sz w:val="24"/>
              </w:rPr>
              <w:t>grave.</w:t>
            </w:r>
          </w:p>
        </w:tc>
        <w:tc>
          <w:tcPr>
            <w:tcW w:w="1244" w:type="dxa"/>
          </w:tcPr>
          <w:p w:rsidR="00927E92" w:rsidRDefault="006333DB">
            <w:pPr>
              <w:pStyle w:val="TableParagraph"/>
              <w:spacing w:line="268" w:lineRule="exact"/>
              <w:ind w:left="83" w:right="84"/>
              <w:jc w:val="center"/>
              <w:rPr>
                <w:sz w:val="24"/>
              </w:rPr>
            </w:pPr>
            <w:r>
              <w:rPr>
                <w:sz w:val="24"/>
              </w:rPr>
              <w:t>Mediación</w:t>
            </w:r>
          </w:p>
        </w:tc>
        <w:tc>
          <w:tcPr>
            <w:tcW w:w="1471" w:type="dxa"/>
          </w:tcPr>
          <w:p w:rsidR="00927E92" w:rsidRDefault="006333DB">
            <w:pPr>
              <w:pStyle w:val="TableParagraph"/>
              <w:tabs>
                <w:tab w:val="left" w:pos="1259"/>
              </w:tabs>
              <w:ind w:left="103" w:right="99"/>
              <w:rPr>
                <w:sz w:val="20"/>
              </w:rPr>
            </w:pPr>
            <w:r>
              <w:rPr>
                <w:sz w:val="20"/>
              </w:rPr>
              <w:t>Amonestación verbal</w:t>
            </w:r>
            <w:r>
              <w:rPr>
                <w:sz w:val="20"/>
              </w:rPr>
              <w:tab/>
              <w:t>y</w:t>
            </w:r>
          </w:p>
          <w:p w:rsidR="00927E92" w:rsidRDefault="006333DB">
            <w:pPr>
              <w:pStyle w:val="TableParagraph"/>
              <w:ind w:left="103"/>
              <w:rPr>
                <w:sz w:val="20"/>
              </w:rPr>
            </w:pPr>
            <w:proofErr w:type="gramStart"/>
            <w:r>
              <w:rPr>
                <w:sz w:val="20"/>
              </w:rPr>
              <w:t>escrita</w:t>
            </w:r>
            <w:proofErr w:type="gramEnd"/>
            <w:r>
              <w:rPr>
                <w:sz w:val="20"/>
              </w:rPr>
              <w:t>.</w:t>
            </w:r>
          </w:p>
        </w:tc>
      </w:tr>
      <w:tr w:rsidR="00927E92">
        <w:trPr>
          <w:trHeight w:val="1862"/>
        </w:trPr>
        <w:tc>
          <w:tcPr>
            <w:tcW w:w="2391" w:type="dxa"/>
          </w:tcPr>
          <w:p w:rsidR="00927E92" w:rsidRDefault="00927E92">
            <w:pPr>
              <w:pStyle w:val="TableParagraph"/>
              <w:rPr>
                <w:sz w:val="18"/>
              </w:rPr>
            </w:pPr>
          </w:p>
        </w:tc>
        <w:tc>
          <w:tcPr>
            <w:tcW w:w="1546" w:type="dxa"/>
          </w:tcPr>
          <w:p w:rsidR="00927E92" w:rsidRDefault="006333DB">
            <w:pPr>
              <w:pStyle w:val="TableParagraph"/>
              <w:tabs>
                <w:tab w:val="left" w:pos="558"/>
                <w:tab w:val="left" w:pos="1264"/>
                <w:tab w:val="left" w:pos="1359"/>
              </w:tabs>
              <w:ind w:left="107" w:right="94"/>
              <w:rPr>
                <w:sz w:val="18"/>
              </w:rPr>
            </w:pPr>
            <w:r>
              <w:rPr>
                <w:sz w:val="18"/>
              </w:rPr>
              <w:t>3.Todos los textos de</w:t>
            </w:r>
            <w:r>
              <w:rPr>
                <w:sz w:val="18"/>
              </w:rPr>
              <w:tab/>
              <w:t>estudio</w:t>
            </w:r>
            <w:r>
              <w:rPr>
                <w:sz w:val="18"/>
              </w:rPr>
              <w:tab/>
            </w:r>
            <w:r>
              <w:rPr>
                <w:sz w:val="18"/>
              </w:rPr>
              <w:tab/>
              <w:t>e implementos escolares</w:t>
            </w:r>
            <w:r>
              <w:rPr>
                <w:sz w:val="18"/>
              </w:rPr>
              <w:tab/>
              <w:t>de</w:t>
            </w:r>
          </w:p>
          <w:p w:rsidR="00927E92" w:rsidRDefault="006333DB">
            <w:pPr>
              <w:pStyle w:val="TableParagraph"/>
              <w:ind w:left="107" w:right="95"/>
              <w:jc w:val="both"/>
              <w:rPr>
                <w:sz w:val="18"/>
              </w:rPr>
            </w:pPr>
            <w:r>
              <w:rPr>
                <w:sz w:val="18"/>
              </w:rPr>
              <w:t xml:space="preserve">propiedad del estudiante, deben tener su nombre en       un     </w:t>
            </w:r>
            <w:r>
              <w:rPr>
                <w:spacing w:val="21"/>
                <w:sz w:val="18"/>
              </w:rPr>
              <w:t xml:space="preserve"> </w:t>
            </w:r>
            <w:r>
              <w:rPr>
                <w:sz w:val="18"/>
              </w:rPr>
              <w:t>lugar</w:t>
            </w:r>
          </w:p>
          <w:p w:rsidR="00927E92" w:rsidRDefault="006333DB">
            <w:pPr>
              <w:pStyle w:val="TableParagraph"/>
              <w:spacing w:line="191" w:lineRule="exact"/>
              <w:ind w:left="107"/>
              <w:rPr>
                <w:sz w:val="18"/>
              </w:rPr>
            </w:pPr>
            <w:proofErr w:type="gramStart"/>
            <w:r>
              <w:rPr>
                <w:sz w:val="18"/>
              </w:rPr>
              <w:t>destacado</w:t>
            </w:r>
            <w:proofErr w:type="gramEnd"/>
            <w:r>
              <w:rPr>
                <w:sz w:val="18"/>
              </w:rPr>
              <w:t>.</w:t>
            </w:r>
          </w:p>
        </w:tc>
        <w:tc>
          <w:tcPr>
            <w:tcW w:w="1275" w:type="dxa"/>
          </w:tcPr>
          <w:p w:rsidR="00927E92" w:rsidRDefault="006333DB">
            <w:pPr>
              <w:pStyle w:val="TableParagraph"/>
              <w:ind w:left="107" w:right="204"/>
              <w:rPr>
                <w:sz w:val="24"/>
              </w:rPr>
            </w:pPr>
            <w:r>
              <w:rPr>
                <w:sz w:val="24"/>
              </w:rPr>
              <w:t>Conducto regular.</w:t>
            </w:r>
          </w:p>
        </w:tc>
        <w:tc>
          <w:tcPr>
            <w:tcW w:w="1131" w:type="dxa"/>
          </w:tcPr>
          <w:p w:rsidR="00927E92" w:rsidRDefault="006333DB">
            <w:pPr>
              <w:pStyle w:val="TableParagraph"/>
              <w:spacing w:line="268" w:lineRule="exact"/>
              <w:ind w:left="107"/>
              <w:rPr>
                <w:sz w:val="24"/>
              </w:rPr>
            </w:pPr>
            <w:r>
              <w:rPr>
                <w:sz w:val="24"/>
              </w:rPr>
              <w:t>Leve.</w:t>
            </w:r>
          </w:p>
        </w:tc>
        <w:tc>
          <w:tcPr>
            <w:tcW w:w="1244" w:type="dxa"/>
          </w:tcPr>
          <w:p w:rsidR="00927E92" w:rsidRDefault="006333DB">
            <w:pPr>
              <w:pStyle w:val="TableParagraph"/>
              <w:spacing w:line="268" w:lineRule="exact"/>
              <w:ind w:left="83" w:right="84"/>
              <w:jc w:val="center"/>
              <w:rPr>
                <w:sz w:val="24"/>
              </w:rPr>
            </w:pPr>
            <w:r>
              <w:rPr>
                <w:sz w:val="24"/>
              </w:rPr>
              <w:t>Mediación</w:t>
            </w:r>
          </w:p>
        </w:tc>
        <w:tc>
          <w:tcPr>
            <w:tcW w:w="1471" w:type="dxa"/>
          </w:tcPr>
          <w:p w:rsidR="00927E92" w:rsidRDefault="006333DB">
            <w:pPr>
              <w:pStyle w:val="TableParagraph"/>
              <w:ind w:left="103"/>
              <w:rPr>
                <w:sz w:val="20"/>
              </w:rPr>
            </w:pPr>
            <w:r>
              <w:rPr>
                <w:w w:val="95"/>
                <w:sz w:val="20"/>
              </w:rPr>
              <w:t xml:space="preserve">Amonestación </w:t>
            </w:r>
            <w:r>
              <w:rPr>
                <w:sz w:val="20"/>
              </w:rPr>
              <w:t>verbal.</w:t>
            </w:r>
          </w:p>
        </w:tc>
      </w:tr>
      <w:tr w:rsidR="00927E92">
        <w:trPr>
          <w:trHeight w:val="615"/>
        </w:trPr>
        <w:tc>
          <w:tcPr>
            <w:tcW w:w="2391" w:type="dxa"/>
            <w:vMerge w:val="restart"/>
          </w:tcPr>
          <w:p w:rsidR="00927E92" w:rsidRDefault="00927E92">
            <w:pPr>
              <w:pStyle w:val="TableParagraph"/>
              <w:rPr>
                <w:sz w:val="18"/>
              </w:rPr>
            </w:pPr>
          </w:p>
        </w:tc>
        <w:tc>
          <w:tcPr>
            <w:tcW w:w="1546" w:type="dxa"/>
            <w:tcBorders>
              <w:bottom w:val="nil"/>
            </w:tcBorders>
          </w:tcPr>
          <w:p w:rsidR="00927E92" w:rsidRDefault="006333DB">
            <w:pPr>
              <w:pStyle w:val="TableParagraph"/>
              <w:spacing w:line="202" w:lineRule="exact"/>
              <w:ind w:left="107"/>
              <w:rPr>
                <w:sz w:val="18"/>
              </w:rPr>
            </w:pPr>
            <w:r>
              <w:rPr>
                <w:sz w:val="18"/>
              </w:rPr>
              <w:t xml:space="preserve">4.    El </w:t>
            </w:r>
            <w:r>
              <w:rPr>
                <w:spacing w:val="32"/>
                <w:sz w:val="18"/>
              </w:rPr>
              <w:t xml:space="preserve"> </w:t>
            </w:r>
            <w:r>
              <w:rPr>
                <w:sz w:val="18"/>
              </w:rPr>
              <w:t>estudiante</w:t>
            </w:r>
          </w:p>
          <w:p w:rsidR="00927E92" w:rsidRDefault="006333DB">
            <w:pPr>
              <w:pStyle w:val="TableParagraph"/>
              <w:tabs>
                <w:tab w:val="left" w:pos="673"/>
                <w:tab w:val="left" w:pos="1268"/>
              </w:tabs>
              <w:spacing w:before="5" w:line="206" w:lineRule="exact"/>
              <w:ind w:left="107" w:right="94"/>
              <w:rPr>
                <w:sz w:val="18"/>
              </w:rPr>
            </w:pPr>
            <w:r>
              <w:rPr>
                <w:sz w:val="18"/>
              </w:rPr>
              <w:t>deberá abstenerse del</w:t>
            </w:r>
            <w:r>
              <w:rPr>
                <w:sz w:val="18"/>
              </w:rPr>
              <w:tab/>
              <w:t>uso</w:t>
            </w:r>
            <w:r>
              <w:rPr>
                <w:sz w:val="18"/>
              </w:rPr>
              <w:tab/>
              <w:t>de</w:t>
            </w:r>
          </w:p>
        </w:tc>
        <w:tc>
          <w:tcPr>
            <w:tcW w:w="1275" w:type="dxa"/>
            <w:tcBorders>
              <w:bottom w:val="nil"/>
            </w:tcBorders>
          </w:tcPr>
          <w:p w:rsidR="00927E92" w:rsidRDefault="006333DB">
            <w:pPr>
              <w:pStyle w:val="TableParagraph"/>
              <w:ind w:left="107" w:right="204"/>
              <w:rPr>
                <w:sz w:val="24"/>
              </w:rPr>
            </w:pPr>
            <w:r>
              <w:rPr>
                <w:sz w:val="24"/>
              </w:rPr>
              <w:t>Conducto regular</w:t>
            </w:r>
          </w:p>
        </w:tc>
        <w:tc>
          <w:tcPr>
            <w:tcW w:w="1131" w:type="dxa"/>
            <w:vMerge w:val="restart"/>
          </w:tcPr>
          <w:p w:rsidR="00927E92" w:rsidRDefault="006333DB">
            <w:pPr>
              <w:pStyle w:val="TableParagraph"/>
              <w:ind w:left="107" w:right="340"/>
              <w:rPr>
                <w:sz w:val="24"/>
              </w:rPr>
            </w:pPr>
            <w:r>
              <w:rPr>
                <w:sz w:val="24"/>
              </w:rPr>
              <w:t>Menos</w:t>
            </w:r>
            <w:r>
              <w:rPr>
                <w:w w:val="99"/>
                <w:sz w:val="24"/>
              </w:rPr>
              <w:t xml:space="preserve"> </w:t>
            </w:r>
            <w:r>
              <w:rPr>
                <w:sz w:val="24"/>
              </w:rPr>
              <w:t>grave.</w:t>
            </w:r>
          </w:p>
          <w:p w:rsidR="00927E92" w:rsidRDefault="006333DB">
            <w:pPr>
              <w:pStyle w:val="TableParagraph"/>
              <w:tabs>
                <w:tab w:val="left" w:pos="699"/>
                <w:tab w:val="left" w:pos="848"/>
              </w:tabs>
              <w:ind w:left="107" w:right="99"/>
              <w:rPr>
                <w:sz w:val="18"/>
              </w:rPr>
            </w:pPr>
            <w:r>
              <w:rPr>
                <w:sz w:val="18"/>
              </w:rPr>
              <w:t>-Según persistencia de la falta, se evaluará escala</w:t>
            </w:r>
            <w:r>
              <w:rPr>
                <w:sz w:val="18"/>
              </w:rPr>
              <w:tab/>
            </w:r>
            <w:r>
              <w:rPr>
                <w:sz w:val="18"/>
              </w:rPr>
              <w:tab/>
              <w:t>de graduación, pudiendo escalar  hasta</w:t>
            </w:r>
            <w:r>
              <w:rPr>
                <w:sz w:val="18"/>
              </w:rPr>
              <w:tab/>
              <w:t>falta muy</w:t>
            </w:r>
            <w:r>
              <w:rPr>
                <w:spacing w:val="-3"/>
                <w:sz w:val="18"/>
              </w:rPr>
              <w:t xml:space="preserve"> </w:t>
            </w:r>
            <w:r>
              <w:rPr>
                <w:sz w:val="18"/>
              </w:rPr>
              <w:t>grave.</w:t>
            </w:r>
          </w:p>
        </w:tc>
        <w:tc>
          <w:tcPr>
            <w:tcW w:w="1244" w:type="dxa"/>
            <w:tcBorders>
              <w:bottom w:val="nil"/>
            </w:tcBorders>
          </w:tcPr>
          <w:p w:rsidR="00927E92" w:rsidRDefault="006333DB">
            <w:pPr>
              <w:pStyle w:val="TableParagraph"/>
              <w:spacing w:line="268" w:lineRule="exact"/>
              <w:ind w:left="83" w:right="84"/>
              <w:jc w:val="center"/>
              <w:rPr>
                <w:sz w:val="24"/>
              </w:rPr>
            </w:pPr>
            <w:r>
              <w:rPr>
                <w:sz w:val="24"/>
              </w:rPr>
              <w:t>Mediación</w:t>
            </w:r>
          </w:p>
        </w:tc>
        <w:tc>
          <w:tcPr>
            <w:tcW w:w="1471" w:type="dxa"/>
            <w:vMerge w:val="restart"/>
          </w:tcPr>
          <w:p w:rsidR="00927E92" w:rsidRDefault="006333DB">
            <w:pPr>
              <w:pStyle w:val="TableParagraph"/>
              <w:tabs>
                <w:tab w:val="left" w:pos="1259"/>
              </w:tabs>
              <w:ind w:left="103" w:right="99"/>
              <w:jc w:val="both"/>
              <w:rPr>
                <w:sz w:val="20"/>
              </w:rPr>
            </w:pPr>
            <w:r>
              <w:rPr>
                <w:sz w:val="20"/>
              </w:rPr>
              <w:t>Amonestacion verbal</w:t>
            </w:r>
            <w:r>
              <w:rPr>
                <w:sz w:val="20"/>
              </w:rPr>
              <w:tab/>
              <w:t>y</w:t>
            </w:r>
          </w:p>
          <w:p w:rsidR="00927E92" w:rsidRDefault="006333DB">
            <w:pPr>
              <w:pStyle w:val="TableParagraph"/>
              <w:ind w:left="103"/>
              <w:rPr>
                <w:sz w:val="20"/>
              </w:rPr>
            </w:pPr>
            <w:proofErr w:type="gramStart"/>
            <w:r>
              <w:rPr>
                <w:sz w:val="20"/>
              </w:rPr>
              <w:t>escrita</w:t>
            </w:r>
            <w:proofErr w:type="gramEnd"/>
            <w:r>
              <w:rPr>
                <w:sz w:val="20"/>
              </w:rPr>
              <w:t>.</w:t>
            </w:r>
          </w:p>
          <w:p w:rsidR="00927E92" w:rsidRDefault="006333DB">
            <w:pPr>
              <w:pStyle w:val="TableParagraph"/>
              <w:ind w:left="103" w:right="99"/>
              <w:jc w:val="both"/>
              <w:rPr>
                <w:sz w:val="20"/>
              </w:rPr>
            </w:pPr>
            <w:r>
              <w:rPr>
                <w:sz w:val="20"/>
              </w:rPr>
              <w:t>-Citación de apoderados o suspensión de clases por 1 día. (en caso de persistencia de la</w:t>
            </w:r>
            <w:r>
              <w:rPr>
                <w:spacing w:val="16"/>
                <w:sz w:val="20"/>
              </w:rPr>
              <w:t xml:space="preserve"> </w:t>
            </w:r>
            <w:r>
              <w:rPr>
                <w:sz w:val="20"/>
              </w:rPr>
              <w:t>conducta),</w:t>
            </w:r>
          </w:p>
          <w:p w:rsidR="00927E92" w:rsidRDefault="006333DB">
            <w:pPr>
              <w:pStyle w:val="TableParagraph"/>
              <w:ind w:left="103" w:right="99"/>
              <w:jc w:val="both"/>
              <w:rPr>
                <w:sz w:val="20"/>
              </w:rPr>
            </w:pPr>
            <w:proofErr w:type="gramStart"/>
            <w:r>
              <w:rPr>
                <w:sz w:val="20"/>
              </w:rPr>
              <w:t>con</w:t>
            </w:r>
            <w:proofErr w:type="gramEnd"/>
            <w:r>
              <w:rPr>
                <w:sz w:val="20"/>
              </w:rPr>
              <w:t xml:space="preserve"> trabajo pedagógico al hogar.</w:t>
            </w:r>
          </w:p>
        </w:tc>
      </w:tr>
      <w:tr w:rsidR="00927E92">
        <w:trPr>
          <w:trHeight w:val="193"/>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3" w:lineRule="exact"/>
              <w:ind w:left="107"/>
              <w:rPr>
                <w:sz w:val="18"/>
              </w:rPr>
            </w:pPr>
            <w:r>
              <w:rPr>
                <w:sz w:val="18"/>
              </w:rPr>
              <w:t>cualquier material</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460"/>
                <w:tab w:val="left" w:pos="1177"/>
              </w:tabs>
              <w:spacing w:line="176" w:lineRule="exact"/>
              <w:ind w:left="107"/>
              <w:rPr>
                <w:sz w:val="18"/>
              </w:rPr>
            </w:pPr>
            <w:r>
              <w:rPr>
                <w:sz w:val="18"/>
              </w:rPr>
              <w:t>y</w:t>
            </w:r>
            <w:r>
              <w:rPr>
                <w:sz w:val="18"/>
              </w:rPr>
              <w:tab/>
              <w:t>objeto</w:t>
            </w:r>
            <w:r>
              <w:rPr>
                <w:sz w:val="18"/>
              </w:rPr>
              <w:tab/>
              <w:t>que</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interfiera con el</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normal desarrollo</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7" w:lineRule="exact"/>
              <w:ind w:left="107"/>
              <w:rPr>
                <w:sz w:val="18"/>
              </w:rPr>
            </w:pPr>
            <w:r>
              <w:rPr>
                <w:sz w:val="18"/>
              </w:rPr>
              <w:t>de las clases o</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7" w:lineRule="exact"/>
              <w:ind w:left="107"/>
              <w:rPr>
                <w:sz w:val="18"/>
              </w:rPr>
            </w:pPr>
            <w:r>
              <w:rPr>
                <w:sz w:val="18"/>
              </w:rPr>
              <w:t>con los principios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y valores que el</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812"/>
              </w:tabs>
              <w:spacing w:line="178" w:lineRule="exact"/>
              <w:ind w:left="107"/>
              <w:rPr>
                <w:sz w:val="18"/>
              </w:rPr>
            </w:pPr>
            <w:r>
              <w:rPr>
                <w:sz w:val="18"/>
              </w:rPr>
              <w:t>EE</w:t>
            </w:r>
            <w:r>
              <w:rPr>
                <w:sz w:val="18"/>
              </w:rPr>
              <w:tab/>
              <w:t>sustenta.</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(reproductores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musicales,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teléfonos móviles,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proofErr w:type="spellStart"/>
            <w:proofErr w:type="gramStart"/>
            <w:r>
              <w:rPr>
                <w:sz w:val="18"/>
              </w:rPr>
              <w:t>etc</w:t>
            </w:r>
            <w:proofErr w:type="spellEnd"/>
            <w:proofErr w:type="gramEnd"/>
            <w:r>
              <w:rPr>
                <w:sz w:val="18"/>
              </w:rPr>
              <w:t>). El EE no se</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hace responsable</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de la pérdida o</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697"/>
                <w:tab w:val="left" w:pos="1076"/>
              </w:tabs>
              <w:spacing w:line="178" w:lineRule="exact"/>
              <w:ind w:left="107"/>
              <w:rPr>
                <w:sz w:val="18"/>
              </w:rPr>
            </w:pPr>
            <w:r>
              <w:rPr>
                <w:sz w:val="18"/>
              </w:rPr>
              <w:t>hurto</w:t>
            </w:r>
            <w:r>
              <w:rPr>
                <w:sz w:val="18"/>
              </w:rPr>
              <w:tab/>
              <w:t>de</w:t>
            </w:r>
            <w:r>
              <w:rPr>
                <w:sz w:val="18"/>
              </w:rPr>
              <w:tab/>
              <w:t>estos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203"/>
        </w:trPr>
        <w:tc>
          <w:tcPr>
            <w:tcW w:w="2391" w:type="dxa"/>
            <w:vMerge/>
            <w:tcBorders>
              <w:top w:val="nil"/>
            </w:tcBorders>
          </w:tcPr>
          <w:p w:rsidR="00927E92" w:rsidRDefault="00927E92">
            <w:pPr>
              <w:rPr>
                <w:sz w:val="2"/>
                <w:szCs w:val="2"/>
              </w:rPr>
            </w:pPr>
          </w:p>
        </w:tc>
        <w:tc>
          <w:tcPr>
            <w:tcW w:w="1546" w:type="dxa"/>
            <w:tcBorders>
              <w:top w:val="nil"/>
            </w:tcBorders>
          </w:tcPr>
          <w:p w:rsidR="00927E92" w:rsidRDefault="006333DB">
            <w:pPr>
              <w:pStyle w:val="TableParagraph"/>
              <w:spacing w:line="183" w:lineRule="exact"/>
              <w:ind w:left="107"/>
              <w:rPr>
                <w:sz w:val="18"/>
              </w:rPr>
            </w:pPr>
            <w:proofErr w:type="gramStart"/>
            <w:r>
              <w:rPr>
                <w:sz w:val="18"/>
              </w:rPr>
              <w:t>objetos</w:t>
            </w:r>
            <w:proofErr w:type="gramEnd"/>
            <w:r>
              <w:rPr>
                <w:sz w:val="18"/>
              </w:rPr>
              <w:t>.</w:t>
            </w:r>
          </w:p>
        </w:tc>
        <w:tc>
          <w:tcPr>
            <w:tcW w:w="1275" w:type="dxa"/>
            <w:tcBorders>
              <w:top w:val="nil"/>
            </w:tcBorders>
          </w:tcPr>
          <w:p w:rsidR="00927E92" w:rsidRDefault="00927E92">
            <w:pPr>
              <w:pStyle w:val="TableParagraph"/>
              <w:rPr>
                <w:sz w:val="14"/>
              </w:rPr>
            </w:pPr>
          </w:p>
        </w:tc>
        <w:tc>
          <w:tcPr>
            <w:tcW w:w="1131" w:type="dxa"/>
            <w:vMerge/>
            <w:tcBorders>
              <w:top w:val="nil"/>
            </w:tcBorders>
          </w:tcPr>
          <w:p w:rsidR="00927E92" w:rsidRDefault="00927E92">
            <w:pPr>
              <w:rPr>
                <w:sz w:val="2"/>
                <w:szCs w:val="2"/>
              </w:rPr>
            </w:pPr>
          </w:p>
        </w:tc>
        <w:tc>
          <w:tcPr>
            <w:tcW w:w="1244" w:type="dxa"/>
            <w:tcBorders>
              <w:top w:val="nil"/>
            </w:tcBorders>
          </w:tcPr>
          <w:p w:rsidR="00927E92" w:rsidRDefault="00927E92">
            <w:pPr>
              <w:pStyle w:val="TableParagraph"/>
              <w:rPr>
                <w:sz w:val="14"/>
              </w:rPr>
            </w:pPr>
          </w:p>
        </w:tc>
        <w:tc>
          <w:tcPr>
            <w:tcW w:w="1471" w:type="dxa"/>
            <w:vMerge/>
            <w:tcBorders>
              <w:top w:val="nil"/>
            </w:tcBorders>
          </w:tcPr>
          <w:p w:rsidR="00927E92" w:rsidRDefault="00927E92">
            <w:pPr>
              <w:rPr>
                <w:sz w:val="2"/>
                <w:szCs w:val="2"/>
              </w:rPr>
            </w:pPr>
          </w:p>
        </w:tc>
      </w:tr>
      <w:tr w:rsidR="00927E92">
        <w:trPr>
          <w:trHeight w:val="615"/>
        </w:trPr>
        <w:tc>
          <w:tcPr>
            <w:tcW w:w="2391" w:type="dxa"/>
            <w:vMerge w:val="restart"/>
          </w:tcPr>
          <w:p w:rsidR="00927E92" w:rsidRDefault="00927E92">
            <w:pPr>
              <w:pStyle w:val="TableParagraph"/>
              <w:rPr>
                <w:sz w:val="18"/>
              </w:rPr>
            </w:pPr>
          </w:p>
        </w:tc>
        <w:tc>
          <w:tcPr>
            <w:tcW w:w="1546" w:type="dxa"/>
            <w:tcBorders>
              <w:bottom w:val="nil"/>
            </w:tcBorders>
          </w:tcPr>
          <w:p w:rsidR="00927E92" w:rsidRDefault="006333DB">
            <w:pPr>
              <w:pStyle w:val="TableParagraph"/>
              <w:tabs>
                <w:tab w:val="left" w:pos="447"/>
                <w:tab w:val="left" w:pos="812"/>
                <w:tab w:val="left" w:pos="1267"/>
              </w:tabs>
              <w:ind w:left="107" w:right="95"/>
              <w:rPr>
                <w:sz w:val="18"/>
              </w:rPr>
            </w:pPr>
            <w:r>
              <w:rPr>
                <w:sz w:val="18"/>
              </w:rPr>
              <w:t>5.</w:t>
            </w:r>
            <w:r>
              <w:rPr>
                <w:sz w:val="18"/>
              </w:rPr>
              <w:tab/>
              <w:t>El</w:t>
            </w:r>
            <w:r>
              <w:rPr>
                <w:sz w:val="18"/>
              </w:rPr>
              <w:tab/>
              <w:t>uso</w:t>
            </w:r>
            <w:r>
              <w:rPr>
                <w:sz w:val="18"/>
              </w:rPr>
              <w:tab/>
              <w:t>de objetos</w:t>
            </w:r>
          </w:p>
          <w:p w:rsidR="00927E92" w:rsidRDefault="006333DB">
            <w:pPr>
              <w:pStyle w:val="TableParagraph"/>
              <w:spacing w:line="186" w:lineRule="exact"/>
              <w:ind w:left="107"/>
              <w:rPr>
                <w:sz w:val="18"/>
              </w:rPr>
            </w:pPr>
            <w:r>
              <w:rPr>
                <w:sz w:val="18"/>
              </w:rPr>
              <w:t>tecnológicos,</w:t>
            </w:r>
          </w:p>
        </w:tc>
        <w:tc>
          <w:tcPr>
            <w:tcW w:w="1275" w:type="dxa"/>
            <w:tcBorders>
              <w:bottom w:val="nil"/>
            </w:tcBorders>
          </w:tcPr>
          <w:p w:rsidR="00927E92" w:rsidRDefault="006333DB">
            <w:pPr>
              <w:pStyle w:val="TableParagraph"/>
              <w:ind w:left="107" w:right="204"/>
              <w:rPr>
                <w:sz w:val="24"/>
              </w:rPr>
            </w:pPr>
            <w:r>
              <w:rPr>
                <w:sz w:val="24"/>
              </w:rPr>
              <w:t>Conducto regular</w:t>
            </w:r>
          </w:p>
        </w:tc>
        <w:tc>
          <w:tcPr>
            <w:tcW w:w="1131" w:type="dxa"/>
            <w:vMerge w:val="restart"/>
          </w:tcPr>
          <w:p w:rsidR="00927E92" w:rsidRDefault="006333DB">
            <w:pPr>
              <w:pStyle w:val="TableParagraph"/>
              <w:ind w:left="107" w:right="340"/>
              <w:rPr>
                <w:sz w:val="24"/>
              </w:rPr>
            </w:pPr>
            <w:r>
              <w:rPr>
                <w:sz w:val="24"/>
              </w:rPr>
              <w:t>Menos</w:t>
            </w:r>
            <w:r>
              <w:rPr>
                <w:w w:val="99"/>
                <w:sz w:val="24"/>
              </w:rPr>
              <w:t xml:space="preserve"> </w:t>
            </w:r>
            <w:r>
              <w:rPr>
                <w:sz w:val="24"/>
              </w:rPr>
              <w:t>grave.</w:t>
            </w:r>
          </w:p>
          <w:p w:rsidR="00927E92" w:rsidRDefault="006333DB">
            <w:pPr>
              <w:pStyle w:val="TableParagraph"/>
              <w:tabs>
                <w:tab w:val="left" w:pos="848"/>
              </w:tabs>
              <w:ind w:left="107" w:right="99"/>
              <w:rPr>
                <w:sz w:val="18"/>
              </w:rPr>
            </w:pPr>
            <w:r>
              <w:rPr>
                <w:sz w:val="18"/>
              </w:rPr>
              <w:t>-Según persistencia de la falta, se evaluará escala</w:t>
            </w:r>
            <w:r>
              <w:rPr>
                <w:sz w:val="18"/>
              </w:rPr>
              <w:tab/>
              <w:t>de graduación, pudiendo escalar</w:t>
            </w:r>
          </w:p>
          <w:p w:rsidR="00927E92" w:rsidRDefault="006333DB">
            <w:pPr>
              <w:pStyle w:val="TableParagraph"/>
              <w:tabs>
                <w:tab w:val="left" w:pos="699"/>
              </w:tabs>
              <w:ind w:left="107" w:right="102"/>
              <w:rPr>
                <w:sz w:val="18"/>
              </w:rPr>
            </w:pPr>
            <w:proofErr w:type="gramStart"/>
            <w:r>
              <w:rPr>
                <w:sz w:val="18"/>
              </w:rPr>
              <w:t>hasta</w:t>
            </w:r>
            <w:proofErr w:type="gramEnd"/>
            <w:r>
              <w:rPr>
                <w:sz w:val="18"/>
              </w:rPr>
              <w:tab/>
            </w:r>
            <w:r>
              <w:rPr>
                <w:spacing w:val="-1"/>
                <w:sz w:val="18"/>
              </w:rPr>
              <w:t xml:space="preserve">falta </w:t>
            </w:r>
            <w:r>
              <w:rPr>
                <w:sz w:val="18"/>
              </w:rPr>
              <w:t>muy</w:t>
            </w:r>
            <w:r>
              <w:rPr>
                <w:spacing w:val="-3"/>
                <w:sz w:val="18"/>
              </w:rPr>
              <w:t xml:space="preserve"> </w:t>
            </w:r>
            <w:r>
              <w:rPr>
                <w:sz w:val="18"/>
              </w:rPr>
              <w:t>grave.</w:t>
            </w:r>
          </w:p>
        </w:tc>
        <w:tc>
          <w:tcPr>
            <w:tcW w:w="1244" w:type="dxa"/>
            <w:tcBorders>
              <w:bottom w:val="nil"/>
            </w:tcBorders>
          </w:tcPr>
          <w:p w:rsidR="00927E92" w:rsidRDefault="006333DB">
            <w:pPr>
              <w:pStyle w:val="TableParagraph"/>
              <w:spacing w:line="268" w:lineRule="exact"/>
              <w:ind w:left="83" w:right="84"/>
              <w:jc w:val="center"/>
              <w:rPr>
                <w:sz w:val="24"/>
              </w:rPr>
            </w:pPr>
            <w:r>
              <w:rPr>
                <w:sz w:val="24"/>
              </w:rPr>
              <w:t>Mediación</w:t>
            </w:r>
          </w:p>
        </w:tc>
        <w:tc>
          <w:tcPr>
            <w:tcW w:w="1471" w:type="dxa"/>
            <w:vMerge w:val="restart"/>
          </w:tcPr>
          <w:p w:rsidR="00927E92" w:rsidRDefault="006333DB">
            <w:pPr>
              <w:pStyle w:val="TableParagraph"/>
              <w:tabs>
                <w:tab w:val="left" w:pos="1259"/>
              </w:tabs>
              <w:ind w:left="103" w:right="99"/>
              <w:jc w:val="both"/>
              <w:rPr>
                <w:sz w:val="20"/>
              </w:rPr>
            </w:pPr>
            <w:r>
              <w:rPr>
                <w:sz w:val="20"/>
              </w:rPr>
              <w:t>Amonestación verbal</w:t>
            </w:r>
            <w:r>
              <w:rPr>
                <w:sz w:val="20"/>
              </w:rPr>
              <w:tab/>
              <w:t>y</w:t>
            </w:r>
          </w:p>
          <w:p w:rsidR="00927E92" w:rsidRDefault="006333DB">
            <w:pPr>
              <w:pStyle w:val="TableParagraph"/>
              <w:ind w:left="103"/>
              <w:rPr>
                <w:sz w:val="20"/>
              </w:rPr>
            </w:pPr>
            <w:proofErr w:type="gramStart"/>
            <w:r>
              <w:rPr>
                <w:sz w:val="20"/>
              </w:rPr>
              <w:t>escrita</w:t>
            </w:r>
            <w:proofErr w:type="gramEnd"/>
            <w:r>
              <w:rPr>
                <w:sz w:val="20"/>
              </w:rPr>
              <w:t>.</w:t>
            </w:r>
          </w:p>
          <w:p w:rsidR="00927E92" w:rsidRDefault="006333DB">
            <w:pPr>
              <w:pStyle w:val="TableParagraph"/>
              <w:tabs>
                <w:tab w:val="left" w:pos="1168"/>
              </w:tabs>
              <w:ind w:left="103" w:right="100"/>
              <w:jc w:val="both"/>
              <w:rPr>
                <w:sz w:val="20"/>
              </w:rPr>
            </w:pPr>
            <w:r>
              <w:rPr>
                <w:sz w:val="20"/>
              </w:rPr>
              <w:t>-Citación de apoderado (en caso</w:t>
            </w:r>
            <w:r>
              <w:rPr>
                <w:sz w:val="20"/>
              </w:rPr>
              <w:tab/>
              <w:t>de</w:t>
            </w:r>
          </w:p>
          <w:p w:rsidR="00927E92" w:rsidRDefault="006333DB">
            <w:pPr>
              <w:pStyle w:val="TableParagraph"/>
              <w:ind w:left="103" w:right="103"/>
              <w:jc w:val="both"/>
              <w:rPr>
                <w:sz w:val="20"/>
              </w:rPr>
            </w:pPr>
            <w:proofErr w:type="gramStart"/>
            <w:r>
              <w:rPr>
                <w:sz w:val="20"/>
              </w:rPr>
              <w:t>persistencia</w:t>
            </w:r>
            <w:proofErr w:type="gramEnd"/>
            <w:r>
              <w:rPr>
                <w:sz w:val="20"/>
              </w:rPr>
              <w:t xml:space="preserve"> de la conducta).</w:t>
            </w:r>
          </w:p>
          <w:p w:rsidR="00927E92" w:rsidRDefault="006333DB">
            <w:pPr>
              <w:pStyle w:val="TableParagraph"/>
              <w:ind w:left="103" w:right="101"/>
              <w:jc w:val="both"/>
              <w:rPr>
                <w:sz w:val="20"/>
              </w:rPr>
            </w:pPr>
            <w:r>
              <w:rPr>
                <w:sz w:val="20"/>
              </w:rPr>
              <w:t>-Suspensión de clases por 1 día (en caso de persistencia de la conducta)</w:t>
            </w: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985"/>
              </w:tabs>
              <w:spacing w:line="176" w:lineRule="exact"/>
              <w:ind w:left="107"/>
              <w:rPr>
                <w:sz w:val="18"/>
              </w:rPr>
            </w:pPr>
            <w:r>
              <w:rPr>
                <w:sz w:val="18"/>
              </w:rPr>
              <w:t>tales</w:t>
            </w:r>
            <w:r>
              <w:rPr>
                <w:sz w:val="18"/>
              </w:rPr>
              <w:tab/>
              <w:t>como:</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7" w:lineRule="exact"/>
              <w:ind w:left="107"/>
              <w:rPr>
                <w:sz w:val="18"/>
              </w:rPr>
            </w:pPr>
            <w:r>
              <w:rPr>
                <w:sz w:val="18"/>
              </w:rPr>
              <w:t>reproductores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musicales,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máquinas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fotográficas,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teléfonos móviles,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proofErr w:type="gramStart"/>
            <w:r>
              <w:rPr>
                <w:sz w:val="18"/>
              </w:rPr>
              <w:t>entre</w:t>
            </w:r>
            <w:proofErr w:type="gramEnd"/>
            <w:r>
              <w:rPr>
                <w:sz w:val="18"/>
              </w:rPr>
              <w:t xml:space="preserve"> otros. Queda</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restringido</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exclusivamente su</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709"/>
                <w:tab w:val="left" w:pos="1227"/>
              </w:tabs>
              <w:spacing w:line="176" w:lineRule="exact"/>
              <w:ind w:left="107"/>
              <w:rPr>
                <w:sz w:val="18"/>
              </w:rPr>
            </w:pPr>
            <w:r>
              <w:rPr>
                <w:sz w:val="18"/>
              </w:rPr>
              <w:t>uso</w:t>
            </w:r>
            <w:r>
              <w:rPr>
                <w:sz w:val="18"/>
              </w:rPr>
              <w:tab/>
              <w:t>en</w:t>
            </w:r>
            <w:r>
              <w:rPr>
                <w:sz w:val="18"/>
              </w:rPr>
              <w:tab/>
              <w:t>los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268"/>
              </w:tabs>
              <w:spacing w:line="176" w:lineRule="exact"/>
              <w:ind w:left="107"/>
              <w:rPr>
                <w:sz w:val="18"/>
              </w:rPr>
            </w:pPr>
            <w:r>
              <w:rPr>
                <w:sz w:val="18"/>
              </w:rPr>
              <w:t>horarios</w:t>
            </w:r>
            <w:r>
              <w:rPr>
                <w:sz w:val="18"/>
              </w:rPr>
              <w:tab/>
              <w:t>de</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recreos, colación</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y horas libres en</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201"/>
        </w:trPr>
        <w:tc>
          <w:tcPr>
            <w:tcW w:w="2391" w:type="dxa"/>
            <w:vMerge/>
            <w:tcBorders>
              <w:top w:val="nil"/>
            </w:tcBorders>
          </w:tcPr>
          <w:p w:rsidR="00927E92" w:rsidRDefault="00927E92">
            <w:pPr>
              <w:rPr>
                <w:sz w:val="2"/>
                <w:szCs w:val="2"/>
              </w:rPr>
            </w:pPr>
          </w:p>
        </w:tc>
        <w:tc>
          <w:tcPr>
            <w:tcW w:w="1546" w:type="dxa"/>
            <w:tcBorders>
              <w:top w:val="nil"/>
            </w:tcBorders>
          </w:tcPr>
          <w:p w:rsidR="00927E92" w:rsidRDefault="006333DB">
            <w:pPr>
              <w:pStyle w:val="TableParagraph"/>
              <w:spacing w:line="182" w:lineRule="exact"/>
              <w:ind w:left="107"/>
              <w:rPr>
                <w:sz w:val="18"/>
              </w:rPr>
            </w:pPr>
            <w:r>
              <w:rPr>
                <w:sz w:val="18"/>
              </w:rPr>
              <w:t>las que no se</w:t>
            </w:r>
          </w:p>
        </w:tc>
        <w:tc>
          <w:tcPr>
            <w:tcW w:w="1275" w:type="dxa"/>
            <w:tcBorders>
              <w:top w:val="nil"/>
            </w:tcBorders>
          </w:tcPr>
          <w:p w:rsidR="00927E92" w:rsidRDefault="00927E92">
            <w:pPr>
              <w:pStyle w:val="TableParagraph"/>
              <w:rPr>
                <w:sz w:val="14"/>
              </w:rPr>
            </w:pPr>
          </w:p>
        </w:tc>
        <w:tc>
          <w:tcPr>
            <w:tcW w:w="1131" w:type="dxa"/>
            <w:vMerge/>
            <w:tcBorders>
              <w:top w:val="nil"/>
            </w:tcBorders>
          </w:tcPr>
          <w:p w:rsidR="00927E92" w:rsidRDefault="00927E92">
            <w:pPr>
              <w:rPr>
                <w:sz w:val="2"/>
                <w:szCs w:val="2"/>
              </w:rPr>
            </w:pPr>
          </w:p>
        </w:tc>
        <w:tc>
          <w:tcPr>
            <w:tcW w:w="1244" w:type="dxa"/>
            <w:tcBorders>
              <w:top w:val="nil"/>
            </w:tcBorders>
          </w:tcPr>
          <w:p w:rsidR="00927E92" w:rsidRDefault="00927E92">
            <w:pPr>
              <w:pStyle w:val="TableParagraph"/>
              <w:rPr>
                <w:sz w:val="14"/>
              </w:rPr>
            </w:pPr>
          </w:p>
        </w:tc>
        <w:tc>
          <w:tcPr>
            <w:tcW w:w="1471" w:type="dxa"/>
            <w:vMerge/>
            <w:tcBorders>
              <w:top w:val="nil"/>
            </w:tcBorders>
          </w:tcPr>
          <w:p w:rsidR="00927E92" w:rsidRDefault="00927E92">
            <w:pPr>
              <w:rPr>
                <w:sz w:val="2"/>
                <w:szCs w:val="2"/>
              </w:rPr>
            </w:pPr>
          </w:p>
        </w:tc>
      </w:tr>
    </w:tbl>
    <w:p w:rsidR="00927E92" w:rsidRDefault="00927E92">
      <w:pPr>
        <w:rPr>
          <w:sz w:val="2"/>
          <w:szCs w:val="2"/>
        </w:rPr>
        <w:sectPr w:rsidR="00927E92">
          <w:pgSz w:w="12240" w:h="15840"/>
          <w:pgMar w:top="1600" w:right="0" w:bottom="940" w:left="900" w:header="353" w:footer="746" w:gutter="0"/>
          <w:cols w:space="720"/>
        </w:sectPr>
      </w:pPr>
    </w:p>
    <w:p w:rsidR="00927E92" w:rsidRDefault="00927E92">
      <w:pPr>
        <w:pStyle w:val="Textoindependiente"/>
        <w:rPr>
          <w:sz w:val="20"/>
        </w:rPr>
      </w:pPr>
    </w:p>
    <w:p w:rsidR="00927E92" w:rsidRDefault="00927E92">
      <w:pPr>
        <w:pStyle w:val="Textoindependiente"/>
        <w:rPr>
          <w:sz w:val="27"/>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1546"/>
        <w:gridCol w:w="1275"/>
        <w:gridCol w:w="1131"/>
        <w:gridCol w:w="1244"/>
        <w:gridCol w:w="1471"/>
      </w:tblGrid>
      <w:tr w:rsidR="00927E92">
        <w:trPr>
          <w:trHeight w:val="2898"/>
        </w:trPr>
        <w:tc>
          <w:tcPr>
            <w:tcW w:w="2391" w:type="dxa"/>
          </w:tcPr>
          <w:p w:rsidR="00927E92" w:rsidRDefault="00927E92">
            <w:pPr>
              <w:pStyle w:val="TableParagraph"/>
              <w:rPr>
                <w:sz w:val="18"/>
              </w:rPr>
            </w:pPr>
          </w:p>
        </w:tc>
        <w:tc>
          <w:tcPr>
            <w:tcW w:w="1546" w:type="dxa"/>
          </w:tcPr>
          <w:p w:rsidR="00927E92" w:rsidRDefault="006333DB">
            <w:pPr>
              <w:pStyle w:val="TableParagraph"/>
              <w:tabs>
                <w:tab w:val="left" w:pos="599"/>
                <w:tab w:val="left" w:pos="1016"/>
                <w:tab w:val="left" w:pos="1148"/>
              </w:tabs>
              <w:ind w:left="107" w:right="96"/>
              <w:rPr>
                <w:sz w:val="18"/>
              </w:rPr>
            </w:pPr>
            <w:proofErr w:type="gramStart"/>
            <w:r>
              <w:rPr>
                <w:sz w:val="18"/>
              </w:rPr>
              <w:t>hayan</w:t>
            </w:r>
            <w:proofErr w:type="gramEnd"/>
            <w:r>
              <w:rPr>
                <w:sz w:val="18"/>
              </w:rPr>
              <w:tab/>
            </w:r>
            <w:r>
              <w:rPr>
                <w:sz w:val="18"/>
              </w:rPr>
              <w:tab/>
              <w:t>fijado actividades complementarias. Su</w:t>
            </w:r>
            <w:r>
              <w:rPr>
                <w:sz w:val="18"/>
              </w:rPr>
              <w:tab/>
              <w:t>uso</w:t>
            </w:r>
            <w:r>
              <w:rPr>
                <w:sz w:val="18"/>
              </w:rPr>
              <w:tab/>
            </w:r>
            <w:r>
              <w:rPr>
                <w:sz w:val="18"/>
              </w:rPr>
              <w:tab/>
              <w:t>será</w:t>
            </w:r>
          </w:p>
          <w:p w:rsidR="00927E92" w:rsidRDefault="006333DB">
            <w:pPr>
              <w:pStyle w:val="TableParagraph"/>
              <w:tabs>
                <w:tab w:val="left" w:pos="1268"/>
              </w:tabs>
              <w:spacing w:line="207" w:lineRule="exact"/>
              <w:ind w:left="107"/>
              <w:rPr>
                <w:sz w:val="18"/>
              </w:rPr>
            </w:pPr>
            <w:r>
              <w:rPr>
                <w:sz w:val="18"/>
              </w:rPr>
              <w:t>sancionado</w:t>
            </w:r>
            <w:r>
              <w:rPr>
                <w:sz w:val="18"/>
              </w:rPr>
              <w:tab/>
              <w:t>de</w:t>
            </w:r>
          </w:p>
          <w:p w:rsidR="00927E92" w:rsidRDefault="006333DB">
            <w:pPr>
              <w:pStyle w:val="TableParagraph"/>
              <w:ind w:left="107" w:right="94"/>
              <w:jc w:val="both"/>
              <w:rPr>
                <w:sz w:val="18"/>
              </w:rPr>
            </w:pPr>
            <w:r>
              <w:rPr>
                <w:sz w:val="18"/>
              </w:rPr>
              <w:t>acuerdo a lo señalado en el “Protocolo de aparatos</w:t>
            </w:r>
          </w:p>
          <w:p w:rsidR="00927E92" w:rsidRDefault="006333DB">
            <w:pPr>
              <w:pStyle w:val="TableParagraph"/>
              <w:ind w:left="107" w:right="95"/>
              <w:jc w:val="both"/>
              <w:rPr>
                <w:sz w:val="18"/>
              </w:rPr>
            </w:pPr>
            <w:proofErr w:type="gramStart"/>
            <w:r>
              <w:rPr>
                <w:sz w:val="18"/>
              </w:rPr>
              <w:t>tecnológicos</w:t>
            </w:r>
            <w:proofErr w:type="gramEnd"/>
            <w:r>
              <w:rPr>
                <w:sz w:val="18"/>
              </w:rPr>
              <w:t>”. El EE no se hace responsable de la</w:t>
            </w:r>
          </w:p>
          <w:p w:rsidR="00927E92" w:rsidRDefault="006333DB">
            <w:pPr>
              <w:pStyle w:val="TableParagraph"/>
              <w:spacing w:line="206" w:lineRule="exact"/>
              <w:ind w:left="107" w:right="95"/>
              <w:jc w:val="both"/>
              <w:rPr>
                <w:sz w:val="18"/>
              </w:rPr>
            </w:pPr>
            <w:proofErr w:type="gramStart"/>
            <w:r>
              <w:rPr>
                <w:sz w:val="18"/>
              </w:rPr>
              <w:t>pérdida</w:t>
            </w:r>
            <w:proofErr w:type="gramEnd"/>
            <w:r>
              <w:rPr>
                <w:sz w:val="18"/>
              </w:rPr>
              <w:t xml:space="preserve"> o hurto de estos objetos.</w:t>
            </w:r>
          </w:p>
        </w:tc>
        <w:tc>
          <w:tcPr>
            <w:tcW w:w="1275" w:type="dxa"/>
          </w:tcPr>
          <w:p w:rsidR="00927E92" w:rsidRDefault="00927E92">
            <w:pPr>
              <w:pStyle w:val="TableParagraph"/>
              <w:rPr>
                <w:sz w:val="18"/>
              </w:rPr>
            </w:pPr>
          </w:p>
        </w:tc>
        <w:tc>
          <w:tcPr>
            <w:tcW w:w="1131" w:type="dxa"/>
          </w:tcPr>
          <w:p w:rsidR="00927E92" w:rsidRDefault="00927E92">
            <w:pPr>
              <w:pStyle w:val="TableParagraph"/>
              <w:rPr>
                <w:sz w:val="18"/>
              </w:rPr>
            </w:pPr>
          </w:p>
        </w:tc>
        <w:tc>
          <w:tcPr>
            <w:tcW w:w="1244" w:type="dxa"/>
          </w:tcPr>
          <w:p w:rsidR="00927E92" w:rsidRDefault="00927E92">
            <w:pPr>
              <w:pStyle w:val="TableParagraph"/>
              <w:rPr>
                <w:sz w:val="18"/>
              </w:rPr>
            </w:pPr>
          </w:p>
        </w:tc>
        <w:tc>
          <w:tcPr>
            <w:tcW w:w="1471" w:type="dxa"/>
          </w:tcPr>
          <w:p w:rsidR="00927E92" w:rsidRDefault="00927E92">
            <w:pPr>
              <w:pStyle w:val="TableParagraph"/>
              <w:rPr>
                <w:sz w:val="18"/>
              </w:rPr>
            </w:pPr>
          </w:p>
        </w:tc>
      </w:tr>
      <w:tr w:rsidR="00927E92">
        <w:trPr>
          <w:trHeight w:val="613"/>
        </w:trPr>
        <w:tc>
          <w:tcPr>
            <w:tcW w:w="2391" w:type="dxa"/>
            <w:vMerge w:val="restart"/>
          </w:tcPr>
          <w:p w:rsidR="00927E92" w:rsidRDefault="00927E92">
            <w:pPr>
              <w:pStyle w:val="TableParagraph"/>
              <w:rPr>
                <w:sz w:val="18"/>
              </w:rPr>
            </w:pPr>
          </w:p>
        </w:tc>
        <w:tc>
          <w:tcPr>
            <w:tcW w:w="1546" w:type="dxa"/>
            <w:tcBorders>
              <w:bottom w:val="nil"/>
            </w:tcBorders>
          </w:tcPr>
          <w:p w:rsidR="00927E92" w:rsidRDefault="006333DB">
            <w:pPr>
              <w:pStyle w:val="TableParagraph"/>
              <w:ind w:left="107" w:right="82"/>
              <w:rPr>
                <w:sz w:val="18"/>
              </w:rPr>
            </w:pPr>
            <w:r>
              <w:rPr>
                <w:sz w:val="18"/>
              </w:rPr>
              <w:t xml:space="preserve">6. Los estudiantes deben  </w:t>
            </w:r>
            <w:r>
              <w:rPr>
                <w:spacing w:val="12"/>
                <w:sz w:val="18"/>
              </w:rPr>
              <w:t xml:space="preserve"> </w:t>
            </w:r>
            <w:r>
              <w:rPr>
                <w:sz w:val="18"/>
              </w:rPr>
              <w:t>abstenerse</w:t>
            </w:r>
          </w:p>
          <w:p w:rsidR="00927E92" w:rsidRDefault="006333DB">
            <w:pPr>
              <w:pStyle w:val="TableParagraph"/>
              <w:spacing w:line="184" w:lineRule="exact"/>
              <w:ind w:left="107"/>
              <w:rPr>
                <w:sz w:val="18"/>
              </w:rPr>
            </w:pPr>
            <w:r>
              <w:rPr>
                <w:sz w:val="18"/>
              </w:rPr>
              <w:t xml:space="preserve">de    traer    al </w:t>
            </w:r>
            <w:r>
              <w:rPr>
                <w:spacing w:val="27"/>
                <w:sz w:val="18"/>
              </w:rPr>
              <w:t xml:space="preserve"> </w:t>
            </w:r>
            <w:r>
              <w:rPr>
                <w:sz w:val="18"/>
              </w:rPr>
              <w:t>EE</w:t>
            </w:r>
          </w:p>
        </w:tc>
        <w:tc>
          <w:tcPr>
            <w:tcW w:w="1275" w:type="dxa"/>
            <w:tcBorders>
              <w:bottom w:val="nil"/>
            </w:tcBorders>
          </w:tcPr>
          <w:p w:rsidR="00927E92" w:rsidRDefault="006333DB">
            <w:pPr>
              <w:pStyle w:val="TableParagraph"/>
              <w:ind w:left="107" w:right="204"/>
              <w:rPr>
                <w:sz w:val="24"/>
              </w:rPr>
            </w:pPr>
            <w:r>
              <w:rPr>
                <w:sz w:val="24"/>
              </w:rPr>
              <w:t>Conducto regular.</w:t>
            </w:r>
          </w:p>
        </w:tc>
        <w:tc>
          <w:tcPr>
            <w:tcW w:w="1131" w:type="dxa"/>
            <w:vMerge w:val="restart"/>
          </w:tcPr>
          <w:p w:rsidR="00927E92" w:rsidRDefault="006333DB">
            <w:pPr>
              <w:pStyle w:val="TableParagraph"/>
              <w:ind w:left="107" w:right="340"/>
              <w:rPr>
                <w:sz w:val="24"/>
              </w:rPr>
            </w:pPr>
            <w:r>
              <w:rPr>
                <w:sz w:val="24"/>
              </w:rPr>
              <w:t>Menos</w:t>
            </w:r>
            <w:r>
              <w:rPr>
                <w:w w:val="99"/>
                <w:sz w:val="24"/>
              </w:rPr>
              <w:t xml:space="preserve"> </w:t>
            </w:r>
            <w:r>
              <w:rPr>
                <w:sz w:val="24"/>
              </w:rPr>
              <w:t>grave.</w:t>
            </w:r>
          </w:p>
          <w:p w:rsidR="00927E92" w:rsidRDefault="006333DB">
            <w:pPr>
              <w:pStyle w:val="TableParagraph"/>
              <w:tabs>
                <w:tab w:val="left" w:pos="699"/>
                <w:tab w:val="left" w:pos="848"/>
              </w:tabs>
              <w:ind w:left="107" w:right="99"/>
              <w:rPr>
                <w:sz w:val="18"/>
              </w:rPr>
            </w:pPr>
            <w:r>
              <w:rPr>
                <w:sz w:val="18"/>
              </w:rPr>
              <w:t>-Según persistencia de la falta, se evaluará escala</w:t>
            </w:r>
            <w:r>
              <w:rPr>
                <w:sz w:val="18"/>
              </w:rPr>
              <w:tab/>
            </w:r>
            <w:r>
              <w:rPr>
                <w:sz w:val="18"/>
              </w:rPr>
              <w:tab/>
              <w:t>de graduación, pudiendo escalar  hasta</w:t>
            </w:r>
            <w:r>
              <w:rPr>
                <w:sz w:val="18"/>
              </w:rPr>
              <w:tab/>
              <w:t>falta grave.</w:t>
            </w:r>
          </w:p>
        </w:tc>
        <w:tc>
          <w:tcPr>
            <w:tcW w:w="1244" w:type="dxa"/>
            <w:tcBorders>
              <w:bottom w:val="nil"/>
            </w:tcBorders>
          </w:tcPr>
          <w:p w:rsidR="00927E92" w:rsidRDefault="006333DB">
            <w:pPr>
              <w:pStyle w:val="TableParagraph"/>
              <w:spacing w:line="268" w:lineRule="exact"/>
              <w:ind w:left="83" w:right="84"/>
              <w:jc w:val="center"/>
              <w:rPr>
                <w:sz w:val="24"/>
              </w:rPr>
            </w:pPr>
            <w:r>
              <w:rPr>
                <w:sz w:val="24"/>
              </w:rPr>
              <w:t>Mediación</w:t>
            </w:r>
          </w:p>
        </w:tc>
        <w:tc>
          <w:tcPr>
            <w:tcW w:w="1471" w:type="dxa"/>
            <w:vMerge w:val="restart"/>
          </w:tcPr>
          <w:p w:rsidR="00927E92" w:rsidRDefault="006333DB">
            <w:pPr>
              <w:pStyle w:val="TableParagraph"/>
              <w:tabs>
                <w:tab w:val="left" w:pos="1259"/>
              </w:tabs>
              <w:ind w:left="103" w:right="99"/>
              <w:jc w:val="both"/>
              <w:rPr>
                <w:sz w:val="20"/>
              </w:rPr>
            </w:pPr>
            <w:r>
              <w:rPr>
                <w:sz w:val="20"/>
              </w:rPr>
              <w:t>Amonestación verbal</w:t>
            </w:r>
            <w:r>
              <w:rPr>
                <w:sz w:val="20"/>
              </w:rPr>
              <w:tab/>
              <w:t>y</w:t>
            </w:r>
          </w:p>
          <w:p w:rsidR="00927E92" w:rsidRDefault="006333DB">
            <w:pPr>
              <w:pStyle w:val="TableParagraph"/>
              <w:spacing w:line="228" w:lineRule="exact"/>
              <w:ind w:left="103"/>
              <w:rPr>
                <w:sz w:val="20"/>
              </w:rPr>
            </w:pPr>
            <w:proofErr w:type="gramStart"/>
            <w:r>
              <w:rPr>
                <w:sz w:val="20"/>
              </w:rPr>
              <w:t>escrita</w:t>
            </w:r>
            <w:proofErr w:type="gramEnd"/>
            <w:r>
              <w:rPr>
                <w:sz w:val="20"/>
              </w:rPr>
              <w:t>.</w:t>
            </w:r>
          </w:p>
          <w:p w:rsidR="00927E92" w:rsidRDefault="006333DB">
            <w:pPr>
              <w:pStyle w:val="TableParagraph"/>
              <w:tabs>
                <w:tab w:val="left" w:pos="1168"/>
              </w:tabs>
              <w:ind w:left="103" w:right="100"/>
              <w:jc w:val="both"/>
              <w:rPr>
                <w:sz w:val="20"/>
              </w:rPr>
            </w:pPr>
            <w:r>
              <w:rPr>
                <w:sz w:val="20"/>
              </w:rPr>
              <w:t>-Citación de apoderado (en caso</w:t>
            </w:r>
            <w:r>
              <w:rPr>
                <w:sz w:val="20"/>
              </w:rPr>
              <w:tab/>
              <w:t>de</w:t>
            </w:r>
          </w:p>
          <w:p w:rsidR="00927E92" w:rsidRDefault="006333DB">
            <w:pPr>
              <w:pStyle w:val="TableParagraph"/>
              <w:ind w:left="103" w:right="103"/>
              <w:jc w:val="both"/>
              <w:rPr>
                <w:sz w:val="20"/>
              </w:rPr>
            </w:pPr>
            <w:r>
              <w:rPr>
                <w:sz w:val="20"/>
              </w:rPr>
              <w:t>persistencia de la conducta)</w:t>
            </w: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joyas y adornos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llamativos,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cosméticos,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objetos de valor o</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dinero en grandes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proofErr w:type="gramStart"/>
            <w:r>
              <w:rPr>
                <w:sz w:val="18"/>
              </w:rPr>
              <w:t>cantidades</w:t>
            </w:r>
            <w:proofErr w:type="gramEnd"/>
            <w:r>
              <w:rPr>
                <w:sz w:val="18"/>
              </w:rPr>
              <w:t>. El EE</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623"/>
                <w:tab w:val="left" w:pos="1105"/>
              </w:tabs>
              <w:spacing w:line="176" w:lineRule="exact"/>
              <w:ind w:left="107"/>
              <w:rPr>
                <w:sz w:val="18"/>
              </w:rPr>
            </w:pPr>
            <w:r>
              <w:rPr>
                <w:sz w:val="18"/>
              </w:rPr>
              <w:t>no</w:t>
            </w:r>
            <w:r>
              <w:rPr>
                <w:sz w:val="18"/>
              </w:rPr>
              <w:tab/>
              <w:t>se</w:t>
            </w:r>
            <w:r>
              <w:rPr>
                <w:sz w:val="18"/>
              </w:rPr>
              <w:tab/>
              <w:t>hace</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responsable de la</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pérdida o hurto de</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203"/>
        </w:trPr>
        <w:tc>
          <w:tcPr>
            <w:tcW w:w="2391" w:type="dxa"/>
            <w:vMerge/>
            <w:tcBorders>
              <w:top w:val="nil"/>
            </w:tcBorders>
          </w:tcPr>
          <w:p w:rsidR="00927E92" w:rsidRDefault="00927E92">
            <w:pPr>
              <w:rPr>
                <w:sz w:val="2"/>
                <w:szCs w:val="2"/>
              </w:rPr>
            </w:pPr>
          </w:p>
        </w:tc>
        <w:tc>
          <w:tcPr>
            <w:tcW w:w="1546" w:type="dxa"/>
            <w:tcBorders>
              <w:top w:val="nil"/>
            </w:tcBorders>
          </w:tcPr>
          <w:p w:rsidR="00927E92" w:rsidRDefault="006333DB">
            <w:pPr>
              <w:pStyle w:val="TableParagraph"/>
              <w:spacing w:line="183" w:lineRule="exact"/>
              <w:ind w:left="107"/>
              <w:rPr>
                <w:sz w:val="18"/>
              </w:rPr>
            </w:pPr>
            <w:proofErr w:type="gramStart"/>
            <w:r>
              <w:rPr>
                <w:sz w:val="18"/>
              </w:rPr>
              <w:t>estos</w:t>
            </w:r>
            <w:proofErr w:type="gramEnd"/>
            <w:r>
              <w:rPr>
                <w:sz w:val="18"/>
              </w:rPr>
              <w:t xml:space="preserve"> objetos.</w:t>
            </w:r>
          </w:p>
        </w:tc>
        <w:tc>
          <w:tcPr>
            <w:tcW w:w="1275" w:type="dxa"/>
            <w:tcBorders>
              <w:top w:val="nil"/>
            </w:tcBorders>
          </w:tcPr>
          <w:p w:rsidR="00927E92" w:rsidRDefault="00927E92">
            <w:pPr>
              <w:pStyle w:val="TableParagraph"/>
              <w:rPr>
                <w:sz w:val="14"/>
              </w:rPr>
            </w:pPr>
          </w:p>
        </w:tc>
        <w:tc>
          <w:tcPr>
            <w:tcW w:w="1131" w:type="dxa"/>
            <w:vMerge/>
            <w:tcBorders>
              <w:top w:val="nil"/>
            </w:tcBorders>
          </w:tcPr>
          <w:p w:rsidR="00927E92" w:rsidRDefault="00927E92">
            <w:pPr>
              <w:rPr>
                <w:sz w:val="2"/>
                <w:szCs w:val="2"/>
              </w:rPr>
            </w:pPr>
          </w:p>
        </w:tc>
        <w:tc>
          <w:tcPr>
            <w:tcW w:w="1244" w:type="dxa"/>
            <w:tcBorders>
              <w:top w:val="nil"/>
            </w:tcBorders>
          </w:tcPr>
          <w:p w:rsidR="00927E92" w:rsidRDefault="00927E92">
            <w:pPr>
              <w:pStyle w:val="TableParagraph"/>
              <w:rPr>
                <w:sz w:val="14"/>
              </w:rPr>
            </w:pPr>
          </w:p>
        </w:tc>
        <w:tc>
          <w:tcPr>
            <w:tcW w:w="1471" w:type="dxa"/>
            <w:vMerge/>
            <w:tcBorders>
              <w:top w:val="nil"/>
            </w:tcBorders>
          </w:tcPr>
          <w:p w:rsidR="00927E92" w:rsidRDefault="00927E92">
            <w:pPr>
              <w:rPr>
                <w:sz w:val="2"/>
                <w:szCs w:val="2"/>
              </w:rPr>
            </w:pPr>
          </w:p>
        </w:tc>
      </w:tr>
      <w:tr w:rsidR="00927E92">
        <w:trPr>
          <w:trHeight w:val="615"/>
        </w:trPr>
        <w:tc>
          <w:tcPr>
            <w:tcW w:w="2391" w:type="dxa"/>
            <w:vMerge w:val="restart"/>
          </w:tcPr>
          <w:p w:rsidR="00927E92" w:rsidRDefault="00927E92">
            <w:pPr>
              <w:pStyle w:val="TableParagraph"/>
              <w:rPr>
                <w:sz w:val="18"/>
              </w:rPr>
            </w:pPr>
          </w:p>
        </w:tc>
        <w:tc>
          <w:tcPr>
            <w:tcW w:w="1546" w:type="dxa"/>
            <w:tcBorders>
              <w:bottom w:val="nil"/>
            </w:tcBorders>
          </w:tcPr>
          <w:p w:rsidR="00927E92" w:rsidRDefault="006333DB">
            <w:pPr>
              <w:pStyle w:val="TableParagraph"/>
              <w:tabs>
                <w:tab w:val="left" w:pos="445"/>
                <w:tab w:val="left" w:pos="915"/>
                <w:tab w:val="left" w:pos="1357"/>
              </w:tabs>
              <w:ind w:left="107" w:right="96"/>
              <w:rPr>
                <w:sz w:val="18"/>
              </w:rPr>
            </w:pPr>
            <w:r>
              <w:rPr>
                <w:sz w:val="18"/>
              </w:rPr>
              <w:t>7.</w:t>
            </w:r>
            <w:r>
              <w:rPr>
                <w:sz w:val="18"/>
              </w:rPr>
              <w:tab/>
              <w:t>Los</w:t>
            </w:r>
            <w:r>
              <w:rPr>
                <w:sz w:val="18"/>
              </w:rPr>
              <w:tab/>
              <w:t>medios audiovisuales</w:t>
            </w:r>
            <w:r>
              <w:rPr>
                <w:sz w:val="18"/>
              </w:rPr>
              <w:tab/>
              <w:t>e</w:t>
            </w:r>
          </w:p>
          <w:p w:rsidR="00927E92" w:rsidRDefault="006333DB">
            <w:pPr>
              <w:pStyle w:val="TableParagraph"/>
              <w:spacing w:line="186" w:lineRule="exact"/>
              <w:ind w:left="107"/>
              <w:rPr>
                <w:sz w:val="18"/>
              </w:rPr>
            </w:pPr>
            <w:r>
              <w:rPr>
                <w:sz w:val="18"/>
              </w:rPr>
              <w:t>informáticos,</w:t>
            </w:r>
          </w:p>
        </w:tc>
        <w:tc>
          <w:tcPr>
            <w:tcW w:w="1275" w:type="dxa"/>
            <w:tcBorders>
              <w:bottom w:val="nil"/>
            </w:tcBorders>
          </w:tcPr>
          <w:p w:rsidR="00927E92" w:rsidRDefault="006333DB">
            <w:pPr>
              <w:pStyle w:val="TableParagraph"/>
              <w:ind w:left="107" w:right="204"/>
              <w:rPr>
                <w:sz w:val="24"/>
              </w:rPr>
            </w:pPr>
            <w:r>
              <w:rPr>
                <w:sz w:val="24"/>
              </w:rPr>
              <w:t>Conducto regular.</w:t>
            </w:r>
          </w:p>
        </w:tc>
        <w:tc>
          <w:tcPr>
            <w:tcW w:w="1131" w:type="dxa"/>
            <w:vMerge w:val="restart"/>
          </w:tcPr>
          <w:p w:rsidR="00927E92" w:rsidRDefault="006333DB">
            <w:pPr>
              <w:pStyle w:val="TableParagraph"/>
              <w:ind w:left="107" w:right="340"/>
              <w:rPr>
                <w:sz w:val="24"/>
              </w:rPr>
            </w:pPr>
            <w:r>
              <w:rPr>
                <w:sz w:val="24"/>
              </w:rPr>
              <w:t>Menos</w:t>
            </w:r>
            <w:r>
              <w:rPr>
                <w:w w:val="99"/>
                <w:sz w:val="24"/>
              </w:rPr>
              <w:t xml:space="preserve"> </w:t>
            </w:r>
            <w:r>
              <w:rPr>
                <w:sz w:val="24"/>
              </w:rPr>
              <w:t>grave.</w:t>
            </w:r>
          </w:p>
          <w:p w:rsidR="00927E92" w:rsidRDefault="006333DB">
            <w:pPr>
              <w:pStyle w:val="TableParagraph"/>
              <w:tabs>
                <w:tab w:val="left" w:pos="699"/>
                <w:tab w:val="left" w:pos="848"/>
              </w:tabs>
              <w:ind w:left="107" w:right="99"/>
              <w:rPr>
                <w:sz w:val="18"/>
              </w:rPr>
            </w:pPr>
            <w:r>
              <w:rPr>
                <w:sz w:val="18"/>
              </w:rPr>
              <w:t>-Según persistencia de la falta, se evaluará escala</w:t>
            </w:r>
            <w:r>
              <w:rPr>
                <w:sz w:val="18"/>
              </w:rPr>
              <w:tab/>
            </w:r>
            <w:r>
              <w:rPr>
                <w:sz w:val="18"/>
              </w:rPr>
              <w:tab/>
              <w:t>de graduación, pudiendo escalar  hasta</w:t>
            </w:r>
            <w:r>
              <w:rPr>
                <w:sz w:val="18"/>
              </w:rPr>
              <w:tab/>
              <w:t>falta grave.</w:t>
            </w:r>
          </w:p>
        </w:tc>
        <w:tc>
          <w:tcPr>
            <w:tcW w:w="1244" w:type="dxa"/>
            <w:tcBorders>
              <w:bottom w:val="nil"/>
            </w:tcBorders>
          </w:tcPr>
          <w:p w:rsidR="00927E92" w:rsidRDefault="006333DB">
            <w:pPr>
              <w:pStyle w:val="TableParagraph"/>
              <w:spacing w:line="268" w:lineRule="exact"/>
              <w:ind w:left="83" w:right="84"/>
              <w:jc w:val="center"/>
              <w:rPr>
                <w:sz w:val="24"/>
              </w:rPr>
            </w:pPr>
            <w:r>
              <w:rPr>
                <w:sz w:val="24"/>
              </w:rPr>
              <w:t>Mediación</w:t>
            </w:r>
          </w:p>
        </w:tc>
        <w:tc>
          <w:tcPr>
            <w:tcW w:w="1471" w:type="dxa"/>
            <w:vMerge w:val="restart"/>
          </w:tcPr>
          <w:p w:rsidR="00927E92" w:rsidRDefault="006333DB">
            <w:pPr>
              <w:pStyle w:val="TableParagraph"/>
              <w:tabs>
                <w:tab w:val="left" w:pos="1259"/>
              </w:tabs>
              <w:ind w:left="103" w:right="99"/>
              <w:jc w:val="both"/>
              <w:rPr>
                <w:sz w:val="20"/>
              </w:rPr>
            </w:pPr>
            <w:r>
              <w:rPr>
                <w:sz w:val="20"/>
              </w:rPr>
              <w:t>Amonestación verbal</w:t>
            </w:r>
            <w:r>
              <w:rPr>
                <w:sz w:val="20"/>
              </w:rPr>
              <w:tab/>
              <w:t>y</w:t>
            </w:r>
          </w:p>
          <w:p w:rsidR="00927E92" w:rsidRDefault="006333DB">
            <w:pPr>
              <w:pStyle w:val="TableParagraph"/>
              <w:ind w:left="103"/>
              <w:rPr>
                <w:sz w:val="20"/>
              </w:rPr>
            </w:pPr>
            <w:proofErr w:type="gramStart"/>
            <w:r>
              <w:rPr>
                <w:sz w:val="20"/>
              </w:rPr>
              <w:t>escrita</w:t>
            </w:r>
            <w:proofErr w:type="gramEnd"/>
            <w:r>
              <w:rPr>
                <w:sz w:val="20"/>
              </w:rPr>
              <w:t>.</w:t>
            </w:r>
          </w:p>
          <w:p w:rsidR="00927E92" w:rsidRDefault="006333DB">
            <w:pPr>
              <w:pStyle w:val="TableParagraph"/>
              <w:tabs>
                <w:tab w:val="left" w:pos="1168"/>
              </w:tabs>
              <w:ind w:left="103" w:right="100"/>
              <w:jc w:val="both"/>
              <w:rPr>
                <w:sz w:val="20"/>
              </w:rPr>
            </w:pPr>
            <w:r>
              <w:rPr>
                <w:sz w:val="20"/>
              </w:rPr>
              <w:t>-Citación de apoderado (en caso</w:t>
            </w:r>
            <w:r>
              <w:rPr>
                <w:sz w:val="20"/>
              </w:rPr>
              <w:tab/>
              <w:t>de</w:t>
            </w:r>
          </w:p>
          <w:p w:rsidR="00927E92" w:rsidRDefault="006333DB">
            <w:pPr>
              <w:pStyle w:val="TableParagraph"/>
              <w:ind w:left="103" w:right="103"/>
              <w:jc w:val="both"/>
              <w:rPr>
                <w:sz w:val="20"/>
              </w:rPr>
            </w:pPr>
            <w:r>
              <w:rPr>
                <w:sz w:val="20"/>
              </w:rPr>
              <w:t>persistencia de la conducta)</w:t>
            </w: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7" w:lineRule="exact"/>
              <w:ind w:left="107"/>
              <w:rPr>
                <w:sz w:val="18"/>
              </w:rPr>
            </w:pPr>
            <w:r>
              <w:rPr>
                <w:sz w:val="18"/>
              </w:rPr>
              <w:t>implementos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357"/>
              </w:tabs>
              <w:spacing w:line="177" w:lineRule="exact"/>
              <w:ind w:left="107"/>
              <w:rPr>
                <w:sz w:val="18"/>
              </w:rPr>
            </w:pPr>
            <w:r>
              <w:rPr>
                <w:sz w:val="18"/>
              </w:rPr>
              <w:t>deportivos</w:t>
            </w:r>
            <w:r>
              <w:rPr>
                <w:sz w:val="18"/>
              </w:rPr>
              <w:tab/>
              <w:t>e</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instrumentos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musicales y otros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recursos, deberán</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945"/>
              </w:tabs>
              <w:spacing w:line="176" w:lineRule="exact"/>
              <w:ind w:left="107"/>
              <w:rPr>
                <w:sz w:val="18"/>
              </w:rPr>
            </w:pPr>
            <w:r>
              <w:rPr>
                <w:sz w:val="18"/>
              </w:rPr>
              <w:t>ser</w:t>
            </w:r>
            <w:r>
              <w:rPr>
                <w:sz w:val="18"/>
              </w:rPr>
              <w:tab/>
              <w:t>usados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únicamente en las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124"/>
              </w:tabs>
              <w:spacing w:line="178" w:lineRule="exact"/>
              <w:ind w:left="107"/>
              <w:rPr>
                <w:sz w:val="18"/>
              </w:rPr>
            </w:pPr>
            <w:r>
              <w:rPr>
                <w:sz w:val="18"/>
              </w:rPr>
              <w:t>actividades</w:t>
            </w:r>
            <w:r>
              <w:rPr>
                <w:sz w:val="18"/>
              </w:rPr>
              <w:tab/>
              <w:t>para</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las cuales están</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347"/>
              </w:tabs>
              <w:spacing w:line="176" w:lineRule="exact"/>
              <w:ind w:left="107"/>
              <w:rPr>
                <w:sz w:val="18"/>
              </w:rPr>
            </w:pPr>
            <w:r>
              <w:rPr>
                <w:sz w:val="18"/>
              </w:rPr>
              <w:t>destinados</w:t>
            </w:r>
            <w:r>
              <w:rPr>
                <w:sz w:val="18"/>
              </w:rPr>
              <w:tab/>
              <w:t>y</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196"/>
              </w:tabs>
              <w:spacing w:line="176" w:lineRule="exact"/>
              <w:ind w:left="107"/>
              <w:rPr>
                <w:sz w:val="18"/>
              </w:rPr>
            </w:pPr>
            <w:r>
              <w:rPr>
                <w:sz w:val="18"/>
              </w:rPr>
              <w:t>autorizados</w:t>
            </w:r>
            <w:r>
              <w:rPr>
                <w:sz w:val="18"/>
              </w:rPr>
              <w:tab/>
              <w:t>por</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808"/>
              </w:tabs>
              <w:spacing w:line="178" w:lineRule="exact"/>
              <w:ind w:left="107"/>
              <w:rPr>
                <w:sz w:val="18"/>
              </w:rPr>
            </w:pPr>
            <w:r>
              <w:rPr>
                <w:sz w:val="18"/>
              </w:rPr>
              <w:t>los</w:t>
            </w:r>
            <w:r>
              <w:rPr>
                <w:sz w:val="18"/>
              </w:rPr>
              <w:tab/>
              <w:t>docentes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respectivos o por</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486"/>
              </w:tabs>
              <w:spacing w:line="176" w:lineRule="exact"/>
              <w:ind w:left="107"/>
              <w:rPr>
                <w:sz w:val="18"/>
              </w:rPr>
            </w:pPr>
            <w:r>
              <w:rPr>
                <w:sz w:val="18"/>
              </w:rPr>
              <w:t>la</w:t>
            </w:r>
            <w:r>
              <w:rPr>
                <w:sz w:val="18"/>
              </w:rPr>
              <w:tab/>
              <w:t>coordinadora</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201"/>
        </w:trPr>
        <w:tc>
          <w:tcPr>
            <w:tcW w:w="2391" w:type="dxa"/>
            <w:vMerge/>
            <w:tcBorders>
              <w:top w:val="nil"/>
            </w:tcBorders>
          </w:tcPr>
          <w:p w:rsidR="00927E92" w:rsidRDefault="00927E92">
            <w:pPr>
              <w:rPr>
                <w:sz w:val="2"/>
                <w:szCs w:val="2"/>
              </w:rPr>
            </w:pPr>
          </w:p>
        </w:tc>
        <w:tc>
          <w:tcPr>
            <w:tcW w:w="1546" w:type="dxa"/>
            <w:tcBorders>
              <w:top w:val="nil"/>
            </w:tcBorders>
          </w:tcPr>
          <w:p w:rsidR="00927E92" w:rsidRDefault="006333DB">
            <w:pPr>
              <w:pStyle w:val="TableParagraph"/>
              <w:spacing w:line="182" w:lineRule="exact"/>
              <w:ind w:left="107"/>
              <w:rPr>
                <w:sz w:val="18"/>
              </w:rPr>
            </w:pPr>
            <w:proofErr w:type="gramStart"/>
            <w:r>
              <w:rPr>
                <w:sz w:val="18"/>
              </w:rPr>
              <w:t>del</w:t>
            </w:r>
            <w:proofErr w:type="gramEnd"/>
            <w:r>
              <w:rPr>
                <w:sz w:val="18"/>
              </w:rPr>
              <w:t xml:space="preserve"> CRA.</w:t>
            </w:r>
          </w:p>
        </w:tc>
        <w:tc>
          <w:tcPr>
            <w:tcW w:w="1275" w:type="dxa"/>
            <w:tcBorders>
              <w:top w:val="nil"/>
            </w:tcBorders>
          </w:tcPr>
          <w:p w:rsidR="00927E92" w:rsidRDefault="00927E92">
            <w:pPr>
              <w:pStyle w:val="TableParagraph"/>
              <w:rPr>
                <w:sz w:val="14"/>
              </w:rPr>
            </w:pPr>
          </w:p>
        </w:tc>
        <w:tc>
          <w:tcPr>
            <w:tcW w:w="1131" w:type="dxa"/>
            <w:vMerge/>
            <w:tcBorders>
              <w:top w:val="nil"/>
            </w:tcBorders>
          </w:tcPr>
          <w:p w:rsidR="00927E92" w:rsidRDefault="00927E92">
            <w:pPr>
              <w:rPr>
                <w:sz w:val="2"/>
                <w:szCs w:val="2"/>
              </w:rPr>
            </w:pPr>
          </w:p>
        </w:tc>
        <w:tc>
          <w:tcPr>
            <w:tcW w:w="1244" w:type="dxa"/>
            <w:tcBorders>
              <w:top w:val="nil"/>
            </w:tcBorders>
          </w:tcPr>
          <w:p w:rsidR="00927E92" w:rsidRDefault="00927E92">
            <w:pPr>
              <w:pStyle w:val="TableParagraph"/>
              <w:rPr>
                <w:sz w:val="14"/>
              </w:rPr>
            </w:pPr>
          </w:p>
        </w:tc>
        <w:tc>
          <w:tcPr>
            <w:tcW w:w="1471" w:type="dxa"/>
            <w:vMerge/>
            <w:tcBorders>
              <w:top w:val="nil"/>
            </w:tcBorders>
          </w:tcPr>
          <w:p w:rsidR="00927E92" w:rsidRDefault="00927E92">
            <w:pPr>
              <w:rPr>
                <w:sz w:val="2"/>
                <w:szCs w:val="2"/>
              </w:rPr>
            </w:pPr>
          </w:p>
        </w:tc>
      </w:tr>
      <w:tr w:rsidR="00927E92">
        <w:trPr>
          <w:trHeight w:val="615"/>
        </w:trPr>
        <w:tc>
          <w:tcPr>
            <w:tcW w:w="2391" w:type="dxa"/>
            <w:vMerge w:val="restart"/>
          </w:tcPr>
          <w:p w:rsidR="00927E92" w:rsidRDefault="00927E92">
            <w:pPr>
              <w:pStyle w:val="TableParagraph"/>
              <w:rPr>
                <w:sz w:val="18"/>
              </w:rPr>
            </w:pPr>
          </w:p>
        </w:tc>
        <w:tc>
          <w:tcPr>
            <w:tcW w:w="1546" w:type="dxa"/>
            <w:tcBorders>
              <w:bottom w:val="nil"/>
            </w:tcBorders>
          </w:tcPr>
          <w:p w:rsidR="00927E92" w:rsidRDefault="006333DB">
            <w:pPr>
              <w:pStyle w:val="TableParagraph"/>
              <w:spacing w:line="206" w:lineRule="exact"/>
              <w:ind w:left="107" w:right="94"/>
              <w:jc w:val="both"/>
              <w:rPr>
                <w:sz w:val="18"/>
              </w:rPr>
            </w:pPr>
            <w:r>
              <w:rPr>
                <w:sz w:val="18"/>
              </w:rPr>
              <w:t>8. Los estudiantes deben abstenerse de todo tipo de</w:t>
            </w:r>
          </w:p>
        </w:tc>
        <w:tc>
          <w:tcPr>
            <w:tcW w:w="1275" w:type="dxa"/>
            <w:tcBorders>
              <w:bottom w:val="nil"/>
            </w:tcBorders>
          </w:tcPr>
          <w:p w:rsidR="00927E92" w:rsidRDefault="006333DB">
            <w:pPr>
              <w:pStyle w:val="TableParagraph"/>
              <w:ind w:left="107" w:right="204"/>
              <w:rPr>
                <w:sz w:val="24"/>
              </w:rPr>
            </w:pPr>
            <w:r>
              <w:rPr>
                <w:sz w:val="24"/>
              </w:rPr>
              <w:t>Conducto regular.</w:t>
            </w:r>
          </w:p>
        </w:tc>
        <w:tc>
          <w:tcPr>
            <w:tcW w:w="1131" w:type="dxa"/>
            <w:vMerge w:val="restart"/>
          </w:tcPr>
          <w:p w:rsidR="00927E92" w:rsidRDefault="006333DB">
            <w:pPr>
              <w:pStyle w:val="TableParagraph"/>
              <w:ind w:left="107" w:right="340"/>
              <w:rPr>
                <w:sz w:val="24"/>
              </w:rPr>
            </w:pPr>
            <w:r>
              <w:rPr>
                <w:sz w:val="24"/>
              </w:rPr>
              <w:t>Menos</w:t>
            </w:r>
            <w:r>
              <w:rPr>
                <w:w w:val="99"/>
                <w:sz w:val="24"/>
              </w:rPr>
              <w:t xml:space="preserve"> </w:t>
            </w:r>
            <w:r>
              <w:rPr>
                <w:sz w:val="24"/>
              </w:rPr>
              <w:t>grave.</w:t>
            </w:r>
          </w:p>
          <w:p w:rsidR="00927E92" w:rsidRDefault="006333DB">
            <w:pPr>
              <w:pStyle w:val="TableParagraph"/>
              <w:tabs>
                <w:tab w:val="left" w:pos="848"/>
              </w:tabs>
              <w:ind w:left="107" w:right="99"/>
              <w:rPr>
                <w:sz w:val="18"/>
              </w:rPr>
            </w:pPr>
            <w:r>
              <w:rPr>
                <w:sz w:val="18"/>
              </w:rPr>
              <w:t>-Según persistencia de la falta, se evaluará escala</w:t>
            </w:r>
            <w:r>
              <w:rPr>
                <w:sz w:val="18"/>
              </w:rPr>
              <w:tab/>
              <w:t>de graduación, pudiendo escalar</w:t>
            </w:r>
          </w:p>
          <w:p w:rsidR="00927E92" w:rsidRDefault="006333DB">
            <w:pPr>
              <w:pStyle w:val="TableParagraph"/>
              <w:tabs>
                <w:tab w:val="left" w:pos="699"/>
              </w:tabs>
              <w:spacing w:before="1" w:line="206" w:lineRule="exact"/>
              <w:ind w:left="107" w:right="102"/>
              <w:rPr>
                <w:sz w:val="18"/>
              </w:rPr>
            </w:pPr>
            <w:proofErr w:type="gramStart"/>
            <w:r>
              <w:rPr>
                <w:sz w:val="18"/>
              </w:rPr>
              <w:t>hasta</w:t>
            </w:r>
            <w:proofErr w:type="gramEnd"/>
            <w:r>
              <w:rPr>
                <w:sz w:val="18"/>
              </w:rPr>
              <w:tab/>
            </w:r>
            <w:r>
              <w:rPr>
                <w:spacing w:val="-1"/>
                <w:sz w:val="18"/>
              </w:rPr>
              <w:t xml:space="preserve">falta </w:t>
            </w:r>
            <w:r>
              <w:rPr>
                <w:sz w:val="18"/>
              </w:rPr>
              <w:t>grave.</w:t>
            </w:r>
          </w:p>
        </w:tc>
        <w:tc>
          <w:tcPr>
            <w:tcW w:w="1244" w:type="dxa"/>
            <w:tcBorders>
              <w:bottom w:val="nil"/>
            </w:tcBorders>
          </w:tcPr>
          <w:p w:rsidR="00927E92" w:rsidRDefault="006333DB">
            <w:pPr>
              <w:pStyle w:val="TableParagraph"/>
              <w:spacing w:line="270" w:lineRule="exact"/>
              <w:ind w:left="83" w:right="84"/>
              <w:jc w:val="center"/>
              <w:rPr>
                <w:sz w:val="24"/>
              </w:rPr>
            </w:pPr>
            <w:r>
              <w:rPr>
                <w:sz w:val="24"/>
              </w:rPr>
              <w:t>Mediación</w:t>
            </w:r>
          </w:p>
        </w:tc>
        <w:tc>
          <w:tcPr>
            <w:tcW w:w="1471" w:type="dxa"/>
            <w:vMerge w:val="restart"/>
          </w:tcPr>
          <w:p w:rsidR="00927E92" w:rsidRDefault="006333DB">
            <w:pPr>
              <w:pStyle w:val="TableParagraph"/>
              <w:tabs>
                <w:tab w:val="left" w:pos="1259"/>
              </w:tabs>
              <w:spacing w:line="237" w:lineRule="auto"/>
              <w:ind w:left="103" w:right="99"/>
              <w:jc w:val="both"/>
              <w:rPr>
                <w:sz w:val="20"/>
              </w:rPr>
            </w:pPr>
            <w:r>
              <w:rPr>
                <w:sz w:val="20"/>
              </w:rPr>
              <w:t>Amonestación verbal</w:t>
            </w:r>
            <w:r>
              <w:rPr>
                <w:sz w:val="20"/>
              </w:rPr>
              <w:tab/>
              <w:t>y</w:t>
            </w:r>
          </w:p>
          <w:p w:rsidR="00927E92" w:rsidRDefault="006333DB">
            <w:pPr>
              <w:pStyle w:val="TableParagraph"/>
              <w:ind w:left="103"/>
              <w:rPr>
                <w:sz w:val="20"/>
              </w:rPr>
            </w:pPr>
            <w:proofErr w:type="gramStart"/>
            <w:r>
              <w:rPr>
                <w:sz w:val="20"/>
              </w:rPr>
              <w:t>escrita</w:t>
            </w:r>
            <w:proofErr w:type="gramEnd"/>
            <w:r>
              <w:rPr>
                <w:sz w:val="20"/>
              </w:rPr>
              <w:t>.</w:t>
            </w:r>
          </w:p>
          <w:p w:rsidR="00927E92" w:rsidRDefault="006333DB">
            <w:pPr>
              <w:pStyle w:val="TableParagraph"/>
              <w:tabs>
                <w:tab w:val="left" w:pos="1168"/>
              </w:tabs>
              <w:ind w:left="103" w:right="100"/>
              <w:jc w:val="both"/>
              <w:rPr>
                <w:sz w:val="20"/>
              </w:rPr>
            </w:pPr>
            <w:r>
              <w:rPr>
                <w:sz w:val="20"/>
              </w:rPr>
              <w:t>-Citación de apoderado (en caso</w:t>
            </w:r>
            <w:r>
              <w:rPr>
                <w:sz w:val="20"/>
              </w:rPr>
              <w:tab/>
              <w:t>de</w:t>
            </w:r>
          </w:p>
          <w:p w:rsidR="00927E92" w:rsidRDefault="006333DB">
            <w:pPr>
              <w:pStyle w:val="TableParagraph"/>
              <w:ind w:left="103" w:right="103"/>
              <w:jc w:val="both"/>
              <w:rPr>
                <w:sz w:val="20"/>
              </w:rPr>
            </w:pPr>
            <w:r>
              <w:rPr>
                <w:sz w:val="20"/>
              </w:rPr>
              <w:t>persistencia de la conducta)</w:t>
            </w:r>
          </w:p>
        </w:tc>
      </w:tr>
      <w:tr w:rsidR="00927E92">
        <w:trPr>
          <w:trHeight w:val="195"/>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ventas en las salas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de clases o en</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146"/>
              </w:tabs>
              <w:spacing w:line="176" w:lineRule="exact"/>
              <w:ind w:left="107"/>
              <w:rPr>
                <w:sz w:val="18"/>
              </w:rPr>
            </w:pPr>
            <w:r>
              <w:rPr>
                <w:sz w:val="18"/>
              </w:rPr>
              <w:t>cualquier</w:t>
            </w:r>
            <w:r>
              <w:rPr>
                <w:sz w:val="18"/>
              </w:rPr>
              <w:tab/>
              <w:t>otro</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714"/>
                <w:tab w:val="left" w:pos="1172"/>
              </w:tabs>
              <w:spacing w:line="176" w:lineRule="exact"/>
              <w:ind w:left="107"/>
              <w:rPr>
                <w:sz w:val="18"/>
              </w:rPr>
            </w:pPr>
            <w:r>
              <w:rPr>
                <w:sz w:val="18"/>
              </w:rPr>
              <w:t>lugar</w:t>
            </w:r>
            <w:r>
              <w:rPr>
                <w:sz w:val="18"/>
              </w:rPr>
              <w:tab/>
              <w:t>del</w:t>
            </w:r>
            <w:r>
              <w:rPr>
                <w:sz w:val="18"/>
              </w:rPr>
              <w:tab/>
              <w:t>EE,</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915"/>
              </w:tabs>
              <w:spacing w:line="178" w:lineRule="exact"/>
              <w:ind w:left="107"/>
              <w:rPr>
                <w:sz w:val="18"/>
              </w:rPr>
            </w:pPr>
            <w:r>
              <w:rPr>
                <w:sz w:val="18"/>
              </w:rPr>
              <w:t>excepto</w:t>
            </w:r>
            <w:r>
              <w:rPr>
                <w:sz w:val="18"/>
              </w:rPr>
              <w:tab/>
              <w:t>cuando</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134"/>
              </w:tabs>
              <w:spacing w:line="178" w:lineRule="exact"/>
              <w:ind w:left="107"/>
              <w:rPr>
                <w:sz w:val="18"/>
              </w:rPr>
            </w:pPr>
            <w:r>
              <w:rPr>
                <w:sz w:val="18"/>
              </w:rPr>
              <w:t>haya</w:t>
            </w:r>
            <w:r>
              <w:rPr>
                <w:sz w:val="18"/>
              </w:rPr>
              <w:tab/>
              <w:t>sido</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196"/>
              </w:tabs>
              <w:spacing w:line="176" w:lineRule="exact"/>
              <w:ind w:left="107"/>
              <w:rPr>
                <w:sz w:val="18"/>
              </w:rPr>
            </w:pPr>
            <w:r>
              <w:rPr>
                <w:sz w:val="18"/>
              </w:rPr>
              <w:t>autorizada</w:t>
            </w:r>
            <w:r>
              <w:rPr>
                <w:sz w:val="18"/>
              </w:rPr>
              <w:tab/>
              <w:t>por</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826"/>
                <w:tab w:val="left" w:pos="1309"/>
              </w:tabs>
              <w:spacing w:line="176" w:lineRule="exact"/>
              <w:ind w:left="107"/>
              <w:rPr>
                <w:sz w:val="18"/>
              </w:rPr>
            </w:pPr>
            <w:r>
              <w:rPr>
                <w:sz w:val="18"/>
              </w:rPr>
              <w:t>escrito</w:t>
            </w:r>
            <w:r>
              <w:rPr>
                <w:sz w:val="18"/>
              </w:rPr>
              <w:tab/>
              <w:t>por</w:t>
            </w:r>
            <w:r>
              <w:rPr>
                <w:sz w:val="18"/>
              </w:rPr>
              <w:tab/>
              <w:t>la</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341"/>
        </w:trPr>
        <w:tc>
          <w:tcPr>
            <w:tcW w:w="2391" w:type="dxa"/>
            <w:vMerge/>
            <w:tcBorders>
              <w:top w:val="nil"/>
            </w:tcBorders>
          </w:tcPr>
          <w:p w:rsidR="00927E92" w:rsidRDefault="00927E92">
            <w:pPr>
              <w:rPr>
                <w:sz w:val="2"/>
                <w:szCs w:val="2"/>
              </w:rPr>
            </w:pPr>
          </w:p>
        </w:tc>
        <w:tc>
          <w:tcPr>
            <w:tcW w:w="1546" w:type="dxa"/>
            <w:tcBorders>
              <w:top w:val="nil"/>
            </w:tcBorders>
          </w:tcPr>
          <w:p w:rsidR="00927E92" w:rsidRDefault="006333DB">
            <w:pPr>
              <w:pStyle w:val="TableParagraph"/>
              <w:spacing w:line="198" w:lineRule="exact"/>
              <w:ind w:left="107"/>
              <w:rPr>
                <w:sz w:val="18"/>
              </w:rPr>
            </w:pPr>
            <w:r>
              <w:rPr>
                <w:sz w:val="18"/>
              </w:rPr>
              <w:t>Dirección del EE.</w:t>
            </w:r>
          </w:p>
        </w:tc>
        <w:tc>
          <w:tcPr>
            <w:tcW w:w="1275" w:type="dxa"/>
            <w:tcBorders>
              <w:top w:val="nil"/>
            </w:tcBorders>
          </w:tcPr>
          <w:p w:rsidR="00927E92" w:rsidRDefault="00927E92">
            <w:pPr>
              <w:pStyle w:val="TableParagraph"/>
              <w:rPr>
                <w:sz w:val="18"/>
              </w:rPr>
            </w:pPr>
          </w:p>
        </w:tc>
        <w:tc>
          <w:tcPr>
            <w:tcW w:w="1131" w:type="dxa"/>
            <w:vMerge/>
            <w:tcBorders>
              <w:top w:val="nil"/>
            </w:tcBorders>
          </w:tcPr>
          <w:p w:rsidR="00927E92" w:rsidRDefault="00927E92">
            <w:pPr>
              <w:rPr>
                <w:sz w:val="2"/>
                <w:szCs w:val="2"/>
              </w:rPr>
            </w:pPr>
          </w:p>
        </w:tc>
        <w:tc>
          <w:tcPr>
            <w:tcW w:w="1244" w:type="dxa"/>
            <w:tcBorders>
              <w:top w:val="nil"/>
            </w:tcBorders>
          </w:tcPr>
          <w:p w:rsidR="00927E92" w:rsidRDefault="00927E92">
            <w:pPr>
              <w:pStyle w:val="TableParagraph"/>
              <w:rPr>
                <w:sz w:val="18"/>
              </w:rPr>
            </w:pPr>
          </w:p>
        </w:tc>
        <w:tc>
          <w:tcPr>
            <w:tcW w:w="1471" w:type="dxa"/>
            <w:vMerge/>
            <w:tcBorders>
              <w:top w:val="nil"/>
            </w:tcBorders>
          </w:tcPr>
          <w:p w:rsidR="00927E92" w:rsidRDefault="00927E92">
            <w:pPr>
              <w:rPr>
                <w:sz w:val="2"/>
                <w:szCs w:val="2"/>
              </w:rPr>
            </w:pPr>
          </w:p>
        </w:tc>
      </w:tr>
      <w:tr w:rsidR="00927E92">
        <w:trPr>
          <w:trHeight w:val="275"/>
        </w:trPr>
        <w:tc>
          <w:tcPr>
            <w:tcW w:w="2391" w:type="dxa"/>
          </w:tcPr>
          <w:p w:rsidR="00927E92" w:rsidRDefault="00927E92">
            <w:pPr>
              <w:pStyle w:val="TableParagraph"/>
              <w:rPr>
                <w:sz w:val="18"/>
              </w:rPr>
            </w:pPr>
          </w:p>
        </w:tc>
        <w:tc>
          <w:tcPr>
            <w:tcW w:w="1546" w:type="dxa"/>
          </w:tcPr>
          <w:p w:rsidR="00927E92" w:rsidRDefault="006333DB">
            <w:pPr>
              <w:pStyle w:val="TableParagraph"/>
              <w:tabs>
                <w:tab w:val="left" w:pos="1057"/>
              </w:tabs>
              <w:spacing w:line="202" w:lineRule="exact"/>
              <w:ind w:left="107"/>
              <w:rPr>
                <w:sz w:val="18"/>
              </w:rPr>
            </w:pPr>
            <w:r>
              <w:rPr>
                <w:sz w:val="18"/>
              </w:rPr>
              <w:t>9.</w:t>
            </w:r>
            <w:r>
              <w:rPr>
                <w:sz w:val="18"/>
              </w:rPr>
              <w:tab/>
              <w:t>Todo</w:t>
            </w:r>
          </w:p>
        </w:tc>
        <w:tc>
          <w:tcPr>
            <w:tcW w:w="1275" w:type="dxa"/>
          </w:tcPr>
          <w:p w:rsidR="00927E92" w:rsidRDefault="006333DB">
            <w:pPr>
              <w:pStyle w:val="TableParagraph"/>
              <w:spacing w:line="256" w:lineRule="exact"/>
              <w:ind w:left="107"/>
              <w:rPr>
                <w:sz w:val="24"/>
              </w:rPr>
            </w:pPr>
            <w:r>
              <w:rPr>
                <w:sz w:val="24"/>
              </w:rPr>
              <w:t>Conducto</w:t>
            </w:r>
          </w:p>
        </w:tc>
        <w:tc>
          <w:tcPr>
            <w:tcW w:w="1131" w:type="dxa"/>
          </w:tcPr>
          <w:p w:rsidR="00927E92" w:rsidRDefault="006333DB">
            <w:pPr>
              <w:pStyle w:val="TableParagraph"/>
              <w:spacing w:line="256" w:lineRule="exact"/>
              <w:ind w:left="107"/>
              <w:rPr>
                <w:sz w:val="24"/>
              </w:rPr>
            </w:pPr>
            <w:r>
              <w:rPr>
                <w:sz w:val="24"/>
              </w:rPr>
              <w:t>Grave.</w:t>
            </w:r>
          </w:p>
        </w:tc>
        <w:tc>
          <w:tcPr>
            <w:tcW w:w="1244" w:type="dxa"/>
          </w:tcPr>
          <w:p w:rsidR="00927E92" w:rsidRDefault="006333DB">
            <w:pPr>
              <w:pStyle w:val="TableParagraph"/>
              <w:spacing w:line="256" w:lineRule="exact"/>
              <w:ind w:left="83" w:right="84"/>
              <w:jc w:val="center"/>
              <w:rPr>
                <w:sz w:val="24"/>
              </w:rPr>
            </w:pPr>
            <w:r>
              <w:rPr>
                <w:sz w:val="24"/>
              </w:rPr>
              <w:t>Mediación</w:t>
            </w:r>
          </w:p>
        </w:tc>
        <w:tc>
          <w:tcPr>
            <w:tcW w:w="1471" w:type="dxa"/>
          </w:tcPr>
          <w:p w:rsidR="00927E92" w:rsidRDefault="006333DB">
            <w:pPr>
              <w:pStyle w:val="TableParagraph"/>
              <w:spacing w:line="223" w:lineRule="exact"/>
              <w:ind w:left="103"/>
              <w:rPr>
                <w:sz w:val="20"/>
              </w:rPr>
            </w:pPr>
            <w:r>
              <w:rPr>
                <w:sz w:val="20"/>
              </w:rPr>
              <w:t>Amonestación</w:t>
            </w:r>
          </w:p>
        </w:tc>
      </w:tr>
    </w:tbl>
    <w:p w:rsidR="00927E92" w:rsidRDefault="00927E92">
      <w:pPr>
        <w:spacing w:line="223" w:lineRule="exact"/>
        <w:rPr>
          <w:sz w:val="20"/>
        </w:rPr>
        <w:sectPr w:rsidR="00927E92">
          <w:pgSz w:w="12240" w:h="15840"/>
          <w:pgMar w:top="1600" w:right="0" w:bottom="940" w:left="900" w:header="353" w:footer="746" w:gutter="0"/>
          <w:cols w:space="720"/>
        </w:sectPr>
      </w:pPr>
    </w:p>
    <w:p w:rsidR="00927E92" w:rsidRDefault="00927E92">
      <w:pPr>
        <w:pStyle w:val="Textoindependiente"/>
        <w:rPr>
          <w:sz w:val="20"/>
        </w:rPr>
      </w:pPr>
    </w:p>
    <w:p w:rsidR="00927E92" w:rsidRDefault="00927E92">
      <w:pPr>
        <w:pStyle w:val="Textoindependiente"/>
        <w:rPr>
          <w:sz w:val="27"/>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1546"/>
        <w:gridCol w:w="1275"/>
        <w:gridCol w:w="1131"/>
        <w:gridCol w:w="1244"/>
        <w:gridCol w:w="1471"/>
      </w:tblGrid>
      <w:tr w:rsidR="00927E92">
        <w:trPr>
          <w:trHeight w:val="1028"/>
        </w:trPr>
        <w:tc>
          <w:tcPr>
            <w:tcW w:w="2391" w:type="dxa"/>
            <w:vMerge w:val="restart"/>
          </w:tcPr>
          <w:p w:rsidR="00927E92" w:rsidRDefault="00927E92">
            <w:pPr>
              <w:pStyle w:val="TableParagraph"/>
              <w:rPr>
                <w:sz w:val="18"/>
              </w:rPr>
            </w:pPr>
          </w:p>
        </w:tc>
        <w:tc>
          <w:tcPr>
            <w:tcW w:w="1546" w:type="dxa"/>
            <w:tcBorders>
              <w:bottom w:val="nil"/>
            </w:tcBorders>
          </w:tcPr>
          <w:p w:rsidR="00927E92" w:rsidRDefault="006333DB">
            <w:pPr>
              <w:pStyle w:val="TableParagraph"/>
              <w:tabs>
                <w:tab w:val="left" w:pos="1036"/>
              </w:tabs>
              <w:ind w:left="107" w:right="95"/>
              <w:rPr>
                <w:sz w:val="18"/>
              </w:rPr>
            </w:pPr>
            <w:r>
              <w:rPr>
                <w:sz w:val="18"/>
              </w:rPr>
              <w:t xml:space="preserve">estudiante que por </w:t>
            </w:r>
            <w:proofErr w:type="spellStart"/>
            <w:r>
              <w:rPr>
                <w:sz w:val="18"/>
              </w:rPr>
              <w:t>prescirpción</w:t>
            </w:r>
            <w:proofErr w:type="spellEnd"/>
            <w:r>
              <w:rPr>
                <w:sz w:val="18"/>
              </w:rPr>
              <w:t xml:space="preserve"> médica, necesite ingerir</w:t>
            </w:r>
            <w:r>
              <w:rPr>
                <w:sz w:val="18"/>
              </w:rPr>
              <w:tab/>
              <w:t>algún</w:t>
            </w:r>
          </w:p>
          <w:p w:rsidR="00927E92" w:rsidRDefault="006333DB">
            <w:pPr>
              <w:pStyle w:val="TableParagraph"/>
              <w:spacing w:line="186" w:lineRule="exact"/>
              <w:ind w:left="107"/>
              <w:rPr>
                <w:sz w:val="18"/>
              </w:rPr>
            </w:pPr>
            <w:r>
              <w:rPr>
                <w:sz w:val="18"/>
              </w:rPr>
              <w:t>medicamento,</w:t>
            </w:r>
          </w:p>
        </w:tc>
        <w:tc>
          <w:tcPr>
            <w:tcW w:w="1275" w:type="dxa"/>
            <w:tcBorders>
              <w:bottom w:val="nil"/>
            </w:tcBorders>
          </w:tcPr>
          <w:p w:rsidR="00927E92" w:rsidRDefault="006333DB">
            <w:pPr>
              <w:pStyle w:val="TableParagraph"/>
              <w:spacing w:line="268" w:lineRule="exact"/>
              <w:ind w:left="107"/>
              <w:rPr>
                <w:sz w:val="24"/>
              </w:rPr>
            </w:pPr>
            <w:r>
              <w:rPr>
                <w:sz w:val="24"/>
              </w:rPr>
              <w:t>regular</w:t>
            </w:r>
          </w:p>
        </w:tc>
        <w:tc>
          <w:tcPr>
            <w:tcW w:w="1131" w:type="dxa"/>
            <w:tcBorders>
              <w:bottom w:val="nil"/>
            </w:tcBorders>
          </w:tcPr>
          <w:p w:rsidR="00927E92" w:rsidRDefault="006333DB">
            <w:pPr>
              <w:pStyle w:val="TableParagraph"/>
              <w:ind w:left="107" w:right="99"/>
              <w:rPr>
                <w:sz w:val="18"/>
              </w:rPr>
            </w:pPr>
            <w:r>
              <w:rPr>
                <w:sz w:val="18"/>
              </w:rPr>
              <w:t xml:space="preserve">-Según persistencia de la falta, se  </w:t>
            </w:r>
            <w:r>
              <w:rPr>
                <w:spacing w:val="15"/>
                <w:sz w:val="18"/>
              </w:rPr>
              <w:t xml:space="preserve"> </w:t>
            </w:r>
            <w:r>
              <w:rPr>
                <w:sz w:val="18"/>
              </w:rPr>
              <w:t>evaluará</w:t>
            </w:r>
          </w:p>
          <w:p w:rsidR="00927E92" w:rsidRDefault="006333DB">
            <w:pPr>
              <w:pStyle w:val="TableParagraph"/>
              <w:tabs>
                <w:tab w:val="left" w:pos="848"/>
              </w:tabs>
              <w:spacing w:line="186" w:lineRule="exact"/>
              <w:ind w:left="107"/>
              <w:rPr>
                <w:sz w:val="18"/>
              </w:rPr>
            </w:pPr>
            <w:r>
              <w:rPr>
                <w:sz w:val="18"/>
              </w:rPr>
              <w:t>escala</w:t>
            </w:r>
            <w:r>
              <w:rPr>
                <w:sz w:val="18"/>
              </w:rPr>
              <w:tab/>
              <w:t>de</w:t>
            </w:r>
          </w:p>
        </w:tc>
        <w:tc>
          <w:tcPr>
            <w:tcW w:w="1244" w:type="dxa"/>
            <w:vMerge w:val="restart"/>
          </w:tcPr>
          <w:p w:rsidR="00927E92" w:rsidRDefault="00927E92">
            <w:pPr>
              <w:pStyle w:val="TableParagraph"/>
              <w:rPr>
                <w:sz w:val="18"/>
              </w:rPr>
            </w:pPr>
          </w:p>
        </w:tc>
        <w:tc>
          <w:tcPr>
            <w:tcW w:w="1471" w:type="dxa"/>
            <w:tcBorders>
              <w:bottom w:val="nil"/>
            </w:tcBorders>
          </w:tcPr>
          <w:p w:rsidR="00927E92" w:rsidRDefault="006333DB">
            <w:pPr>
              <w:pStyle w:val="TableParagraph"/>
              <w:tabs>
                <w:tab w:val="left" w:pos="1259"/>
              </w:tabs>
              <w:spacing w:line="223" w:lineRule="exact"/>
              <w:ind w:left="103"/>
              <w:rPr>
                <w:sz w:val="20"/>
              </w:rPr>
            </w:pPr>
            <w:r>
              <w:rPr>
                <w:sz w:val="20"/>
              </w:rPr>
              <w:t>verbal</w:t>
            </w:r>
            <w:r>
              <w:rPr>
                <w:sz w:val="20"/>
              </w:rPr>
              <w:tab/>
              <w:t>y</w:t>
            </w:r>
          </w:p>
          <w:p w:rsidR="00927E92" w:rsidRDefault="006333DB">
            <w:pPr>
              <w:pStyle w:val="TableParagraph"/>
              <w:ind w:left="103"/>
              <w:rPr>
                <w:sz w:val="20"/>
              </w:rPr>
            </w:pPr>
            <w:proofErr w:type="gramStart"/>
            <w:r>
              <w:rPr>
                <w:sz w:val="20"/>
              </w:rPr>
              <w:t>escrita</w:t>
            </w:r>
            <w:proofErr w:type="gramEnd"/>
            <w:r>
              <w:rPr>
                <w:sz w:val="20"/>
              </w:rPr>
              <w:t>.</w:t>
            </w:r>
          </w:p>
          <w:p w:rsidR="00927E92" w:rsidRDefault="006333DB">
            <w:pPr>
              <w:pStyle w:val="TableParagraph"/>
              <w:tabs>
                <w:tab w:val="left" w:pos="1166"/>
              </w:tabs>
              <w:spacing w:before="1"/>
              <w:ind w:left="103" w:right="103"/>
              <w:rPr>
                <w:sz w:val="20"/>
              </w:rPr>
            </w:pPr>
            <w:r>
              <w:rPr>
                <w:sz w:val="20"/>
              </w:rPr>
              <w:t>-Citación</w:t>
            </w:r>
            <w:r>
              <w:rPr>
                <w:sz w:val="20"/>
              </w:rPr>
              <w:tab/>
              <w:t>de apoderado.</w:t>
            </w: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deberá comunicar</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6333DB">
            <w:pPr>
              <w:pStyle w:val="TableParagraph"/>
              <w:spacing w:line="178" w:lineRule="exact"/>
              <w:ind w:left="107"/>
              <w:rPr>
                <w:sz w:val="18"/>
              </w:rPr>
            </w:pPr>
            <w:r>
              <w:rPr>
                <w:sz w:val="18"/>
              </w:rPr>
              <w:t>graduación,</w:t>
            </w:r>
          </w:p>
        </w:tc>
        <w:tc>
          <w:tcPr>
            <w:tcW w:w="1244" w:type="dxa"/>
            <w:vMerge/>
            <w:tcBorders>
              <w:top w:val="nil"/>
            </w:tcBorders>
          </w:tcPr>
          <w:p w:rsidR="00927E92" w:rsidRDefault="00927E92">
            <w:pPr>
              <w:rPr>
                <w:sz w:val="2"/>
                <w:szCs w:val="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la dosis y hora de</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6333DB">
            <w:pPr>
              <w:pStyle w:val="TableParagraph"/>
              <w:spacing w:line="178" w:lineRule="exact"/>
              <w:ind w:left="107"/>
              <w:rPr>
                <w:sz w:val="18"/>
              </w:rPr>
            </w:pPr>
            <w:r>
              <w:rPr>
                <w:sz w:val="18"/>
              </w:rPr>
              <w:t>pudiendo</w:t>
            </w:r>
          </w:p>
        </w:tc>
        <w:tc>
          <w:tcPr>
            <w:tcW w:w="1244" w:type="dxa"/>
            <w:vMerge/>
            <w:tcBorders>
              <w:top w:val="nil"/>
            </w:tcBorders>
          </w:tcPr>
          <w:p w:rsidR="00927E92" w:rsidRDefault="00927E92">
            <w:pPr>
              <w:rPr>
                <w:sz w:val="2"/>
                <w:szCs w:val="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572"/>
              </w:tabs>
              <w:spacing w:line="176" w:lineRule="exact"/>
              <w:ind w:left="107"/>
              <w:rPr>
                <w:sz w:val="18"/>
              </w:rPr>
            </w:pPr>
            <w:r>
              <w:rPr>
                <w:sz w:val="18"/>
              </w:rPr>
              <w:t>su</w:t>
            </w:r>
            <w:r>
              <w:rPr>
                <w:sz w:val="18"/>
              </w:rPr>
              <w:tab/>
              <w:t>tratamiento,</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6333DB">
            <w:pPr>
              <w:pStyle w:val="TableParagraph"/>
              <w:spacing w:line="176" w:lineRule="exact"/>
              <w:ind w:left="107"/>
              <w:rPr>
                <w:sz w:val="18"/>
              </w:rPr>
            </w:pPr>
            <w:r>
              <w:rPr>
                <w:sz w:val="18"/>
              </w:rPr>
              <w:t>escalar</w:t>
            </w:r>
          </w:p>
        </w:tc>
        <w:tc>
          <w:tcPr>
            <w:tcW w:w="1244" w:type="dxa"/>
            <w:vMerge/>
            <w:tcBorders>
              <w:top w:val="nil"/>
            </w:tcBorders>
          </w:tcPr>
          <w:p w:rsidR="00927E92" w:rsidRDefault="00927E92">
            <w:pPr>
              <w:rPr>
                <w:sz w:val="2"/>
                <w:szCs w:val="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previa</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6333DB">
            <w:pPr>
              <w:pStyle w:val="TableParagraph"/>
              <w:tabs>
                <w:tab w:val="left" w:pos="699"/>
              </w:tabs>
              <w:spacing w:line="176" w:lineRule="exact"/>
              <w:ind w:left="107"/>
              <w:rPr>
                <w:sz w:val="18"/>
              </w:rPr>
            </w:pPr>
            <w:r>
              <w:rPr>
                <w:sz w:val="18"/>
              </w:rPr>
              <w:t>hasta</w:t>
            </w:r>
            <w:r>
              <w:rPr>
                <w:sz w:val="18"/>
              </w:rPr>
              <w:tab/>
              <w:t>falta</w:t>
            </w:r>
          </w:p>
        </w:tc>
        <w:tc>
          <w:tcPr>
            <w:tcW w:w="1244" w:type="dxa"/>
            <w:vMerge/>
            <w:tcBorders>
              <w:top w:val="nil"/>
            </w:tcBorders>
          </w:tcPr>
          <w:p w:rsidR="00927E92" w:rsidRDefault="00927E92">
            <w:pPr>
              <w:rPr>
                <w:sz w:val="2"/>
                <w:szCs w:val="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presentación de la</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6333DB">
            <w:pPr>
              <w:pStyle w:val="TableParagraph"/>
              <w:spacing w:line="178" w:lineRule="exact"/>
              <w:ind w:left="107"/>
              <w:rPr>
                <w:sz w:val="18"/>
              </w:rPr>
            </w:pPr>
            <w:proofErr w:type="gramStart"/>
            <w:r>
              <w:rPr>
                <w:sz w:val="18"/>
              </w:rPr>
              <w:t>grave</w:t>
            </w:r>
            <w:proofErr w:type="gramEnd"/>
            <w:r>
              <w:rPr>
                <w:sz w:val="18"/>
              </w:rPr>
              <w:t>.</w:t>
            </w:r>
          </w:p>
        </w:tc>
        <w:tc>
          <w:tcPr>
            <w:tcW w:w="1244" w:type="dxa"/>
            <w:vMerge/>
            <w:tcBorders>
              <w:top w:val="nil"/>
            </w:tcBorders>
          </w:tcPr>
          <w:p w:rsidR="00927E92" w:rsidRDefault="00927E92">
            <w:pPr>
              <w:rPr>
                <w:sz w:val="2"/>
                <w:szCs w:val="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receta o fotocopia</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de la misma a</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824"/>
              </w:tabs>
              <w:spacing w:line="176" w:lineRule="exact"/>
              <w:ind w:left="107"/>
              <w:rPr>
                <w:sz w:val="18"/>
              </w:rPr>
            </w:pPr>
            <w:proofErr w:type="spellStart"/>
            <w:r>
              <w:rPr>
                <w:sz w:val="18"/>
              </w:rPr>
              <w:t>Insp</w:t>
            </w:r>
            <w:proofErr w:type="spellEnd"/>
            <w:r>
              <w:rPr>
                <w:sz w:val="18"/>
              </w:rPr>
              <w:t>.</w:t>
            </w:r>
            <w:r>
              <w:rPr>
                <w:sz w:val="18"/>
              </w:rPr>
              <w:tab/>
              <w:t>General.</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Será</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responsabilidad</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proofErr w:type="gramStart"/>
            <w:r>
              <w:rPr>
                <w:sz w:val="18"/>
              </w:rPr>
              <w:t>de</w:t>
            </w:r>
            <w:proofErr w:type="gramEnd"/>
            <w:r>
              <w:rPr>
                <w:sz w:val="18"/>
              </w:rPr>
              <w:t xml:space="preserve"> </w:t>
            </w:r>
            <w:proofErr w:type="spellStart"/>
            <w:r>
              <w:rPr>
                <w:sz w:val="18"/>
              </w:rPr>
              <w:t>Insp</w:t>
            </w:r>
            <w:proofErr w:type="spellEnd"/>
            <w:r>
              <w:rPr>
                <w:sz w:val="18"/>
              </w:rPr>
              <w:t>. General</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268"/>
              </w:tabs>
              <w:spacing w:line="176" w:lineRule="exact"/>
              <w:ind w:left="107"/>
              <w:rPr>
                <w:sz w:val="18"/>
              </w:rPr>
            </w:pPr>
            <w:r>
              <w:rPr>
                <w:sz w:val="18"/>
              </w:rPr>
              <w:t>poner</w:t>
            </w:r>
            <w:r>
              <w:rPr>
                <w:sz w:val="18"/>
              </w:rPr>
              <w:tab/>
              <w:t>en</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conocimiento de</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esta situación a</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los docentes del</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tcBorders>
              <w:top w:val="nil"/>
              <w:bottom w:val="nil"/>
            </w:tcBorders>
          </w:tcPr>
          <w:p w:rsidR="00927E92" w:rsidRDefault="00927E92">
            <w:pPr>
              <w:pStyle w:val="TableParagraph"/>
              <w:rPr>
                <w:sz w:val="1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779"/>
              </w:tabs>
              <w:spacing w:line="176" w:lineRule="exact"/>
              <w:ind w:left="107"/>
              <w:rPr>
                <w:sz w:val="18"/>
              </w:rPr>
            </w:pPr>
            <w:r>
              <w:rPr>
                <w:sz w:val="18"/>
              </w:rPr>
              <w:t>curso,</w:t>
            </w:r>
            <w:r>
              <w:rPr>
                <w:sz w:val="18"/>
              </w:rPr>
              <w:tab/>
              <w:t>mediante</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su registro en la</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tcBorders>
              <w:top w:val="nil"/>
              <w:bottom w:val="nil"/>
            </w:tcBorders>
          </w:tcPr>
          <w:p w:rsidR="00927E92" w:rsidRDefault="00927E92">
            <w:pPr>
              <w:pStyle w:val="TableParagraph"/>
              <w:rPr>
                <w:sz w:val="1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hoja de vida del</w:t>
            </w:r>
          </w:p>
        </w:tc>
        <w:tc>
          <w:tcPr>
            <w:tcW w:w="1275" w:type="dxa"/>
            <w:tcBorders>
              <w:top w:val="nil"/>
              <w:bottom w:val="nil"/>
            </w:tcBorders>
          </w:tcPr>
          <w:p w:rsidR="00927E92" w:rsidRDefault="00927E92">
            <w:pPr>
              <w:pStyle w:val="TableParagraph"/>
              <w:rPr>
                <w:sz w:val="12"/>
              </w:rPr>
            </w:pPr>
          </w:p>
        </w:tc>
        <w:tc>
          <w:tcPr>
            <w:tcW w:w="1131" w:type="dxa"/>
            <w:tcBorders>
              <w:top w:val="nil"/>
              <w:bottom w:val="nil"/>
            </w:tcBorders>
          </w:tcPr>
          <w:p w:rsidR="00927E92" w:rsidRDefault="00927E92">
            <w:pPr>
              <w:pStyle w:val="TableParagraph"/>
              <w:rPr>
                <w:sz w:val="12"/>
              </w:rPr>
            </w:pPr>
          </w:p>
        </w:tc>
        <w:tc>
          <w:tcPr>
            <w:tcW w:w="1244" w:type="dxa"/>
            <w:vMerge/>
            <w:tcBorders>
              <w:top w:val="nil"/>
            </w:tcBorders>
          </w:tcPr>
          <w:p w:rsidR="00927E92" w:rsidRDefault="00927E92">
            <w:pPr>
              <w:rPr>
                <w:sz w:val="2"/>
                <w:szCs w:val="2"/>
              </w:rPr>
            </w:pPr>
          </w:p>
        </w:tc>
        <w:tc>
          <w:tcPr>
            <w:tcW w:w="1471" w:type="dxa"/>
            <w:tcBorders>
              <w:top w:val="nil"/>
              <w:bottom w:val="nil"/>
            </w:tcBorders>
          </w:tcPr>
          <w:p w:rsidR="00927E92" w:rsidRDefault="00927E92">
            <w:pPr>
              <w:pStyle w:val="TableParagraph"/>
              <w:rPr>
                <w:sz w:val="12"/>
              </w:rPr>
            </w:pPr>
          </w:p>
        </w:tc>
      </w:tr>
      <w:tr w:rsidR="00927E92">
        <w:trPr>
          <w:trHeight w:val="201"/>
        </w:trPr>
        <w:tc>
          <w:tcPr>
            <w:tcW w:w="2391" w:type="dxa"/>
            <w:vMerge/>
            <w:tcBorders>
              <w:top w:val="nil"/>
            </w:tcBorders>
          </w:tcPr>
          <w:p w:rsidR="00927E92" w:rsidRDefault="00927E92">
            <w:pPr>
              <w:rPr>
                <w:sz w:val="2"/>
                <w:szCs w:val="2"/>
              </w:rPr>
            </w:pPr>
          </w:p>
        </w:tc>
        <w:tc>
          <w:tcPr>
            <w:tcW w:w="1546" w:type="dxa"/>
            <w:tcBorders>
              <w:top w:val="nil"/>
            </w:tcBorders>
          </w:tcPr>
          <w:p w:rsidR="00927E92" w:rsidRDefault="006333DB">
            <w:pPr>
              <w:pStyle w:val="TableParagraph"/>
              <w:spacing w:line="182" w:lineRule="exact"/>
              <w:ind w:left="107"/>
              <w:rPr>
                <w:sz w:val="18"/>
              </w:rPr>
            </w:pPr>
            <w:proofErr w:type="gramStart"/>
            <w:r>
              <w:rPr>
                <w:sz w:val="18"/>
              </w:rPr>
              <w:t>estudiante</w:t>
            </w:r>
            <w:proofErr w:type="gramEnd"/>
            <w:r>
              <w:rPr>
                <w:sz w:val="18"/>
              </w:rPr>
              <w:t>.</w:t>
            </w:r>
          </w:p>
        </w:tc>
        <w:tc>
          <w:tcPr>
            <w:tcW w:w="1275" w:type="dxa"/>
            <w:tcBorders>
              <w:top w:val="nil"/>
            </w:tcBorders>
          </w:tcPr>
          <w:p w:rsidR="00927E92" w:rsidRDefault="00927E92">
            <w:pPr>
              <w:pStyle w:val="TableParagraph"/>
              <w:rPr>
                <w:sz w:val="14"/>
              </w:rPr>
            </w:pPr>
          </w:p>
        </w:tc>
        <w:tc>
          <w:tcPr>
            <w:tcW w:w="1131" w:type="dxa"/>
            <w:tcBorders>
              <w:top w:val="nil"/>
            </w:tcBorders>
          </w:tcPr>
          <w:p w:rsidR="00927E92" w:rsidRDefault="00927E92">
            <w:pPr>
              <w:pStyle w:val="TableParagraph"/>
              <w:rPr>
                <w:sz w:val="14"/>
              </w:rPr>
            </w:pPr>
          </w:p>
        </w:tc>
        <w:tc>
          <w:tcPr>
            <w:tcW w:w="1244" w:type="dxa"/>
            <w:vMerge/>
            <w:tcBorders>
              <w:top w:val="nil"/>
            </w:tcBorders>
          </w:tcPr>
          <w:p w:rsidR="00927E92" w:rsidRDefault="00927E92">
            <w:pPr>
              <w:rPr>
                <w:sz w:val="2"/>
                <w:szCs w:val="2"/>
              </w:rPr>
            </w:pPr>
          </w:p>
        </w:tc>
        <w:tc>
          <w:tcPr>
            <w:tcW w:w="1471" w:type="dxa"/>
            <w:tcBorders>
              <w:top w:val="nil"/>
            </w:tcBorders>
          </w:tcPr>
          <w:p w:rsidR="00927E92" w:rsidRDefault="00927E92">
            <w:pPr>
              <w:pStyle w:val="TableParagraph"/>
              <w:rPr>
                <w:sz w:val="14"/>
              </w:rPr>
            </w:pPr>
          </w:p>
        </w:tc>
      </w:tr>
      <w:tr w:rsidR="00927E92">
        <w:trPr>
          <w:trHeight w:val="275"/>
        </w:trPr>
        <w:tc>
          <w:tcPr>
            <w:tcW w:w="2391" w:type="dxa"/>
          </w:tcPr>
          <w:p w:rsidR="00927E92" w:rsidRDefault="00927E92">
            <w:pPr>
              <w:pStyle w:val="TableParagraph"/>
              <w:rPr>
                <w:sz w:val="18"/>
              </w:rPr>
            </w:pPr>
          </w:p>
        </w:tc>
        <w:tc>
          <w:tcPr>
            <w:tcW w:w="6667" w:type="dxa"/>
            <w:gridSpan w:val="5"/>
          </w:tcPr>
          <w:p w:rsidR="00927E92" w:rsidRDefault="006333DB">
            <w:pPr>
              <w:pStyle w:val="TableParagraph"/>
              <w:spacing w:line="256" w:lineRule="exact"/>
              <w:ind w:left="107"/>
              <w:rPr>
                <w:sz w:val="24"/>
              </w:rPr>
            </w:pPr>
            <w:r>
              <w:rPr>
                <w:sz w:val="24"/>
              </w:rPr>
              <w:t>NORMA 5: DE LA DISCIPLINA</w:t>
            </w:r>
          </w:p>
        </w:tc>
      </w:tr>
      <w:tr w:rsidR="00927E92">
        <w:trPr>
          <w:trHeight w:val="615"/>
        </w:trPr>
        <w:tc>
          <w:tcPr>
            <w:tcW w:w="2391" w:type="dxa"/>
            <w:vMerge w:val="restart"/>
          </w:tcPr>
          <w:p w:rsidR="00927E92" w:rsidRDefault="00927E92">
            <w:pPr>
              <w:pStyle w:val="TableParagraph"/>
              <w:rPr>
                <w:sz w:val="18"/>
              </w:rPr>
            </w:pPr>
          </w:p>
        </w:tc>
        <w:tc>
          <w:tcPr>
            <w:tcW w:w="1546" w:type="dxa"/>
            <w:tcBorders>
              <w:bottom w:val="nil"/>
            </w:tcBorders>
          </w:tcPr>
          <w:p w:rsidR="00927E92" w:rsidRDefault="006333DB">
            <w:pPr>
              <w:pStyle w:val="TableParagraph"/>
              <w:spacing w:line="202" w:lineRule="exact"/>
              <w:ind w:left="107"/>
              <w:rPr>
                <w:sz w:val="18"/>
              </w:rPr>
            </w:pPr>
            <w:r>
              <w:rPr>
                <w:sz w:val="18"/>
              </w:rPr>
              <w:t xml:space="preserve">1.Los </w:t>
            </w:r>
            <w:r>
              <w:rPr>
                <w:spacing w:val="31"/>
                <w:sz w:val="18"/>
              </w:rPr>
              <w:t xml:space="preserve"> </w:t>
            </w:r>
            <w:r>
              <w:rPr>
                <w:sz w:val="18"/>
              </w:rPr>
              <w:t>estudiantes</w:t>
            </w:r>
          </w:p>
          <w:p w:rsidR="00927E92" w:rsidRDefault="006333DB">
            <w:pPr>
              <w:pStyle w:val="TableParagraph"/>
              <w:spacing w:before="5" w:line="206" w:lineRule="exact"/>
              <w:ind w:left="107" w:right="83"/>
              <w:rPr>
                <w:sz w:val="18"/>
              </w:rPr>
            </w:pPr>
            <w:r>
              <w:rPr>
                <w:sz w:val="18"/>
              </w:rPr>
              <w:t>deben dar un trato respetuoso  a</w:t>
            </w:r>
            <w:r>
              <w:rPr>
                <w:spacing w:val="21"/>
                <w:sz w:val="18"/>
              </w:rPr>
              <w:t xml:space="preserve"> </w:t>
            </w:r>
            <w:r>
              <w:rPr>
                <w:sz w:val="18"/>
              </w:rPr>
              <w:t>todo</w:t>
            </w:r>
          </w:p>
        </w:tc>
        <w:tc>
          <w:tcPr>
            <w:tcW w:w="1275" w:type="dxa"/>
            <w:tcBorders>
              <w:bottom w:val="nil"/>
            </w:tcBorders>
          </w:tcPr>
          <w:p w:rsidR="00927E92" w:rsidRDefault="006333DB">
            <w:pPr>
              <w:pStyle w:val="TableParagraph"/>
              <w:ind w:left="107" w:right="204"/>
              <w:rPr>
                <w:sz w:val="24"/>
              </w:rPr>
            </w:pPr>
            <w:r>
              <w:rPr>
                <w:sz w:val="24"/>
              </w:rPr>
              <w:t>Conducto regular.</w:t>
            </w:r>
          </w:p>
        </w:tc>
        <w:tc>
          <w:tcPr>
            <w:tcW w:w="1131" w:type="dxa"/>
            <w:vMerge w:val="restart"/>
          </w:tcPr>
          <w:p w:rsidR="00927E92" w:rsidRDefault="006333DB">
            <w:pPr>
              <w:pStyle w:val="TableParagraph"/>
              <w:spacing w:line="223" w:lineRule="exact"/>
              <w:ind w:left="107"/>
              <w:rPr>
                <w:sz w:val="20"/>
              </w:rPr>
            </w:pPr>
            <w:r>
              <w:rPr>
                <w:sz w:val="20"/>
              </w:rPr>
              <w:t>Gravísima.</w:t>
            </w:r>
          </w:p>
          <w:p w:rsidR="00927E92" w:rsidRDefault="006333DB">
            <w:pPr>
              <w:pStyle w:val="TableParagraph"/>
              <w:tabs>
                <w:tab w:val="left" w:pos="872"/>
              </w:tabs>
              <w:ind w:left="107"/>
              <w:rPr>
                <w:sz w:val="20"/>
              </w:rPr>
            </w:pPr>
            <w:r>
              <w:rPr>
                <w:sz w:val="20"/>
              </w:rPr>
              <w:t>-Según</w:t>
            </w:r>
            <w:r>
              <w:rPr>
                <w:sz w:val="20"/>
              </w:rPr>
              <w:tab/>
              <w:t>la</w:t>
            </w:r>
          </w:p>
          <w:p w:rsidR="00927E92" w:rsidRDefault="006333DB">
            <w:pPr>
              <w:pStyle w:val="TableParagraph"/>
              <w:tabs>
                <w:tab w:val="left" w:pos="829"/>
              </w:tabs>
              <w:spacing w:before="1"/>
              <w:ind w:left="107" w:right="100"/>
              <w:rPr>
                <w:sz w:val="20"/>
              </w:rPr>
            </w:pPr>
            <w:r>
              <w:rPr>
                <w:sz w:val="20"/>
              </w:rPr>
              <w:t>falta</w:t>
            </w:r>
            <w:r>
              <w:rPr>
                <w:sz w:val="20"/>
              </w:rPr>
              <w:tab/>
              <w:t>se evaluará escala</w:t>
            </w:r>
            <w:r>
              <w:rPr>
                <w:sz w:val="20"/>
              </w:rPr>
              <w:tab/>
              <w:t>de graduación</w:t>
            </w:r>
          </w:p>
          <w:p w:rsidR="00927E92" w:rsidRDefault="006333DB">
            <w:pPr>
              <w:pStyle w:val="TableParagraph"/>
              <w:spacing w:line="230" w:lineRule="exact"/>
              <w:ind w:left="107"/>
              <w:rPr>
                <w:sz w:val="20"/>
              </w:rPr>
            </w:pPr>
            <w:r>
              <w:rPr>
                <w:w w:val="99"/>
                <w:sz w:val="20"/>
              </w:rPr>
              <w:t>.</w:t>
            </w:r>
          </w:p>
        </w:tc>
        <w:tc>
          <w:tcPr>
            <w:tcW w:w="1244" w:type="dxa"/>
            <w:tcBorders>
              <w:bottom w:val="nil"/>
            </w:tcBorders>
          </w:tcPr>
          <w:p w:rsidR="00927E92" w:rsidRDefault="006333DB">
            <w:pPr>
              <w:pStyle w:val="TableParagraph"/>
              <w:spacing w:line="268" w:lineRule="exact"/>
              <w:ind w:left="83" w:right="84"/>
              <w:jc w:val="center"/>
              <w:rPr>
                <w:sz w:val="24"/>
              </w:rPr>
            </w:pPr>
            <w:r>
              <w:rPr>
                <w:sz w:val="24"/>
              </w:rPr>
              <w:t>Mediación</w:t>
            </w:r>
          </w:p>
        </w:tc>
        <w:tc>
          <w:tcPr>
            <w:tcW w:w="1471" w:type="dxa"/>
            <w:vMerge w:val="restart"/>
          </w:tcPr>
          <w:p w:rsidR="00927E92" w:rsidRDefault="006333DB">
            <w:pPr>
              <w:pStyle w:val="TableParagraph"/>
              <w:ind w:left="103" w:right="455"/>
              <w:rPr>
                <w:sz w:val="20"/>
              </w:rPr>
            </w:pPr>
            <w:r>
              <w:rPr>
                <w:sz w:val="20"/>
              </w:rPr>
              <w:t>Citación apoderado.</w:t>
            </w:r>
          </w:p>
          <w:p w:rsidR="00927E92" w:rsidRDefault="006333DB">
            <w:pPr>
              <w:pStyle w:val="TableParagraph"/>
              <w:tabs>
                <w:tab w:val="left" w:pos="600"/>
                <w:tab w:val="left" w:pos="1168"/>
              </w:tabs>
              <w:ind w:left="103" w:right="100"/>
              <w:rPr>
                <w:sz w:val="20"/>
              </w:rPr>
            </w:pPr>
            <w:r>
              <w:rPr>
                <w:sz w:val="20"/>
              </w:rPr>
              <w:t>-En</w:t>
            </w:r>
            <w:r>
              <w:rPr>
                <w:sz w:val="20"/>
              </w:rPr>
              <w:tab/>
              <w:t>caso</w:t>
            </w:r>
            <w:r>
              <w:rPr>
                <w:sz w:val="20"/>
              </w:rPr>
              <w:tab/>
              <w:t>de agresión: suspensión</w:t>
            </w:r>
            <w:r>
              <w:rPr>
                <w:spacing w:val="35"/>
                <w:sz w:val="20"/>
              </w:rPr>
              <w:t xml:space="preserve"> </w:t>
            </w:r>
            <w:r>
              <w:rPr>
                <w:sz w:val="20"/>
              </w:rPr>
              <w:t>de</w:t>
            </w:r>
          </w:p>
          <w:p w:rsidR="00927E92" w:rsidRDefault="006333DB">
            <w:pPr>
              <w:pStyle w:val="TableParagraph"/>
              <w:tabs>
                <w:tab w:val="left" w:pos="451"/>
                <w:tab w:val="left" w:pos="1070"/>
              </w:tabs>
              <w:ind w:left="103" w:right="99"/>
              <w:rPr>
                <w:sz w:val="20"/>
              </w:rPr>
            </w:pPr>
            <w:r>
              <w:rPr>
                <w:sz w:val="20"/>
              </w:rPr>
              <w:t>3</w:t>
            </w:r>
            <w:r>
              <w:rPr>
                <w:sz w:val="20"/>
              </w:rPr>
              <w:tab/>
              <w:t>días,</w:t>
            </w:r>
            <w:r>
              <w:rPr>
                <w:sz w:val="20"/>
              </w:rPr>
              <w:tab/>
              <w:t>con trabajo pedagógico al hogar.</w:t>
            </w:r>
          </w:p>
          <w:p w:rsidR="00927E92" w:rsidRDefault="006333DB">
            <w:pPr>
              <w:pStyle w:val="TableParagraph"/>
              <w:ind w:left="103" w:right="86"/>
              <w:rPr>
                <w:sz w:val="20"/>
              </w:rPr>
            </w:pPr>
            <w:r>
              <w:rPr>
                <w:sz w:val="20"/>
              </w:rPr>
              <w:t>-Reubicación del estudiante por parte del DEM.</w:t>
            </w:r>
          </w:p>
        </w:tc>
      </w:tr>
      <w:tr w:rsidR="00927E92">
        <w:trPr>
          <w:trHeight w:val="193"/>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3" w:lineRule="exact"/>
              <w:ind w:left="107"/>
              <w:rPr>
                <w:sz w:val="18"/>
              </w:rPr>
            </w:pPr>
            <w:r>
              <w:rPr>
                <w:sz w:val="18"/>
              </w:rPr>
              <w:t>el personal del</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959"/>
              </w:tabs>
              <w:spacing w:line="178" w:lineRule="exact"/>
              <w:ind w:left="107"/>
              <w:rPr>
                <w:sz w:val="18"/>
              </w:rPr>
            </w:pPr>
            <w:r>
              <w:rPr>
                <w:sz w:val="18"/>
              </w:rPr>
              <w:t>EE.</w:t>
            </w:r>
            <w:r>
              <w:rPr>
                <w:sz w:val="18"/>
              </w:rPr>
              <w:tab/>
              <w:t>Acatar</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instrucciones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7" w:lineRule="exact"/>
              <w:ind w:left="107"/>
              <w:rPr>
                <w:sz w:val="18"/>
              </w:rPr>
            </w:pPr>
            <w:proofErr w:type="gramStart"/>
            <w:r>
              <w:rPr>
                <w:sz w:val="18"/>
              </w:rPr>
              <w:t>dadas</w:t>
            </w:r>
            <w:proofErr w:type="gramEnd"/>
            <w:r>
              <w:rPr>
                <w:sz w:val="18"/>
              </w:rPr>
              <w:t xml:space="preserve"> por estos.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Su actuar debe ser</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174"/>
              </w:tabs>
              <w:spacing w:line="178" w:lineRule="exact"/>
              <w:ind w:left="107"/>
              <w:rPr>
                <w:sz w:val="18"/>
              </w:rPr>
            </w:pPr>
            <w:r>
              <w:rPr>
                <w:sz w:val="18"/>
              </w:rPr>
              <w:t>siempre</w:t>
            </w:r>
            <w:r>
              <w:rPr>
                <w:sz w:val="18"/>
              </w:rPr>
              <w:tab/>
              <w:t>con</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respeto,</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responsabilidad,</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347"/>
              </w:tabs>
              <w:spacing w:line="176" w:lineRule="exact"/>
              <w:ind w:left="107"/>
              <w:rPr>
                <w:sz w:val="18"/>
              </w:rPr>
            </w:pPr>
            <w:r>
              <w:rPr>
                <w:sz w:val="18"/>
              </w:rPr>
              <w:t>honradez</w:t>
            </w:r>
            <w:r>
              <w:rPr>
                <w:sz w:val="18"/>
              </w:rPr>
              <w:tab/>
              <w:t>y</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266"/>
              </w:tabs>
              <w:spacing w:line="178" w:lineRule="exact"/>
              <w:ind w:left="107"/>
              <w:rPr>
                <w:sz w:val="18"/>
              </w:rPr>
            </w:pPr>
            <w:r>
              <w:rPr>
                <w:sz w:val="18"/>
              </w:rPr>
              <w:t>veracidad,</w:t>
            </w:r>
            <w:r>
              <w:rPr>
                <w:sz w:val="18"/>
              </w:rPr>
              <w:tab/>
              <w:t>de</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913"/>
                <w:tab w:val="left" w:pos="1227"/>
              </w:tabs>
              <w:spacing w:line="178" w:lineRule="exact"/>
              <w:ind w:left="107"/>
              <w:rPr>
                <w:sz w:val="18"/>
              </w:rPr>
            </w:pPr>
            <w:r>
              <w:rPr>
                <w:sz w:val="18"/>
              </w:rPr>
              <w:t>acuerdo</w:t>
            </w:r>
            <w:r>
              <w:rPr>
                <w:sz w:val="18"/>
              </w:rPr>
              <w:tab/>
              <w:t>a</w:t>
            </w:r>
            <w:r>
              <w:rPr>
                <w:sz w:val="18"/>
              </w:rPr>
              <w:tab/>
              <w:t>los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362"/>
        </w:trPr>
        <w:tc>
          <w:tcPr>
            <w:tcW w:w="2391" w:type="dxa"/>
            <w:vMerge/>
            <w:tcBorders>
              <w:top w:val="nil"/>
            </w:tcBorders>
          </w:tcPr>
          <w:p w:rsidR="00927E92" w:rsidRDefault="00927E92">
            <w:pPr>
              <w:rPr>
                <w:sz w:val="2"/>
                <w:szCs w:val="2"/>
              </w:rPr>
            </w:pPr>
          </w:p>
        </w:tc>
        <w:tc>
          <w:tcPr>
            <w:tcW w:w="1546" w:type="dxa"/>
            <w:tcBorders>
              <w:top w:val="nil"/>
            </w:tcBorders>
          </w:tcPr>
          <w:p w:rsidR="00927E92" w:rsidRDefault="006333DB">
            <w:pPr>
              <w:pStyle w:val="TableParagraph"/>
              <w:spacing w:line="198" w:lineRule="exact"/>
              <w:ind w:left="107"/>
              <w:rPr>
                <w:sz w:val="18"/>
              </w:rPr>
            </w:pPr>
            <w:proofErr w:type="gramStart"/>
            <w:r>
              <w:rPr>
                <w:sz w:val="18"/>
              </w:rPr>
              <w:t>valores</w:t>
            </w:r>
            <w:proofErr w:type="gramEnd"/>
            <w:r>
              <w:rPr>
                <w:sz w:val="18"/>
              </w:rPr>
              <w:t xml:space="preserve"> del EE.</w:t>
            </w:r>
          </w:p>
        </w:tc>
        <w:tc>
          <w:tcPr>
            <w:tcW w:w="1275" w:type="dxa"/>
            <w:tcBorders>
              <w:top w:val="nil"/>
            </w:tcBorders>
          </w:tcPr>
          <w:p w:rsidR="00927E92" w:rsidRDefault="00927E92">
            <w:pPr>
              <w:pStyle w:val="TableParagraph"/>
              <w:rPr>
                <w:sz w:val="18"/>
              </w:rPr>
            </w:pPr>
          </w:p>
        </w:tc>
        <w:tc>
          <w:tcPr>
            <w:tcW w:w="1131" w:type="dxa"/>
            <w:vMerge/>
            <w:tcBorders>
              <w:top w:val="nil"/>
            </w:tcBorders>
          </w:tcPr>
          <w:p w:rsidR="00927E92" w:rsidRDefault="00927E92">
            <w:pPr>
              <w:rPr>
                <w:sz w:val="2"/>
                <w:szCs w:val="2"/>
              </w:rPr>
            </w:pPr>
          </w:p>
        </w:tc>
        <w:tc>
          <w:tcPr>
            <w:tcW w:w="1244" w:type="dxa"/>
            <w:tcBorders>
              <w:top w:val="nil"/>
            </w:tcBorders>
          </w:tcPr>
          <w:p w:rsidR="00927E92" w:rsidRDefault="00927E92">
            <w:pPr>
              <w:pStyle w:val="TableParagraph"/>
              <w:rPr>
                <w:sz w:val="18"/>
              </w:rPr>
            </w:pPr>
          </w:p>
        </w:tc>
        <w:tc>
          <w:tcPr>
            <w:tcW w:w="1471" w:type="dxa"/>
            <w:vMerge/>
            <w:tcBorders>
              <w:top w:val="nil"/>
            </w:tcBorders>
          </w:tcPr>
          <w:p w:rsidR="00927E92" w:rsidRDefault="00927E92">
            <w:pPr>
              <w:rPr>
                <w:sz w:val="2"/>
                <w:szCs w:val="2"/>
              </w:rPr>
            </w:pPr>
          </w:p>
        </w:tc>
      </w:tr>
      <w:tr w:rsidR="00927E92">
        <w:trPr>
          <w:trHeight w:val="615"/>
        </w:trPr>
        <w:tc>
          <w:tcPr>
            <w:tcW w:w="2391" w:type="dxa"/>
            <w:vMerge w:val="restart"/>
          </w:tcPr>
          <w:p w:rsidR="00927E92" w:rsidRDefault="00927E92">
            <w:pPr>
              <w:pStyle w:val="TableParagraph"/>
              <w:rPr>
                <w:sz w:val="18"/>
              </w:rPr>
            </w:pPr>
          </w:p>
        </w:tc>
        <w:tc>
          <w:tcPr>
            <w:tcW w:w="1546" w:type="dxa"/>
            <w:tcBorders>
              <w:bottom w:val="nil"/>
            </w:tcBorders>
          </w:tcPr>
          <w:p w:rsidR="00927E92" w:rsidRDefault="006333DB">
            <w:pPr>
              <w:pStyle w:val="TableParagraph"/>
              <w:tabs>
                <w:tab w:val="left" w:pos="769"/>
              </w:tabs>
              <w:ind w:left="107" w:right="97"/>
              <w:rPr>
                <w:sz w:val="18"/>
              </w:rPr>
            </w:pPr>
            <w:r>
              <w:rPr>
                <w:sz w:val="18"/>
              </w:rPr>
              <w:t>2. Los estudiantes deben</w:t>
            </w:r>
            <w:r>
              <w:rPr>
                <w:sz w:val="18"/>
              </w:rPr>
              <w:tab/>
            </w:r>
            <w:r>
              <w:rPr>
                <w:spacing w:val="-1"/>
                <w:sz w:val="18"/>
              </w:rPr>
              <w:t>mantener</w:t>
            </w:r>
          </w:p>
          <w:p w:rsidR="00927E92" w:rsidRDefault="006333DB">
            <w:pPr>
              <w:pStyle w:val="TableParagraph"/>
              <w:tabs>
                <w:tab w:val="left" w:pos="853"/>
                <w:tab w:val="left" w:pos="1318"/>
              </w:tabs>
              <w:spacing w:line="186" w:lineRule="exact"/>
              <w:ind w:left="107"/>
              <w:rPr>
                <w:sz w:val="18"/>
              </w:rPr>
            </w:pPr>
            <w:r>
              <w:rPr>
                <w:sz w:val="18"/>
              </w:rPr>
              <w:t>respeto</w:t>
            </w:r>
            <w:r>
              <w:rPr>
                <w:sz w:val="18"/>
              </w:rPr>
              <w:tab/>
              <w:t>por</w:t>
            </w:r>
            <w:r>
              <w:rPr>
                <w:sz w:val="18"/>
              </w:rPr>
              <w:tab/>
              <w:t>sí</w:t>
            </w:r>
          </w:p>
        </w:tc>
        <w:tc>
          <w:tcPr>
            <w:tcW w:w="1275" w:type="dxa"/>
            <w:tcBorders>
              <w:bottom w:val="nil"/>
            </w:tcBorders>
          </w:tcPr>
          <w:p w:rsidR="00927E92" w:rsidRDefault="006333DB">
            <w:pPr>
              <w:pStyle w:val="TableParagraph"/>
              <w:ind w:left="107" w:right="204"/>
              <w:rPr>
                <w:sz w:val="24"/>
              </w:rPr>
            </w:pPr>
            <w:r>
              <w:rPr>
                <w:sz w:val="24"/>
              </w:rPr>
              <w:t>Conducto regular.</w:t>
            </w:r>
          </w:p>
        </w:tc>
        <w:tc>
          <w:tcPr>
            <w:tcW w:w="1131" w:type="dxa"/>
            <w:vMerge w:val="restart"/>
          </w:tcPr>
          <w:p w:rsidR="00927E92" w:rsidRDefault="006333DB">
            <w:pPr>
              <w:pStyle w:val="TableParagraph"/>
              <w:ind w:left="107" w:right="100"/>
              <w:rPr>
                <w:sz w:val="24"/>
              </w:rPr>
            </w:pPr>
            <w:proofErr w:type="spellStart"/>
            <w:r>
              <w:rPr>
                <w:sz w:val="24"/>
              </w:rPr>
              <w:t>Gravísim</w:t>
            </w:r>
            <w:proofErr w:type="spellEnd"/>
            <w:r>
              <w:rPr>
                <w:sz w:val="24"/>
              </w:rPr>
              <w:t xml:space="preserve"> a.</w:t>
            </w:r>
          </w:p>
          <w:p w:rsidR="00927E92" w:rsidRDefault="006333DB">
            <w:pPr>
              <w:pStyle w:val="TableParagraph"/>
              <w:ind w:left="107"/>
              <w:rPr>
                <w:sz w:val="24"/>
              </w:rPr>
            </w:pPr>
            <w:r>
              <w:rPr>
                <w:sz w:val="24"/>
              </w:rPr>
              <w:t>-Según</w:t>
            </w:r>
          </w:p>
          <w:p w:rsidR="00927E92" w:rsidRDefault="006333DB">
            <w:pPr>
              <w:pStyle w:val="TableParagraph"/>
              <w:tabs>
                <w:tab w:val="left" w:pos="593"/>
              </w:tabs>
              <w:ind w:left="107" w:right="99"/>
              <w:rPr>
                <w:sz w:val="24"/>
              </w:rPr>
            </w:pPr>
            <w:proofErr w:type="gramStart"/>
            <w:r>
              <w:rPr>
                <w:sz w:val="24"/>
              </w:rPr>
              <w:t>la</w:t>
            </w:r>
            <w:proofErr w:type="gramEnd"/>
            <w:r>
              <w:rPr>
                <w:sz w:val="24"/>
              </w:rPr>
              <w:tab/>
              <w:t xml:space="preserve">falta se evaluará escala de </w:t>
            </w:r>
            <w:proofErr w:type="spellStart"/>
            <w:r>
              <w:rPr>
                <w:sz w:val="24"/>
              </w:rPr>
              <w:t>graduaci</w:t>
            </w:r>
            <w:proofErr w:type="spellEnd"/>
            <w:r>
              <w:rPr>
                <w:sz w:val="24"/>
              </w:rPr>
              <w:t xml:space="preserve"> </w:t>
            </w:r>
            <w:proofErr w:type="spellStart"/>
            <w:r>
              <w:rPr>
                <w:sz w:val="24"/>
              </w:rPr>
              <w:t>ón</w:t>
            </w:r>
            <w:proofErr w:type="spellEnd"/>
            <w:r>
              <w:rPr>
                <w:sz w:val="24"/>
              </w:rPr>
              <w:t>.</w:t>
            </w:r>
          </w:p>
        </w:tc>
        <w:tc>
          <w:tcPr>
            <w:tcW w:w="1244" w:type="dxa"/>
            <w:tcBorders>
              <w:bottom w:val="nil"/>
            </w:tcBorders>
          </w:tcPr>
          <w:p w:rsidR="00927E92" w:rsidRDefault="006333DB">
            <w:pPr>
              <w:pStyle w:val="TableParagraph"/>
              <w:spacing w:line="268" w:lineRule="exact"/>
              <w:ind w:left="83" w:right="84"/>
              <w:jc w:val="center"/>
              <w:rPr>
                <w:sz w:val="24"/>
              </w:rPr>
            </w:pPr>
            <w:r>
              <w:rPr>
                <w:sz w:val="24"/>
              </w:rPr>
              <w:t>Mediación</w:t>
            </w:r>
          </w:p>
        </w:tc>
        <w:tc>
          <w:tcPr>
            <w:tcW w:w="1471" w:type="dxa"/>
            <w:vMerge w:val="restart"/>
          </w:tcPr>
          <w:p w:rsidR="00927E92" w:rsidRDefault="006333DB">
            <w:pPr>
              <w:pStyle w:val="TableParagraph"/>
              <w:ind w:left="103" w:right="455"/>
              <w:rPr>
                <w:sz w:val="20"/>
              </w:rPr>
            </w:pPr>
            <w:r>
              <w:rPr>
                <w:sz w:val="20"/>
              </w:rPr>
              <w:t>Citación apoderado.</w:t>
            </w:r>
          </w:p>
          <w:p w:rsidR="00927E92" w:rsidRDefault="006333DB">
            <w:pPr>
              <w:pStyle w:val="TableParagraph"/>
              <w:tabs>
                <w:tab w:val="left" w:pos="600"/>
                <w:tab w:val="left" w:pos="1168"/>
              </w:tabs>
              <w:ind w:left="103" w:right="100"/>
              <w:rPr>
                <w:sz w:val="20"/>
              </w:rPr>
            </w:pPr>
            <w:r>
              <w:rPr>
                <w:sz w:val="20"/>
              </w:rPr>
              <w:t>-En</w:t>
            </w:r>
            <w:r>
              <w:rPr>
                <w:sz w:val="20"/>
              </w:rPr>
              <w:tab/>
              <w:t>caso</w:t>
            </w:r>
            <w:r>
              <w:rPr>
                <w:sz w:val="20"/>
              </w:rPr>
              <w:tab/>
              <w:t>de agresión: suspensión</w:t>
            </w:r>
            <w:r>
              <w:rPr>
                <w:spacing w:val="35"/>
                <w:sz w:val="20"/>
              </w:rPr>
              <w:t xml:space="preserve"> </w:t>
            </w:r>
            <w:r>
              <w:rPr>
                <w:sz w:val="20"/>
              </w:rPr>
              <w:t>de</w:t>
            </w:r>
          </w:p>
          <w:p w:rsidR="00927E92" w:rsidRDefault="006333DB">
            <w:pPr>
              <w:pStyle w:val="TableParagraph"/>
              <w:tabs>
                <w:tab w:val="left" w:pos="451"/>
                <w:tab w:val="left" w:pos="1070"/>
              </w:tabs>
              <w:ind w:left="103" w:right="99"/>
              <w:rPr>
                <w:sz w:val="20"/>
              </w:rPr>
            </w:pPr>
            <w:r>
              <w:rPr>
                <w:sz w:val="20"/>
              </w:rPr>
              <w:t>3</w:t>
            </w:r>
            <w:r>
              <w:rPr>
                <w:sz w:val="20"/>
              </w:rPr>
              <w:tab/>
              <w:t>días,</w:t>
            </w:r>
            <w:r>
              <w:rPr>
                <w:sz w:val="20"/>
              </w:rPr>
              <w:tab/>
              <w:t>con trabajo pedagógico al hogar.</w:t>
            </w: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mismos, así como</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208"/>
              </w:tabs>
              <w:spacing w:line="176" w:lineRule="exact"/>
              <w:ind w:left="107"/>
              <w:rPr>
                <w:sz w:val="18"/>
              </w:rPr>
            </w:pPr>
            <w:r>
              <w:rPr>
                <w:sz w:val="18"/>
              </w:rPr>
              <w:t>por</w:t>
            </w:r>
            <w:r>
              <w:rPr>
                <w:sz w:val="18"/>
              </w:rPr>
              <w:tab/>
              <w:t>sus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347"/>
              </w:tabs>
              <w:spacing w:line="178" w:lineRule="exact"/>
              <w:ind w:left="107"/>
              <w:rPr>
                <w:sz w:val="18"/>
              </w:rPr>
            </w:pPr>
            <w:r>
              <w:rPr>
                <w:sz w:val="18"/>
              </w:rPr>
              <w:t>compañeros</w:t>
            </w:r>
            <w:r>
              <w:rPr>
                <w:sz w:val="18"/>
              </w:rPr>
              <w:tab/>
              <w:t>y</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1309"/>
              </w:tabs>
              <w:spacing w:line="178" w:lineRule="exact"/>
              <w:ind w:left="107"/>
              <w:rPr>
                <w:sz w:val="18"/>
              </w:rPr>
            </w:pPr>
            <w:r>
              <w:rPr>
                <w:sz w:val="18"/>
              </w:rPr>
              <w:t>toda</w:t>
            </w:r>
            <w:r>
              <w:rPr>
                <w:sz w:val="18"/>
              </w:rPr>
              <w:tab/>
              <w:t>la</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comunidad</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educativa,</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absteniéndose de:</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827"/>
              </w:tabs>
              <w:spacing w:line="178" w:lineRule="exact"/>
              <w:ind w:left="107"/>
              <w:rPr>
                <w:sz w:val="18"/>
              </w:rPr>
            </w:pPr>
            <w:r>
              <w:rPr>
                <w:sz w:val="18"/>
              </w:rPr>
              <w:t>usar</w:t>
            </w:r>
            <w:r>
              <w:rPr>
                <w:sz w:val="18"/>
              </w:rPr>
              <w:tab/>
              <w:t>lenguaje</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tabs>
                <w:tab w:val="left" w:pos="946"/>
              </w:tabs>
              <w:spacing w:line="176" w:lineRule="exact"/>
              <w:ind w:left="107"/>
              <w:rPr>
                <w:sz w:val="18"/>
              </w:rPr>
            </w:pPr>
            <w:r>
              <w:rPr>
                <w:sz w:val="18"/>
              </w:rPr>
              <w:t>soez,</w:t>
            </w:r>
            <w:r>
              <w:rPr>
                <w:sz w:val="18"/>
              </w:rPr>
              <w:tab/>
              <w:t>asumir</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actitudes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descalificadoras,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7"/>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8" w:lineRule="exact"/>
              <w:ind w:left="107"/>
              <w:rPr>
                <w:sz w:val="18"/>
              </w:rPr>
            </w:pPr>
            <w:r>
              <w:rPr>
                <w:sz w:val="18"/>
              </w:rPr>
              <w:t>discriminadoras,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196"/>
        </w:trPr>
        <w:tc>
          <w:tcPr>
            <w:tcW w:w="2391" w:type="dxa"/>
            <w:vMerge/>
            <w:tcBorders>
              <w:top w:val="nil"/>
            </w:tcBorders>
          </w:tcPr>
          <w:p w:rsidR="00927E92" w:rsidRDefault="00927E92">
            <w:pPr>
              <w:rPr>
                <w:sz w:val="2"/>
                <w:szCs w:val="2"/>
              </w:rPr>
            </w:pPr>
          </w:p>
        </w:tc>
        <w:tc>
          <w:tcPr>
            <w:tcW w:w="1546" w:type="dxa"/>
            <w:tcBorders>
              <w:top w:val="nil"/>
              <w:bottom w:val="nil"/>
            </w:tcBorders>
          </w:tcPr>
          <w:p w:rsidR="00927E92" w:rsidRDefault="006333DB">
            <w:pPr>
              <w:pStyle w:val="TableParagraph"/>
              <w:spacing w:line="176" w:lineRule="exact"/>
              <w:ind w:left="107"/>
              <w:rPr>
                <w:sz w:val="18"/>
              </w:rPr>
            </w:pPr>
            <w:r>
              <w:rPr>
                <w:sz w:val="18"/>
              </w:rPr>
              <w:t>humillantes,</w:t>
            </w:r>
          </w:p>
        </w:tc>
        <w:tc>
          <w:tcPr>
            <w:tcW w:w="1275" w:type="dxa"/>
            <w:tcBorders>
              <w:top w:val="nil"/>
              <w:bottom w:val="nil"/>
            </w:tcBorders>
          </w:tcPr>
          <w:p w:rsidR="00927E92" w:rsidRDefault="00927E92">
            <w:pPr>
              <w:pStyle w:val="TableParagraph"/>
              <w:rPr>
                <w:sz w:val="12"/>
              </w:rPr>
            </w:pPr>
          </w:p>
        </w:tc>
        <w:tc>
          <w:tcPr>
            <w:tcW w:w="1131"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trPr>
          <w:trHeight w:val="204"/>
        </w:trPr>
        <w:tc>
          <w:tcPr>
            <w:tcW w:w="2391" w:type="dxa"/>
            <w:vMerge/>
            <w:tcBorders>
              <w:top w:val="nil"/>
            </w:tcBorders>
          </w:tcPr>
          <w:p w:rsidR="00927E92" w:rsidRDefault="00927E92">
            <w:pPr>
              <w:rPr>
                <w:sz w:val="2"/>
                <w:szCs w:val="2"/>
              </w:rPr>
            </w:pPr>
          </w:p>
        </w:tc>
        <w:tc>
          <w:tcPr>
            <w:tcW w:w="1546" w:type="dxa"/>
            <w:tcBorders>
              <w:top w:val="nil"/>
            </w:tcBorders>
          </w:tcPr>
          <w:p w:rsidR="00927E92" w:rsidRDefault="006333DB">
            <w:pPr>
              <w:pStyle w:val="TableParagraph"/>
              <w:tabs>
                <w:tab w:val="left" w:pos="1343"/>
              </w:tabs>
              <w:spacing w:line="184" w:lineRule="exact"/>
              <w:ind w:left="107"/>
              <w:rPr>
                <w:sz w:val="18"/>
              </w:rPr>
            </w:pPr>
            <w:r>
              <w:rPr>
                <w:sz w:val="18"/>
              </w:rPr>
              <w:t>groseras</w:t>
            </w:r>
            <w:r>
              <w:rPr>
                <w:sz w:val="18"/>
              </w:rPr>
              <w:tab/>
              <w:t>o</w:t>
            </w:r>
          </w:p>
        </w:tc>
        <w:tc>
          <w:tcPr>
            <w:tcW w:w="1275" w:type="dxa"/>
            <w:tcBorders>
              <w:top w:val="nil"/>
            </w:tcBorders>
          </w:tcPr>
          <w:p w:rsidR="00927E92" w:rsidRDefault="00927E92">
            <w:pPr>
              <w:pStyle w:val="TableParagraph"/>
              <w:rPr>
                <w:sz w:val="14"/>
              </w:rPr>
            </w:pPr>
          </w:p>
        </w:tc>
        <w:tc>
          <w:tcPr>
            <w:tcW w:w="1131" w:type="dxa"/>
            <w:vMerge/>
            <w:tcBorders>
              <w:top w:val="nil"/>
            </w:tcBorders>
          </w:tcPr>
          <w:p w:rsidR="00927E92" w:rsidRDefault="00927E92">
            <w:pPr>
              <w:rPr>
                <w:sz w:val="2"/>
                <w:szCs w:val="2"/>
              </w:rPr>
            </w:pPr>
          </w:p>
        </w:tc>
        <w:tc>
          <w:tcPr>
            <w:tcW w:w="1244" w:type="dxa"/>
            <w:tcBorders>
              <w:top w:val="nil"/>
            </w:tcBorders>
          </w:tcPr>
          <w:p w:rsidR="00927E92" w:rsidRDefault="00927E92">
            <w:pPr>
              <w:pStyle w:val="TableParagraph"/>
              <w:rPr>
                <w:sz w:val="14"/>
              </w:rPr>
            </w:pPr>
          </w:p>
        </w:tc>
        <w:tc>
          <w:tcPr>
            <w:tcW w:w="1471" w:type="dxa"/>
            <w:vMerge/>
            <w:tcBorders>
              <w:top w:val="nil"/>
            </w:tcBorders>
          </w:tcPr>
          <w:p w:rsidR="00927E92" w:rsidRDefault="00927E92">
            <w:pPr>
              <w:rPr>
                <w:sz w:val="2"/>
                <w:szCs w:val="2"/>
              </w:rPr>
            </w:pPr>
          </w:p>
        </w:tc>
      </w:tr>
    </w:tbl>
    <w:p w:rsidR="00927E92" w:rsidRDefault="00927E92">
      <w:pPr>
        <w:rPr>
          <w:sz w:val="2"/>
          <w:szCs w:val="2"/>
        </w:rPr>
        <w:sectPr w:rsidR="00927E92">
          <w:pgSz w:w="12240" w:h="15840"/>
          <w:pgMar w:top="1600" w:right="0" w:bottom="940" w:left="900" w:header="353" w:footer="746" w:gutter="0"/>
          <w:cols w:space="720"/>
        </w:sectPr>
      </w:pPr>
    </w:p>
    <w:p w:rsidR="00927E92" w:rsidRDefault="00927E92">
      <w:pPr>
        <w:pStyle w:val="Textoindependiente"/>
        <w:rPr>
          <w:sz w:val="20"/>
        </w:rPr>
      </w:pPr>
    </w:p>
    <w:p w:rsidR="00927E92" w:rsidRDefault="00927E92">
      <w:pPr>
        <w:pStyle w:val="Textoindependiente"/>
        <w:rPr>
          <w:sz w:val="27"/>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985"/>
        <w:gridCol w:w="1134"/>
        <w:gridCol w:w="1645"/>
        <w:gridCol w:w="1244"/>
        <w:gridCol w:w="1471"/>
      </w:tblGrid>
      <w:tr w:rsidR="00927E92" w:rsidTr="00E4049A">
        <w:trPr>
          <w:trHeight w:val="621"/>
        </w:trPr>
        <w:tc>
          <w:tcPr>
            <w:tcW w:w="1579" w:type="dxa"/>
          </w:tcPr>
          <w:p w:rsidR="00927E92" w:rsidRDefault="00927E92">
            <w:pPr>
              <w:pStyle w:val="TableParagraph"/>
              <w:rPr>
                <w:sz w:val="18"/>
              </w:rPr>
            </w:pPr>
          </w:p>
        </w:tc>
        <w:tc>
          <w:tcPr>
            <w:tcW w:w="1985" w:type="dxa"/>
          </w:tcPr>
          <w:p w:rsidR="00927E92" w:rsidRDefault="006333DB">
            <w:pPr>
              <w:pStyle w:val="TableParagraph"/>
              <w:ind w:left="107" w:right="714"/>
              <w:rPr>
                <w:sz w:val="18"/>
              </w:rPr>
            </w:pPr>
            <w:r>
              <w:rPr>
                <w:sz w:val="18"/>
              </w:rPr>
              <w:t>acciones violentas,</w:t>
            </w:r>
          </w:p>
          <w:p w:rsidR="00927E92" w:rsidRDefault="006333DB" w:rsidP="00D72B4D">
            <w:pPr>
              <w:pStyle w:val="TableParagraph"/>
              <w:spacing w:line="191" w:lineRule="exact"/>
              <w:ind w:left="107"/>
              <w:rPr>
                <w:sz w:val="18"/>
              </w:rPr>
            </w:pPr>
            <w:proofErr w:type="gramStart"/>
            <w:r>
              <w:rPr>
                <w:sz w:val="18"/>
              </w:rPr>
              <w:t>desafiantes</w:t>
            </w:r>
            <w:proofErr w:type="gramEnd"/>
            <w:r>
              <w:rPr>
                <w:sz w:val="18"/>
              </w:rPr>
              <w:t>.</w:t>
            </w:r>
            <w:r w:rsidR="00D72B4D">
              <w:rPr>
                <w:sz w:val="18"/>
              </w:rPr>
              <w:t xml:space="preserve"> </w:t>
            </w:r>
            <w:r w:rsidR="00D72B4D" w:rsidRPr="00697C9E">
              <w:rPr>
                <w:sz w:val="18"/>
              </w:rPr>
              <w:t>Se incluye en este enciso, todo tipo de plagio en pruebas o trabajos que pertenezcan a la intelectualidad de otro (a) compañero (a).</w:t>
            </w:r>
          </w:p>
        </w:tc>
        <w:tc>
          <w:tcPr>
            <w:tcW w:w="1134" w:type="dxa"/>
          </w:tcPr>
          <w:p w:rsidR="00927E92" w:rsidRDefault="00927E92">
            <w:pPr>
              <w:pStyle w:val="TableParagraph"/>
              <w:rPr>
                <w:sz w:val="18"/>
              </w:rPr>
            </w:pPr>
          </w:p>
        </w:tc>
        <w:tc>
          <w:tcPr>
            <w:tcW w:w="1645" w:type="dxa"/>
          </w:tcPr>
          <w:p w:rsidR="00927E92" w:rsidRDefault="00927E92">
            <w:pPr>
              <w:pStyle w:val="TableParagraph"/>
              <w:rPr>
                <w:sz w:val="18"/>
              </w:rPr>
            </w:pPr>
          </w:p>
        </w:tc>
        <w:tc>
          <w:tcPr>
            <w:tcW w:w="1244" w:type="dxa"/>
          </w:tcPr>
          <w:p w:rsidR="00927E92" w:rsidRDefault="00927E92">
            <w:pPr>
              <w:pStyle w:val="TableParagraph"/>
              <w:rPr>
                <w:sz w:val="18"/>
              </w:rPr>
            </w:pPr>
          </w:p>
        </w:tc>
        <w:tc>
          <w:tcPr>
            <w:tcW w:w="1471" w:type="dxa"/>
          </w:tcPr>
          <w:p w:rsidR="00927E92" w:rsidRDefault="00927E92">
            <w:pPr>
              <w:pStyle w:val="TableParagraph"/>
              <w:rPr>
                <w:sz w:val="18"/>
              </w:rPr>
            </w:pPr>
          </w:p>
        </w:tc>
      </w:tr>
      <w:tr w:rsidR="00927E92" w:rsidTr="00E4049A">
        <w:trPr>
          <w:trHeight w:val="615"/>
        </w:trPr>
        <w:tc>
          <w:tcPr>
            <w:tcW w:w="1579" w:type="dxa"/>
            <w:vMerge w:val="restart"/>
          </w:tcPr>
          <w:p w:rsidR="00927E92" w:rsidRDefault="00927E92">
            <w:pPr>
              <w:pStyle w:val="TableParagraph"/>
              <w:rPr>
                <w:sz w:val="18"/>
              </w:rPr>
            </w:pPr>
          </w:p>
        </w:tc>
        <w:tc>
          <w:tcPr>
            <w:tcW w:w="1985" w:type="dxa"/>
            <w:tcBorders>
              <w:bottom w:val="nil"/>
            </w:tcBorders>
          </w:tcPr>
          <w:p w:rsidR="00927E92" w:rsidRDefault="006333DB">
            <w:pPr>
              <w:pStyle w:val="TableParagraph"/>
              <w:ind w:left="107" w:right="85"/>
              <w:rPr>
                <w:sz w:val="18"/>
              </w:rPr>
            </w:pPr>
            <w:r>
              <w:rPr>
                <w:sz w:val="18"/>
              </w:rPr>
              <w:t>3. los estudiantes no  podrán</w:t>
            </w:r>
            <w:r>
              <w:rPr>
                <w:spacing w:val="-1"/>
                <w:sz w:val="18"/>
              </w:rPr>
              <w:t xml:space="preserve"> </w:t>
            </w:r>
            <w:r>
              <w:rPr>
                <w:sz w:val="18"/>
              </w:rPr>
              <w:t>utilizar</w:t>
            </w:r>
          </w:p>
          <w:p w:rsidR="00927E92" w:rsidRDefault="006333DB">
            <w:pPr>
              <w:pStyle w:val="TableParagraph"/>
              <w:tabs>
                <w:tab w:val="left" w:pos="1127"/>
              </w:tabs>
              <w:spacing w:line="186" w:lineRule="exact"/>
              <w:ind w:left="107"/>
              <w:rPr>
                <w:sz w:val="18"/>
              </w:rPr>
            </w:pPr>
            <w:r>
              <w:rPr>
                <w:sz w:val="18"/>
              </w:rPr>
              <w:t>internet</w:t>
            </w:r>
            <w:r>
              <w:rPr>
                <w:sz w:val="18"/>
              </w:rPr>
              <w:tab/>
              <w:t>para</w:t>
            </w:r>
          </w:p>
        </w:tc>
        <w:tc>
          <w:tcPr>
            <w:tcW w:w="1134" w:type="dxa"/>
            <w:tcBorders>
              <w:bottom w:val="nil"/>
            </w:tcBorders>
          </w:tcPr>
          <w:p w:rsidR="00927E92" w:rsidRDefault="006333DB">
            <w:pPr>
              <w:pStyle w:val="TableParagraph"/>
              <w:ind w:left="107" w:right="204"/>
              <w:rPr>
                <w:sz w:val="24"/>
              </w:rPr>
            </w:pPr>
            <w:r>
              <w:rPr>
                <w:sz w:val="24"/>
              </w:rPr>
              <w:t>Conducto regular</w:t>
            </w:r>
          </w:p>
        </w:tc>
        <w:tc>
          <w:tcPr>
            <w:tcW w:w="1645" w:type="dxa"/>
            <w:vMerge w:val="restart"/>
          </w:tcPr>
          <w:p w:rsidR="00927E92" w:rsidRDefault="006333DB">
            <w:pPr>
              <w:pStyle w:val="TableParagraph"/>
              <w:spacing w:line="268" w:lineRule="exact"/>
              <w:ind w:left="107"/>
              <w:rPr>
                <w:sz w:val="24"/>
              </w:rPr>
            </w:pPr>
            <w:r>
              <w:rPr>
                <w:sz w:val="24"/>
              </w:rPr>
              <w:t>Grave.</w:t>
            </w:r>
          </w:p>
          <w:p w:rsidR="00927E92" w:rsidRDefault="006333DB" w:rsidP="00E4049A">
            <w:pPr>
              <w:pStyle w:val="TableParagraph"/>
              <w:tabs>
                <w:tab w:val="left" w:pos="593"/>
                <w:tab w:val="left" w:pos="896"/>
              </w:tabs>
              <w:ind w:left="107" w:right="99"/>
              <w:rPr>
                <w:sz w:val="24"/>
              </w:rPr>
            </w:pPr>
            <w:r>
              <w:rPr>
                <w:sz w:val="24"/>
              </w:rPr>
              <w:t>--Según la</w:t>
            </w:r>
            <w:r>
              <w:rPr>
                <w:sz w:val="24"/>
              </w:rPr>
              <w:tab/>
              <w:t>falta se evaluará escala de graduación, pudiendo escalar hasta falta  muy grave</w:t>
            </w:r>
            <w:r>
              <w:rPr>
                <w:sz w:val="24"/>
              </w:rPr>
              <w:tab/>
              <w:t>o gravísima.</w:t>
            </w:r>
          </w:p>
        </w:tc>
        <w:tc>
          <w:tcPr>
            <w:tcW w:w="1244" w:type="dxa"/>
            <w:tcBorders>
              <w:bottom w:val="nil"/>
            </w:tcBorders>
          </w:tcPr>
          <w:p w:rsidR="00927E92" w:rsidRDefault="006333DB">
            <w:pPr>
              <w:pStyle w:val="TableParagraph"/>
              <w:spacing w:line="268" w:lineRule="exact"/>
              <w:ind w:left="83" w:right="84"/>
              <w:jc w:val="center"/>
              <w:rPr>
                <w:sz w:val="24"/>
              </w:rPr>
            </w:pPr>
            <w:r>
              <w:rPr>
                <w:sz w:val="24"/>
              </w:rPr>
              <w:t>Mediación</w:t>
            </w:r>
          </w:p>
        </w:tc>
        <w:tc>
          <w:tcPr>
            <w:tcW w:w="1471" w:type="dxa"/>
            <w:vMerge w:val="restart"/>
          </w:tcPr>
          <w:p w:rsidR="00927E92" w:rsidRDefault="006333DB">
            <w:pPr>
              <w:pStyle w:val="TableParagraph"/>
              <w:ind w:left="103" w:right="455"/>
              <w:rPr>
                <w:sz w:val="20"/>
              </w:rPr>
            </w:pPr>
            <w:r>
              <w:rPr>
                <w:sz w:val="20"/>
              </w:rPr>
              <w:t>Citación apoderado.</w:t>
            </w:r>
          </w:p>
          <w:p w:rsidR="00927E92" w:rsidRDefault="006333DB">
            <w:pPr>
              <w:pStyle w:val="TableParagraph"/>
              <w:tabs>
                <w:tab w:val="left" w:pos="600"/>
                <w:tab w:val="left" w:pos="1168"/>
              </w:tabs>
              <w:ind w:left="103" w:right="100"/>
              <w:rPr>
                <w:sz w:val="20"/>
              </w:rPr>
            </w:pPr>
            <w:r>
              <w:rPr>
                <w:sz w:val="20"/>
              </w:rPr>
              <w:t>-En</w:t>
            </w:r>
            <w:r>
              <w:rPr>
                <w:sz w:val="20"/>
              </w:rPr>
              <w:tab/>
              <w:t>caso</w:t>
            </w:r>
            <w:r>
              <w:rPr>
                <w:sz w:val="20"/>
              </w:rPr>
              <w:tab/>
              <w:t>de agresión: suspensión</w:t>
            </w:r>
            <w:r>
              <w:rPr>
                <w:spacing w:val="35"/>
                <w:sz w:val="20"/>
              </w:rPr>
              <w:t xml:space="preserve"> </w:t>
            </w:r>
            <w:r>
              <w:rPr>
                <w:sz w:val="20"/>
              </w:rPr>
              <w:t>de</w:t>
            </w:r>
          </w:p>
          <w:p w:rsidR="00927E92" w:rsidRDefault="006333DB">
            <w:pPr>
              <w:pStyle w:val="TableParagraph"/>
              <w:tabs>
                <w:tab w:val="left" w:pos="451"/>
                <w:tab w:val="left" w:pos="1070"/>
              </w:tabs>
              <w:ind w:left="103" w:right="99"/>
              <w:rPr>
                <w:sz w:val="20"/>
              </w:rPr>
            </w:pPr>
            <w:r>
              <w:rPr>
                <w:sz w:val="20"/>
              </w:rPr>
              <w:t>3</w:t>
            </w:r>
            <w:r>
              <w:rPr>
                <w:sz w:val="20"/>
              </w:rPr>
              <w:tab/>
              <w:t>días,</w:t>
            </w:r>
            <w:r>
              <w:rPr>
                <w:sz w:val="20"/>
              </w:rPr>
              <w:tab/>
              <w:t>con trabajo pedagógico al hogar.</w:t>
            </w:r>
          </w:p>
        </w:tc>
      </w:tr>
      <w:tr w:rsidR="00927E92" w:rsidTr="00E4049A">
        <w:trPr>
          <w:trHeight w:val="196"/>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tabs>
                <w:tab w:val="left" w:pos="1263"/>
              </w:tabs>
              <w:spacing w:line="176" w:lineRule="exact"/>
              <w:ind w:left="107"/>
              <w:rPr>
                <w:sz w:val="18"/>
              </w:rPr>
            </w:pPr>
            <w:r>
              <w:rPr>
                <w:sz w:val="18"/>
              </w:rPr>
              <w:t>navegar</w:t>
            </w:r>
            <w:r>
              <w:rPr>
                <w:sz w:val="18"/>
              </w:rPr>
              <w:tab/>
              <w:t>en</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6"/>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spacing w:line="176" w:lineRule="exact"/>
              <w:ind w:left="107"/>
              <w:rPr>
                <w:sz w:val="18"/>
              </w:rPr>
            </w:pPr>
            <w:r>
              <w:rPr>
                <w:sz w:val="18"/>
              </w:rPr>
              <w:t>páginas</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7"/>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spacing w:line="178" w:lineRule="exact"/>
              <w:ind w:left="107"/>
              <w:rPr>
                <w:sz w:val="18"/>
              </w:rPr>
            </w:pPr>
            <w:r>
              <w:rPr>
                <w:sz w:val="18"/>
              </w:rPr>
              <w:t>pornográficas, de</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7"/>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spacing w:line="178" w:lineRule="exact"/>
              <w:ind w:left="107"/>
              <w:rPr>
                <w:sz w:val="18"/>
              </w:rPr>
            </w:pPr>
            <w:r>
              <w:rPr>
                <w:sz w:val="18"/>
              </w:rPr>
              <w:t>contenido</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6"/>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spacing w:line="176" w:lineRule="exact"/>
              <w:ind w:left="107"/>
              <w:rPr>
                <w:sz w:val="18"/>
              </w:rPr>
            </w:pPr>
            <w:r>
              <w:rPr>
                <w:sz w:val="18"/>
              </w:rPr>
              <w:t>violento,</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6"/>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E4049A">
            <w:pPr>
              <w:pStyle w:val="TableParagraph"/>
              <w:tabs>
                <w:tab w:val="left" w:pos="1345"/>
              </w:tabs>
              <w:spacing w:line="176" w:lineRule="exact"/>
              <w:ind w:left="107"/>
              <w:rPr>
                <w:sz w:val="18"/>
              </w:rPr>
            </w:pPr>
            <w:r>
              <w:rPr>
                <w:sz w:val="18"/>
              </w:rPr>
              <w:t>fotografiar</w:t>
            </w:r>
            <w:r w:rsidR="006333DB">
              <w:rPr>
                <w:sz w:val="18"/>
              </w:rPr>
              <w:tab/>
              <w:t>o</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7"/>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spacing w:line="178" w:lineRule="exact"/>
              <w:ind w:left="107"/>
              <w:rPr>
                <w:sz w:val="18"/>
              </w:rPr>
            </w:pPr>
            <w:r>
              <w:rPr>
                <w:sz w:val="18"/>
              </w:rPr>
              <w:t>grabar en video o</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7"/>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tabs>
                <w:tab w:val="left" w:pos="767"/>
              </w:tabs>
              <w:spacing w:line="178" w:lineRule="exact"/>
              <w:ind w:left="107"/>
              <w:rPr>
                <w:sz w:val="18"/>
              </w:rPr>
            </w:pPr>
            <w:r>
              <w:rPr>
                <w:sz w:val="18"/>
              </w:rPr>
              <w:t>en</w:t>
            </w:r>
            <w:r>
              <w:rPr>
                <w:sz w:val="18"/>
              </w:rPr>
              <w:tab/>
              <w:t>cualquier</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6"/>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spacing w:line="177" w:lineRule="exact"/>
              <w:ind w:left="107"/>
              <w:rPr>
                <w:sz w:val="18"/>
              </w:rPr>
            </w:pPr>
            <w:r>
              <w:rPr>
                <w:sz w:val="18"/>
              </w:rPr>
              <w:t>formato a ningún</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6"/>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spacing w:line="176" w:lineRule="exact"/>
              <w:ind w:left="107"/>
              <w:rPr>
                <w:sz w:val="18"/>
              </w:rPr>
            </w:pPr>
            <w:r>
              <w:rPr>
                <w:sz w:val="18"/>
              </w:rPr>
              <w:t>integrante de la</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6"/>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spacing w:line="176" w:lineRule="exact"/>
              <w:ind w:left="107"/>
              <w:rPr>
                <w:sz w:val="18"/>
              </w:rPr>
            </w:pPr>
            <w:r>
              <w:rPr>
                <w:sz w:val="18"/>
              </w:rPr>
              <w:t>comunidad</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7"/>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spacing w:line="178" w:lineRule="exact"/>
              <w:ind w:left="107"/>
              <w:rPr>
                <w:sz w:val="18"/>
              </w:rPr>
            </w:pPr>
            <w:r>
              <w:rPr>
                <w:sz w:val="18"/>
              </w:rPr>
              <w:t>educativa, sin el</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7"/>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spacing w:line="178" w:lineRule="exact"/>
              <w:ind w:left="107"/>
              <w:rPr>
                <w:sz w:val="18"/>
              </w:rPr>
            </w:pPr>
            <w:r>
              <w:rPr>
                <w:sz w:val="18"/>
              </w:rPr>
              <w:t>consentimiento de</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6"/>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spacing w:line="176" w:lineRule="exact"/>
              <w:ind w:left="107"/>
              <w:rPr>
                <w:sz w:val="18"/>
              </w:rPr>
            </w:pPr>
            <w:r>
              <w:rPr>
                <w:sz w:val="18"/>
              </w:rPr>
              <w:t>las personas; o</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6"/>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spacing w:line="176" w:lineRule="exact"/>
              <w:ind w:left="107"/>
              <w:rPr>
                <w:sz w:val="18"/>
              </w:rPr>
            </w:pPr>
            <w:r>
              <w:rPr>
                <w:sz w:val="18"/>
              </w:rPr>
              <w:t>subir a internet</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7"/>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spacing w:line="178" w:lineRule="exact"/>
              <w:ind w:left="107"/>
              <w:rPr>
                <w:sz w:val="18"/>
              </w:rPr>
            </w:pPr>
            <w:r>
              <w:rPr>
                <w:sz w:val="18"/>
              </w:rPr>
              <w:t>documentos, fotos</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7"/>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tabs>
                <w:tab w:val="left" w:pos="913"/>
              </w:tabs>
              <w:spacing w:line="178" w:lineRule="exact"/>
              <w:ind w:left="107"/>
              <w:rPr>
                <w:sz w:val="18"/>
              </w:rPr>
            </w:pPr>
            <w:r>
              <w:rPr>
                <w:sz w:val="18"/>
              </w:rPr>
              <w:t>y</w:t>
            </w:r>
            <w:r>
              <w:rPr>
                <w:sz w:val="18"/>
              </w:rPr>
              <w:tab/>
              <w:t>objetos</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6"/>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spacing w:line="176" w:lineRule="exact"/>
              <w:ind w:left="107"/>
              <w:rPr>
                <w:sz w:val="18"/>
              </w:rPr>
            </w:pPr>
            <w:r>
              <w:rPr>
                <w:sz w:val="18"/>
              </w:rPr>
              <w:t>pertenecientes al</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6"/>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tabs>
                <w:tab w:val="left" w:pos="1218"/>
              </w:tabs>
              <w:spacing w:line="176" w:lineRule="exact"/>
              <w:ind w:left="107"/>
              <w:rPr>
                <w:sz w:val="18"/>
              </w:rPr>
            </w:pPr>
            <w:r>
              <w:rPr>
                <w:sz w:val="18"/>
              </w:rPr>
              <w:t>patrimonio</w:t>
            </w:r>
            <w:r>
              <w:rPr>
                <w:sz w:val="18"/>
              </w:rPr>
              <w:tab/>
              <w:t>del</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7"/>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tabs>
                <w:tab w:val="left" w:pos="735"/>
                <w:tab w:val="left" w:pos="1308"/>
              </w:tabs>
              <w:spacing w:line="178" w:lineRule="exact"/>
              <w:ind w:left="107"/>
              <w:rPr>
                <w:sz w:val="18"/>
              </w:rPr>
            </w:pPr>
            <w:r>
              <w:rPr>
                <w:sz w:val="18"/>
              </w:rPr>
              <w:t>EE,</w:t>
            </w:r>
            <w:r>
              <w:rPr>
                <w:sz w:val="18"/>
              </w:rPr>
              <w:tab/>
              <w:t>sin</w:t>
            </w:r>
            <w:r>
              <w:rPr>
                <w:sz w:val="18"/>
              </w:rPr>
              <w:tab/>
              <w:t>la</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7"/>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tabs>
                <w:tab w:val="left" w:pos="1268"/>
              </w:tabs>
              <w:spacing w:line="178" w:lineRule="exact"/>
              <w:ind w:left="107"/>
              <w:rPr>
                <w:sz w:val="18"/>
              </w:rPr>
            </w:pPr>
            <w:r>
              <w:rPr>
                <w:sz w:val="18"/>
              </w:rPr>
              <w:t>autorización</w:t>
            </w:r>
            <w:r>
              <w:rPr>
                <w:sz w:val="18"/>
              </w:rPr>
              <w:tab/>
              <w:t>de</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6"/>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spacing w:line="176" w:lineRule="exact"/>
              <w:ind w:left="107"/>
              <w:rPr>
                <w:sz w:val="18"/>
              </w:rPr>
            </w:pPr>
            <w:r>
              <w:rPr>
                <w:sz w:val="18"/>
              </w:rPr>
              <w:t>Dirección.</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6"/>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spacing w:line="176" w:lineRule="exact"/>
              <w:ind w:left="107"/>
              <w:rPr>
                <w:sz w:val="18"/>
              </w:rPr>
            </w:pPr>
            <w:r>
              <w:rPr>
                <w:sz w:val="18"/>
              </w:rPr>
              <w:t>El EE no se hace</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7"/>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spacing w:line="178" w:lineRule="exact"/>
              <w:ind w:left="107"/>
              <w:rPr>
                <w:sz w:val="18"/>
              </w:rPr>
            </w:pPr>
            <w:r>
              <w:rPr>
                <w:sz w:val="18"/>
              </w:rPr>
              <w:t>responsable de la</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7"/>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spacing w:line="178" w:lineRule="exact"/>
              <w:ind w:left="107"/>
              <w:rPr>
                <w:sz w:val="18"/>
              </w:rPr>
            </w:pPr>
            <w:r>
              <w:rPr>
                <w:sz w:val="18"/>
              </w:rPr>
              <w:t>suscripción y uso</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6"/>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spacing w:line="177" w:lineRule="exact"/>
              <w:ind w:left="107"/>
              <w:rPr>
                <w:sz w:val="18"/>
              </w:rPr>
            </w:pPr>
            <w:r>
              <w:rPr>
                <w:sz w:val="18"/>
              </w:rPr>
              <w:t>de redes sociales</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6"/>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tabs>
                <w:tab w:val="left" w:pos="1237"/>
              </w:tabs>
              <w:spacing w:line="176" w:lineRule="exact"/>
              <w:ind w:left="107"/>
              <w:rPr>
                <w:sz w:val="18"/>
              </w:rPr>
            </w:pPr>
            <w:r>
              <w:rPr>
                <w:sz w:val="18"/>
              </w:rPr>
              <w:t>personales,</w:t>
            </w:r>
            <w:r>
              <w:rPr>
                <w:sz w:val="18"/>
              </w:rPr>
              <w:tab/>
              <w:t>las</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7"/>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tabs>
                <w:tab w:val="left" w:pos="1065"/>
              </w:tabs>
              <w:spacing w:line="178" w:lineRule="exact"/>
              <w:ind w:left="107"/>
              <w:rPr>
                <w:sz w:val="18"/>
              </w:rPr>
            </w:pPr>
            <w:r>
              <w:rPr>
                <w:sz w:val="18"/>
              </w:rPr>
              <w:t>cuales</w:t>
            </w:r>
            <w:r>
              <w:rPr>
                <w:sz w:val="18"/>
              </w:rPr>
              <w:tab/>
              <w:t>están</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197"/>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tabs>
                <w:tab w:val="left" w:pos="1126"/>
              </w:tabs>
              <w:spacing w:line="178" w:lineRule="exact"/>
              <w:ind w:left="107"/>
              <w:rPr>
                <w:sz w:val="18"/>
              </w:rPr>
            </w:pPr>
            <w:r>
              <w:rPr>
                <w:sz w:val="18"/>
              </w:rPr>
              <w:t>habilitadas</w:t>
            </w:r>
            <w:r>
              <w:rPr>
                <w:sz w:val="18"/>
              </w:rPr>
              <w:tab/>
              <w:t>para</w:t>
            </w:r>
          </w:p>
        </w:tc>
        <w:tc>
          <w:tcPr>
            <w:tcW w:w="1134" w:type="dxa"/>
            <w:tcBorders>
              <w:top w:val="nil"/>
              <w:bottom w:val="nil"/>
            </w:tcBorders>
          </w:tcPr>
          <w:p w:rsidR="00927E92" w:rsidRDefault="00927E92">
            <w:pPr>
              <w:pStyle w:val="TableParagraph"/>
              <w:rPr>
                <w:sz w:val="12"/>
              </w:rPr>
            </w:pPr>
          </w:p>
        </w:tc>
        <w:tc>
          <w:tcPr>
            <w:tcW w:w="1645" w:type="dxa"/>
            <w:vMerge/>
            <w:tcBorders>
              <w:top w:val="nil"/>
            </w:tcBorders>
          </w:tcPr>
          <w:p w:rsidR="00927E92" w:rsidRDefault="00927E92">
            <w:pPr>
              <w:rPr>
                <w:sz w:val="2"/>
                <w:szCs w:val="2"/>
              </w:rPr>
            </w:pPr>
          </w:p>
        </w:tc>
        <w:tc>
          <w:tcPr>
            <w:tcW w:w="1244" w:type="dxa"/>
            <w:tcBorders>
              <w:top w:val="nil"/>
              <w:bottom w:val="nil"/>
            </w:tcBorders>
          </w:tcPr>
          <w:p w:rsidR="00927E92" w:rsidRDefault="00927E92">
            <w:pPr>
              <w:pStyle w:val="TableParagraph"/>
              <w:rPr>
                <w:sz w:val="12"/>
              </w:rPr>
            </w:pPr>
          </w:p>
        </w:tc>
        <w:tc>
          <w:tcPr>
            <w:tcW w:w="1471" w:type="dxa"/>
            <w:vMerge/>
            <w:tcBorders>
              <w:top w:val="nil"/>
            </w:tcBorders>
          </w:tcPr>
          <w:p w:rsidR="00927E92" w:rsidRDefault="00927E92">
            <w:pPr>
              <w:rPr>
                <w:sz w:val="2"/>
                <w:szCs w:val="2"/>
              </w:rPr>
            </w:pPr>
          </w:p>
        </w:tc>
      </w:tr>
      <w:tr w:rsidR="00927E92" w:rsidTr="00E4049A">
        <w:trPr>
          <w:trHeight w:val="201"/>
        </w:trPr>
        <w:tc>
          <w:tcPr>
            <w:tcW w:w="1579" w:type="dxa"/>
            <w:vMerge/>
            <w:tcBorders>
              <w:top w:val="nil"/>
            </w:tcBorders>
          </w:tcPr>
          <w:p w:rsidR="00927E92" w:rsidRDefault="00927E92">
            <w:pPr>
              <w:rPr>
                <w:sz w:val="2"/>
                <w:szCs w:val="2"/>
              </w:rPr>
            </w:pPr>
          </w:p>
        </w:tc>
        <w:tc>
          <w:tcPr>
            <w:tcW w:w="1985" w:type="dxa"/>
            <w:tcBorders>
              <w:top w:val="nil"/>
            </w:tcBorders>
          </w:tcPr>
          <w:p w:rsidR="00927E92" w:rsidRDefault="006333DB">
            <w:pPr>
              <w:pStyle w:val="TableParagraph"/>
              <w:spacing w:line="182" w:lineRule="exact"/>
              <w:ind w:left="107"/>
              <w:rPr>
                <w:sz w:val="18"/>
              </w:rPr>
            </w:pPr>
            <w:proofErr w:type="gramStart"/>
            <w:r>
              <w:rPr>
                <w:sz w:val="18"/>
              </w:rPr>
              <w:t>mayores</w:t>
            </w:r>
            <w:proofErr w:type="gramEnd"/>
            <w:r>
              <w:rPr>
                <w:sz w:val="18"/>
              </w:rPr>
              <w:t xml:space="preserve"> de edad.</w:t>
            </w:r>
          </w:p>
        </w:tc>
        <w:tc>
          <w:tcPr>
            <w:tcW w:w="1134" w:type="dxa"/>
            <w:tcBorders>
              <w:top w:val="nil"/>
            </w:tcBorders>
          </w:tcPr>
          <w:p w:rsidR="00927E92" w:rsidRDefault="00927E92">
            <w:pPr>
              <w:pStyle w:val="TableParagraph"/>
              <w:rPr>
                <w:sz w:val="14"/>
              </w:rPr>
            </w:pPr>
          </w:p>
        </w:tc>
        <w:tc>
          <w:tcPr>
            <w:tcW w:w="1645" w:type="dxa"/>
            <w:vMerge/>
            <w:tcBorders>
              <w:top w:val="nil"/>
            </w:tcBorders>
          </w:tcPr>
          <w:p w:rsidR="00927E92" w:rsidRDefault="00927E92">
            <w:pPr>
              <w:rPr>
                <w:sz w:val="2"/>
                <w:szCs w:val="2"/>
              </w:rPr>
            </w:pPr>
          </w:p>
        </w:tc>
        <w:tc>
          <w:tcPr>
            <w:tcW w:w="1244" w:type="dxa"/>
            <w:tcBorders>
              <w:top w:val="nil"/>
            </w:tcBorders>
          </w:tcPr>
          <w:p w:rsidR="00927E92" w:rsidRDefault="00927E92">
            <w:pPr>
              <w:pStyle w:val="TableParagraph"/>
              <w:rPr>
                <w:sz w:val="14"/>
              </w:rPr>
            </w:pPr>
          </w:p>
        </w:tc>
        <w:tc>
          <w:tcPr>
            <w:tcW w:w="1471" w:type="dxa"/>
            <w:vMerge/>
            <w:tcBorders>
              <w:top w:val="nil"/>
            </w:tcBorders>
          </w:tcPr>
          <w:p w:rsidR="00927E92" w:rsidRDefault="00927E92">
            <w:pPr>
              <w:rPr>
                <w:sz w:val="2"/>
                <w:szCs w:val="2"/>
              </w:rPr>
            </w:pPr>
          </w:p>
        </w:tc>
      </w:tr>
      <w:tr w:rsidR="00927E92" w:rsidTr="00E4049A">
        <w:trPr>
          <w:trHeight w:val="821"/>
        </w:trPr>
        <w:tc>
          <w:tcPr>
            <w:tcW w:w="1579" w:type="dxa"/>
            <w:vMerge w:val="restart"/>
          </w:tcPr>
          <w:p w:rsidR="00927E92" w:rsidRDefault="00927E92">
            <w:pPr>
              <w:pStyle w:val="TableParagraph"/>
              <w:rPr>
                <w:sz w:val="18"/>
              </w:rPr>
            </w:pPr>
          </w:p>
        </w:tc>
        <w:tc>
          <w:tcPr>
            <w:tcW w:w="1985" w:type="dxa"/>
            <w:tcBorders>
              <w:bottom w:val="nil"/>
            </w:tcBorders>
          </w:tcPr>
          <w:p w:rsidR="00927E92" w:rsidRDefault="006333DB">
            <w:pPr>
              <w:pStyle w:val="TableParagraph"/>
              <w:spacing w:line="242" w:lineRule="auto"/>
              <w:ind w:left="107" w:right="82"/>
              <w:rPr>
                <w:sz w:val="18"/>
              </w:rPr>
            </w:pPr>
            <w:r>
              <w:rPr>
                <w:sz w:val="18"/>
              </w:rPr>
              <w:t xml:space="preserve">4. Los estudiantes que  comentan </w:t>
            </w:r>
            <w:r>
              <w:rPr>
                <w:spacing w:val="7"/>
                <w:sz w:val="18"/>
              </w:rPr>
              <w:t xml:space="preserve"> </w:t>
            </w:r>
            <w:r>
              <w:rPr>
                <w:sz w:val="18"/>
              </w:rPr>
              <w:t>un</w:t>
            </w:r>
          </w:p>
          <w:p w:rsidR="00927E92" w:rsidRDefault="006333DB">
            <w:pPr>
              <w:pStyle w:val="TableParagraph"/>
              <w:spacing w:line="206" w:lineRule="exact"/>
              <w:ind w:left="107" w:right="81"/>
              <w:rPr>
                <w:sz w:val="18"/>
              </w:rPr>
            </w:pPr>
            <w:r>
              <w:rPr>
                <w:sz w:val="18"/>
              </w:rPr>
              <w:t>daño o atentado a la propiedad</w:t>
            </w:r>
            <w:r>
              <w:rPr>
                <w:spacing w:val="8"/>
                <w:sz w:val="18"/>
              </w:rPr>
              <w:t xml:space="preserve"> </w:t>
            </w:r>
            <w:r>
              <w:rPr>
                <w:sz w:val="18"/>
              </w:rPr>
              <w:t>ajena</w:t>
            </w:r>
          </w:p>
        </w:tc>
        <w:tc>
          <w:tcPr>
            <w:tcW w:w="1134" w:type="dxa"/>
            <w:tcBorders>
              <w:bottom w:val="nil"/>
            </w:tcBorders>
          </w:tcPr>
          <w:p w:rsidR="00927E92" w:rsidRDefault="006333DB">
            <w:pPr>
              <w:pStyle w:val="TableParagraph"/>
              <w:ind w:left="107" w:right="204"/>
              <w:rPr>
                <w:sz w:val="24"/>
              </w:rPr>
            </w:pPr>
            <w:r>
              <w:rPr>
                <w:sz w:val="24"/>
              </w:rPr>
              <w:t>Conducto regular</w:t>
            </w:r>
          </w:p>
        </w:tc>
        <w:tc>
          <w:tcPr>
            <w:tcW w:w="1645" w:type="dxa"/>
            <w:tcBorders>
              <w:bottom w:val="nil"/>
            </w:tcBorders>
          </w:tcPr>
          <w:p w:rsidR="00927E92" w:rsidRDefault="006333DB">
            <w:pPr>
              <w:pStyle w:val="TableParagraph"/>
              <w:spacing w:line="268" w:lineRule="exact"/>
              <w:ind w:left="107"/>
              <w:rPr>
                <w:sz w:val="24"/>
              </w:rPr>
            </w:pPr>
            <w:r>
              <w:rPr>
                <w:sz w:val="24"/>
              </w:rPr>
              <w:t>Grave.</w:t>
            </w:r>
          </w:p>
          <w:p w:rsidR="00927E92" w:rsidRDefault="006333DB">
            <w:pPr>
              <w:pStyle w:val="TableParagraph"/>
              <w:tabs>
                <w:tab w:val="left" w:pos="593"/>
              </w:tabs>
              <w:spacing w:line="270" w:lineRule="atLeast"/>
              <w:ind w:left="107" w:right="99"/>
              <w:rPr>
                <w:sz w:val="24"/>
              </w:rPr>
            </w:pPr>
            <w:r>
              <w:rPr>
                <w:sz w:val="24"/>
              </w:rPr>
              <w:t>--Según la</w:t>
            </w:r>
            <w:r>
              <w:rPr>
                <w:sz w:val="24"/>
              </w:rPr>
              <w:tab/>
              <w:t>falta</w:t>
            </w:r>
          </w:p>
        </w:tc>
        <w:tc>
          <w:tcPr>
            <w:tcW w:w="1244" w:type="dxa"/>
            <w:tcBorders>
              <w:bottom w:val="nil"/>
            </w:tcBorders>
          </w:tcPr>
          <w:p w:rsidR="00927E92" w:rsidRDefault="006333DB">
            <w:pPr>
              <w:pStyle w:val="TableParagraph"/>
              <w:spacing w:line="268" w:lineRule="exact"/>
              <w:ind w:left="83" w:right="84"/>
              <w:jc w:val="center"/>
              <w:rPr>
                <w:sz w:val="24"/>
              </w:rPr>
            </w:pPr>
            <w:r>
              <w:rPr>
                <w:sz w:val="24"/>
              </w:rPr>
              <w:t>Mediación</w:t>
            </w:r>
          </w:p>
        </w:tc>
        <w:tc>
          <w:tcPr>
            <w:tcW w:w="1471" w:type="dxa"/>
            <w:vMerge w:val="restart"/>
          </w:tcPr>
          <w:p w:rsidR="00927E92" w:rsidRDefault="006333DB">
            <w:pPr>
              <w:pStyle w:val="TableParagraph"/>
              <w:tabs>
                <w:tab w:val="left" w:pos="1259"/>
              </w:tabs>
              <w:ind w:left="103" w:right="99"/>
              <w:rPr>
                <w:sz w:val="20"/>
              </w:rPr>
            </w:pPr>
            <w:r>
              <w:rPr>
                <w:sz w:val="20"/>
              </w:rPr>
              <w:t>Citación apoderado. (Pago</w:t>
            </w:r>
            <w:r>
              <w:rPr>
                <w:sz w:val="20"/>
              </w:rPr>
              <w:tab/>
              <w:t>o</w:t>
            </w:r>
          </w:p>
          <w:p w:rsidR="00927E92" w:rsidRDefault="006333DB">
            <w:pPr>
              <w:pStyle w:val="TableParagraph"/>
              <w:tabs>
                <w:tab w:val="left" w:pos="1269"/>
              </w:tabs>
              <w:ind w:left="103" w:right="101"/>
              <w:rPr>
                <w:sz w:val="20"/>
              </w:rPr>
            </w:pPr>
            <w:r>
              <w:rPr>
                <w:sz w:val="20"/>
              </w:rPr>
              <w:t>restitución oportuna</w:t>
            </w:r>
            <w:r>
              <w:rPr>
                <w:sz w:val="20"/>
              </w:rPr>
              <w:tab/>
              <w:t>a quien corresponda)</w:t>
            </w:r>
          </w:p>
          <w:p w:rsidR="00927E92" w:rsidRDefault="006333DB">
            <w:pPr>
              <w:pStyle w:val="TableParagraph"/>
              <w:tabs>
                <w:tab w:val="left" w:pos="600"/>
                <w:tab w:val="left" w:pos="1168"/>
              </w:tabs>
              <w:ind w:left="103" w:right="100"/>
              <w:rPr>
                <w:sz w:val="20"/>
              </w:rPr>
            </w:pPr>
            <w:r>
              <w:rPr>
                <w:sz w:val="20"/>
              </w:rPr>
              <w:t>-En</w:t>
            </w:r>
            <w:r>
              <w:rPr>
                <w:sz w:val="20"/>
              </w:rPr>
              <w:tab/>
              <w:t>caso</w:t>
            </w:r>
            <w:r>
              <w:rPr>
                <w:sz w:val="20"/>
              </w:rPr>
              <w:tab/>
              <w:t>de agresión: suspensión</w:t>
            </w:r>
            <w:r>
              <w:rPr>
                <w:spacing w:val="35"/>
                <w:sz w:val="20"/>
              </w:rPr>
              <w:t xml:space="preserve"> </w:t>
            </w:r>
            <w:r>
              <w:rPr>
                <w:sz w:val="20"/>
              </w:rPr>
              <w:t>de</w:t>
            </w:r>
          </w:p>
          <w:p w:rsidR="00927E92" w:rsidRDefault="006333DB">
            <w:pPr>
              <w:pStyle w:val="TableParagraph"/>
              <w:tabs>
                <w:tab w:val="left" w:pos="451"/>
                <w:tab w:val="left" w:pos="1070"/>
              </w:tabs>
              <w:ind w:left="103" w:right="99"/>
              <w:rPr>
                <w:sz w:val="20"/>
              </w:rPr>
            </w:pPr>
            <w:r>
              <w:rPr>
                <w:sz w:val="20"/>
              </w:rPr>
              <w:t>3</w:t>
            </w:r>
            <w:r>
              <w:rPr>
                <w:sz w:val="20"/>
              </w:rPr>
              <w:tab/>
              <w:t>días,</w:t>
            </w:r>
            <w:r>
              <w:rPr>
                <w:sz w:val="20"/>
              </w:rPr>
              <w:tab/>
              <w:t>con trabajo pedagógico al hogar.</w:t>
            </w:r>
          </w:p>
        </w:tc>
      </w:tr>
      <w:tr w:rsidR="00927E92" w:rsidTr="00E4049A">
        <w:trPr>
          <w:trHeight w:val="809"/>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spacing w:line="190" w:lineRule="exact"/>
              <w:ind w:left="107"/>
              <w:rPr>
                <w:sz w:val="18"/>
              </w:rPr>
            </w:pPr>
            <w:r>
              <w:rPr>
                <w:sz w:val="18"/>
              </w:rPr>
              <w:t>dentro o  fuera</w:t>
            </w:r>
            <w:r>
              <w:rPr>
                <w:spacing w:val="3"/>
                <w:sz w:val="18"/>
              </w:rPr>
              <w:t xml:space="preserve"> </w:t>
            </w:r>
            <w:r>
              <w:rPr>
                <w:sz w:val="18"/>
              </w:rPr>
              <w:t>del</w:t>
            </w:r>
          </w:p>
          <w:p w:rsidR="00927E92" w:rsidRDefault="006333DB">
            <w:pPr>
              <w:pStyle w:val="TableParagraph"/>
              <w:tabs>
                <w:tab w:val="left" w:pos="1057"/>
              </w:tabs>
              <w:spacing w:line="207" w:lineRule="exact"/>
              <w:ind w:left="107"/>
              <w:rPr>
                <w:sz w:val="18"/>
              </w:rPr>
            </w:pPr>
            <w:r>
              <w:rPr>
                <w:sz w:val="18"/>
              </w:rPr>
              <w:t>EE,</w:t>
            </w:r>
            <w:r>
              <w:rPr>
                <w:sz w:val="18"/>
              </w:rPr>
              <w:tab/>
              <w:t>serán</w:t>
            </w:r>
          </w:p>
          <w:p w:rsidR="00927E92" w:rsidRDefault="006333DB">
            <w:pPr>
              <w:pStyle w:val="TableParagraph"/>
              <w:tabs>
                <w:tab w:val="left" w:pos="616"/>
                <w:tab w:val="left" w:pos="1345"/>
              </w:tabs>
              <w:spacing w:before="5" w:line="206" w:lineRule="exact"/>
              <w:ind w:left="107" w:right="96"/>
              <w:rPr>
                <w:sz w:val="18"/>
              </w:rPr>
            </w:pPr>
            <w:r>
              <w:rPr>
                <w:sz w:val="18"/>
              </w:rPr>
              <w:t>sancionados con el</w:t>
            </w:r>
            <w:r>
              <w:rPr>
                <w:sz w:val="18"/>
              </w:rPr>
              <w:tab/>
              <w:t>pago</w:t>
            </w:r>
            <w:r>
              <w:rPr>
                <w:sz w:val="18"/>
              </w:rPr>
              <w:tab/>
              <w:t>o</w:t>
            </w:r>
          </w:p>
        </w:tc>
        <w:tc>
          <w:tcPr>
            <w:tcW w:w="1134" w:type="dxa"/>
            <w:tcBorders>
              <w:top w:val="nil"/>
              <w:bottom w:val="nil"/>
            </w:tcBorders>
          </w:tcPr>
          <w:p w:rsidR="00927E92" w:rsidRDefault="00927E92">
            <w:pPr>
              <w:pStyle w:val="TableParagraph"/>
              <w:rPr>
                <w:sz w:val="18"/>
              </w:rPr>
            </w:pPr>
          </w:p>
        </w:tc>
        <w:tc>
          <w:tcPr>
            <w:tcW w:w="1645" w:type="dxa"/>
            <w:tcBorders>
              <w:top w:val="nil"/>
              <w:bottom w:val="nil"/>
            </w:tcBorders>
          </w:tcPr>
          <w:p w:rsidR="00927E92" w:rsidRDefault="006333DB">
            <w:pPr>
              <w:pStyle w:val="TableParagraph"/>
              <w:spacing w:line="256" w:lineRule="exact"/>
              <w:ind w:left="107"/>
              <w:rPr>
                <w:sz w:val="24"/>
              </w:rPr>
            </w:pPr>
            <w:r>
              <w:rPr>
                <w:sz w:val="24"/>
              </w:rPr>
              <w:t>se</w:t>
            </w:r>
          </w:p>
          <w:p w:rsidR="00927E92" w:rsidRDefault="006333DB">
            <w:pPr>
              <w:pStyle w:val="TableParagraph"/>
              <w:spacing w:line="270" w:lineRule="atLeast"/>
              <w:ind w:left="107"/>
              <w:rPr>
                <w:sz w:val="24"/>
              </w:rPr>
            </w:pPr>
            <w:r>
              <w:rPr>
                <w:sz w:val="24"/>
              </w:rPr>
              <w:t>evaluará escala de</w:t>
            </w:r>
          </w:p>
        </w:tc>
        <w:tc>
          <w:tcPr>
            <w:tcW w:w="1244" w:type="dxa"/>
            <w:tcBorders>
              <w:top w:val="nil"/>
              <w:bottom w:val="nil"/>
            </w:tcBorders>
          </w:tcPr>
          <w:p w:rsidR="00927E92" w:rsidRDefault="00927E92">
            <w:pPr>
              <w:pStyle w:val="TableParagraph"/>
              <w:rPr>
                <w:sz w:val="18"/>
              </w:rPr>
            </w:pPr>
          </w:p>
        </w:tc>
        <w:tc>
          <w:tcPr>
            <w:tcW w:w="1471" w:type="dxa"/>
            <w:vMerge/>
            <w:tcBorders>
              <w:top w:val="nil"/>
            </w:tcBorders>
          </w:tcPr>
          <w:p w:rsidR="00927E92" w:rsidRDefault="00927E92">
            <w:pPr>
              <w:rPr>
                <w:sz w:val="2"/>
                <w:szCs w:val="2"/>
              </w:rPr>
            </w:pPr>
          </w:p>
        </w:tc>
      </w:tr>
      <w:tr w:rsidR="00927E92" w:rsidTr="00E4049A">
        <w:trPr>
          <w:trHeight w:val="812"/>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6333DB">
            <w:pPr>
              <w:pStyle w:val="TableParagraph"/>
              <w:spacing w:line="194" w:lineRule="exact"/>
              <w:ind w:left="107"/>
              <w:rPr>
                <w:sz w:val="18"/>
              </w:rPr>
            </w:pPr>
            <w:r>
              <w:rPr>
                <w:sz w:val="18"/>
              </w:rPr>
              <w:t>restitución</w:t>
            </w:r>
          </w:p>
          <w:p w:rsidR="00927E92" w:rsidRDefault="006333DB">
            <w:pPr>
              <w:pStyle w:val="TableParagraph"/>
              <w:ind w:left="107"/>
              <w:rPr>
                <w:sz w:val="18"/>
              </w:rPr>
            </w:pPr>
            <w:proofErr w:type="gramStart"/>
            <w:r>
              <w:rPr>
                <w:sz w:val="18"/>
              </w:rPr>
              <w:t>oportuna</w:t>
            </w:r>
            <w:proofErr w:type="gramEnd"/>
            <w:r>
              <w:rPr>
                <w:sz w:val="18"/>
              </w:rPr>
              <w:t xml:space="preserve"> a quien corresponda.</w:t>
            </w:r>
          </w:p>
        </w:tc>
        <w:tc>
          <w:tcPr>
            <w:tcW w:w="1134" w:type="dxa"/>
            <w:tcBorders>
              <w:top w:val="nil"/>
              <w:bottom w:val="nil"/>
            </w:tcBorders>
          </w:tcPr>
          <w:p w:rsidR="00927E92" w:rsidRDefault="00927E92">
            <w:pPr>
              <w:pStyle w:val="TableParagraph"/>
              <w:rPr>
                <w:sz w:val="18"/>
              </w:rPr>
            </w:pPr>
          </w:p>
        </w:tc>
        <w:tc>
          <w:tcPr>
            <w:tcW w:w="1645" w:type="dxa"/>
            <w:tcBorders>
              <w:top w:val="nil"/>
              <w:bottom w:val="nil"/>
            </w:tcBorders>
          </w:tcPr>
          <w:p w:rsidR="00927E92" w:rsidRDefault="006333DB" w:rsidP="00E4049A">
            <w:pPr>
              <w:pStyle w:val="TableParagraph"/>
              <w:spacing w:line="260" w:lineRule="exact"/>
              <w:ind w:left="107"/>
              <w:rPr>
                <w:sz w:val="24"/>
              </w:rPr>
            </w:pPr>
            <w:r>
              <w:rPr>
                <w:sz w:val="24"/>
              </w:rPr>
              <w:t>graduación, pudiendo</w:t>
            </w:r>
          </w:p>
        </w:tc>
        <w:tc>
          <w:tcPr>
            <w:tcW w:w="1244" w:type="dxa"/>
            <w:tcBorders>
              <w:top w:val="nil"/>
              <w:bottom w:val="nil"/>
            </w:tcBorders>
          </w:tcPr>
          <w:p w:rsidR="00927E92" w:rsidRDefault="00927E92">
            <w:pPr>
              <w:pStyle w:val="TableParagraph"/>
              <w:rPr>
                <w:sz w:val="18"/>
              </w:rPr>
            </w:pPr>
          </w:p>
        </w:tc>
        <w:tc>
          <w:tcPr>
            <w:tcW w:w="1471" w:type="dxa"/>
            <w:vMerge/>
            <w:tcBorders>
              <w:top w:val="nil"/>
            </w:tcBorders>
          </w:tcPr>
          <w:p w:rsidR="00927E92" w:rsidRDefault="00927E92">
            <w:pPr>
              <w:rPr>
                <w:sz w:val="2"/>
                <w:szCs w:val="2"/>
              </w:rPr>
            </w:pPr>
          </w:p>
        </w:tc>
      </w:tr>
      <w:tr w:rsidR="00927E92" w:rsidTr="00E4049A">
        <w:trPr>
          <w:trHeight w:val="266"/>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927E92">
            <w:pPr>
              <w:pStyle w:val="TableParagraph"/>
              <w:rPr>
                <w:sz w:val="18"/>
              </w:rPr>
            </w:pPr>
          </w:p>
        </w:tc>
        <w:tc>
          <w:tcPr>
            <w:tcW w:w="1134" w:type="dxa"/>
            <w:tcBorders>
              <w:top w:val="nil"/>
              <w:bottom w:val="nil"/>
            </w:tcBorders>
          </w:tcPr>
          <w:p w:rsidR="00927E92" w:rsidRDefault="00927E92">
            <w:pPr>
              <w:pStyle w:val="TableParagraph"/>
              <w:rPr>
                <w:sz w:val="18"/>
              </w:rPr>
            </w:pPr>
          </w:p>
        </w:tc>
        <w:tc>
          <w:tcPr>
            <w:tcW w:w="1645" w:type="dxa"/>
            <w:tcBorders>
              <w:top w:val="nil"/>
              <w:bottom w:val="nil"/>
            </w:tcBorders>
          </w:tcPr>
          <w:p w:rsidR="00927E92" w:rsidRDefault="006333DB">
            <w:pPr>
              <w:pStyle w:val="TableParagraph"/>
              <w:spacing w:line="246" w:lineRule="exact"/>
              <w:ind w:left="107"/>
              <w:rPr>
                <w:sz w:val="24"/>
              </w:rPr>
            </w:pPr>
            <w:r>
              <w:rPr>
                <w:sz w:val="24"/>
              </w:rPr>
              <w:t>escalar</w:t>
            </w:r>
          </w:p>
        </w:tc>
        <w:tc>
          <w:tcPr>
            <w:tcW w:w="1244" w:type="dxa"/>
            <w:tcBorders>
              <w:top w:val="nil"/>
              <w:bottom w:val="nil"/>
            </w:tcBorders>
          </w:tcPr>
          <w:p w:rsidR="00927E92" w:rsidRDefault="00927E92">
            <w:pPr>
              <w:pStyle w:val="TableParagraph"/>
              <w:rPr>
                <w:sz w:val="18"/>
              </w:rPr>
            </w:pPr>
          </w:p>
        </w:tc>
        <w:tc>
          <w:tcPr>
            <w:tcW w:w="1471" w:type="dxa"/>
            <w:vMerge/>
            <w:tcBorders>
              <w:top w:val="nil"/>
            </w:tcBorders>
          </w:tcPr>
          <w:p w:rsidR="00927E92" w:rsidRDefault="00927E92">
            <w:pPr>
              <w:rPr>
                <w:sz w:val="2"/>
                <w:szCs w:val="2"/>
              </w:rPr>
            </w:pPr>
          </w:p>
        </w:tc>
      </w:tr>
      <w:tr w:rsidR="00927E92" w:rsidTr="00E4049A">
        <w:trPr>
          <w:trHeight w:val="266"/>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927E92">
            <w:pPr>
              <w:pStyle w:val="TableParagraph"/>
              <w:rPr>
                <w:sz w:val="18"/>
              </w:rPr>
            </w:pPr>
          </w:p>
        </w:tc>
        <w:tc>
          <w:tcPr>
            <w:tcW w:w="1134" w:type="dxa"/>
            <w:tcBorders>
              <w:top w:val="nil"/>
              <w:bottom w:val="nil"/>
            </w:tcBorders>
          </w:tcPr>
          <w:p w:rsidR="00927E92" w:rsidRDefault="00927E92">
            <w:pPr>
              <w:pStyle w:val="TableParagraph"/>
              <w:rPr>
                <w:sz w:val="18"/>
              </w:rPr>
            </w:pPr>
          </w:p>
        </w:tc>
        <w:tc>
          <w:tcPr>
            <w:tcW w:w="1645" w:type="dxa"/>
            <w:tcBorders>
              <w:top w:val="nil"/>
              <w:bottom w:val="nil"/>
            </w:tcBorders>
          </w:tcPr>
          <w:p w:rsidR="00927E92" w:rsidRDefault="006333DB">
            <w:pPr>
              <w:pStyle w:val="TableParagraph"/>
              <w:spacing w:line="246" w:lineRule="exact"/>
              <w:ind w:left="107"/>
              <w:rPr>
                <w:sz w:val="24"/>
              </w:rPr>
            </w:pPr>
            <w:r>
              <w:rPr>
                <w:sz w:val="24"/>
              </w:rPr>
              <w:t>hasta</w:t>
            </w:r>
          </w:p>
        </w:tc>
        <w:tc>
          <w:tcPr>
            <w:tcW w:w="1244" w:type="dxa"/>
            <w:tcBorders>
              <w:top w:val="nil"/>
              <w:bottom w:val="nil"/>
            </w:tcBorders>
          </w:tcPr>
          <w:p w:rsidR="00927E92" w:rsidRDefault="00927E92">
            <w:pPr>
              <w:pStyle w:val="TableParagraph"/>
              <w:rPr>
                <w:sz w:val="18"/>
              </w:rPr>
            </w:pPr>
          </w:p>
        </w:tc>
        <w:tc>
          <w:tcPr>
            <w:tcW w:w="1471" w:type="dxa"/>
            <w:vMerge/>
            <w:tcBorders>
              <w:top w:val="nil"/>
            </w:tcBorders>
          </w:tcPr>
          <w:p w:rsidR="00927E92" w:rsidRDefault="00927E92">
            <w:pPr>
              <w:rPr>
                <w:sz w:val="2"/>
                <w:szCs w:val="2"/>
              </w:rPr>
            </w:pPr>
          </w:p>
        </w:tc>
      </w:tr>
      <w:tr w:rsidR="00927E92" w:rsidTr="00E4049A">
        <w:trPr>
          <w:trHeight w:val="266"/>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927E92">
            <w:pPr>
              <w:pStyle w:val="TableParagraph"/>
              <w:rPr>
                <w:sz w:val="18"/>
              </w:rPr>
            </w:pPr>
          </w:p>
        </w:tc>
        <w:tc>
          <w:tcPr>
            <w:tcW w:w="1134" w:type="dxa"/>
            <w:tcBorders>
              <w:top w:val="nil"/>
              <w:bottom w:val="nil"/>
            </w:tcBorders>
          </w:tcPr>
          <w:p w:rsidR="00927E92" w:rsidRDefault="00927E92">
            <w:pPr>
              <w:pStyle w:val="TableParagraph"/>
              <w:rPr>
                <w:sz w:val="18"/>
              </w:rPr>
            </w:pPr>
          </w:p>
        </w:tc>
        <w:tc>
          <w:tcPr>
            <w:tcW w:w="1645" w:type="dxa"/>
            <w:tcBorders>
              <w:top w:val="nil"/>
              <w:bottom w:val="nil"/>
            </w:tcBorders>
          </w:tcPr>
          <w:p w:rsidR="00927E92" w:rsidRDefault="006333DB">
            <w:pPr>
              <w:pStyle w:val="TableParagraph"/>
              <w:spacing w:line="246" w:lineRule="exact"/>
              <w:ind w:left="107"/>
              <w:rPr>
                <w:sz w:val="24"/>
              </w:rPr>
            </w:pPr>
            <w:r>
              <w:rPr>
                <w:sz w:val="24"/>
              </w:rPr>
              <w:t>falta</w:t>
            </w:r>
          </w:p>
        </w:tc>
        <w:tc>
          <w:tcPr>
            <w:tcW w:w="1244" w:type="dxa"/>
            <w:tcBorders>
              <w:top w:val="nil"/>
              <w:bottom w:val="nil"/>
            </w:tcBorders>
          </w:tcPr>
          <w:p w:rsidR="00927E92" w:rsidRDefault="00927E92">
            <w:pPr>
              <w:pStyle w:val="TableParagraph"/>
              <w:rPr>
                <w:sz w:val="18"/>
              </w:rPr>
            </w:pPr>
          </w:p>
        </w:tc>
        <w:tc>
          <w:tcPr>
            <w:tcW w:w="1471" w:type="dxa"/>
            <w:vMerge/>
            <w:tcBorders>
              <w:top w:val="nil"/>
            </w:tcBorders>
          </w:tcPr>
          <w:p w:rsidR="00927E92" w:rsidRDefault="00927E92">
            <w:pPr>
              <w:rPr>
                <w:sz w:val="2"/>
                <w:szCs w:val="2"/>
              </w:rPr>
            </w:pPr>
          </w:p>
        </w:tc>
      </w:tr>
      <w:tr w:rsidR="00927E92" w:rsidTr="00E4049A">
        <w:trPr>
          <w:trHeight w:val="265"/>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927E92">
            <w:pPr>
              <w:pStyle w:val="TableParagraph"/>
              <w:rPr>
                <w:sz w:val="18"/>
              </w:rPr>
            </w:pPr>
          </w:p>
        </w:tc>
        <w:tc>
          <w:tcPr>
            <w:tcW w:w="1134" w:type="dxa"/>
            <w:tcBorders>
              <w:top w:val="nil"/>
              <w:bottom w:val="nil"/>
            </w:tcBorders>
          </w:tcPr>
          <w:p w:rsidR="00927E92" w:rsidRDefault="00927E92">
            <w:pPr>
              <w:pStyle w:val="TableParagraph"/>
              <w:rPr>
                <w:sz w:val="18"/>
              </w:rPr>
            </w:pPr>
          </w:p>
        </w:tc>
        <w:tc>
          <w:tcPr>
            <w:tcW w:w="1645" w:type="dxa"/>
            <w:tcBorders>
              <w:top w:val="nil"/>
              <w:bottom w:val="nil"/>
            </w:tcBorders>
          </w:tcPr>
          <w:p w:rsidR="00927E92" w:rsidRDefault="006333DB">
            <w:pPr>
              <w:pStyle w:val="TableParagraph"/>
              <w:spacing w:line="246" w:lineRule="exact"/>
              <w:ind w:left="107"/>
              <w:rPr>
                <w:sz w:val="24"/>
              </w:rPr>
            </w:pPr>
            <w:r>
              <w:rPr>
                <w:sz w:val="24"/>
              </w:rPr>
              <w:t>muy</w:t>
            </w:r>
          </w:p>
        </w:tc>
        <w:tc>
          <w:tcPr>
            <w:tcW w:w="1244" w:type="dxa"/>
            <w:tcBorders>
              <w:top w:val="nil"/>
              <w:bottom w:val="nil"/>
            </w:tcBorders>
          </w:tcPr>
          <w:p w:rsidR="00927E92" w:rsidRDefault="00927E92">
            <w:pPr>
              <w:pStyle w:val="TableParagraph"/>
              <w:rPr>
                <w:sz w:val="18"/>
              </w:rPr>
            </w:pPr>
          </w:p>
        </w:tc>
        <w:tc>
          <w:tcPr>
            <w:tcW w:w="1471" w:type="dxa"/>
            <w:vMerge/>
            <w:tcBorders>
              <w:top w:val="nil"/>
            </w:tcBorders>
          </w:tcPr>
          <w:p w:rsidR="00927E92" w:rsidRDefault="00927E92">
            <w:pPr>
              <w:rPr>
                <w:sz w:val="2"/>
                <w:szCs w:val="2"/>
              </w:rPr>
            </w:pPr>
          </w:p>
        </w:tc>
      </w:tr>
      <w:tr w:rsidR="00927E92" w:rsidTr="00E4049A">
        <w:trPr>
          <w:trHeight w:val="266"/>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927E92">
            <w:pPr>
              <w:pStyle w:val="TableParagraph"/>
              <w:rPr>
                <w:sz w:val="18"/>
              </w:rPr>
            </w:pPr>
          </w:p>
        </w:tc>
        <w:tc>
          <w:tcPr>
            <w:tcW w:w="1134" w:type="dxa"/>
            <w:tcBorders>
              <w:top w:val="nil"/>
              <w:bottom w:val="nil"/>
            </w:tcBorders>
          </w:tcPr>
          <w:p w:rsidR="00927E92" w:rsidRDefault="00927E92">
            <w:pPr>
              <w:pStyle w:val="TableParagraph"/>
              <w:rPr>
                <w:sz w:val="18"/>
              </w:rPr>
            </w:pPr>
          </w:p>
        </w:tc>
        <w:tc>
          <w:tcPr>
            <w:tcW w:w="1645" w:type="dxa"/>
            <w:tcBorders>
              <w:top w:val="nil"/>
              <w:bottom w:val="nil"/>
            </w:tcBorders>
          </w:tcPr>
          <w:p w:rsidR="00927E92" w:rsidRDefault="006333DB">
            <w:pPr>
              <w:pStyle w:val="TableParagraph"/>
              <w:tabs>
                <w:tab w:val="left" w:pos="896"/>
              </w:tabs>
              <w:spacing w:line="246" w:lineRule="exact"/>
              <w:ind w:left="107"/>
              <w:rPr>
                <w:sz w:val="24"/>
              </w:rPr>
            </w:pPr>
            <w:r>
              <w:rPr>
                <w:sz w:val="24"/>
              </w:rPr>
              <w:t>grave</w:t>
            </w:r>
            <w:r>
              <w:rPr>
                <w:sz w:val="24"/>
              </w:rPr>
              <w:tab/>
              <w:t>o</w:t>
            </w:r>
          </w:p>
        </w:tc>
        <w:tc>
          <w:tcPr>
            <w:tcW w:w="1244" w:type="dxa"/>
            <w:tcBorders>
              <w:top w:val="nil"/>
              <w:bottom w:val="nil"/>
            </w:tcBorders>
          </w:tcPr>
          <w:p w:rsidR="00927E92" w:rsidRDefault="00927E92">
            <w:pPr>
              <w:pStyle w:val="TableParagraph"/>
              <w:rPr>
                <w:sz w:val="18"/>
              </w:rPr>
            </w:pPr>
          </w:p>
        </w:tc>
        <w:tc>
          <w:tcPr>
            <w:tcW w:w="1471" w:type="dxa"/>
            <w:vMerge/>
            <w:tcBorders>
              <w:top w:val="nil"/>
            </w:tcBorders>
          </w:tcPr>
          <w:p w:rsidR="00927E92" w:rsidRDefault="00927E92">
            <w:pPr>
              <w:rPr>
                <w:sz w:val="2"/>
                <w:szCs w:val="2"/>
              </w:rPr>
            </w:pPr>
          </w:p>
        </w:tc>
      </w:tr>
      <w:tr w:rsidR="00927E92" w:rsidTr="00E4049A">
        <w:trPr>
          <w:trHeight w:val="265"/>
        </w:trPr>
        <w:tc>
          <w:tcPr>
            <w:tcW w:w="1579" w:type="dxa"/>
            <w:vMerge/>
            <w:tcBorders>
              <w:top w:val="nil"/>
            </w:tcBorders>
          </w:tcPr>
          <w:p w:rsidR="00927E92" w:rsidRDefault="00927E92">
            <w:pPr>
              <w:rPr>
                <w:sz w:val="2"/>
                <w:szCs w:val="2"/>
              </w:rPr>
            </w:pPr>
          </w:p>
        </w:tc>
        <w:tc>
          <w:tcPr>
            <w:tcW w:w="1985" w:type="dxa"/>
            <w:tcBorders>
              <w:top w:val="nil"/>
              <w:bottom w:val="nil"/>
            </w:tcBorders>
          </w:tcPr>
          <w:p w:rsidR="00927E92" w:rsidRDefault="00927E92">
            <w:pPr>
              <w:pStyle w:val="TableParagraph"/>
              <w:rPr>
                <w:sz w:val="18"/>
              </w:rPr>
            </w:pPr>
          </w:p>
        </w:tc>
        <w:tc>
          <w:tcPr>
            <w:tcW w:w="1134" w:type="dxa"/>
            <w:tcBorders>
              <w:top w:val="nil"/>
              <w:bottom w:val="nil"/>
            </w:tcBorders>
          </w:tcPr>
          <w:p w:rsidR="00927E92" w:rsidRDefault="00927E92">
            <w:pPr>
              <w:pStyle w:val="TableParagraph"/>
              <w:rPr>
                <w:sz w:val="18"/>
              </w:rPr>
            </w:pPr>
          </w:p>
        </w:tc>
        <w:tc>
          <w:tcPr>
            <w:tcW w:w="1645" w:type="dxa"/>
            <w:tcBorders>
              <w:top w:val="nil"/>
              <w:bottom w:val="nil"/>
            </w:tcBorders>
          </w:tcPr>
          <w:p w:rsidR="00927E92" w:rsidRDefault="006333DB">
            <w:pPr>
              <w:pStyle w:val="TableParagraph"/>
              <w:spacing w:line="246" w:lineRule="exact"/>
              <w:ind w:left="107"/>
              <w:rPr>
                <w:sz w:val="24"/>
              </w:rPr>
            </w:pPr>
            <w:r>
              <w:rPr>
                <w:sz w:val="24"/>
              </w:rPr>
              <w:t>gravísim</w:t>
            </w:r>
            <w:r w:rsidR="00E4049A">
              <w:rPr>
                <w:sz w:val="24"/>
              </w:rPr>
              <w:t>a</w:t>
            </w:r>
          </w:p>
        </w:tc>
        <w:tc>
          <w:tcPr>
            <w:tcW w:w="1244" w:type="dxa"/>
            <w:tcBorders>
              <w:top w:val="nil"/>
              <w:bottom w:val="nil"/>
            </w:tcBorders>
          </w:tcPr>
          <w:p w:rsidR="00927E92" w:rsidRDefault="00927E92">
            <w:pPr>
              <w:pStyle w:val="TableParagraph"/>
              <w:rPr>
                <w:sz w:val="18"/>
              </w:rPr>
            </w:pPr>
          </w:p>
        </w:tc>
        <w:tc>
          <w:tcPr>
            <w:tcW w:w="1471" w:type="dxa"/>
            <w:vMerge/>
            <w:tcBorders>
              <w:top w:val="nil"/>
            </w:tcBorders>
          </w:tcPr>
          <w:p w:rsidR="00927E92" w:rsidRDefault="00927E92">
            <w:pPr>
              <w:rPr>
                <w:sz w:val="2"/>
                <w:szCs w:val="2"/>
              </w:rPr>
            </w:pPr>
          </w:p>
        </w:tc>
      </w:tr>
      <w:tr w:rsidR="00927E92" w:rsidTr="00E4049A">
        <w:trPr>
          <w:trHeight w:val="549"/>
        </w:trPr>
        <w:tc>
          <w:tcPr>
            <w:tcW w:w="1579" w:type="dxa"/>
            <w:vMerge/>
            <w:tcBorders>
              <w:top w:val="nil"/>
            </w:tcBorders>
          </w:tcPr>
          <w:p w:rsidR="00927E92" w:rsidRDefault="00927E92">
            <w:pPr>
              <w:rPr>
                <w:sz w:val="2"/>
                <w:szCs w:val="2"/>
              </w:rPr>
            </w:pPr>
          </w:p>
        </w:tc>
        <w:tc>
          <w:tcPr>
            <w:tcW w:w="1985" w:type="dxa"/>
            <w:tcBorders>
              <w:top w:val="nil"/>
            </w:tcBorders>
          </w:tcPr>
          <w:p w:rsidR="00927E92" w:rsidRDefault="00927E92">
            <w:pPr>
              <w:pStyle w:val="TableParagraph"/>
              <w:rPr>
                <w:sz w:val="18"/>
              </w:rPr>
            </w:pPr>
          </w:p>
        </w:tc>
        <w:tc>
          <w:tcPr>
            <w:tcW w:w="1134" w:type="dxa"/>
            <w:tcBorders>
              <w:top w:val="nil"/>
            </w:tcBorders>
          </w:tcPr>
          <w:p w:rsidR="00927E92" w:rsidRDefault="00927E92">
            <w:pPr>
              <w:pStyle w:val="TableParagraph"/>
              <w:rPr>
                <w:sz w:val="18"/>
              </w:rPr>
            </w:pPr>
          </w:p>
        </w:tc>
        <w:tc>
          <w:tcPr>
            <w:tcW w:w="1645" w:type="dxa"/>
            <w:tcBorders>
              <w:top w:val="nil"/>
            </w:tcBorders>
          </w:tcPr>
          <w:p w:rsidR="00927E92" w:rsidRDefault="00927E92">
            <w:pPr>
              <w:pStyle w:val="TableParagraph"/>
              <w:spacing w:line="266" w:lineRule="exact"/>
              <w:ind w:left="107"/>
              <w:rPr>
                <w:sz w:val="24"/>
              </w:rPr>
            </w:pPr>
          </w:p>
        </w:tc>
        <w:tc>
          <w:tcPr>
            <w:tcW w:w="1244" w:type="dxa"/>
            <w:tcBorders>
              <w:top w:val="nil"/>
            </w:tcBorders>
          </w:tcPr>
          <w:p w:rsidR="00927E92" w:rsidRDefault="00927E92">
            <w:pPr>
              <w:pStyle w:val="TableParagraph"/>
              <w:rPr>
                <w:sz w:val="18"/>
              </w:rPr>
            </w:pPr>
          </w:p>
        </w:tc>
        <w:tc>
          <w:tcPr>
            <w:tcW w:w="1471" w:type="dxa"/>
            <w:vMerge/>
            <w:tcBorders>
              <w:top w:val="nil"/>
            </w:tcBorders>
          </w:tcPr>
          <w:p w:rsidR="00927E92" w:rsidRDefault="00927E92">
            <w:pPr>
              <w:rPr>
                <w:sz w:val="2"/>
                <w:szCs w:val="2"/>
              </w:rPr>
            </w:pPr>
          </w:p>
        </w:tc>
      </w:tr>
    </w:tbl>
    <w:p w:rsidR="00927E92" w:rsidRDefault="00927E92">
      <w:pPr>
        <w:rPr>
          <w:sz w:val="2"/>
          <w:szCs w:val="2"/>
        </w:rPr>
        <w:sectPr w:rsidR="00927E92">
          <w:pgSz w:w="12240" w:h="15840"/>
          <w:pgMar w:top="1600" w:right="0" w:bottom="940" w:left="900" w:header="353" w:footer="746" w:gutter="0"/>
          <w:cols w:space="720"/>
        </w:sectPr>
      </w:pPr>
    </w:p>
    <w:p w:rsidR="00927E92" w:rsidRDefault="00927E92">
      <w:pPr>
        <w:pStyle w:val="Textoindependiente"/>
        <w:rPr>
          <w:sz w:val="20"/>
        </w:rPr>
      </w:pPr>
    </w:p>
    <w:p w:rsidR="00927E92" w:rsidRDefault="00927E92">
      <w:pPr>
        <w:pStyle w:val="Textoindependiente"/>
        <w:rPr>
          <w:sz w:val="27"/>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1546"/>
        <w:gridCol w:w="1275"/>
        <w:gridCol w:w="1131"/>
        <w:gridCol w:w="1244"/>
        <w:gridCol w:w="1471"/>
      </w:tblGrid>
      <w:tr w:rsidR="00927E92">
        <w:trPr>
          <w:trHeight w:val="4140"/>
        </w:trPr>
        <w:tc>
          <w:tcPr>
            <w:tcW w:w="2391" w:type="dxa"/>
          </w:tcPr>
          <w:p w:rsidR="00927E92" w:rsidRDefault="00927E92">
            <w:pPr>
              <w:pStyle w:val="TableParagraph"/>
              <w:rPr>
                <w:sz w:val="18"/>
              </w:rPr>
            </w:pPr>
          </w:p>
        </w:tc>
        <w:tc>
          <w:tcPr>
            <w:tcW w:w="1546" w:type="dxa"/>
          </w:tcPr>
          <w:p w:rsidR="00927E92" w:rsidRDefault="006333DB">
            <w:pPr>
              <w:pStyle w:val="TableParagraph"/>
              <w:tabs>
                <w:tab w:val="left" w:pos="1266"/>
              </w:tabs>
              <w:ind w:left="107" w:right="96"/>
              <w:rPr>
                <w:sz w:val="18"/>
              </w:rPr>
            </w:pPr>
            <w:r>
              <w:rPr>
                <w:sz w:val="18"/>
              </w:rPr>
              <w:t>5. Los estudiantes deberán abstenerse</w:t>
            </w:r>
            <w:r>
              <w:rPr>
                <w:sz w:val="18"/>
              </w:rPr>
              <w:tab/>
              <w:t>de</w:t>
            </w:r>
          </w:p>
          <w:p w:rsidR="00927E92" w:rsidRDefault="006333DB">
            <w:pPr>
              <w:pStyle w:val="TableParagraph"/>
              <w:tabs>
                <w:tab w:val="left" w:pos="914"/>
                <w:tab w:val="left" w:pos="1167"/>
                <w:tab w:val="left" w:pos="1268"/>
              </w:tabs>
              <w:ind w:left="107" w:right="95"/>
              <w:rPr>
                <w:sz w:val="18"/>
              </w:rPr>
            </w:pPr>
            <w:proofErr w:type="gramStart"/>
            <w:r>
              <w:rPr>
                <w:sz w:val="18"/>
              </w:rPr>
              <w:t>portar</w:t>
            </w:r>
            <w:proofErr w:type="gramEnd"/>
            <w:r>
              <w:rPr>
                <w:sz w:val="18"/>
              </w:rPr>
              <w:tab/>
            </w:r>
            <w:r>
              <w:rPr>
                <w:sz w:val="18"/>
              </w:rPr>
              <w:tab/>
              <w:t>y7o consumir cigarrillos, alcohol,</w:t>
            </w:r>
            <w:r>
              <w:rPr>
                <w:sz w:val="18"/>
              </w:rPr>
              <w:tab/>
              <w:t>drogas, estupefacientes e inhalantes</w:t>
            </w:r>
            <w:r>
              <w:rPr>
                <w:sz w:val="18"/>
              </w:rPr>
              <w:tab/>
            </w:r>
            <w:r>
              <w:rPr>
                <w:sz w:val="18"/>
              </w:rPr>
              <w:tab/>
            </w:r>
            <w:r>
              <w:rPr>
                <w:sz w:val="18"/>
              </w:rPr>
              <w:tab/>
              <w:t>en cualquiera de sus formas, tanto en el EE, como en sus</w:t>
            </w:r>
            <w:r>
              <w:rPr>
                <w:spacing w:val="-1"/>
                <w:sz w:val="18"/>
              </w:rPr>
              <w:t xml:space="preserve"> </w:t>
            </w:r>
            <w:r>
              <w:rPr>
                <w:sz w:val="18"/>
              </w:rPr>
              <w:t>alrededores.</w:t>
            </w:r>
          </w:p>
        </w:tc>
        <w:tc>
          <w:tcPr>
            <w:tcW w:w="1275" w:type="dxa"/>
          </w:tcPr>
          <w:p w:rsidR="00927E92" w:rsidRDefault="006333DB">
            <w:pPr>
              <w:pStyle w:val="TableParagraph"/>
              <w:ind w:left="107" w:right="204"/>
              <w:rPr>
                <w:sz w:val="24"/>
              </w:rPr>
            </w:pPr>
            <w:r>
              <w:rPr>
                <w:sz w:val="24"/>
              </w:rPr>
              <w:t>Conducto regular</w:t>
            </w:r>
          </w:p>
        </w:tc>
        <w:tc>
          <w:tcPr>
            <w:tcW w:w="1131" w:type="dxa"/>
          </w:tcPr>
          <w:p w:rsidR="00927E92" w:rsidRDefault="006333DB">
            <w:pPr>
              <w:pStyle w:val="TableParagraph"/>
              <w:spacing w:line="268" w:lineRule="exact"/>
              <w:ind w:left="107"/>
              <w:rPr>
                <w:sz w:val="24"/>
              </w:rPr>
            </w:pPr>
            <w:r>
              <w:rPr>
                <w:sz w:val="24"/>
              </w:rPr>
              <w:t>-Según</w:t>
            </w:r>
          </w:p>
          <w:p w:rsidR="00927E92" w:rsidRDefault="006333DB">
            <w:pPr>
              <w:pStyle w:val="TableParagraph"/>
              <w:tabs>
                <w:tab w:val="left" w:pos="593"/>
                <w:tab w:val="left" w:pos="896"/>
              </w:tabs>
              <w:ind w:left="107" w:right="99"/>
              <w:rPr>
                <w:sz w:val="24"/>
              </w:rPr>
            </w:pPr>
            <w:r>
              <w:rPr>
                <w:sz w:val="24"/>
              </w:rPr>
              <w:t>la</w:t>
            </w:r>
            <w:r>
              <w:rPr>
                <w:sz w:val="24"/>
              </w:rPr>
              <w:tab/>
              <w:t xml:space="preserve">falta se evaluará escala de </w:t>
            </w:r>
            <w:proofErr w:type="spellStart"/>
            <w:r>
              <w:rPr>
                <w:sz w:val="24"/>
              </w:rPr>
              <w:t>graduaci</w:t>
            </w:r>
            <w:proofErr w:type="spellEnd"/>
            <w:r>
              <w:rPr>
                <w:sz w:val="24"/>
              </w:rPr>
              <w:t xml:space="preserve"> </w:t>
            </w:r>
            <w:proofErr w:type="spellStart"/>
            <w:r>
              <w:rPr>
                <w:sz w:val="24"/>
              </w:rPr>
              <w:t>ón</w:t>
            </w:r>
            <w:proofErr w:type="spellEnd"/>
            <w:r>
              <w:rPr>
                <w:sz w:val="24"/>
              </w:rPr>
              <w:t>, pudiendo escalar hasta falta  muy grave</w:t>
            </w:r>
            <w:r>
              <w:rPr>
                <w:sz w:val="24"/>
              </w:rPr>
              <w:tab/>
              <w:t xml:space="preserve">o </w:t>
            </w:r>
            <w:r w:rsidR="00E45233">
              <w:rPr>
                <w:sz w:val="24"/>
              </w:rPr>
              <w:t>gravísima</w:t>
            </w:r>
          </w:p>
          <w:p w:rsidR="00927E92" w:rsidRDefault="006333DB">
            <w:pPr>
              <w:pStyle w:val="TableParagraph"/>
              <w:spacing w:before="1" w:line="264" w:lineRule="exact"/>
              <w:ind w:left="107"/>
              <w:rPr>
                <w:sz w:val="24"/>
              </w:rPr>
            </w:pPr>
            <w:r>
              <w:rPr>
                <w:sz w:val="24"/>
              </w:rPr>
              <w:t>.</w:t>
            </w:r>
          </w:p>
        </w:tc>
        <w:tc>
          <w:tcPr>
            <w:tcW w:w="1244" w:type="dxa"/>
          </w:tcPr>
          <w:p w:rsidR="00927E92" w:rsidRDefault="006333DB">
            <w:pPr>
              <w:pStyle w:val="TableParagraph"/>
              <w:spacing w:line="268" w:lineRule="exact"/>
              <w:ind w:left="83" w:right="84"/>
              <w:jc w:val="center"/>
              <w:rPr>
                <w:sz w:val="24"/>
              </w:rPr>
            </w:pPr>
            <w:r>
              <w:rPr>
                <w:sz w:val="24"/>
              </w:rPr>
              <w:t>Mediación</w:t>
            </w:r>
          </w:p>
        </w:tc>
        <w:tc>
          <w:tcPr>
            <w:tcW w:w="1471" w:type="dxa"/>
          </w:tcPr>
          <w:p w:rsidR="00927E92" w:rsidRDefault="006333DB">
            <w:pPr>
              <w:pStyle w:val="TableParagraph"/>
              <w:ind w:left="103" w:right="455"/>
              <w:rPr>
                <w:sz w:val="20"/>
              </w:rPr>
            </w:pPr>
            <w:r>
              <w:rPr>
                <w:sz w:val="20"/>
              </w:rPr>
              <w:t>Citación apoderado.</w:t>
            </w:r>
          </w:p>
          <w:p w:rsidR="00927E92" w:rsidRDefault="006333DB">
            <w:pPr>
              <w:pStyle w:val="TableParagraph"/>
              <w:tabs>
                <w:tab w:val="left" w:pos="600"/>
                <w:tab w:val="left" w:pos="1168"/>
              </w:tabs>
              <w:ind w:left="103" w:right="100"/>
              <w:rPr>
                <w:sz w:val="20"/>
              </w:rPr>
            </w:pPr>
            <w:r>
              <w:rPr>
                <w:sz w:val="20"/>
              </w:rPr>
              <w:t>-En</w:t>
            </w:r>
            <w:r>
              <w:rPr>
                <w:sz w:val="20"/>
              </w:rPr>
              <w:tab/>
              <w:t>caso</w:t>
            </w:r>
            <w:r>
              <w:rPr>
                <w:sz w:val="20"/>
              </w:rPr>
              <w:tab/>
              <w:t>de agresión: suspensión</w:t>
            </w:r>
            <w:r>
              <w:rPr>
                <w:spacing w:val="35"/>
                <w:sz w:val="20"/>
              </w:rPr>
              <w:t xml:space="preserve"> </w:t>
            </w:r>
            <w:r>
              <w:rPr>
                <w:sz w:val="20"/>
              </w:rPr>
              <w:t>de</w:t>
            </w:r>
          </w:p>
          <w:p w:rsidR="00927E92" w:rsidRDefault="006333DB">
            <w:pPr>
              <w:pStyle w:val="TableParagraph"/>
              <w:tabs>
                <w:tab w:val="left" w:pos="451"/>
                <w:tab w:val="left" w:pos="1070"/>
              </w:tabs>
              <w:ind w:left="103" w:right="99"/>
              <w:rPr>
                <w:sz w:val="20"/>
              </w:rPr>
            </w:pPr>
            <w:r>
              <w:rPr>
                <w:sz w:val="20"/>
              </w:rPr>
              <w:t>3</w:t>
            </w:r>
            <w:r>
              <w:rPr>
                <w:sz w:val="20"/>
              </w:rPr>
              <w:tab/>
              <w:t>días,</w:t>
            </w:r>
            <w:r>
              <w:rPr>
                <w:sz w:val="20"/>
              </w:rPr>
              <w:tab/>
              <w:t>con trabajo pedagógico al hogar.</w:t>
            </w:r>
          </w:p>
        </w:tc>
      </w:tr>
      <w:tr w:rsidR="00927E92">
        <w:trPr>
          <w:trHeight w:val="4555"/>
        </w:trPr>
        <w:tc>
          <w:tcPr>
            <w:tcW w:w="2391" w:type="dxa"/>
          </w:tcPr>
          <w:p w:rsidR="00927E92" w:rsidRDefault="00927E92">
            <w:pPr>
              <w:pStyle w:val="TableParagraph"/>
              <w:rPr>
                <w:sz w:val="18"/>
              </w:rPr>
            </w:pPr>
          </w:p>
        </w:tc>
        <w:tc>
          <w:tcPr>
            <w:tcW w:w="1546" w:type="dxa"/>
          </w:tcPr>
          <w:p w:rsidR="00927E92" w:rsidRDefault="006333DB">
            <w:pPr>
              <w:pStyle w:val="TableParagraph"/>
              <w:tabs>
                <w:tab w:val="left" w:pos="510"/>
                <w:tab w:val="left" w:pos="599"/>
                <w:tab w:val="left" w:pos="714"/>
                <w:tab w:val="left" w:pos="863"/>
                <w:tab w:val="left" w:pos="937"/>
                <w:tab w:val="left" w:pos="997"/>
                <w:tab w:val="left" w:pos="1112"/>
                <w:tab w:val="left" w:pos="1227"/>
                <w:tab w:val="left" w:pos="1306"/>
                <w:tab w:val="left" w:pos="1347"/>
              </w:tabs>
              <w:ind w:left="107" w:right="94"/>
              <w:rPr>
                <w:sz w:val="18"/>
              </w:rPr>
            </w:pPr>
            <w:r>
              <w:rPr>
                <w:sz w:val="18"/>
              </w:rPr>
              <w:t>6.</w:t>
            </w:r>
            <w:r>
              <w:rPr>
                <w:sz w:val="18"/>
              </w:rPr>
              <w:tab/>
              <w:t>Todos</w:t>
            </w:r>
            <w:r>
              <w:rPr>
                <w:sz w:val="18"/>
              </w:rPr>
              <w:tab/>
            </w:r>
            <w:r>
              <w:rPr>
                <w:sz w:val="18"/>
              </w:rPr>
              <w:tab/>
            </w:r>
            <w:r>
              <w:rPr>
                <w:sz w:val="18"/>
              </w:rPr>
              <w:tab/>
              <w:t>los estudiantes deberán</w:t>
            </w:r>
            <w:r>
              <w:rPr>
                <w:sz w:val="18"/>
              </w:rPr>
              <w:tab/>
            </w:r>
            <w:r>
              <w:rPr>
                <w:sz w:val="18"/>
              </w:rPr>
              <w:tab/>
            </w:r>
            <w:r>
              <w:rPr>
                <w:sz w:val="18"/>
              </w:rPr>
              <w:tab/>
            </w:r>
            <w:r>
              <w:rPr>
                <w:sz w:val="18"/>
              </w:rPr>
              <w:tab/>
              <w:t>actuar con</w:t>
            </w:r>
            <w:r>
              <w:rPr>
                <w:sz w:val="18"/>
              </w:rPr>
              <w:tab/>
            </w:r>
            <w:r>
              <w:rPr>
                <w:sz w:val="18"/>
              </w:rPr>
              <w:tab/>
              <w:t>respeto</w:t>
            </w:r>
            <w:r>
              <w:rPr>
                <w:sz w:val="18"/>
              </w:rPr>
              <w:tab/>
            </w:r>
            <w:r>
              <w:rPr>
                <w:sz w:val="18"/>
              </w:rPr>
              <w:tab/>
            </w:r>
            <w:r>
              <w:rPr>
                <w:sz w:val="18"/>
              </w:rPr>
              <w:tab/>
              <w:t>y dignidad</w:t>
            </w:r>
            <w:r>
              <w:rPr>
                <w:sz w:val="18"/>
              </w:rPr>
              <w:tab/>
            </w:r>
            <w:r>
              <w:rPr>
                <w:sz w:val="18"/>
              </w:rPr>
              <w:tab/>
              <w:t>en</w:t>
            </w:r>
            <w:r>
              <w:rPr>
                <w:sz w:val="18"/>
              </w:rPr>
              <w:tab/>
            </w:r>
            <w:r>
              <w:rPr>
                <w:sz w:val="18"/>
              </w:rPr>
              <w:tab/>
            </w:r>
            <w:r>
              <w:rPr>
                <w:sz w:val="18"/>
              </w:rPr>
              <w:tab/>
              <w:t>la manifestación de la</w:t>
            </w:r>
            <w:r>
              <w:rPr>
                <w:sz w:val="18"/>
              </w:rPr>
              <w:tab/>
            </w:r>
            <w:r>
              <w:rPr>
                <w:sz w:val="18"/>
              </w:rPr>
              <w:tab/>
              <w:t>sexualidad, cuyas expresiones son algo propio del</w:t>
            </w:r>
            <w:r>
              <w:rPr>
                <w:sz w:val="18"/>
              </w:rPr>
              <w:tab/>
            </w:r>
            <w:r>
              <w:rPr>
                <w:sz w:val="18"/>
              </w:rPr>
              <w:tab/>
            </w:r>
            <w:r>
              <w:rPr>
                <w:sz w:val="18"/>
              </w:rPr>
              <w:tab/>
            </w:r>
            <w:r>
              <w:rPr>
                <w:sz w:val="18"/>
              </w:rPr>
              <w:tab/>
            </w:r>
            <w:r>
              <w:rPr>
                <w:sz w:val="18"/>
              </w:rPr>
              <w:tab/>
              <w:t>ámbito privado</w:t>
            </w:r>
            <w:r>
              <w:rPr>
                <w:sz w:val="18"/>
              </w:rPr>
              <w:tab/>
            </w:r>
            <w:r>
              <w:rPr>
                <w:sz w:val="18"/>
              </w:rPr>
              <w:tab/>
              <w:t>de</w:t>
            </w:r>
            <w:r>
              <w:rPr>
                <w:sz w:val="18"/>
              </w:rPr>
              <w:tab/>
            </w:r>
            <w:r>
              <w:rPr>
                <w:sz w:val="18"/>
              </w:rPr>
              <w:tab/>
              <w:t>las personas, evitando actitudes y</w:t>
            </w:r>
            <w:r>
              <w:rPr>
                <w:sz w:val="18"/>
              </w:rPr>
              <w:tab/>
            </w:r>
            <w:r>
              <w:rPr>
                <w:sz w:val="18"/>
              </w:rPr>
              <w:tab/>
            </w:r>
            <w:r>
              <w:rPr>
                <w:sz w:val="18"/>
              </w:rPr>
              <w:tab/>
              <w:t>conductas exhibicionistas de cualquier</w:t>
            </w:r>
            <w:r>
              <w:rPr>
                <w:sz w:val="18"/>
              </w:rPr>
              <w:tab/>
            </w:r>
            <w:r>
              <w:rPr>
                <w:sz w:val="18"/>
              </w:rPr>
              <w:tab/>
            </w:r>
            <w:r>
              <w:rPr>
                <w:sz w:val="18"/>
              </w:rPr>
              <w:tab/>
            </w:r>
            <w:r>
              <w:rPr>
                <w:sz w:val="18"/>
              </w:rPr>
              <w:tab/>
              <w:t>tipo, tales como besos, abuso, agresión o acoso sexual, que violenten</w:t>
            </w:r>
            <w:r>
              <w:rPr>
                <w:sz w:val="18"/>
              </w:rPr>
              <w:tab/>
            </w:r>
            <w:r>
              <w:rPr>
                <w:sz w:val="18"/>
              </w:rPr>
              <w:tab/>
            </w:r>
            <w:r>
              <w:rPr>
                <w:sz w:val="18"/>
              </w:rPr>
              <w:tab/>
            </w:r>
            <w:r>
              <w:rPr>
                <w:sz w:val="18"/>
              </w:rPr>
              <w:tab/>
            </w:r>
            <w:r>
              <w:rPr>
                <w:sz w:val="18"/>
              </w:rPr>
              <w:tab/>
            </w:r>
            <w:r>
              <w:rPr>
                <w:sz w:val="18"/>
              </w:rPr>
              <w:tab/>
              <w:t>la sensibilidad y</w:t>
            </w:r>
            <w:r>
              <w:rPr>
                <w:spacing w:val="16"/>
                <w:sz w:val="18"/>
              </w:rPr>
              <w:t xml:space="preserve"> </w:t>
            </w:r>
            <w:r>
              <w:rPr>
                <w:sz w:val="18"/>
              </w:rPr>
              <w:t>la</w:t>
            </w:r>
          </w:p>
          <w:p w:rsidR="00927E92" w:rsidRDefault="006333DB">
            <w:pPr>
              <w:pStyle w:val="TableParagraph"/>
              <w:spacing w:line="193" w:lineRule="exact"/>
              <w:ind w:left="107"/>
              <w:rPr>
                <w:sz w:val="18"/>
              </w:rPr>
            </w:pPr>
            <w:proofErr w:type="gramStart"/>
            <w:r>
              <w:rPr>
                <w:sz w:val="18"/>
              </w:rPr>
              <w:t>moral</w:t>
            </w:r>
            <w:proofErr w:type="gramEnd"/>
            <w:r>
              <w:rPr>
                <w:sz w:val="18"/>
              </w:rPr>
              <w:t>.</w:t>
            </w:r>
          </w:p>
        </w:tc>
        <w:tc>
          <w:tcPr>
            <w:tcW w:w="1275" w:type="dxa"/>
          </w:tcPr>
          <w:p w:rsidR="00927E92" w:rsidRDefault="006333DB">
            <w:pPr>
              <w:pStyle w:val="TableParagraph"/>
              <w:ind w:left="107" w:right="204"/>
              <w:rPr>
                <w:sz w:val="24"/>
              </w:rPr>
            </w:pPr>
            <w:r>
              <w:rPr>
                <w:sz w:val="24"/>
              </w:rPr>
              <w:t>Conducto regular</w:t>
            </w:r>
          </w:p>
        </w:tc>
        <w:tc>
          <w:tcPr>
            <w:tcW w:w="1131" w:type="dxa"/>
          </w:tcPr>
          <w:p w:rsidR="00927E92" w:rsidRDefault="006333DB">
            <w:pPr>
              <w:pStyle w:val="TableParagraph"/>
              <w:spacing w:line="223" w:lineRule="exact"/>
              <w:ind w:left="107"/>
              <w:rPr>
                <w:sz w:val="20"/>
              </w:rPr>
            </w:pPr>
            <w:r>
              <w:rPr>
                <w:sz w:val="20"/>
              </w:rPr>
              <w:t>Grave.</w:t>
            </w:r>
          </w:p>
          <w:p w:rsidR="00927E92" w:rsidRDefault="006333DB">
            <w:pPr>
              <w:pStyle w:val="TableParagraph"/>
              <w:tabs>
                <w:tab w:val="left" w:pos="440"/>
                <w:tab w:val="left" w:pos="874"/>
              </w:tabs>
              <w:ind w:left="107" w:right="100"/>
              <w:rPr>
                <w:sz w:val="20"/>
              </w:rPr>
            </w:pPr>
            <w:r>
              <w:rPr>
                <w:sz w:val="20"/>
              </w:rPr>
              <w:t xml:space="preserve">-Según </w:t>
            </w:r>
            <w:proofErr w:type="spellStart"/>
            <w:r>
              <w:rPr>
                <w:sz w:val="20"/>
              </w:rPr>
              <w:t>persistenci</w:t>
            </w:r>
            <w:proofErr w:type="spellEnd"/>
            <w:r>
              <w:rPr>
                <w:sz w:val="20"/>
              </w:rPr>
              <w:t xml:space="preserve"> a</w:t>
            </w:r>
            <w:r>
              <w:rPr>
                <w:sz w:val="20"/>
              </w:rPr>
              <w:tab/>
              <w:t>de</w:t>
            </w:r>
            <w:r>
              <w:rPr>
                <w:sz w:val="20"/>
              </w:rPr>
              <w:tab/>
              <w:t>la</w:t>
            </w:r>
          </w:p>
          <w:p w:rsidR="00927E92" w:rsidRDefault="006333DB">
            <w:pPr>
              <w:pStyle w:val="TableParagraph"/>
              <w:tabs>
                <w:tab w:val="left" w:pos="829"/>
              </w:tabs>
              <w:spacing w:before="1"/>
              <w:ind w:left="107" w:right="100"/>
              <w:rPr>
                <w:sz w:val="20"/>
              </w:rPr>
            </w:pPr>
            <w:r>
              <w:rPr>
                <w:sz w:val="20"/>
              </w:rPr>
              <w:t>falta,</w:t>
            </w:r>
            <w:r>
              <w:rPr>
                <w:sz w:val="20"/>
              </w:rPr>
              <w:tab/>
              <w:t>se evaluará escala</w:t>
            </w:r>
            <w:r>
              <w:rPr>
                <w:sz w:val="20"/>
              </w:rPr>
              <w:tab/>
              <w:t>de graduación</w:t>
            </w:r>
          </w:p>
          <w:p w:rsidR="00927E92" w:rsidRDefault="006333DB">
            <w:pPr>
              <w:pStyle w:val="TableParagraph"/>
              <w:ind w:left="107" w:right="99"/>
              <w:rPr>
                <w:sz w:val="20"/>
              </w:rPr>
            </w:pPr>
            <w:r>
              <w:rPr>
                <w:sz w:val="20"/>
              </w:rPr>
              <w:t>, pudiendo escalar hasta falta muy grave o gravísima.</w:t>
            </w:r>
          </w:p>
        </w:tc>
        <w:tc>
          <w:tcPr>
            <w:tcW w:w="1244" w:type="dxa"/>
          </w:tcPr>
          <w:p w:rsidR="00927E92" w:rsidRDefault="006333DB">
            <w:pPr>
              <w:pStyle w:val="TableParagraph"/>
              <w:spacing w:line="268" w:lineRule="exact"/>
              <w:ind w:left="83" w:right="84"/>
              <w:jc w:val="center"/>
              <w:rPr>
                <w:sz w:val="24"/>
              </w:rPr>
            </w:pPr>
            <w:r>
              <w:rPr>
                <w:sz w:val="24"/>
              </w:rPr>
              <w:t>Mediación</w:t>
            </w:r>
          </w:p>
        </w:tc>
        <w:tc>
          <w:tcPr>
            <w:tcW w:w="1471" w:type="dxa"/>
          </w:tcPr>
          <w:p w:rsidR="00927E92" w:rsidRDefault="006333DB">
            <w:pPr>
              <w:pStyle w:val="TableParagraph"/>
              <w:tabs>
                <w:tab w:val="left" w:pos="1259"/>
              </w:tabs>
              <w:ind w:left="103" w:right="99"/>
              <w:rPr>
                <w:sz w:val="20"/>
              </w:rPr>
            </w:pPr>
            <w:r>
              <w:rPr>
                <w:sz w:val="20"/>
              </w:rPr>
              <w:t>-Amonestación verbal</w:t>
            </w:r>
            <w:r>
              <w:rPr>
                <w:sz w:val="20"/>
              </w:rPr>
              <w:tab/>
              <w:t>y</w:t>
            </w:r>
          </w:p>
          <w:p w:rsidR="00927E92" w:rsidRDefault="006333DB">
            <w:pPr>
              <w:pStyle w:val="TableParagraph"/>
              <w:ind w:left="103"/>
              <w:rPr>
                <w:sz w:val="20"/>
              </w:rPr>
            </w:pPr>
            <w:proofErr w:type="gramStart"/>
            <w:r>
              <w:rPr>
                <w:sz w:val="20"/>
              </w:rPr>
              <w:t>escrita</w:t>
            </w:r>
            <w:proofErr w:type="gramEnd"/>
            <w:r>
              <w:rPr>
                <w:sz w:val="20"/>
              </w:rPr>
              <w:t>.</w:t>
            </w:r>
          </w:p>
          <w:p w:rsidR="00927E92" w:rsidRDefault="006333DB">
            <w:pPr>
              <w:pStyle w:val="TableParagraph"/>
              <w:ind w:left="103" w:right="455"/>
              <w:rPr>
                <w:sz w:val="20"/>
              </w:rPr>
            </w:pPr>
            <w:r>
              <w:rPr>
                <w:sz w:val="20"/>
              </w:rPr>
              <w:t>-Citación apoderado.</w:t>
            </w:r>
          </w:p>
          <w:p w:rsidR="00927E92" w:rsidRDefault="006333DB">
            <w:pPr>
              <w:pStyle w:val="TableParagraph"/>
              <w:spacing w:line="228" w:lineRule="exact"/>
              <w:ind w:left="103"/>
              <w:rPr>
                <w:sz w:val="20"/>
              </w:rPr>
            </w:pPr>
            <w:r>
              <w:rPr>
                <w:sz w:val="20"/>
              </w:rPr>
              <w:t>-Suspensión de</w:t>
            </w:r>
          </w:p>
          <w:p w:rsidR="00927E92" w:rsidRDefault="006333DB">
            <w:pPr>
              <w:pStyle w:val="TableParagraph"/>
              <w:tabs>
                <w:tab w:val="left" w:pos="451"/>
                <w:tab w:val="left" w:pos="1070"/>
              </w:tabs>
              <w:ind w:left="103" w:right="99"/>
              <w:rPr>
                <w:sz w:val="20"/>
              </w:rPr>
            </w:pPr>
            <w:r>
              <w:rPr>
                <w:sz w:val="20"/>
              </w:rPr>
              <w:t>3</w:t>
            </w:r>
            <w:r>
              <w:rPr>
                <w:sz w:val="20"/>
              </w:rPr>
              <w:tab/>
              <w:t>días,</w:t>
            </w:r>
            <w:r>
              <w:rPr>
                <w:sz w:val="20"/>
              </w:rPr>
              <w:tab/>
              <w:t>con trabajo pedagógico al hogar.</w:t>
            </w:r>
          </w:p>
        </w:tc>
      </w:tr>
      <w:tr w:rsidR="00927E92">
        <w:trPr>
          <w:trHeight w:val="3312"/>
        </w:trPr>
        <w:tc>
          <w:tcPr>
            <w:tcW w:w="2391" w:type="dxa"/>
          </w:tcPr>
          <w:p w:rsidR="00927E92" w:rsidRDefault="00927E92">
            <w:pPr>
              <w:pStyle w:val="TableParagraph"/>
              <w:rPr>
                <w:sz w:val="18"/>
              </w:rPr>
            </w:pPr>
          </w:p>
        </w:tc>
        <w:tc>
          <w:tcPr>
            <w:tcW w:w="1546" w:type="dxa"/>
          </w:tcPr>
          <w:p w:rsidR="00927E92" w:rsidRDefault="006333DB">
            <w:pPr>
              <w:pStyle w:val="TableParagraph"/>
              <w:tabs>
                <w:tab w:val="left" w:pos="1225"/>
              </w:tabs>
              <w:ind w:left="107" w:right="94"/>
              <w:rPr>
                <w:sz w:val="18"/>
              </w:rPr>
            </w:pPr>
            <w:r>
              <w:rPr>
                <w:sz w:val="18"/>
              </w:rPr>
              <w:t>7. Cada estudiante debe responsabilizarse por el cuidado y buen uso de la infraestructura e implementación del EE, lo que deberá</w:t>
            </w:r>
            <w:r>
              <w:rPr>
                <w:sz w:val="18"/>
              </w:rPr>
              <w:tab/>
              <w:t>ser respaldado por el apoderado.</w:t>
            </w:r>
          </w:p>
        </w:tc>
        <w:tc>
          <w:tcPr>
            <w:tcW w:w="1275" w:type="dxa"/>
          </w:tcPr>
          <w:p w:rsidR="00927E92" w:rsidRDefault="006333DB">
            <w:pPr>
              <w:pStyle w:val="TableParagraph"/>
              <w:ind w:left="107" w:right="204"/>
              <w:rPr>
                <w:sz w:val="24"/>
              </w:rPr>
            </w:pPr>
            <w:r>
              <w:rPr>
                <w:sz w:val="24"/>
              </w:rPr>
              <w:t>Conducto regular</w:t>
            </w:r>
          </w:p>
        </w:tc>
        <w:tc>
          <w:tcPr>
            <w:tcW w:w="1131" w:type="dxa"/>
          </w:tcPr>
          <w:p w:rsidR="00927E92" w:rsidRDefault="006333DB">
            <w:pPr>
              <w:pStyle w:val="TableParagraph"/>
              <w:spacing w:line="268" w:lineRule="exact"/>
              <w:ind w:left="107"/>
              <w:rPr>
                <w:sz w:val="24"/>
              </w:rPr>
            </w:pPr>
            <w:r>
              <w:rPr>
                <w:sz w:val="24"/>
              </w:rPr>
              <w:t>Grave.</w:t>
            </w:r>
          </w:p>
          <w:p w:rsidR="00927E92" w:rsidRDefault="006333DB">
            <w:pPr>
              <w:pStyle w:val="TableParagraph"/>
              <w:tabs>
                <w:tab w:val="left" w:pos="440"/>
                <w:tab w:val="left" w:pos="874"/>
              </w:tabs>
              <w:ind w:left="107" w:right="100"/>
              <w:rPr>
                <w:sz w:val="20"/>
              </w:rPr>
            </w:pPr>
            <w:r>
              <w:rPr>
                <w:sz w:val="24"/>
              </w:rPr>
              <w:t>-</w:t>
            </w:r>
            <w:r>
              <w:rPr>
                <w:sz w:val="20"/>
              </w:rPr>
              <w:t xml:space="preserve">-Según </w:t>
            </w:r>
            <w:proofErr w:type="spellStart"/>
            <w:r>
              <w:rPr>
                <w:sz w:val="20"/>
              </w:rPr>
              <w:t>persistenci</w:t>
            </w:r>
            <w:proofErr w:type="spellEnd"/>
            <w:r>
              <w:rPr>
                <w:sz w:val="20"/>
              </w:rPr>
              <w:t xml:space="preserve"> a</w:t>
            </w:r>
            <w:r>
              <w:rPr>
                <w:sz w:val="20"/>
              </w:rPr>
              <w:tab/>
              <w:t>de</w:t>
            </w:r>
            <w:r>
              <w:rPr>
                <w:sz w:val="20"/>
              </w:rPr>
              <w:tab/>
              <w:t>la</w:t>
            </w:r>
          </w:p>
          <w:p w:rsidR="00927E92" w:rsidRDefault="006333DB">
            <w:pPr>
              <w:pStyle w:val="TableParagraph"/>
              <w:tabs>
                <w:tab w:val="left" w:pos="829"/>
              </w:tabs>
              <w:ind w:left="107" w:right="100"/>
              <w:rPr>
                <w:sz w:val="20"/>
              </w:rPr>
            </w:pPr>
            <w:r>
              <w:rPr>
                <w:sz w:val="20"/>
              </w:rPr>
              <w:t>falta,</w:t>
            </w:r>
            <w:r>
              <w:rPr>
                <w:sz w:val="20"/>
              </w:rPr>
              <w:tab/>
              <w:t>se evaluará escala</w:t>
            </w:r>
            <w:r>
              <w:rPr>
                <w:sz w:val="20"/>
              </w:rPr>
              <w:tab/>
              <w:t>de graduación</w:t>
            </w:r>
          </w:p>
          <w:p w:rsidR="00927E92" w:rsidRDefault="006333DB">
            <w:pPr>
              <w:pStyle w:val="TableParagraph"/>
              <w:spacing w:before="2"/>
              <w:ind w:left="107" w:right="86"/>
              <w:rPr>
                <w:sz w:val="20"/>
              </w:rPr>
            </w:pPr>
            <w:r>
              <w:rPr>
                <w:sz w:val="20"/>
              </w:rPr>
              <w:t>, pudiendo escalar hasta falta muy grave o</w:t>
            </w:r>
          </w:p>
          <w:p w:rsidR="00927E92" w:rsidRDefault="006333DB">
            <w:pPr>
              <w:pStyle w:val="TableParagraph"/>
              <w:spacing w:line="217" w:lineRule="exact"/>
              <w:ind w:left="107"/>
              <w:rPr>
                <w:sz w:val="20"/>
              </w:rPr>
            </w:pPr>
            <w:proofErr w:type="gramStart"/>
            <w:r>
              <w:rPr>
                <w:sz w:val="20"/>
              </w:rPr>
              <w:t>gravísima</w:t>
            </w:r>
            <w:proofErr w:type="gramEnd"/>
            <w:r>
              <w:rPr>
                <w:sz w:val="20"/>
              </w:rPr>
              <w:t>.</w:t>
            </w:r>
          </w:p>
        </w:tc>
        <w:tc>
          <w:tcPr>
            <w:tcW w:w="1244" w:type="dxa"/>
          </w:tcPr>
          <w:p w:rsidR="00927E92" w:rsidRDefault="006333DB">
            <w:pPr>
              <w:pStyle w:val="TableParagraph"/>
              <w:spacing w:line="268" w:lineRule="exact"/>
              <w:ind w:left="59" w:right="84"/>
              <w:jc w:val="center"/>
              <w:rPr>
                <w:sz w:val="24"/>
              </w:rPr>
            </w:pPr>
            <w:proofErr w:type="spellStart"/>
            <w:r>
              <w:rPr>
                <w:sz w:val="24"/>
              </w:rPr>
              <w:t>mediacion</w:t>
            </w:r>
            <w:proofErr w:type="spellEnd"/>
          </w:p>
        </w:tc>
        <w:tc>
          <w:tcPr>
            <w:tcW w:w="1471" w:type="dxa"/>
          </w:tcPr>
          <w:p w:rsidR="00927E92" w:rsidRDefault="006333DB">
            <w:pPr>
              <w:pStyle w:val="TableParagraph"/>
              <w:ind w:left="103" w:right="455"/>
              <w:rPr>
                <w:sz w:val="20"/>
              </w:rPr>
            </w:pPr>
            <w:r>
              <w:rPr>
                <w:sz w:val="20"/>
              </w:rPr>
              <w:t>Citación apoderado.</w:t>
            </w:r>
          </w:p>
          <w:p w:rsidR="00927E92" w:rsidRDefault="006333DB">
            <w:pPr>
              <w:pStyle w:val="TableParagraph"/>
              <w:spacing w:line="228" w:lineRule="exact"/>
              <w:ind w:left="103"/>
              <w:rPr>
                <w:sz w:val="20"/>
              </w:rPr>
            </w:pPr>
            <w:r>
              <w:rPr>
                <w:sz w:val="20"/>
              </w:rPr>
              <w:t>-Suspensión de</w:t>
            </w:r>
          </w:p>
          <w:p w:rsidR="00927E92" w:rsidRDefault="006333DB">
            <w:pPr>
              <w:pStyle w:val="TableParagraph"/>
              <w:tabs>
                <w:tab w:val="left" w:pos="451"/>
                <w:tab w:val="left" w:pos="1070"/>
              </w:tabs>
              <w:ind w:left="103" w:right="99"/>
              <w:rPr>
                <w:sz w:val="20"/>
              </w:rPr>
            </w:pPr>
            <w:r>
              <w:rPr>
                <w:sz w:val="20"/>
              </w:rPr>
              <w:t>3</w:t>
            </w:r>
            <w:r>
              <w:rPr>
                <w:sz w:val="20"/>
              </w:rPr>
              <w:tab/>
              <w:t>días,</w:t>
            </w:r>
            <w:r>
              <w:rPr>
                <w:sz w:val="20"/>
              </w:rPr>
              <w:tab/>
              <w:t>con trabajo pedagógico al hogar.</w:t>
            </w:r>
          </w:p>
        </w:tc>
      </w:tr>
    </w:tbl>
    <w:p w:rsidR="00927E92" w:rsidRDefault="00927E92">
      <w:pPr>
        <w:rPr>
          <w:sz w:val="20"/>
        </w:rPr>
        <w:sectPr w:rsidR="00927E92">
          <w:pgSz w:w="12240" w:h="15840"/>
          <w:pgMar w:top="1600" w:right="0" w:bottom="940" w:left="900" w:header="353" w:footer="746" w:gutter="0"/>
          <w:cols w:space="720"/>
        </w:sectPr>
      </w:pPr>
    </w:p>
    <w:p w:rsidR="00927E92" w:rsidRDefault="00927E92">
      <w:pPr>
        <w:pStyle w:val="Textoindependiente"/>
        <w:rPr>
          <w:sz w:val="20"/>
        </w:rPr>
      </w:pPr>
    </w:p>
    <w:p w:rsidR="00927E92" w:rsidRDefault="00927E92">
      <w:pPr>
        <w:pStyle w:val="Textoindependiente"/>
        <w:rPr>
          <w:sz w:val="27"/>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5"/>
        <w:gridCol w:w="1275"/>
        <w:gridCol w:w="1131"/>
        <w:gridCol w:w="1244"/>
        <w:gridCol w:w="1471"/>
      </w:tblGrid>
      <w:tr w:rsidR="005E06AE" w:rsidTr="00665D95">
        <w:trPr>
          <w:trHeight w:val="275"/>
        </w:trPr>
        <w:tc>
          <w:tcPr>
            <w:tcW w:w="8906" w:type="dxa"/>
            <w:gridSpan w:val="5"/>
          </w:tcPr>
          <w:p w:rsidR="005E06AE" w:rsidRDefault="005E06AE">
            <w:pPr>
              <w:pStyle w:val="TableParagraph"/>
              <w:spacing w:line="256" w:lineRule="exact"/>
              <w:ind w:left="107"/>
              <w:rPr>
                <w:sz w:val="24"/>
              </w:rPr>
            </w:pPr>
            <w:r>
              <w:rPr>
                <w:sz w:val="24"/>
              </w:rPr>
              <w:t>NORMA 6: DE LA PARTICIPACIÓN DE LOS APODERADOS</w:t>
            </w:r>
          </w:p>
        </w:tc>
      </w:tr>
      <w:tr w:rsidR="005E06AE" w:rsidTr="00665D95">
        <w:trPr>
          <w:trHeight w:val="615"/>
        </w:trPr>
        <w:tc>
          <w:tcPr>
            <w:tcW w:w="3785" w:type="dxa"/>
            <w:tcBorders>
              <w:bottom w:val="nil"/>
            </w:tcBorders>
          </w:tcPr>
          <w:p w:rsidR="005E06AE" w:rsidRDefault="005E06AE">
            <w:pPr>
              <w:pStyle w:val="TableParagraph"/>
              <w:tabs>
                <w:tab w:val="left" w:pos="1067"/>
              </w:tabs>
              <w:spacing w:line="202" w:lineRule="exact"/>
              <w:ind w:left="107"/>
              <w:rPr>
                <w:sz w:val="18"/>
              </w:rPr>
            </w:pPr>
            <w:r>
              <w:rPr>
                <w:sz w:val="18"/>
              </w:rPr>
              <w:t>1.</w:t>
            </w:r>
            <w:r>
              <w:rPr>
                <w:sz w:val="18"/>
              </w:rPr>
              <w:tab/>
              <w:t>Cada</w:t>
            </w:r>
          </w:p>
          <w:p w:rsidR="005E06AE" w:rsidRDefault="005E06AE">
            <w:pPr>
              <w:pStyle w:val="TableParagraph"/>
              <w:spacing w:before="5" w:line="206" w:lineRule="exact"/>
              <w:ind w:left="107" w:right="86"/>
              <w:rPr>
                <w:sz w:val="18"/>
              </w:rPr>
            </w:pPr>
            <w:r>
              <w:rPr>
                <w:sz w:val="18"/>
              </w:rPr>
              <w:t xml:space="preserve">apoderado deberá representar   a  </w:t>
            </w:r>
            <w:r>
              <w:rPr>
                <w:spacing w:val="13"/>
                <w:sz w:val="18"/>
              </w:rPr>
              <w:t xml:space="preserve"> </w:t>
            </w:r>
            <w:r>
              <w:rPr>
                <w:sz w:val="18"/>
              </w:rPr>
              <w:t>su</w:t>
            </w:r>
          </w:p>
        </w:tc>
        <w:tc>
          <w:tcPr>
            <w:tcW w:w="1275" w:type="dxa"/>
            <w:vMerge w:val="restart"/>
          </w:tcPr>
          <w:p w:rsidR="005E06AE" w:rsidRDefault="005E06AE">
            <w:pPr>
              <w:pStyle w:val="TableParagraph"/>
              <w:ind w:left="107" w:right="204"/>
              <w:rPr>
                <w:sz w:val="24"/>
              </w:rPr>
            </w:pPr>
            <w:r>
              <w:rPr>
                <w:sz w:val="24"/>
              </w:rPr>
              <w:t>Conducto regular</w:t>
            </w:r>
          </w:p>
        </w:tc>
        <w:tc>
          <w:tcPr>
            <w:tcW w:w="1131" w:type="dxa"/>
            <w:tcBorders>
              <w:bottom w:val="nil"/>
            </w:tcBorders>
          </w:tcPr>
          <w:p w:rsidR="005E06AE" w:rsidRDefault="005E06AE">
            <w:pPr>
              <w:pStyle w:val="TableParagraph"/>
              <w:spacing w:line="268" w:lineRule="exact"/>
              <w:ind w:left="107"/>
              <w:rPr>
                <w:sz w:val="24"/>
              </w:rPr>
            </w:pPr>
            <w:r>
              <w:rPr>
                <w:sz w:val="24"/>
              </w:rPr>
              <w:t>Grave</w:t>
            </w:r>
          </w:p>
        </w:tc>
        <w:tc>
          <w:tcPr>
            <w:tcW w:w="1244" w:type="dxa"/>
            <w:tcBorders>
              <w:bottom w:val="nil"/>
            </w:tcBorders>
          </w:tcPr>
          <w:p w:rsidR="005E06AE" w:rsidRDefault="005E06AE">
            <w:pPr>
              <w:pStyle w:val="TableParagraph"/>
              <w:spacing w:line="268" w:lineRule="exact"/>
              <w:ind w:left="83" w:right="84"/>
              <w:jc w:val="center"/>
              <w:rPr>
                <w:sz w:val="24"/>
              </w:rPr>
            </w:pPr>
            <w:r>
              <w:rPr>
                <w:sz w:val="24"/>
              </w:rPr>
              <w:t>Mediación</w:t>
            </w:r>
          </w:p>
        </w:tc>
        <w:tc>
          <w:tcPr>
            <w:tcW w:w="1471" w:type="dxa"/>
            <w:tcBorders>
              <w:bottom w:val="nil"/>
            </w:tcBorders>
          </w:tcPr>
          <w:p w:rsidR="005E06AE" w:rsidRDefault="005E06AE">
            <w:pPr>
              <w:pStyle w:val="TableParagraph"/>
              <w:ind w:left="103"/>
              <w:rPr>
                <w:sz w:val="24"/>
              </w:rPr>
            </w:pPr>
            <w:r>
              <w:rPr>
                <w:sz w:val="24"/>
              </w:rPr>
              <w:t>-Citación apoderado.</w:t>
            </w:r>
          </w:p>
        </w:tc>
      </w:tr>
      <w:tr w:rsidR="005E06AE" w:rsidTr="00665D95">
        <w:trPr>
          <w:trHeight w:val="193"/>
        </w:trPr>
        <w:tc>
          <w:tcPr>
            <w:tcW w:w="3785" w:type="dxa"/>
            <w:tcBorders>
              <w:top w:val="nil"/>
              <w:bottom w:val="nil"/>
            </w:tcBorders>
          </w:tcPr>
          <w:p w:rsidR="005E06AE" w:rsidRDefault="005E06AE">
            <w:pPr>
              <w:pStyle w:val="TableParagraph"/>
              <w:spacing w:line="173" w:lineRule="exact"/>
              <w:ind w:left="107"/>
              <w:rPr>
                <w:sz w:val="18"/>
              </w:rPr>
            </w:pPr>
            <w:r>
              <w:rPr>
                <w:sz w:val="18"/>
              </w:rPr>
              <w:t>estudiante en las</w:t>
            </w:r>
          </w:p>
        </w:tc>
        <w:tc>
          <w:tcPr>
            <w:tcW w:w="1275" w:type="dxa"/>
            <w:vMerge/>
            <w:tcBorders>
              <w:top w:val="nil"/>
            </w:tcBorders>
          </w:tcPr>
          <w:p w:rsidR="005E06AE" w:rsidRDefault="005E06AE">
            <w:pPr>
              <w:rPr>
                <w:sz w:val="2"/>
                <w:szCs w:val="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tcBorders>
              <w:top w:val="nil"/>
              <w:bottom w:val="nil"/>
            </w:tcBorders>
          </w:tcPr>
          <w:p w:rsidR="005E06AE" w:rsidRDefault="005E06AE">
            <w:pPr>
              <w:pStyle w:val="TableParagraph"/>
              <w:rPr>
                <w:sz w:val="12"/>
              </w:rPr>
            </w:pPr>
          </w:p>
        </w:tc>
      </w:tr>
      <w:tr w:rsidR="005E06AE" w:rsidTr="00665D95">
        <w:trPr>
          <w:trHeight w:val="197"/>
        </w:trPr>
        <w:tc>
          <w:tcPr>
            <w:tcW w:w="3785" w:type="dxa"/>
            <w:tcBorders>
              <w:top w:val="nil"/>
              <w:bottom w:val="nil"/>
            </w:tcBorders>
          </w:tcPr>
          <w:p w:rsidR="005E06AE" w:rsidRDefault="005E06AE">
            <w:pPr>
              <w:pStyle w:val="TableParagraph"/>
              <w:spacing w:line="178" w:lineRule="exact"/>
              <w:ind w:left="107"/>
              <w:rPr>
                <w:sz w:val="18"/>
              </w:rPr>
            </w:pPr>
            <w:r>
              <w:rPr>
                <w:sz w:val="18"/>
              </w:rPr>
              <w:t>diferentes</w:t>
            </w:r>
          </w:p>
        </w:tc>
        <w:tc>
          <w:tcPr>
            <w:tcW w:w="1275" w:type="dxa"/>
            <w:vMerge/>
            <w:tcBorders>
              <w:top w:val="nil"/>
            </w:tcBorders>
          </w:tcPr>
          <w:p w:rsidR="005E06AE" w:rsidRDefault="005E06AE">
            <w:pPr>
              <w:rPr>
                <w:sz w:val="2"/>
                <w:szCs w:val="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tcBorders>
              <w:top w:val="nil"/>
              <w:bottom w:val="nil"/>
            </w:tcBorders>
          </w:tcPr>
          <w:p w:rsidR="005E06AE" w:rsidRDefault="005E06AE">
            <w:pPr>
              <w:pStyle w:val="TableParagraph"/>
              <w:rPr>
                <w:sz w:val="12"/>
              </w:rPr>
            </w:pPr>
          </w:p>
        </w:tc>
      </w:tr>
      <w:tr w:rsidR="005E06AE" w:rsidTr="00665D95">
        <w:trPr>
          <w:trHeight w:val="197"/>
        </w:trPr>
        <w:tc>
          <w:tcPr>
            <w:tcW w:w="3785" w:type="dxa"/>
            <w:tcBorders>
              <w:top w:val="nil"/>
              <w:bottom w:val="nil"/>
            </w:tcBorders>
          </w:tcPr>
          <w:p w:rsidR="005E06AE" w:rsidRDefault="005E06AE">
            <w:pPr>
              <w:pStyle w:val="TableParagraph"/>
              <w:spacing w:line="178" w:lineRule="exact"/>
              <w:ind w:left="107"/>
              <w:rPr>
                <w:sz w:val="18"/>
              </w:rPr>
            </w:pPr>
            <w:r>
              <w:rPr>
                <w:sz w:val="18"/>
              </w:rPr>
              <w:t>instancias</w:t>
            </w:r>
          </w:p>
        </w:tc>
        <w:tc>
          <w:tcPr>
            <w:tcW w:w="1275" w:type="dxa"/>
            <w:vMerge/>
            <w:tcBorders>
              <w:top w:val="nil"/>
            </w:tcBorders>
          </w:tcPr>
          <w:p w:rsidR="005E06AE" w:rsidRDefault="005E06AE">
            <w:pPr>
              <w:rPr>
                <w:sz w:val="2"/>
                <w:szCs w:val="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tcBorders>
              <w:top w:val="nil"/>
              <w:bottom w:val="nil"/>
            </w:tcBorders>
          </w:tcPr>
          <w:p w:rsidR="005E06AE" w:rsidRDefault="005E06AE">
            <w:pPr>
              <w:pStyle w:val="TableParagraph"/>
              <w:rPr>
                <w:sz w:val="12"/>
              </w:rPr>
            </w:pPr>
          </w:p>
        </w:tc>
      </w:tr>
      <w:tr w:rsidR="005E06AE" w:rsidTr="00665D95">
        <w:trPr>
          <w:trHeight w:val="196"/>
        </w:trPr>
        <w:tc>
          <w:tcPr>
            <w:tcW w:w="3785" w:type="dxa"/>
            <w:tcBorders>
              <w:top w:val="nil"/>
              <w:bottom w:val="nil"/>
            </w:tcBorders>
          </w:tcPr>
          <w:p w:rsidR="005E06AE" w:rsidRDefault="005E06AE">
            <w:pPr>
              <w:pStyle w:val="TableParagraph"/>
              <w:tabs>
                <w:tab w:val="left" w:pos="1215"/>
              </w:tabs>
              <w:spacing w:line="176" w:lineRule="exact"/>
              <w:ind w:left="107"/>
              <w:rPr>
                <w:sz w:val="18"/>
              </w:rPr>
            </w:pPr>
            <w:r>
              <w:rPr>
                <w:sz w:val="18"/>
              </w:rPr>
              <w:t>educativas</w:t>
            </w:r>
            <w:r>
              <w:rPr>
                <w:sz w:val="18"/>
              </w:rPr>
              <w:tab/>
              <w:t>del</w:t>
            </w:r>
          </w:p>
        </w:tc>
        <w:tc>
          <w:tcPr>
            <w:tcW w:w="1275" w:type="dxa"/>
            <w:vMerge/>
            <w:tcBorders>
              <w:top w:val="nil"/>
            </w:tcBorders>
          </w:tcPr>
          <w:p w:rsidR="005E06AE" w:rsidRDefault="005E06AE">
            <w:pPr>
              <w:rPr>
                <w:sz w:val="2"/>
                <w:szCs w:val="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tcBorders>
              <w:top w:val="nil"/>
              <w:bottom w:val="nil"/>
            </w:tcBorders>
          </w:tcPr>
          <w:p w:rsidR="005E06AE" w:rsidRDefault="005E06AE">
            <w:pPr>
              <w:pStyle w:val="TableParagraph"/>
              <w:rPr>
                <w:sz w:val="12"/>
              </w:rPr>
            </w:pPr>
          </w:p>
        </w:tc>
      </w:tr>
      <w:tr w:rsidR="005E06AE" w:rsidTr="00665D95">
        <w:trPr>
          <w:trHeight w:val="201"/>
        </w:trPr>
        <w:tc>
          <w:tcPr>
            <w:tcW w:w="3785" w:type="dxa"/>
            <w:tcBorders>
              <w:top w:val="nil"/>
            </w:tcBorders>
          </w:tcPr>
          <w:p w:rsidR="005E06AE" w:rsidRDefault="005E06AE">
            <w:pPr>
              <w:pStyle w:val="TableParagraph"/>
              <w:spacing w:line="182" w:lineRule="exact"/>
              <w:ind w:left="107"/>
              <w:rPr>
                <w:sz w:val="18"/>
              </w:rPr>
            </w:pPr>
            <w:r>
              <w:rPr>
                <w:sz w:val="18"/>
              </w:rPr>
              <w:t>EE.</w:t>
            </w:r>
          </w:p>
        </w:tc>
        <w:tc>
          <w:tcPr>
            <w:tcW w:w="1275" w:type="dxa"/>
            <w:vMerge/>
            <w:tcBorders>
              <w:top w:val="nil"/>
            </w:tcBorders>
          </w:tcPr>
          <w:p w:rsidR="005E06AE" w:rsidRDefault="005E06AE">
            <w:pPr>
              <w:rPr>
                <w:sz w:val="2"/>
                <w:szCs w:val="2"/>
              </w:rPr>
            </w:pPr>
          </w:p>
        </w:tc>
        <w:tc>
          <w:tcPr>
            <w:tcW w:w="1131" w:type="dxa"/>
            <w:tcBorders>
              <w:top w:val="nil"/>
            </w:tcBorders>
          </w:tcPr>
          <w:p w:rsidR="005E06AE" w:rsidRDefault="005E06AE">
            <w:pPr>
              <w:pStyle w:val="TableParagraph"/>
              <w:rPr>
                <w:sz w:val="14"/>
              </w:rPr>
            </w:pPr>
          </w:p>
        </w:tc>
        <w:tc>
          <w:tcPr>
            <w:tcW w:w="1244" w:type="dxa"/>
            <w:tcBorders>
              <w:top w:val="nil"/>
            </w:tcBorders>
          </w:tcPr>
          <w:p w:rsidR="005E06AE" w:rsidRDefault="005E06AE">
            <w:pPr>
              <w:pStyle w:val="TableParagraph"/>
              <w:rPr>
                <w:sz w:val="14"/>
              </w:rPr>
            </w:pPr>
          </w:p>
        </w:tc>
        <w:tc>
          <w:tcPr>
            <w:tcW w:w="1471" w:type="dxa"/>
            <w:tcBorders>
              <w:top w:val="nil"/>
            </w:tcBorders>
          </w:tcPr>
          <w:p w:rsidR="005E06AE" w:rsidRDefault="005E06AE">
            <w:pPr>
              <w:pStyle w:val="TableParagraph"/>
              <w:rPr>
                <w:sz w:val="14"/>
              </w:rPr>
            </w:pPr>
          </w:p>
        </w:tc>
      </w:tr>
      <w:tr w:rsidR="005E06AE" w:rsidTr="00665D95">
        <w:trPr>
          <w:trHeight w:val="615"/>
        </w:trPr>
        <w:tc>
          <w:tcPr>
            <w:tcW w:w="3785" w:type="dxa"/>
            <w:tcBorders>
              <w:bottom w:val="nil"/>
            </w:tcBorders>
          </w:tcPr>
          <w:p w:rsidR="005E06AE" w:rsidRDefault="005E06AE">
            <w:pPr>
              <w:pStyle w:val="TableParagraph"/>
              <w:tabs>
                <w:tab w:val="left" w:pos="510"/>
                <w:tab w:val="left" w:pos="1227"/>
              </w:tabs>
              <w:spacing w:line="202" w:lineRule="exact"/>
              <w:ind w:left="107"/>
              <w:rPr>
                <w:sz w:val="18"/>
              </w:rPr>
            </w:pPr>
            <w:r>
              <w:rPr>
                <w:sz w:val="18"/>
              </w:rPr>
              <w:t>2.</w:t>
            </w:r>
            <w:r>
              <w:rPr>
                <w:sz w:val="18"/>
              </w:rPr>
              <w:tab/>
              <w:t>Todos</w:t>
            </w:r>
            <w:r>
              <w:rPr>
                <w:sz w:val="18"/>
              </w:rPr>
              <w:tab/>
              <w:t>los</w:t>
            </w:r>
          </w:p>
          <w:p w:rsidR="005E06AE" w:rsidRDefault="005E06AE">
            <w:pPr>
              <w:pStyle w:val="TableParagraph"/>
              <w:spacing w:before="5" w:line="206" w:lineRule="exact"/>
              <w:ind w:left="107" w:right="83"/>
              <w:rPr>
                <w:sz w:val="18"/>
              </w:rPr>
            </w:pPr>
            <w:r>
              <w:rPr>
                <w:sz w:val="18"/>
              </w:rPr>
              <w:t>apoderados deberán respetar</w:t>
            </w:r>
            <w:r>
              <w:rPr>
                <w:spacing w:val="6"/>
                <w:sz w:val="18"/>
              </w:rPr>
              <w:t xml:space="preserve"> </w:t>
            </w:r>
            <w:r>
              <w:rPr>
                <w:sz w:val="18"/>
              </w:rPr>
              <w:t>y</w:t>
            </w:r>
          </w:p>
        </w:tc>
        <w:tc>
          <w:tcPr>
            <w:tcW w:w="1275" w:type="dxa"/>
            <w:tcBorders>
              <w:bottom w:val="nil"/>
            </w:tcBorders>
          </w:tcPr>
          <w:p w:rsidR="005E06AE" w:rsidRDefault="005E06AE">
            <w:pPr>
              <w:pStyle w:val="TableParagraph"/>
              <w:ind w:left="107" w:right="204"/>
              <w:rPr>
                <w:sz w:val="24"/>
              </w:rPr>
            </w:pPr>
            <w:r>
              <w:rPr>
                <w:sz w:val="24"/>
              </w:rPr>
              <w:t>Conducto regular</w:t>
            </w:r>
          </w:p>
        </w:tc>
        <w:tc>
          <w:tcPr>
            <w:tcW w:w="1131" w:type="dxa"/>
            <w:tcBorders>
              <w:bottom w:val="nil"/>
            </w:tcBorders>
          </w:tcPr>
          <w:p w:rsidR="005E06AE" w:rsidRDefault="005E06AE">
            <w:pPr>
              <w:pStyle w:val="TableParagraph"/>
              <w:ind w:left="107" w:right="340"/>
              <w:rPr>
                <w:sz w:val="24"/>
              </w:rPr>
            </w:pPr>
            <w:r>
              <w:rPr>
                <w:sz w:val="24"/>
              </w:rPr>
              <w:t>Menos</w:t>
            </w:r>
            <w:r>
              <w:rPr>
                <w:w w:val="99"/>
                <w:sz w:val="24"/>
              </w:rPr>
              <w:t xml:space="preserve"> </w:t>
            </w:r>
            <w:r>
              <w:rPr>
                <w:sz w:val="24"/>
              </w:rPr>
              <w:t>grave.</w:t>
            </w:r>
          </w:p>
        </w:tc>
        <w:tc>
          <w:tcPr>
            <w:tcW w:w="1244" w:type="dxa"/>
            <w:tcBorders>
              <w:bottom w:val="nil"/>
            </w:tcBorders>
          </w:tcPr>
          <w:p w:rsidR="005E06AE" w:rsidRDefault="005E06AE">
            <w:pPr>
              <w:pStyle w:val="TableParagraph"/>
              <w:spacing w:line="268" w:lineRule="exact"/>
              <w:ind w:left="83" w:right="84"/>
              <w:jc w:val="center"/>
              <w:rPr>
                <w:sz w:val="24"/>
              </w:rPr>
            </w:pPr>
            <w:r>
              <w:rPr>
                <w:sz w:val="24"/>
              </w:rPr>
              <w:t>Mediación</w:t>
            </w:r>
          </w:p>
        </w:tc>
        <w:tc>
          <w:tcPr>
            <w:tcW w:w="1471" w:type="dxa"/>
            <w:vMerge w:val="restart"/>
          </w:tcPr>
          <w:p w:rsidR="005E06AE" w:rsidRDefault="005E06AE">
            <w:pPr>
              <w:pStyle w:val="TableParagraph"/>
              <w:tabs>
                <w:tab w:val="left" w:pos="1250"/>
              </w:tabs>
              <w:spacing w:line="268" w:lineRule="exact"/>
              <w:ind w:left="103"/>
              <w:rPr>
                <w:sz w:val="24"/>
              </w:rPr>
            </w:pPr>
            <w:r>
              <w:rPr>
                <w:sz w:val="24"/>
              </w:rPr>
              <w:t>Dar</w:t>
            </w:r>
            <w:r>
              <w:rPr>
                <w:sz w:val="24"/>
              </w:rPr>
              <w:tab/>
              <w:t>a</w:t>
            </w:r>
          </w:p>
          <w:p w:rsidR="005E06AE" w:rsidRDefault="005E06AE">
            <w:pPr>
              <w:pStyle w:val="TableParagraph"/>
              <w:tabs>
                <w:tab w:val="left" w:pos="1183"/>
              </w:tabs>
              <w:ind w:left="103"/>
              <w:rPr>
                <w:sz w:val="24"/>
              </w:rPr>
            </w:pPr>
            <w:r>
              <w:rPr>
                <w:sz w:val="24"/>
              </w:rPr>
              <w:t>conocer</w:t>
            </w:r>
            <w:r>
              <w:rPr>
                <w:sz w:val="24"/>
              </w:rPr>
              <w:tab/>
              <w:t>el</w:t>
            </w:r>
          </w:p>
          <w:p w:rsidR="005E06AE" w:rsidRDefault="005E06AE">
            <w:pPr>
              <w:pStyle w:val="TableParagraph"/>
              <w:ind w:left="103" w:right="101"/>
              <w:jc w:val="both"/>
              <w:rPr>
                <w:sz w:val="24"/>
              </w:rPr>
            </w:pPr>
            <w:r>
              <w:rPr>
                <w:sz w:val="24"/>
              </w:rPr>
              <w:t>Manual de Convivencia bajo firma.</w:t>
            </w:r>
          </w:p>
        </w:tc>
      </w:tr>
      <w:tr w:rsidR="005E06AE" w:rsidTr="00665D95">
        <w:trPr>
          <w:trHeight w:val="193"/>
        </w:trPr>
        <w:tc>
          <w:tcPr>
            <w:tcW w:w="3785" w:type="dxa"/>
            <w:tcBorders>
              <w:top w:val="nil"/>
              <w:bottom w:val="nil"/>
            </w:tcBorders>
          </w:tcPr>
          <w:p w:rsidR="005E06AE" w:rsidRDefault="005E06AE">
            <w:pPr>
              <w:pStyle w:val="TableParagraph"/>
              <w:spacing w:line="173" w:lineRule="exact"/>
              <w:ind w:left="107"/>
              <w:rPr>
                <w:sz w:val="18"/>
              </w:rPr>
            </w:pPr>
            <w:r>
              <w:rPr>
                <w:sz w:val="18"/>
              </w:rPr>
              <w:t>aceptar con su</w:t>
            </w:r>
          </w:p>
        </w:tc>
        <w:tc>
          <w:tcPr>
            <w:tcW w:w="1275" w:type="dxa"/>
            <w:tcBorders>
              <w:top w:val="nil"/>
              <w:bottom w:val="nil"/>
            </w:tcBorders>
          </w:tcPr>
          <w:p w:rsidR="005E06AE" w:rsidRDefault="005E06AE">
            <w:pPr>
              <w:pStyle w:val="TableParagraph"/>
              <w:rPr>
                <w:sz w:val="1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7"/>
        </w:trPr>
        <w:tc>
          <w:tcPr>
            <w:tcW w:w="3785" w:type="dxa"/>
            <w:tcBorders>
              <w:top w:val="nil"/>
              <w:bottom w:val="nil"/>
            </w:tcBorders>
          </w:tcPr>
          <w:p w:rsidR="005E06AE" w:rsidRDefault="005E06AE">
            <w:pPr>
              <w:pStyle w:val="TableParagraph"/>
              <w:tabs>
                <w:tab w:val="left" w:pos="1232"/>
              </w:tabs>
              <w:spacing w:line="178" w:lineRule="exact"/>
              <w:ind w:left="107"/>
              <w:rPr>
                <w:sz w:val="18"/>
              </w:rPr>
            </w:pPr>
            <w:r>
              <w:rPr>
                <w:sz w:val="18"/>
              </w:rPr>
              <w:t>firma</w:t>
            </w:r>
            <w:r>
              <w:rPr>
                <w:sz w:val="18"/>
              </w:rPr>
              <w:tab/>
              <w:t>las</w:t>
            </w:r>
          </w:p>
        </w:tc>
        <w:tc>
          <w:tcPr>
            <w:tcW w:w="1275" w:type="dxa"/>
            <w:tcBorders>
              <w:top w:val="nil"/>
              <w:bottom w:val="nil"/>
            </w:tcBorders>
          </w:tcPr>
          <w:p w:rsidR="005E06AE" w:rsidRDefault="005E06AE">
            <w:pPr>
              <w:pStyle w:val="TableParagraph"/>
              <w:rPr>
                <w:sz w:val="1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7"/>
        </w:trPr>
        <w:tc>
          <w:tcPr>
            <w:tcW w:w="3785" w:type="dxa"/>
            <w:tcBorders>
              <w:top w:val="nil"/>
              <w:bottom w:val="nil"/>
            </w:tcBorders>
          </w:tcPr>
          <w:p w:rsidR="005E06AE" w:rsidRDefault="005E06AE">
            <w:pPr>
              <w:pStyle w:val="TableParagraph"/>
              <w:spacing w:line="178" w:lineRule="exact"/>
              <w:ind w:left="107"/>
              <w:rPr>
                <w:sz w:val="18"/>
              </w:rPr>
            </w:pPr>
            <w:r>
              <w:rPr>
                <w:sz w:val="18"/>
              </w:rPr>
              <w:t>normativas</w:t>
            </w:r>
          </w:p>
        </w:tc>
        <w:tc>
          <w:tcPr>
            <w:tcW w:w="1275" w:type="dxa"/>
            <w:tcBorders>
              <w:top w:val="nil"/>
              <w:bottom w:val="nil"/>
            </w:tcBorders>
          </w:tcPr>
          <w:p w:rsidR="005E06AE" w:rsidRDefault="005E06AE">
            <w:pPr>
              <w:pStyle w:val="TableParagraph"/>
              <w:rPr>
                <w:sz w:val="1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6"/>
        </w:trPr>
        <w:tc>
          <w:tcPr>
            <w:tcW w:w="3785" w:type="dxa"/>
            <w:tcBorders>
              <w:top w:val="nil"/>
              <w:bottom w:val="nil"/>
            </w:tcBorders>
          </w:tcPr>
          <w:p w:rsidR="005E06AE" w:rsidRDefault="005E06AE">
            <w:pPr>
              <w:pStyle w:val="TableParagraph"/>
              <w:spacing w:line="176" w:lineRule="exact"/>
              <w:ind w:left="107"/>
              <w:rPr>
                <w:sz w:val="18"/>
              </w:rPr>
            </w:pPr>
            <w:r>
              <w:rPr>
                <w:sz w:val="18"/>
              </w:rPr>
              <w:t>estipuladas en el</w:t>
            </w:r>
          </w:p>
        </w:tc>
        <w:tc>
          <w:tcPr>
            <w:tcW w:w="1275" w:type="dxa"/>
            <w:tcBorders>
              <w:top w:val="nil"/>
              <w:bottom w:val="nil"/>
            </w:tcBorders>
          </w:tcPr>
          <w:p w:rsidR="005E06AE" w:rsidRDefault="005E06AE">
            <w:pPr>
              <w:pStyle w:val="TableParagraph"/>
              <w:rPr>
                <w:sz w:val="1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6"/>
        </w:trPr>
        <w:tc>
          <w:tcPr>
            <w:tcW w:w="3785" w:type="dxa"/>
            <w:tcBorders>
              <w:top w:val="nil"/>
              <w:bottom w:val="nil"/>
            </w:tcBorders>
          </w:tcPr>
          <w:p w:rsidR="005E06AE" w:rsidRDefault="005E06AE">
            <w:pPr>
              <w:pStyle w:val="TableParagraph"/>
              <w:spacing w:line="176" w:lineRule="exact"/>
              <w:ind w:left="107"/>
              <w:rPr>
                <w:sz w:val="18"/>
              </w:rPr>
            </w:pPr>
            <w:r>
              <w:rPr>
                <w:sz w:val="18"/>
              </w:rPr>
              <w:t>presente Manual</w:t>
            </w:r>
          </w:p>
        </w:tc>
        <w:tc>
          <w:tcPr>
            <w:tcW w:w="1275" w:type="dxa"/>
            <w:tcBorders>
              <w:top w:val="nil"/>
              <w:bottom w:val="nil"/>
            </w:tcBorders>
          </w:tcPr>
          <w:p w:rsidR="005E06AE" w:rsidRDefault="005E06AE">
            <w:pPr>
              <w:pStyle w:val="TableParagraph"/>
              <w:rPr>
                <w:sz w:val="1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204"/>
        </w:trPr>
        <w:tc>
          <w:tcPr>
            <w:tcW w:w="3785" w:type="dxa"/>
            <w:tcBorders>
              <w:top w:val="nil"/>
            </w:tcBorders>
          </w:tcPr>
          <w:p w:rsidR="005E06AE" w:rsidRDefault="005E06AE">
            <w:pPr>
              <w:pStyle w:val="TableParagraph"/>
              <w:spacing w:line="184" w:lineRule="exact"/>
              <w:ind w:left="107"/>
              <w:rPr>
                <w:sz w:val="18"/>
              </w:rPr>
            </w:pPr>
            <w:proofErr w:type="gramStart"/>
            <w:r>
              <w:rPr>
                <w:sz w:val="18"/>
              </w:rPr>
              <w:t>de</w:t>
            </w:r>
            <w:proofErr w:type="gramEnd"/>
            <w:r>
              <w:rPr>
                <w:sz w:val="18"/>
              </w:rPr>
              <w:t xml:space="preserve"> Convivencia.</w:t>
            </w:r>
          </w:p>
        </w:tc>
        <w:tc>
          <w:tcPr>
            <w:tcW w:w="1275" w:type="dxa"/>
            <w:tcBorders>
              <w:top w:val="nil"/>
            </w:tcBorders>
          </w:tcPr>
          <w:p w:rsidR="005E06AE" w:rsidRDefault="005E06AE">
            <w:pPr>
              <w:pStyle w:val="TableParagraph"/>
              <w:rPr>
                <w:sz w:val="14"/>
              </w:rPr>
            </w:pPr>
          </w:p>
        </w:tc>
        <w:tc>
          <w:tcPr>
            <w:tcW w:w="1131" w:type="dxa"/>
            <w:tcBorders>
              <w:top w:val="nil"/>
            </w:tcBorders>
          </w:tcPr>
          <w:p w:rsidR="005E06AE" w:rsidRDefault="005E06AE">
            <w:pPr>
              <w:pStyle w:val="TableParagraph"/>
              <w:rPr>
                <w:sz w:val="14"/>
              </w:rPr>
            </w:pPr>
          </w:p>
        </w:tc>
        <w:tc>
          <w:tcPr>
            <w:tcW w:w="1244" w:type="dxa"/>
            <w:tcBorders>
              <w:top w:val="nil"/>
            </w:tcBorders>
          </w:tcPr>
          <w:p w:rsidR="005E06AE" w:rsidRDefault="005E06AE">
            <w:pPr>
              <w:pStyle w:val="TableParagraph"/>
              <w:rPr>
                <w:sz w:val="14"/>
              </w:rPr>
            </w:pPr>
          </w:p>
        </w:tc>
        <w:tc>
          <w:tcPr>
            <w:tcW w:w="1471" w:type="dxa"/>
            <w:vMerge/>
            <w:tcBorders>
              <w:top w:val="nil"/>
            </w:tcBorders>
          </w:tcPr>
          <w:p w:rsidR="005E06AE" w:rsidRDefault="005E06AE">
            <w:pPr>
              <w:rPr>
                <w:sz w:val="2"/>
                <w:szCs w:val="2"/>
              </w:rPr>
            </w:pPr>
          </w:p>
        </w:tc>
      </w:tr>
      <w:tr w:rsidR="005E06AE" w:rsidTr="00665D95">
        <w:trPr>
          <w:trHeight w:val="614"/>
        </w:trPr>
        <w:tc>
          <w:tcPr>
            <w:tcW w:w="3785" w:type="dxa"/>
            <w:tcBorders>
              <w:bottom w:val="nil"/>
            </w:tcBorders>
          </w:tcPr>
          <w:p w:rsidR="005E06AE" w:rsidRDefault="005E06AE">
            <w:pPr>
              <w:pStyle w:val="TableParagraph"/>
              <w:tabs>
                <w:tab w:val="left" w:pos="579"/>
                <w:tab w:val="left" w:pos="1095"/>
              </w:tabs>
              <w:spacing w:line="202" w:lineRule="exact"/>
              <w:ind w:left="107"/>
              <w:rPr>
                <w:sz w:val="18"/>
              </w:rPr>
            </w:pPr>
            <w:r>
              <w:rPr>
                <w:sz w:val="18"/>
              </w:rPr>
              <w:t>3.</w:t>
            </w:r>
            <w:r>
              <w:rPr>
                <w:sz w:val="18"/>
              </w:rPr>
              <w:tab/>
              <w:t>Se</w:t>
            </w:r>
            <w:r>
              <w:rPr>
                <w:sz w:val="18"/>
              </w:rPr>
              <w:tab/>
              <w:t>debe</w:t>
            </w:r>
          </w:p>
          <w:p w:rsidR="005E06AE" w:rsidRDefault="005E06AE">
            <w:pPr>
              <w:pStyle w:val="TableParagraph"/>
              <w:tabs>
                <w:tab w:val="left" w:pos="1256"/>
              </w:tabs>
              <w:spacing w:before="3" w:line="206" w:lineRule="exact"/>
              <w:ind w:left="107" w:right="96"/>
              <w:rPr>
                <w:sz w:val="18"/>
              </w:rPr>
            </w:pPr>
            <w:r>
              <w:rPr>
                <w:sz w:val="18"/>
              </w:rPr>
              <w:t>nombrar</w:t>
            </w:r>
            <w:r>
              <w:rPr>
                <w:sz w:val="18"/>
              </w:rPr>
              <w:tab/>
              <w:t>un apoderado</w:t>
            </w:r>
          </w:p>
        </w:tc>
        <w:tc>
          <w:tcPr>
            <w:tcW w:w="1275" w:type="dxa"/>
            <w:tcBorders>
              <w:bottom w:val="nil"/>
            </w:tcBorders>
          </w:tcPr>
          <w:p w:rsidR="005E06AE" w:rsidRDefault="005E06AE">
            <w:pPr>
              <w:pStyle w:val="TableParagraph"/>
              <w:ind w:left="107" w:right="204"/>
              <w:rPr>
                <w:sz w:val="24"/>
              </w:rPr>
            </w:pPr>
            <w:r>
              <w:rPr>
                <w:sz w:val="24"/>
              </w:rPr>
              <w:t>Conducto regular</w:t>
            </w:r>
          </w:p>
        </w:tc>
        <w:tc>
          <w:tcPr>
            <w:tcW w:w="1131" w:type="dxa"/>
            <w:tcBorders>
              <w:bottom w:val="nil"/>
            </w:tcBorders>
          </w:tcPr>
          <w:p w:rsidR="005E06AE" w:rsidRDefault="005E06AE">
            <w:pPr>
              <w:pStyle w:val="TableParagraph"/>
              <w:ind w:left="107" w:right="340"/>
              <w:rPr>
                <w:sz w:val="24"/>
              </w:rPr>
            </w:pPr>
            <w:r>
              <w:rPr>
                <w:sz w:val="24"/>
              </w:rPr>
              <w:t>Menos</w:t>
            </w:r>
            <w:r>
              <w:rPr>
                <w:w w:val="99"/>
                <w:sz w:val="24"/>
              </w:rPr>
              <w:t xml:space="preserve"> </w:t>
            </w:r>
            <w:r>
              <w:rPr>
                <w:sz w:val="24"/>
              </w:rPr>
              <w:t>grave</w:t>
            </w:r>
          </w:p>
        </w:tc>
        <w:tc>
          <w:tcPr>
            <w:tcW w:w="1244" w:type="dxa"/>
            <w:tcBorders>
              <w:bottom w:val="nil"/>
            </w:tcBorders>
          </w:tcPr>
          <w:p w:rsidR="005E06AE" w:rsidRDefault="005E06AE">
            <w:pPr>
              <w:pStyle w:val="TableParagraph"/>
              <w:spacing w:line="268" w:lineRule="exact"/>
              <w:ind w:left="83" w:right="84"/>
              <w:jc w:val="center"/>
              <w:rPr>
                <w:sz w:val="24"/>
              </w:rPr>
            </w:pPr>
            <w:r>
              <w:rPr>
                <w:sz w:val="24"/>
              </w:rPr>
              <w:t>Mediación</w:t>
            </w:r>
          </w:p>
        </w:tc>
        <w:tc>
          <w:tcPr>
            <w:tcW w:w="1471" w:type="dxa"/>
            <w:vMerge w:val="restart"/>
          </w:tcPr>
          <w:p w:rsidR="005E06AE" w:rsidRDefault="005E06AE">
            <w:pPr>
              <w:pStyle w:val="TableParagraph"/>
              <w:ind w:left="103" w:right="86"/>
              <w:rPr>
                <w:sz w:val="24"/>
              </w:rPr>
            </w:pPr>
            <w:r>
              <w:rPr>
                <w:sz w:val="24"/>
              </w:rPr>
              <w:t>Es un deber del apoderado.</w:t>
            </w:r>
          </w:p>
          <w:p w:rsidR="005E06AE" w:rsidRDefault="005E06AE">
            <w:pPr>
              <w:pStyle w:val="TableParagraph"/>
              <w:tabs>
                <w:tab w:val="left" w:pos="1185"/>
              </w:tabs>
              <w:ind w:left="103"/>
              <w:rPr>
                <w:sz w:val="24"/>
              </w:rPr>
            </w:pPr>
            <w:r>
              <w:rPr>
                <w:sz w:val="24"/>
              </w:rPr>
              <w:t>-Si</w:t>
            </w:r>
            <w:r>
              <w:rPr>
                <w:sz w:val="24"/>
              </w:rPr>
              <w:tab/>
              <w:t>el</w:t>
            </w:r>
          </w:p>
          <w:p w:rsidR="005E06AE" w:rsidRDefault="005E06AE">
            <w:pPr>
              <w:pStyle w:val="TableParagraph"/>
              <w:tabs>
                <w:tab w:val="left" w:pos="653"/>
              </w:tabs>
              <w:ind w:left="103" w:right="99"/>
              <w:rPr>
                <w:sz w:val="24"/>
              </w:rPr>
            </w:pPr>
            <w:r>
              <w:rPr>
                <w:sz w:val="24"/>
              </w:rPr>
              <w:t>apoderado no</w:t>
            </w:r>
            <w:r>
              <w:rPr>
                <w:sz w:val="24"/>
              </w:rPr>
              <w:tab/>
              <w:t>cumple</w:t>
            </w:r>
          </w:p>
          <w:p w:rsidR="005E06AE" w:rsidRDefault="005E06AE">
            <w:pPr>
              <w:pStyle w:val="TableParagraph"/>
              <w:tabs>
                <w:tab w:val="left" w:pos="984"/>
              </w:tabs>
              <w:ind w:left="103"/>
              <w:rPr>
                <w:sz w:val="24"/>
              </w:rPr>
            </w:pPr>
            <w:r>
              <w:rPr>
                <w:sz w:val="24"/>
              </w:rPr>
              <w:t>con</w:t>
            </w:r>
            <w:r>
              <w:rPr>
                <w:sz w:val="24"/>
              </w:rPr>
              <w:tab/>
              <w:t>esta</w:t>
            </w:r>
          </w:p>
          <w:p w:rsidR="005E06AE" w:rsidRDefault="005E06AE">
            <w:pPr>
              <w:pStyle w:val="TableParagraph"/>
              <w:ind w:left="103" w:right="101"/>
              <w:jc w:val="both"/>
              <w:rPr>
                <w:sz w:val="24"/>
              </w:rPr>
            </w:pPr>
            <w:proofErr w:type="gramStart"/>
            <w:r>
              <w:rPr>
                <w:sz w:val="24"/>
              </w:rPr>
              <w:t>norma</w:t>
            </w:r>
            <w:proofErr w:type="gramEnd"/>
            <w:r>
              <w:rPr>
                <w:sz w:val="24"/>
              </w:rPr>
              <w:t>, el EE deberá informar a la red de apoyo pertinente.</w:t>
            </w:r>
          </w:p>
        </w:tc>
      </w:tr>
      <w:tr w:rsidR="005E06AE" w:rsidTr="00665D95">
        <w:trPr>
          <w:trHeight w:val="195"/>
        </w:trPr>
        <w:tc>
          <w:tcPr>
            <w:tcW w:w="3785" w:type="dxa"/>
            <w:tcBorders>
              <w:top w:val="nil"/>
              <w:bottom w:val="nil"/>
            </w:tcBorders>
          </w:tcPr>
          <w:p w:rsidR="005E06AE" w:rsidRDefault="005E06AE">
            <w:pPr>
              <w:pStyle w:val="TableParagraph"/>
              <w:spacing w:line="175" w:lineRule="exact"/>
              <w:ind w:left="107"/>
              <w:rPr>
                <w:sz w:val="18"/>
              </w:rPr>
            </w:pPr>
            <w:r>
              <w:rPr>
                <w:sz w:val="18"/>
              </w:rPr>
              <w:t>suplente para que</w:t>
            </w:r>
          </w:p>
        </w:tc>
        <w:tc>
          <w:tcPr>
            <w:tcW w:w="1275" w:type="dxa"/>
            <w:tcBorders>
              <w:top w:val="nil"/>
              <w:bottom w:val="nil"/>
            </w:tcBorders>
          </w:tcPr>
          <w:p w:rsidR="005E06AE" w:rsidRDefault="005E06AE">
            <w:pPr>
              <w:pStyle w:val="TableParagraph"/>
              <w:rPr>
                <w:sz w:val="1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6"/>
        </w:trPr>
        <w:tc>
          <w:tcPr>
            <w:tcW w:w="3785" w:type="dxa"/>
            <w:tcBorders>
              <w:top w:val="nil"/>
              <w:bottom w:val="nil"/>
            </w:tcBorders>
          </w:tcPr>
          <w:p w:rsidR="005E06AE" w:rsidRDefault="005E06AE">
            <w:pPr>
              <w:pStyle w:val="TableParagraph"/>
              <w:spacing w:line="176" w:lineRule="exact"/>
              <w:ind w:left="107"/>
              <w:rPr>
                <w:sz w:val="18"/>
              </w:rPr>
            </w:pPr>
            <w:r>
              <w:rPr>
                <w:sz w:val="18"/>
              </w:rPr>
              <w:t>el estudiante esté</w:t>
            </w:r>
          </w:p>
        </w:tc>
        <w:tc>
          <w:tcPr>
            <w:tcW w:w="1275" w:type="dxa"/>
            <w:tcBorders>
              <w:top w:val="nil"/>
              <w:bottom w:val="nil"/>
            </w:tcBorders>
          </w:tcPr>
          <w:p w:rsidR="005E06AE" w:rsidRDefault="005E06AE">
            <w:pPr>
              <w:pStyle w:val="TableParagraph"/>
              <w:rPr>
                <w:sz w:val="1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6"/>
        </w:trPr>
        <w:tc>
          <w:tcPr>
            <w:tcW w:w="3785" w:type="dxa"/>
            <w:tcBorders>
              <w:top w:val="nil"/>
              <w:bottom w:val="nil"/>
            </w:tcBorders>
          </w:tcPr>
          <w:p w:rsidR="005E06AE" w:rsidRDefault="005E06AE">
            <w:pPr>
              <w:pStyle w:val="TableParagraph"/>
              <w:spacing w:line="176" w:lineRule="exact"/>
              <w:ind w:left="107"/>
              <w:rPr>
                <w:sz w:val="18"/>
              </w:rPr>
            </w:pPr>
            <w:r>
              <w:rPr>
                <w:sz w:val="18"/>
              </w:rPr>
              <w:t>siempre</w:t>
            </w:r>
          </w:p>
        </w:tc>
        <w:tc>
          <w:tcPr>
            <w:tcW w:w="1275" w:type="dxa"/>
            <w:tcBorders>
              <w:top w:val="nil"/>
              <w:bottom w:val="nil"/>
            </w:tcBorders>
          </w:tcPr>
          <w:p w:rsidR="005E06AE" w:rsidRDefault="005E06AE">
            <w:pPr>
              <w:pStyle w:val="TableParagraph"/>
              <w:rPr>
                <w:sz w:val="1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7"/>
        </w:trPr>
        <w:tc>
          <w:tcPr>
            <w:tcW w:w="3785" w:type="dxa"/>
            <w:tcBorders>
              <w:top w:val="nil"/>
              <w:bottom w:val="nil"/>
            </w:tcBorders>
          </w:tcPr>
          <w:p w:rsidR="005E06AE" w:rsidRDefault="005E06AE">
            <w:pPr>
              <w:pStyle w:val="TableParagraph"/>
              <w:spacing w:line="178" w:lineRule="exact"/>
              <w:ind w:left="107"/>
              <w:rPr>
                <w:sz w:val="18"/>
              </w:rPr>
            </w:pPr>
            <w:proofErr w:type="gramStart"/>
            <w:r>
              <w:rPr>
                <w:sz w:val="18"/>
              </w:rPr>
              <w:t>representado</w:t>
            </w:r>
            <w:proofErr w:type="gramEnd"/>
            <w:r>
              <w:rPr>
                <w:sz w:val="18"/>
              </w:rPr>
              <w:t>.</w:t>
            </w:r>
          </w:p>
        </w:tc>
        <w:tc>
          <w:tcPr>
            <w:tcW w:w="1275" w:type="dxa"/>
            <w:tcBorders>
              <w:top w:val="nil"/>
              <w:bottom w:val="nil"/>
            </w:tcBorders>
          </w:tcPr>
          <w:p w:rsidR="005E06AE" w:rsidRDefault="005E06AE">
            <w:pPr>
              <w:pStyle w:val="TableParagraph"/>
              <w:rPr>
                <w:sz w:val="1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7"/>
        </w:trPr>
        <w:tc>
          <w:tcPr>
            <w:tcW w:w="3785" w:type="dxa"/>
            <w:tcBorders>
              <w:top w:val="nil"/>
              <w:bottom w:val="nil"/>
            </w:tcBorders>
          </w:tcPr>
          <w:p w:rsidR="005E06AE" w:rsidRDefault="005E06AE">
            <w:pPr>
              <w:pStyle w:val="TableParagraph"/>
              <w:spacing w:line="178" w:lineRule="exact"/>
              <w:ind w:left="107"/>
              <w:rPr>
                <w:sz w:val="18"/>
              </w:rPr>
            </w:pPr>
            <w:r>
              <w:rPr>
                <w:sz w:val="18"/>
              </w:rPr>
              <w:t>En caso que el</w:t>
            </w:r>
          </w:p>
        </w:tc>
        <w:tc>
          <w:tcPr>
            <w:tcW w:w="1275" w:type="dxa"/>
            <w:tcBorders>
              <w:top w:val="nil"/>
              <w:bottom w:val="nil"/>
            </w:tcBorders>
          </w:tcPr>
          <w:p w:rsidR="005E06AE" w:rsidRDefault="005E06AE">
            <w:pPr>
              <w:pStyle w:val="TableParagraph"/>
              <w:rPr>
                <w:sz w:val="1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6"/>
        </w:trPr>
        <w:tc>
          <w:tcPr>
            <w:tcW w:w="3785" w:type="dxa"/>
            <w:tcBorders>
              <w:top w:val="nil"/>
              <w:bottom w:val="nil"/>
            </w:tcBorders>
          </w:tcPr>
          <w:p w:rsidR="005E06AE" w:rsidRDefault="005E06AE">
            <w:pPr>
              <w:pStyle w:val="TableParagraph"/>
              <w:spacing w:line="176" w:lineRule="exact"/>
              <w:ind w:left="107"/>
              <w:rPr>
                <w:sz w:val="18"/>
              </w:rPr>
            </w:pPr>
            <w:r>
              <w:rPr>
                <w:sz w:val="18"/>
              </w:rPr>
              <w:t>apoderado</w:t>
            </w:r>
          </w:p>
        </w:tc>
        <w:tc>
          <w:tcPr>
            <w:tcW w:w="1275" w:type="dxa"/>
            <w:tcBorders>
              <w:top w:val="nil"/>
              <w:bottom w:val="nil"/>
            </w:tcBorders>
          </w:tcPr>
          <w:p w:rsidR="005E06AE" w:rsidRDefault="005E06AE">
            <w:pPr>
              <w:pStyle w:val="TableParagraph"/>
              <w:rPr>
                <w:sz w:val="1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6"/>
        </w:trPr>
        <w:tc>
          <w:tcPr>
            <w:tcW w:w="3785" w:type="dxa"/>
            <w:tcBorders>
              <w:top w:val="nil"/>
              <w:bottom w:val="nil"/>
            </w:tcBorders>
          </w:tcPr>
          <w:p w:rsidR="005E06AE" w:rsidRDefault="005E06AE">
            <w:pPr>
              <w:pStyle w:val="TableParagraph"/>
              <w:spacing w:line="176" w:lineRule="exact"/>
              <w:ind w:left="107"/>
              <w:rPr>
                <w:sz w:val="18"/>
              </w:rPr>
            </w:pPr>
            <w:r>
              <w:rPr>
                <w:sz w:val="18"/>
              </w:rPr>
              <w:t>presente</w:t>
            </w:r>
          </w:p>
        </w:tc>
        <w:tc>
          <w:tcPr>
            <w:tcW w:w="1275" w:type="dxa"/>
            <w:tcBorders>
              <w:top w:val="nil"/>
              <w:bottom w:val="nil"/>
            </w:tcBorders>
          </w:tcPr>
          <w:p w:rsidR="005E06AE" w:rsidRDefault="005E06AE">
            <w:pPr>
              <w:pStyle w:val="TableParagraph"/>
              <w:rPr>
                <w:sz w:val="1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6"/>
        </w:trPr>
        <w:tc>
          <w:tcPr>
            <w:tcW w:w="3785" w:type="dxa"/>
            <w:tcBorders>
              <w:top w:val="nil"/>
              <w:bottom w:val="nil"/>
            </w:tcBorders>
          </w:tcPr>
          <w:p w:rsidR="005E06AE" w:rsidRDefault="005E06AE">
            <w:pPr>
              <w:pStyle w:val="TableParagraph"/>
              <w:tabs>
                <w:tab w:val="left" w:pos="1264"/>
              </w:tabs>
              <w:spacing w:line="176" w:lineRule="exact"/>
              <w:ind w:left="107"/>
              <w:rPr>
                <w:sz w:val="18"/>
              </w:rPr>
            </w:pPr>
            <w:r>
              <w:rPr>
                <w:sz w:val="18"/>
              </w:rPr>
              <w:t>problemas</w:t>
            </w:r>
            <w:r>
              <w:rPr>
                <w:sz w:val="18"/>
              </w:rPr>
              <w:tab/>
              <w:t>de</w:t>
            </w:r>
          </w:p>
        </w:tc>
        <w:tc>
          <w:tcPr>
            <w:tcW w:w="1275" w:type="dxa"/>
            <w:tcBorders>
              <w:top w:val="nil"/>
              <w:bottom w:val="nil"/>
            </w:tcBorders>
          </w:tcPr>
          <w:p w:rsidR="005E06AE" w:rsidRDefault="005E06AE">
            <w:pPr>
              <w:pStyle w:val="TableParagraph"/>
              <w:rPr>
                <w:sz w:val="1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7"/>
        </w:trPr>
        <w:tc>
          <w:tcPr>
            <w:tcW w:w="3785" w:type="dxa"/>
            <w:tcBorders>
              <w:top w:val="nil"/>
              <w:bottom w:val="nil"/>
            </w:tcBorders>
          </w:tcPr>
          <w:p w:rsidR="005E06AE" w:rsidRDefault="005E06AE">
            <w:pPr>
              <w:pStyle w:val="TableParagraph"/>
              <w:spacing w:line="178" w:lineRule="exact"/>
              <w:ind w:left="107"/>
              <w:rPr>
                <w:sz w:val="18"/>
              </w:rPr>
            </w:pPr>
            <w:r>
              <w:rPr>
                <w:sz w:val="18"/>
              </w:rPr>
              <w:t>representación, al</w:t>
            </w:r>
          </w:p>
        </w:tc>
        <w:tc>
          <w:tcPr>
            <w:tcW w:w="1275" w:type="dxa"/>
            <w:tcBorders>
              <w:top w:val="nil"/>
              <w:bottom w:val="nil"/>
            </w:tcBorders>
          </w:tcPr>
          <w:p w:rsidR="005E06AE" w:rsidRDefault="005E06AE">
            <w:pPr>
              <w:pStyle w:val="TableParagraph"/>
              <w:rPr>
                <w:sz w:val="1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7"/>
        </w:trPr>
        <w:tc>
          <w:tcPr>
            <w:tcW w:w="3785" w:type="dxa"/>
            <w:tcBorders>
              <w:top w:val="nil"/>
              <w:bottom w:val="nil"/>
            </w:tcBorders>
          </w:tcPr>
          <w:p w:rsidR="005E06AE" w:rsidRDefault="005E06AE">
            <w:pPr>
              <w:pStyle w:val="TableParagraph"/>
              <w:spacing w:line="178" w:lineRule="exact"/>
              <w:ind w:left="107"/>
              <w:rPr>
                <w:sz w:val="18"/>
              </w:rPr>
            </w:pPr>
            <w:r>
              <w:rPr>
                <w:sz w:val="18"/>
              </w:rPr>
              <w:t>momento de la</w:t>
            </w:r>
          </w:p>
        </w:tc>
        <w:tc>
          <w:tcPr>
            <w:tcW w:w="1275" w:type="dxa"/>
            <w:tcBorders>
              <w:top w:val="nil"/>
              <w:bottom w:val="nil"/>
            </w:tcBorders>
          </w:tcPr>
          <w:p w:rsidR="005E06AE" w:rsidRDefault="005E06AE">
            <w:pPr>
              <w:pStyle w:val="TableParagraph"/>
              <w:rPr>
                <w:sz w:val="1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6"/>
        </w:trPr>
        <w:tc>
          <w:tcPr>
            <w:tcW w:w="3785" w:type="dxa"/>
            <w:tcBorders>
              <w:top w:val="nil"/>
              <w:bottom w:val="nil"/>
            </w:tcBorders>
          </w:tcPr>
          <w:p w:rsidR="005E06AE" w:rsidRDefault="005E06AE">
            <w:pPr>
              <w:pStyle w:val="TableParagraph"/>
              <w:tabs>
                <w:tab w:val="left" w:pos="1095"/>
              </w:tabs>
              <w:spacing w:line="176" w:lineRule="exact"/>
              <w:ind w:left="107"/>
              <w:rPr>
                <w:sz w:val="18"/>
              </w:rPr>
            </w:pPr>
            <w:r>
              <w:rPr>
                <w:sz w:val="18"/>
              </w:rPr>
              <w:t>matrícula</w:t>
            </w:r>
            <w:r>
              <w:rPr>
                <w:sz w:val="18"/>
              </w:rPr>
              <w:tab/>
              <w:t>debe</w:t>
            </w:r>
          </w:p>
        </w:tc>
        <w:tc>
          <w:tcPr>
            <w:tcW w:w="1275" w:type="dxa"/>
            <w:tcBorders>
              <w:top w:val="nil"/>
              <w:bottom w:val="nil"/>
            </w:tcBorders>
          </w:tcPr>
          <w:p w:rsidR="005E06AE" w:rsidRDefault="005E06AE">
            <w:pPr>
              <w:pStyle w:val="TableParagraph"/>
              <w:rPr>
                <w:sz w:val="1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6"/>
        </w:trPr>
        <w:tc>
          <w:tcPr>
            <w:tcW w:w="3785" w:type="dxa"/>
            <w:tcBorders>
              <w:top w:val="nil"/>
              <w:bottom w:val="nil"/>
            </w:tcBorders>
          </w:tcPr>
          <w:p w:rsidR="005E06AE" w:rsidRDefault="005E06AE">
            <w:pPr>
              <w:pStyle w:val="TableParagraph"/>
              <w:tabs>
                <w:tab w:val="left" w:pos="1254"/>
              </w:tabs>
              <w:spacing w:line="176" w:lineRule="exact"/>
              <w:ind w:left="107"/>
              <w:rPr>
                <w:sz w:val="18"/>
              </w:rPr>
            </w:pPr>
            <w:r>
              <w:rPr>
                <w:sz w:val="18"/>
              </w:rPr>
              <w:t>asignar</w:t>
            </w:r>
            <w:r>
              <w:rPr>
                <w:sz w:val="18"/>
              </w:rPr>
              <w:tab/>
              <w:t>un</w:t>
            </w:r>
          </w:p>
        </w:tc>
        <w:tc>
          <w:tcPr>
            <w:tcW w:w="1275" w:type="dxa"/>
            <w:tcBorders>
              <w:top w:val="nil"/>
              <w:bottom w:val="nil"/>
            </w:tcBorders>
          </w:tcPr>
          <w:p w:rsidR="005E06AE" w:rsidRDefault="005E06AE">
            <w:pPr>
              <w:pStyle w:val="TableParagraph"/>
              <w:rPr>
                <w:sz w:val="1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7"/>
        </w:trPr>
        <w:tc>
          <w:tcPr>
            <w:tcW w:w="3785" w:type="dxa"/>
            <w:tcBorders>
              <w:top w:val="nil"/>
              <w:bottom w:val="nil"/>
            </w:tcBorders>
          </w:tcPr>
          <w:p w:rsidR="005E06AE" w:rsidRDefault="005E06AE">
            <w:pPr>
              <w:pStyle w:val="TableParagraph"/>
              <w:spacing w:line="178" w:lineRule="exact"/>
              <w:ind w:left="107"/>
              <w:rPr>
                <w:sz w:val="18"/>
              </w:rPr>
            </w:pPr>
            <w:r>
              <w:rPr>
                <w:sz w:val="18"/>
              </w:rPr>
              <w:t>apoderado</w:t>
            </w:r>
          </w:p>
        </w:tc>
        <w:tc>
          <w:tcPr>
            <w:tcW w:w="1275" w:type="dxa"/>
            <w:tcBorders>
              <w:top w:val="nil"/>
              <w:bottom w:val="nil"/>
            </w:tcBorders>
          </w:tcPr>
          <w:p w:rsidR="005E06AE" w:rsidRDefault="005E06AE">
            <w:pPr>
              <w:pStyle w:val="TableParagraph"/>
              <w:rPr>
                <w:sz w:val="1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203"/>
        </w:trPr>
        <w:tc>
          <w:tcPr>
            <w:tcW w:w="3785" w:type="dxa"/>
            <w:tcBorders>
              <w:top w:val="nil"/>
            </w:tcBorders>
          </w:tcPr>
          <w:p w:rsidR="005E06AE" w:rsidRDefault="005E06AE">
            <w:pPr>
              <w:pStyle w:val="TableParagraph"/>
              <w:spacing w:line="183" w:lineRule="exact"/>
              <w:ind w:left="107"/>
              <w:rPr>
                <w:sz w:val="18"/>
              </w:rPr>
            </w:pPr>
            <w:proofErr w:type="gramStart"/>
            <w:r>
              <w:rPr>
                <w:sz w:val="18"/>
              </w:rPr>
              <w:t>suplente</w:t>
            </w:r>
            <w:proofErr w:type="gramEnd"/>
            <w:r>
              <w:rPr>
                <w:sz w:val="18"/>
              </w:rPr>
              <w:t>.</w:t>
            </w:r>
          </w:p>
        </w:tc>
        <w:tc>
          <w:tcPr>
            <w:tcW w:w="1275" w:type="dxa"/>
            <w:tcBorders>
              <w:top w:val="nil"/>
            </w:tcBorders>
          </w:tcPr>
          <w:p w:rsidR="005E06AE" w:rsidRDefault="005E06AE">
            <w:pPr>
              <w:pStyle w:val="TableParagraph"/>
              <w:rPr>
                <w:sz w:val="14"/>
              </w:rPr>
            </w:pPr>
          </w:p>
        </w:tc>
        <w:tc>
          <w:tcPr>
            <w:tcW w:w="1131" w:type="dxa"/>
            <w:tcBorders>
              <w:top w:val="nil"/>
            </w:tcBorders>
          </w:tcPr>
          <w:p w:rsidR="005E06AE" w:rsidRDefault="005E06AE">
            <w:pPr>
              <w:pStyle w:val="TableParagraph"/>
              <w:rPr>
                <w:sz w:val="14"/>
              </w:rPr>
            </w:pPr>
          </w:p>
        </w:tc>
        <w:tc>
          <w:tcPr>
            <w:tcW w:w="1244" w:type="dxa"/>
            <w:tcBorders>
              <w:top w:val="nil"/>
            </w:tcBorders>
          </w:tcPr>
          <w:p w:rsidR="005E06AE" w:rsidRDefault="005E06AE">
            <w:pPr>
              <w:pStyle w:val="TableParagraph"/>
              <w:rPr>
                <w:sz w:val="14"/>
              </w:rPr>
            </w:pPr>
          </w:p>
        </w:tc>
        <w:tc>
          <w:tcPr>
            <w:tcW w:w="1471" w:type="dxa"/>
            <w:vMerge/>
            <w:tcBorders>
              <w:top w:val="nil"/>
            </w:tcBorders>
          </w:tcPr>
          <w:p w:rsidR="005E06AE" w:rsidRDefault="005E06AE">
            <w:pPr>
              <w:rPr>
                <w:sz w:val="2"/>
                <w:szCs w:val="2"/>
              </w:rPr>
            </w:pPr>
          </w:p>
        </w:tc>
      </w:tr>
      <w:tr w:rsidR="005E06AE" w:rsidTr="00665D95">
        <w:trPr>
          <w:trHeight w:val="408"/>
        </w:trPr>
        <w:tc>
          <w:tcPr>
            <w:tcW w:w="3785" w:type="dxa"/>
            <w:tcBorders>
              <w:bottom w:val="nil"/>
            </w:tcBorders>
          </w:tcPr>
          <w:p w:rsidR="005E06AE" w:rsidRDefault="005E06AE">
            <w:pPr>
              <w:pStyle w:val="TableParagraph"/>
              <w:spacing w:line="202" w:lineRule="exact"/>
              <w:ind w:left="107"/>
              <w:rPr>
                <w:sz w:val="18"/>
              </w:rPr>
            </w:pPr>
            <w:r>
              <w:rPr>
                <w:sz w:val="18"/>
              </w:rPr>
              <w:t xml:space="preserve">4. El apoderado </w:t>
            </w:r>
            <w:r>
              <w:rPr>
                <w:spacing w:val="10"/>
                <w:sz w:val="18"/>
              </w:rPr>
              <w:t xml:space="preserve"> </w:t>
            </w:r>
            <w:r>
              <w:rPr>
                <w:sz w:val="18"/>
              </w:rPr>
              <w:t>o</w:t>
            </w:r>
          </w:p>
          <w:p w:rsidR="005E06AE" w:rsidRDefault="005E06AE">
            <w:pPr>
              <w:pStyle w:val="TableParagraph"/>
              <w:tabs>
                <w:tab w:val="left" w:pos="1098"/>
              </w:tabs>
              <w:spacing w:line="186" w:lineRule="exact"/>
              <w:ind w:left="107"/>
              <w:rPr>
                <w:sz w:val="18"/>
              </w:rPr>
            </w:pPr>
            <w:r>
              <w:rPr>
                <w:sz w:val="18"/>
              </w:rPr>
              <w:t>suplente</w:t>
            </w:r>
            <w:r>
              <w:rPr>
                <w:sz w:val="18"/>
              </w:rPr>
              <w:tab/>
              <w:t>debe</w:t>
            </w:r>
          </w:p>
        </w:tc>
        <w:tc>
          <w:tcPr>
            <w:tcW w:w="1275" w:type="dxa"/>
            <w:vMerge w:val="restart"/>
          </w:tcPr>
          <w:p w:rsidR="005E06AE" w:rsidRDefault="005E06AE">
            <w:pPr>
              <w:pStyle w:val="TableParagraph"/>
              <w:ind w:left="107" w:right="204"/>
              <w:rPr>
                <w:sz w:val="24"/>
              </w:rPr>
            </w:pPr>
            <w:r>
              <w:rPr>
                <w:sz w:val="24"/>
              </w:rPr>
              <w:t>Conducto regular</w:t>
            </w:r>
          </w:p>
        </w:tc>
        <w:tc>
          <w:tcPr>
            <w:tcW w:w="1131" w:type="dxa"/>
            <w:tcBorders>
              <w:bottom w:val="nil"/>
            </w:tcBorders>
          </w:tcPr>
          <w:p w:rsidR="005E06AE" w:rsidRDefault="005E06AE">
            <w:pPr>
              <w:pStyle w:val="TableParagraph"/>
              <w:spacing w:line="268" w:lineRule="exact"/>
              <w:ind w:left="107"/>
              <w:rPr>
                <w:sz w:val="24"/>
              </w:rPr>
            </w:pPr>
            <w:r>
              <w:rPr>
                <w:sz w:val="24"/>
              </w:rPr>
              <w:t>Grave</w:t>
            </w:r>
          </w:p>
        </w:tc>
        <w:tc>
          <w:tcPr>
            <w:tcW w:w="1244" w:type="dxa"/>
            <w:tcBorders>
              <w:bottom w:val="nil"/>
            </w:tcBorders>
          </w:tcPr>
          <w:p w:rsidR="005E06AE" w:rsidRDefault="005E06AE">
            <w:pPr>
              <w:pStyle w:val="TableParagraph"/>
              <w:spacing w:line="268" w:lineRule="exact"/>
              <w:ind w:left="83" w:right="84"/>
              <w:jc w:val="center"/>
              <w:rPr>
                <w:sz w:val="24"/>
              </w:rPr>
            </w:pPr>
            <w:r>
              <w:rPr>
                <w:sz w:val="24"/>
              </w:rPr>
              <w:t>Mediación</w:t>
            </w:r>
          </w:p>
        </w:tc>
        <w:tc>
          <w:tcPr>
            <w:tcW w:w="1471" w:type="dxa"/>
            <w:vMerge w:val="restart"/>
          </w:tcPr>
          <w:p w:rsidR="005E06AE" w:rsidRDefault="005E06AE">
            <w:pPr>
              <w:pStyle w:val="TableParagraph"/>
              <w:tabs>
                <w:tab w:val="left" w:pos="986"/>
              </w:tabs>
              <w:ind w:left="103" w:right="100"/>
              <w:rPr>
                <w:sz w:val="24"/>
              </w:rPr>
            </w:pPr>
            <w:r>
              <w:rPr>
                <w:sz w:val="24"/>
              </w:rPr>
              <w:t>Citación apoderado, si</w:t>
            </w:r>
            <w:r>
              <w:rPr>
                <w:sz w:val="24"/>
              </w:rPr>
              <w:tab/>
              <w:t>esta</w:t>
            </w:r>
          </w:p>
          <w:p w:rsidR="005E06AE" w:rsidRDefault="005E06AE">
            <w:pPr>
              <w:pStyle w:val="TableParagraph"/>
              <w:spacing w:line="270" w:lineRule="atLeast"/>
              <w:ind w:left="103" w:right="91"/>
              <w:rPr>
                <w:sz w:val="24"/>
              </w:rPr>
            </w:pPr>
            <w:proofErr w:type="gramStart"/>
            <w:r>
              <w:rPr>
                <w:sz w:val="24"/>
              </w:rPr>
              <w:t>condición</w:t>
            </w:r>
            <w:proofErr w:type="gramEnd"/>
            <w:r>
              <w:rPr>
                <w:sz w:val="24"/>
              </w:rPr>
              <w:t xml:space="preserve"> persiste debe justificar.</w:t>
            </w:r>
          </w:p>
        </w:tc>
      </w:tr>
      <w:tr w:rsidR="005E06AE" w:rsidTr="00665D95">
        <w:trPr>
          <w:trHeight w:val="197"/>
        </w:trPr>
        <w:tc>
          <w:tcPr>
            <w:tcW w:w="3785" w:type="dxa"/>
            <w:tcBorders>
              <w:top w:val="nil"/>
              <w:bottom w:val="nil"/>
            </w:tcBorders>
          </w:tcPr>
          <w:p w:rsidR="005E06AE" w:rsidRDefault="005E06AE">
            <w:pPr>
              <w:pStyle w:val="TableParagraph"/>
              <w:spacing w:line="178" w:lineRule="exact"/>
              <w:ind w:left="107"/>
              <w:rPr>
                <w:sz w:val="18"/>
              </w:rPr>
            </w:pPr>
            <w:r>
              <w:rPr>
                <w:sz w:val="18"/>
              </w:rPr>
              <w:t>asistir a todas las</w:t>
            </w:r>
          </w:p>
        </w:tc>
        <w:tc>
          <w:tcPr>
            <w:tcW w:w="1275" w:type="dxa"/>
            <w:vMerge/>
            <w:tcBorders>
              <w:top w:val="nil"/>
            </w:tcBorders>
          </w:tcPr>
          <w:p w:rsidR="005E06AE" w:rsidRDefault="005E06AE">
            <w:pPr>
              <w:rPr>
                <w:sz w:val="2"/>
                <w:szCs w:val="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6"/>
        </w:trPr>
        <w:tc>
          <w:tcPr>
            <w:tcW w:w="3785" w:type="dxa"/>
            <w:tcBorders>
              <w:top w:val="nil"/>
              <w:bottom w:val="nil"/>
            </w:tcBorders>
          </w:tcPr>
          <w:p w:rsidR="005E06AE" w:rsidRDefault="005E06AE">
            <w:pPr>
              <w:pStyle w:val="TableParagraph"/>
              <w:tabs>
                <w:tab w:val="left" w:pos="1266"/>
              </w:tabs>
              <w:spacing w:line="176" w:lineRule="exact"/>
              <w:ind w:left="107"/>
              <w:rPr>
                <w:sz w:val="18"/>
              </w:rPr>
            </w:pPr>
            <w:r>
              <w:rPr>
                <w:sz w:val="18"/>
              </w:rPr>
              <w:t>reuniones</w:t>
            </w:r>
            <w:r>
              <w:rPr>
                <w:sz w:val="18"/>
              </w:rPr>
              <w:tab/>
              <w:t>de</w:t>
            </w:r>
          </w:p>
        </w:tc>
        <w:tc>
          <w:tcPr>
            <w:tcW w:w="1275" w:type="dxa"/>
            <w:vMerge/>
            <w:tcBorders>
              <w:top w:val="nil"/>
            </w:tcBorders>
          </w:tcPr>
          <w:p w:rsidR="005E06AE" w:rsidRDefault="005E06AE">
            <w:pPr>
              <w:rPr>
                <w:sz w:val="2"/>
                <w:szCs w:val="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6"/>
        </w:trPr>
        <w:tc>
          <w:tcPr>
            <w:tcW w:w="3785" w:type="dxa"/>
            <w:tcBorders>
              <w:top w:val="nil"/>
              <w:bottom w:val="nil"/>
            </w:tcBorders>
          </w:tcPr>
          <w:p w:rsidR="005E06AE" w:rsidRDefault="005E06AE">
            <w:pPr>
              <w:pStyle w:val="TableParagraph"/>
              <w:tabs>
                <w:tab w:val="left" w:pos="1347"/>
              </w:tabs>
              <w:spacing w:line="176" w:lineRule="exact"/>
              <w:ind w:left="107"/>
              <w:rPr>
                <w:sz w:val="18"/>
              </w:rPr>
            </w:pPr>
            <w:r>
              <w:rPr>
                <w:sz w:val="18"/>
              </w:rPr>
              <w:t>apoderados</w:t>
            </w:r>
            <w:r>
              <w:rPr>
                <w:sz w:val="18"/>
              </w:rPr>
              <w:tab/>
              <w:t>y</w:t>
            </w:r>
          </w:p>
        </w:tc>
        <w:tc>
          <w:tcPr>
            <w:tcW w:w="1275" w:type="dxa"/>
            <w:vMerge/>
            <w:tcBorders>
              <w:top w:val="nil"/>
            </w:tcBorders>
          </w:tcPr>
          <w:p w:rsidR="005E06AE" w:rsidRDefault="005E06AE">
            <w:pPr>
              <w:rPr>
                <w:sz w:val="2"/>
                <w:szCs w:val="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7"/>
        </w:trPr>
        <w:tc>
          <w:tcPr>
            <w:tcW w:w="3785" w:type="dxa"/>
            <w:tcBorders>
              <w:top w:val="nil"/>
              <w:bottom w:val="nil"/>
            </w:tcBorders>
          </w:tcPr>
          <w:p w:rsidR="005E06AE" w:rsidRDefault="005E06AE">
            <w:pPr>
              <w:pStyle w:val="TableParagraph"/>
              <w:spacing w:line="178" w:lineRule="exact"/>
              <w:ind w:left="107"/>
              <w:rPr>
                <w:sz w:val="18"/>
              </w:rPr>
            </w:pPr>
            <w:r>
              <w:rPr>
                <w:sz w:val="18"/>
              </w:rPr>
              <w:t>convocatorias</w:t>
            </w:r>
          </w:p>
        </w:tc>
        <w:tc>
          <w:tcPr>
            <w:tcW w:w="1275" w:type="dxa"/>
            <w:vMerge/>
            <w:tcBorders>
              <w:top w:val="nil"/>
            </w:tcBorders>
          </w:tcPr>
          <w:p w:rsidR="005E06AE" w:rsidRDefault="005E06AE">
            <w:pPr>
              <w:rPr>
                <w:sz w:val="2"/>
                <w:szCs w:val="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7"/>
        </w:trPr>
        <w:tc>
          <w:tcPr>
            <w:tcW w:w="3785" w:type="dxa"/>
            <w:tcBorders>
              <w:top w:val="nil"/>
              <w:bottom w:val="nil"/>
            </w:tcBorders>
          </w:tcPr>
          <w:p w:rsidR="005E06AE" w:rsidRDefault="005E06AE">
            <w:pPr>
              <w:pStyle w:val="TableParagraph"/>
              <w:spacing w:line="178" w:lineRule="exact"/>
              <w:ind w:left="107"/>
              <w:rPr>
                <w:sz w:val="18"/>
              </w:rPr>
            </w:pPr>
            <w:r>
              <w:rPr>
                <w:sz w:val="18"/>
              </w:rPr>
              <w:t>generales que cite</w:t>
            </w:r>
          </w:p>
        </w:tc>
        <w:tc>
          <w:tcPr>
            <w:tcW w:w="1275" w:type="dxa"/>
            <w:vMerge/>
            <w:tcBorders>
              <w:top w:val="nil"/>
            </w:tcBorders>
          </w:tcPr>
          <w:p w:rsidR="005E06AE" w:rsidRDefault="005E06AE">
            <w:pPr>
              <w:rPr>
                <w:sz w:val="2"/>
                <w:szCs w:val="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201"/>
        </w:trPr>
        <w:tc>
          <w:tcPr>
            <w:tcW w:w="3785" w:type="dxa"/>
            <w:tcBorders>
              <w:top w:val="nil"/>
            </w:tcBorders>
          </w:tcPr>
          <w:p w:rsidR="005E06AE" w:rsidRDefault="005E06AE">
            <w:pPr>
              <w:pStyle w:val="TableParagraph"/>
              <w:spacing w:line="182" w:lineRule="exact"/>
              <w:ind w:left="107"/>
              <w:rPr>
                <w:sz w:val="18"/>
              </w:rPr>
            </w:pPr>
            <w:proofErr w:type="gramStart"/>
            <w:r>
              <w:rPr>
                <w:sz w:val="18"/>
              </w:rPr>
              <w:t>el</w:t>
            </w:r>
            <w:proofErr w:type="gramEnd"/>
            <w:r>
              <w:rPr>
                <w:sz w:val="18"/>
              </w:rPr>
              <w:t xml:space="preserve"> EE.</w:t>
            </w:r>
          </w:p>
        </w:tc>
        <w:tc>
          <w:tcPr>
            <w:tcW w:w="1275" w:type="dxa"/>
            <w:vMerge/>
            <w:tcBorders>
              <w:top w:val="nil"/>
            </w:tcBorders>
          </w:tcPr>
          <w:p w:rsidR="005E06AE" w:rsidRDefault="005E06AE">
            <w:pPr>
              <w:rPr>
                <w:sz w:val="2"/>
                <w:szCs w:val="2"/>
              </w:rPr>
            </w:pPr>
          </w:p>
        </w:tc>
        <w:tc>
          <w:tcPr>
            <w:tcW w:w="1131" w:type="dxa"/>
            <w:tcBorders>
              <w:top w:val="nil"/>
            </w:tcBorders>
          </w:tcPr>
          <w:p w:rsidR="005E06AE" w:rsidRDefault="005E06AE">
            <w:pPr>
              <w:pStyle w:val="TableParagraph"/>
              <w:rPr>
                <w:sz w:val="14"/>
              </w:rPr>
            </w:pPr>
          </w:p>
        </w:tc>
        <w:tc>
          <w:tcPr>
            <w:tcW w:w="1244" w:type="dxa"/>
            <w:tcBorders>
              <w:top w:val="nil"/>
            </w:tcBorders>
          </w:tcPr>
          <w:p w:rsidR="005E06AE" w:rsidRDefault="005E06AE">
            <w:pPr>
              <w:pStyle w:val="TableParagraph"/>
              <w:rPr>
                <w:sz w:val="14"/>
              </w:rPr>
            </w:pPr>
          </w:p>
        </w:tc>
        <w:tc>
          <w:tcPr>
            <w:tcW w:w="1471" w:type="dxa"/>
            <w:vMerge/>
            <w:tcBorders>
              <w:top w:val="nil"/>
            </w:tcBorders>
          </w:tcPr>
          <w:p w:rsidR="005E06AE" w:rsidRDefault="005E06AE">
            <w:pPr>
              <w:rPr>
                <w:sz w:val="2"/>
                <w:szCs w:val="2"/>
              </w:rPr>
            </w:pPr>
          </w:p>
        </w:tc>
      </w:tr>
      <w:tr w:rsidR="005E06AE" w:rsidTr="00665D95">
        <w:trPr>
          <w:trHeight w:val="615"/>
        </w:trPr>
        <w:tc>
          <w:tcPr>
            <w:tcW w:w="3785" w:type="dxa"/>
            <w:tcBorders>
              <w:bottom w:val="nil"/>
            </w:tcBorders>
          </w:tcPr>
          <w:p w:rsidR="005E06AE" w:rsidRDefault="005E06AE">
            <w:pPr>
              <w:pStyle w:val="TableParagraph"/>
              <w:tabs>
                <w:tab w:val="left" w:pos="491"/>
                <w:tab w:val="left" w:pos="1225"/>
              </w:tabs>
              <w:ind w:left="107" w:right="97"/>
              <w:rPr>
                <w:sz w:val="18"/>
              </w:rPr>
            </w:pPr>
            <w:r>
              <w:rPr>
                <w:sz w:val="18"/>
              </w:rPr>
              <w:t>5.</w:t>
            </w:r>
            <w:r>
              <w:rPr>
                <w:sz w:val="18"/>
              </w:rPr>
              <w:tab/>
              <w:t>Firmar</w:t>
            </w:r>
            <w:r>
              <w:rPr>
                <w:sz w:val="18"/>
              </w:rPr>
              <w:tab/>
              <w:t>los registros</w:t>
            </w:r>
            <w:r>
              <w:rPr>
                <w:spacing w:val="3"/>
                <w:sz w:val="18"/>
              </w:rPr>
              <w:t xml:space="preserve"> </w:t>
            </w:r>
            <w:r>
              <w:rPr>
                <w:sz w:val="18"/>
              </w:rPr>
              <w:t>oficiales</w:t>
            </w:r>
          </w:p>
          <w:p w:rsidR="005E06AE" w:rsidRDefault="005E06AE">
            <w:pPr>
              <w:pStyle w:val="TableParagraph"/>
              <w:spacing w:line="186" w:lineRule="exact"/>
              <w:ind w:left="107"/>
              <w:rPr>
                <w:sz w:val="18"/>
              </w:rPr>
            </w:pPr>
            <w:r>
              <w:rPr>
                <w:sz w:val="18"/>
              </w:rPr>
              <w:t>del EE:</w:t>
            </w:r>
          </w:p>
        </w:tc>
        <w:tc>
          <w:tcPr>
            <w:tcW w:w="1275" w:type="dxa"/>
            <w:tcBorders>
              <w:bottom w:val="nil"/>
            </w:tcBorders>
          </w:tcPr>
          <w:p w:rsidR="005E06AE" w:rsidRDefault="005E06AE">
            <w:pPr>
              <w:pStyle w:val="TableParagraph"/>
              <w:ind w:left="107" w:right="204"/>
              <w:rPr>
                <w:sz w:val="24"/>
              </w:rPr>
            </w:pPr>
            <w:r>
              <w:rPr>
                <w:sz w:val="24"/>
              </w:rPr>
              <w:t>Conducto regular</w:t>
            </w:r>
          </w:p>
        </w:tc>
        <w:tc>
          <w:tcPr>
            <w:tcW w:w="1131" w:type="dxa"/>
            <w:tcBorders>
              <w:bottom w:val="nil"/>
            </w:tcBorders>
          </w:tcPr>
          <w:p w:rsidR="005E06AE" w:rsidRDefault="005E06AE">
            <w:pPr>
              <w:pStyle w:val="TableParagraph"/>
              <w:ind w:left="107" w:right="340"/>
              <w:rPr>
                <w:sz w:val="24"/>
              </w:rPr>
            </w:pPr>
            <w:r>
              <w:rPr>
                <w:sz w:val="24"/>
              </w:rPr>
              <w:t>Menos</w:t>
            </w:r>
            <w:r>
              <w:rPr>
                <w:w w:val="99"/>
                <w:sz w:val="24"/>
              </w:rPr>
              <w:t xml:space="preserve"> </w:t>
            </w:r>
            <w:r>
              <w:rPr>
                <w:sz w:val="24"/>
              </w:rPr>
              <w:t>grave</w:t>
            </w:r>
          </w:p>
        </w:tc>
        <w:tc>
          <w:tcPr>
            <w:tcW w:w="1244" w:type="dxa"/>
            <w:tcBorders>
              <w:bottom w:val="nil"/>
            </w:tcBorders>
          </w:tcPr>
          <w:p w:rsidR="005E06AE" w:rsidRDefault="005E06AE">
            <w:pPr>
              <w:pStyle w:val="TableParagraph"/>
              <w:spacing w:line="267" w:lineRule="exact"/>
              <w:ind w:left="83" w:right="84"/>
              <w:jc w:val="center"/>
              <w:rPr>
                <w:sz w:val="24"/>
              </w:rPr>
            </w:pPr>
            <w:r>
              <w:rPr>
                <w:sz w:val="24"/>
              </w:rPr>
              <w:t>Mediación</w:t>
            </w:r>
          </w:p>
        </w:tc>
        <w:tc>
          <w:tcPr>
            <w:tcW w:w="1471" w:type="dxa"/>
            <w:tcBorders>
              <w:bottom w:val="nil"/>
            </w:tcBorders>
          </w:tcPr>
          <w:p w:rsidR="005E06AE" w:rsidRDefault="005E06AE">
            <w:pPr>
              <w:pStyle w:val="TableParagraph"/>
              <w:ind w:left="103" w:right="455"/>
              <w:rPr>
                <w:sz w:val="20"/>
              </w:rPr>
            </w:pPr>
            <w:r>
              <w:rPr>
                <w:sz w:val="20"/>
              </w:rPr>
              <w:t>Citación apoderado.</w:t>
            </w:r>
          </w:p>
        </w:tc>
      </w:tr>
      <w:tr w:rsidR="005E06AE" w:rsidTr="00665D95">
        <w:trPr>
          <w:trHeight w:val="196"/>
        </w:trPr>
        <w:tc>
          <w:tcPr>
            <w:tcW w:w="3785" w:type="dxa"/>
            <w:tcBorders>
              <w:top w:val="nil"/>
              <w:bottom w:val="nil"/>
            </w:tcBorders>
          </w:tcPr>
          <w:p w:rsidR="005E06AE" w:rsidRDefault="005E06AE">
            <w:pPr>
              <w:pStyle w:val="TableParagraph"/>
              <w:spacing w:line="177" w:lineRule="exact"/>
              <w:ind w:left="107"/>
              <w:rPr>
                <w:sz w:val="18"/>
              </w:rPr>
            </w:pPr>
            <w:r>
              <w:rPr>
                <w:sz w:val="18"/>
              </w:rPr>
              <w:t>-Libro de clases.</w:t>
            </w:r>
          </w:p>
        </w:tc>
        <w:tc>
          <w:tcPr>
            <w:tcW w:w="1275" w:type="dxa"/>
            <w:tcBorders>
              <w:top w:val="nil"/>
              <w:bottom w:val="nil"/>
            </w:tcBorders>
          </w:tcPr>
          <w:p w:rsidR="005E06AE" w:rsidRDefault="005E06AE">
            <w:pPr>
              <w:pStyle w:val="TableParagraph"/>
              <w:rPr>
                <w:sz w:val="1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tcBorders>
              <w:top w:val="nil"/>
              <w:bottom w:val="nil"/>
            </w:tcBorders>
          </w:tcPr>
          <w:p w:rsidR="005E06AE" w:rsidRDefault="005E06AE">
            <w:pPr>
              <w:pStyle w:val="TableParagraph"/>
              <w:rPr>
                <w:sz w:val="12"/>
              </w:rPr>
            </w:pPr>
          </w:p>
        </w:tc>
      </w:tr>
      <w:tr w:rsidR="005E06AE" w:rsidTr="00665D95">
        <w:trPr>
          <w:trHeight w:val="196"/>
        </w:trPr>
        <w:tc>
          <w:tcPr>
            <w:tcW w:w="3785" w:type="dxa"/>
            <w:tcBorders>
              <w:top w:val="nil"/>
              <w:bottom w:val="nil"/>
            </w:tcBorders>
          </w:tcPr>
          <w:p w:rsidR="005E06AE" w:rsidRDefault="005E06AE">
            <w:pPr>
              <w:pStyle w:val="TableParagraph"/>
              <w:tabs>
                <w:tab w:val="left" w:pos="1266"/>
              </w:tabs>
              <w:spacing w:line="177" w:lineRule="exact"/>
              <w:ind w:left="107"/>
              <w:rPr>
                <w:sz w:val="18"/>
              </w:rPr>
            </w:pPr>
            <w:r>
              <w:rPr>
                <w:sz w:val="18"/>
              </w:rPr>
              <w:t>-Fichas</w:t>
            </w:r>
            <w:r>
              <w:rPr>
                <w:sz w:val="18"/>
              </w:rPr>
              <w:tab/>
              <w:t>de</w:t>
            </w:r>
          </w:p>
        </w:tc>
        <w:tc>
          <w:tcPr>
            <w:tcW w:w="1275" w:type="dxa"/>
            <w:tcBorders>
              <w:top w:val="nil"/>
              <w:bottom w:val="nil"/>
            </w:tcBorders>
          </w:tcPr>
          <w:p w:rsidR="005E06AE" w:rsidRDefault="005E06AE">
            <w:pPr>
              <w:pStyle w:val="TableParagraph"/>
              <w:rPr>
                <w:sz w:val="1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tcBorders>
              <w:top w:val="nil"/>
              <w:bottom w:val="nil"/>
            </w:tcBorders>
          </w:tcPr>
          <w:p w:rsidR="005E06AE" w:rsidRDefault="005E06AE">
            <w:pPr>
              <w:pStyle w:val="TableParagraph"/>
              <w:rPr>
                <w:sz w:val="12"/>
              </w:rPr>
            </w:pPr>
          </w:p>
        </w:tc>
      </w:tr>
      <w:tr w:rsidR="005E06AE" w:rsidTr="00665D95">
        <w:trPr>
          <w:trHeight w:val="197"/>
        </w:trPr>
        <w:tc>
          <w:tcPr>
            <w:tcW w:w="3785" w:type="dxa"/>
            <w:tcBorders>
              <w:top w:val="nil"/>
              <w:bottom w:val="nil"/>
            </w:tcBorders>
          </w:tcPr>
          <w:p w:rsidR="005E06AE" w:rsidRDefault="005E06AE">
            <w:pPr>
              <w:pStyle w:val="TableParagraph"/>
              <w:spacing w:line="178" w:lineRule="exact"/>
              <w:ind w:left="107"/>
              <w:rPr>
                <w:sz w:val="18"/>
              </w:rPr>
            </w:pPr>
            <w:r>
              <w:rPr>
                <w:sz w:val="18"/>
              </w:rPr>
              <w:t>Convivencia</w:t>
            </w:r>
          </w:p>
        </w:tc>
        <w:tc>
          <w:tcPr>
            <w:tcW w:w="1275" w:type="dxa"/>
            <w:tcBorders>
              <w:top w:val="nil"/>
              <w:bottom w:val="nil"/>
            </w:tcBorders>
          </w:tcPr>
          <w:p w:rsidR="005E06AE" w:rsidRDefault="005E06AE">
            <w:pPr>
              <w:pStyle w:val="TableParagraph"/>
              <w:rPr>
                <w:sz w:val="1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tcBorders>
              <w:top w:val="nil"/>
              <w:bottom w:val="nil"/>
            </w:tcBorders>
          </w:tcPr>
          <w:p w:rsidR="005E06AE" w:rsidRDefault="005E06AE">
            <w:pPr>
              <w:pStyle w:val="TableParagraph"/>
              <w:rPr>
                <w:sz w:val="12"/>
              </w:rPr>
            </w:pPr>
          </w:p>
        </w:tc>
      </w:tr>
      <w:tr w:rsidR="005E06AE" w:rsidTr="00665D95">
        <w:trPr>
          <w:trHeight w:val="197"/>
        </w:trPr>
        <w:tc>
          <w:tcPr>
            <w:tcW w:w="3785" w:type="dxa"/>
            <w:tcBorders>
              <w:top w:val="nil"/>
              <w:bottom w:val="nil"/>
            </w:tcBorders>
          </w:tcPr>
          <w:p w:rsidR="005E06AE" w:rsidRDefault="005E06AE">
            <w:pPr>
              <w:pStyle w:val="TableParagraph"/>
              <w:spacing w:line="178" w:lineRule="exact"/>
              <w:ind w:left="107"/>
              <w:rPr>
                <w:sz w:val="18"/>
              </w:rPr>
            </w:pPr>
            <w:r>
              <w:rPr>
                <w:sz w:val="18"/>
              </w:rPr>
              <w:t>Escolar,</w:t>
            </w:r>
          </w:p>
        </w:tc>
        <w:tc>
          <w:tcPr>
            <w:tcW w:w="1275" w:type="dxa"/>
            <w:tcBorders>
              <w:top w:val="nil"/>
              <w:bottom w:val="nil"/>
            </w:tcBorders>
          </w:tcPr>
          <w:p w:rsidR="005E06AE" w:rsidRDefault="005E06AE">
            <w:pPr>
              <w:pStyle w:val="TableParagraph"/>
              <w:rPr>
                <w:sz w:val="1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tcBorders>
              <w:top w:val="nil"/>
              <w:bottom w:val="nil"/>
            </w:tcBorders>
          </w:tcPr>
          <w:p w:rsidR="005E06AE" w:rsidRDefault="005E06AE">
            <w:pPr>
              <w:pStyle w:val="TableParagraph"/>
              <w:rPr>
                <w:sz w:val="12"/>
              </w:rPr>
            </w:pPr>
          </w:p>
        </w:tc>
      </w:tr>
      <w:tr w:rsidR="005E06AE" w:rsidTr="00665D95">
        <w:trPr>
          <w:trHeight w:val="196"/>
        </w:trPr>
        <w:tc>
          <w:tcPr>
            <w:tcW w:w="3785" w:type="dxa"/>
            <w:tcBorders>
              <w:top w:val="nil"/>
              <w:bottom w:val="nil"/>
            </w:tcBorders>
          </w:tcPr>
          <w:p w:rsidR="005E06AE" w:rsidRDefault="005E06AE">
            <w:pPr>
              <w:pStyle w:val="TableParagraph"/>
              <w:spacing w:line="176" w:lineRule="exact"/>
              <w:ind w:left="107"/>
              <w:rPr>
                <w:sz w:val="18"/>
              </w:rPr>
            </w:pPr>
            <w:proofErr w:type="gramStart"/>
            <w:r>
              <w:rPr>
                <w:sz w:val="18"/>
              </w:rPr>
              <w:t>orientación</w:t>
            </w:r>
            <w:proofErr w:type="gramEnd"/>
            <w:r>
              <w:rPr>
                <w:sz w:val="18"/>
              </w:rPr>
              <w:t xml:space="preserve">, </w:t>
            </w:r>
            <w:proofErr w:type="spellStart"/>
            <w:r>
              <w:rPr>
                <w:sz w:val="18"/>
              </w:rPr>
              <w:t>Insp</w:t>
            </w:r>
            <w:proofErr w:type="spellEnd"/>
            <w:r>
              <w:rPr>
                <w:sz w:val="18"/>
              </w:rPr>
              <w:t>.</w:t>
            </w:r>
          </w:p>
        </w:tc>
        <w:tc>
          <w:tcPr>
            <w:tcW w:w="1275" w:type="dxa"/>
            <w:tcBorders>
              <w:top w:val="nil"/>
              <w:bottom w:val="nil"/>
            </w:tcBorders>
          </w:tcPr>
          <w:p w:rsidR="005E06AE" w:rsidRDefault="005E06AE">
            <w:pPr>
              <w:pStyle w:val="TableParagraph"/>
              <w:rPr>
                <w:sz w:val="1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tcBorders>
              <w:top w:val="nil"/>
              <w:bottom w:val="nil"/>
            </w:tcBorders>
          </w:tcPr>
          <w:p w:rsidR="005E06AE" w:rsidRDefault="005E06AE">
            <w:pPr>
              <w:pStyle w:val="TableParagraph"/>
              <w:rPr>
                <w:sz w:val="12"/>
              </w:rPr>
            </w:pPr>
          </w:p>
        </w:tc>
      </w:tr>
      <w:tr w:rsidR="005E06AE" w:rsidTr="00665D95">
        <w:trPr>
          <w:trHeight w:val="196"/>
        </w:trPr>
        <w:tc>
          <w:tcPr>
            <w:tcW w:w="3785" w:type="dxa"/>
            <w:tcBorders>
              <w:top w:val="nil"/>
              <w:bottom w:val="nil"/>
            </w:tcBorders>
          </w:tcPr>
          <w:p w:rsidR="005E06AE" w:rsidRDefault="005E06AE">
            <w:pPr>
              <w:pStyle w:val="TableParagraph"/>
              <w:spacing w:line="176" w:lineRule="exact"/>
              <w:ind w:left="107"/>
              <w:rPr>
                <w:sz w:val="18"/>
              </w:rPr>
            </w:pPr>
            <w:r>
              <w:rPr>
                <w:sz w:val="18"/>
              </w:rPr>
              <w:t>General.</w:t>
            </w:r>
          </w:p>
        </w:tc>
        <w:tc>
          <w:tcPr>
            <w:tcW w:w="1275" w:type="dxa"/>
            <w:tcBorders>
              <w:top w:val="nil"/>
              <w:bottom w:val="nil"/>
            </w:tcBorders>
          </w:tcPr>
          <w:p w:rsidR="005E06AE" w:rsidRDefault="005E06AE">
            <w:pPr>
              <w:pStyle w:val="TableParagraph"/>
              <w:rPr>
                <w:sz w:val="12"/>
              </w:rPr>
            </w:pPr>
          </w:p>
        </w:tc>
        <w:tc>
          <w:tcPr>
            <w:tcW w:w="1131" w:type="dxa"/>
            <w:tcBorders>
              <w:top w:val="nil"/>
              <w:bottom w:val="nil"/>
            </w:tcBorders>
          </w:tcPr>
          <w:p w:rsidR="005E06AE" w:rsidRDefault="005E06AE">
            <w:pPr>
              <w:pStyle w:val="TableParagraph"/>
              <w:rPr>
                <w:sz w:val="12"/>
              </w:rPr>
            </w:pPr>
          </w:p>
        </w:tc>
        <w:tc>
          <w:tcPr>
            <w:tcW w:w="1244" w:type="dxa"/>
            <w:tcBorders>
              <w:top w:val="nil"/>
              <w:bottom w:val="nil"/>
            </w:tcBorders>
          </w:tcPr>
          <w:p w:rsidR="005E06AE" w:rsidRDefault="005E06AE">
            <w:pPr>
              <w:pStyle w:val="TableParagraph"/>
              <w:rPr>
                <w:sz w:val="12"/>
              </w:rPr>
            </w:pPr>
          </w:p>
        </w:tc>
        <w:tc>
          <w:tcPr>
            <w:tcW w:w="1471" w:type="dxa"/>
            <w:tcBorders>
              <w:top w:val="nil"/>
              <w:bottom w:val="nil"/>
            </w:tcBorders>
          </w:tcPr>
          <w:p w:rsidR="005E06AE" w:rsidRDefault="005E06AE">
            <w:pPr>
              <w:pStyle w:val="TableParagraph"/>
              <w:rPr>
                <w:sz w:val="12"/>
              </w:rPr>
            </w:pPr>
          </w:p>
        </w:tc>
      </w:tr>
      <w:tr w:rsidR="005E06AE" w:rsidTr="00665D95">
        <w:trPr>
          <w:trHeight w:val="204"/>
        </w:trPr>
        <w:tc>
          <w:tcPr>
            <w:tcW w:w="3785" w:type="dxa"/>
            <w:tcBorders>
              <w:top w:val="nil"/>
            </w:tcBorders>
          </w:tcPr>
          <w:p w:rsidR="005E06AE" w:rsidRDefault="005E06AE">
            <w:pPr>
              <w:pStyle w:val="TableParagraph"/>
              <w:spacing w:line="184" w:lineRule="exact"/>
              <w:ind w:left="107"/>
              <w:rPr>
                <w:sz w:val="18"/>
              </w:rPr>
            </w:pPr>
            <w:r>
              <w:rPr>
                <w:sz w:val="18"/>
              </w:rPr>
              <w:t>-Libro de CEPA</w:t>
            </w:r>
          </w:p>
        </w:tc>
        <w:tc>
          <w:tcPr>
            <w:tcW w:w="1275" w:type="dxa"/>
            <w:tcBorders>
              <w:top w:val="nil"/>
            </w:tcBorders>
          </w:tcPr>
          <w:p w:rsidR="005E06AE" w:rsidRDefault="005E06AE">
            <w:pPr>
              <w:pStyle w:val="TableParagraph"/>
              <w:rPr>
                <w:sz w:val="14"/>
              </w:rPr>
            </w:pPr>
          </w:p>
        </w:tc>
        <w:tc>
          <w:tcPr>
            <w:tcW w:w="1131" w:type="dxa"/>
            <w:tcBorders>
              <w:top w:val="nil"/>
            </w:tcBorders>
          </w:tcPr>
          <w:p w:rsidR="005E06AE" w:rsidRDefault="005E06AE">
            <w:pPr>
              <w:pStyle w:val="TableParagraph"/>
              <w:rPr>
                <w:sz w:val="14"/>
              </w:rPr>
            </w:pPr>
          </w:p>
        </w:tc>
        <w:tc>
          <w:tcPr>
            <w:tcW w:w="1244" w:type="dxa"/>
            <w:tcBorders>
              <w:top w:val="nil"/>
            </w:tcBorders>
          </w:tcPr>
          <w:p w:rsidR="005E06AE" w:rsidRDefault="005E06AE">
            <w:pPr>
              <w:pStyle w:val="TableParagraph"/>
              <w:rPr>
                <w:sz w:val="14"/>
              </w:rPr>
            </w:pPr>
          </w:p>
        </w:tc>
        <w:tc>
          <w:tcPr>
            <w:tcW w:w="1471" w:type="dxa"/>
            <w:tcBorders>
              <w:top w:val="nil"/>
            </w:tcBorders>
          </w:tcPr>
          <w:p w:rsidR="005E06AE" w:rsidRDefault="005E06AE">
            <w:pPr>
              <w:pStyle w:val="TableParagraph"/>
              <w:rPr>
                <w:sz w:val="14"/>
              </w:rPr>
            </w:pPr>
          </w:p>
        </w:tc>
      </w:tr>
      <w:tr w:rsidR="005E06AE" w:rsidTr="00665D95">
        <w:trPr>
          <w:trHeight w:val="614"/>
        </w:trPr>
        <w:tc>
          <w:tcPr>
            <w:tcW w:w="3785" w:type="dxa"/>
            <w:tcBorders>
              <w:bottom w:val="nil"/>
            </w:tcBorders>
          </w:tcPr>
          <w:p w:rsidR="005E06AE" w:rsidRDefault="005E06AE">
            <w:pPr>
              <w:pStyle w:val="TableParagraph"/>
              <w:ind w:left="107"/>
              <w:rPr>
                <w:sz w:val="18"/>
              </w:rPr>
            </w:pPr>
            <w:r>
              <w:rPr>
                <w:sz w:val="18"/>
              </w:rPr>
              <w:t>6. Velar por la correcta</w:t>
            </w:r>
          </w:p>
          <w:p w:rsidR="005E06AE" w:rsidRDefault="005E06AE">
            <w:pPr>
              <w:pStyle w:val="TableParagraph"/>
              <w:tabs>
                <w:tab w:val="left" w:pos="1218"/>
              </w:tabs>
              <w:spacing w:line="186" w:lineRule="exact"/>
              <w:ind w:left="107"/>
              <w:rPr>
                <w:sz w:val="18"/>
              </w:rPr>
            </w:pPr>
            <w:r>
              <w:rPr>
                <w:sz w:val="18"/>
              </w:rPr>
              <w:t>presentación</w:t>
            </w:r>
            <w:r>
              <w:rPr>
                <w:sz w:val="18"/>
              </w:rPr>
              <w:tab/>
              <w:t>del</w:t>
            </w:r>
          </w:p>
        </w:tc>
        <w:tc>
          <w:tcPr>
            <w:tcW w:w="1275" w:type="dxa"/>
            <w:vMerge w:val="restart"/>
          </w:tcPr>
          <w:p w:rsidR="005E06AE" w:rsidRDefault="005E06AE">
            <w:pPr>
              <w:pStyle w:val="TableParagraph"/>
              <w:ind w:left="107" w:right="204"/>
              <w:rPr>
                <w:sz w:val="24"/>
              </w:rPr>
            </w:pPr>
            <w:r>
              <w:rPr>
                <w:sz w:val="24"/>
              </w:rPr>
              <w:t>Conducto regular</w:t>
            </w:r>
          </w:p>
        </w:tc>
        <w:tc>
          <w:tcPr>
            <w:tcW w:w="1131" w:type="dxa"/>
            <w:vMerge w:val="restart"/>
          </w:tcPr>
          <w:p w:rsidR="005E06AE" w:rsidRDefault="005E06AE">
            <w:pPr>
              <w:pStyle w:val="TableParagraph"/>
              <w:ind w:left="107" w:right="340"/>
              <w:rPr>
                <w:sz w:val="24"/>
              </w:rPr>
            </w:pPr>
            <w:r>
              <w:rPr>
                <w:sz w:val="24"/>
              </w:rPr>
              <w:t>Menos</w:t>
            </w:r>
            <w:r>
              <w:rPr>
                <w:w w:val="99"/>
                <w:sz w:val="24"/>
              </w:rPr>
              <w:t xml:space="preserve"> </w:t>
            </w:r>
            <w:r>
              <w:rPr>
                <w:sz w:val="24"/>
              </w:rPr>
              <w:t>grave</w:t>
            </w:r>
          </w:p>
        </w:tc>
        <w:tc>
          <w:tcPr>
            <w:tcW w:w="1244" w:type="dxa"/>
            <w:tcBorders>
              <w:bottom w:val="nil"/>
            </w:tcBorders>
          </w:tcPr>
          <w:p w:rsidR="005E06AE" w:rsidRDefault="005E06AE">
            <w:pPr>
              <w:pStyle w:val="TableParagraph"/>
              <w:spacing w:line="268" w:lineRule="exact"/>
              <w:ind w:left="83" w:right="84"/>
              <w:jc w:val="center"/>
              <w:rPr>
                <w:sz w:val="24"/>
              </w:rPr>
            </w:pPr>
            <w:r>
              <w:rPr>
                <w:sz w:val="24"/>
              </w:rPr>
              <w:t>Mediación</w:t>
            </w:r>
          </w:p>
        </w:tc>
        <w:tc>
          <w:tcPr>
            <w:tcW w:w="1471" w:type="dxa"/>
            <w:tcBorders>
              <w:bottom w:val="nil"/>
            </w:tcBorders>
          </w:tcPr>
          <w:p w:rsidR="005E06AE" w:rsidRDefault="005E06AE">
            <w:pPr>
              <w:pStyle w:val="TableParagraph"/>
              <w:ind w:left="103"/>
              <w:rPr>
                <w:sz w:val="24"/>
              </w:rPr>
            </w:pPr>
            <w:r>
              <w:rPr>
                <w:sz w:val="24"/>
              </w:rPr>
              <w:t>Citación apoderado.</w:t>
            </w:r>
          </w:p>
        </w:tc>
      </w:tr>
      <w:tr w:rsidR="005E06AE" w:rsidTr="00665D95">
        <w:trPr>
          <w:trHeight w:val="197"/>
        </w:trPr>
        <w:tc>
          <w:tcPr>
            <w:tcW w:w="3785" w:type="dxa"/>
            <w:tcBorders>
              <w:top w:val="nil"/>
              <w:bottom w:val="nil"/>
            </w:tcBorders>
          </w:tcPr>
          <w:p w:rsidR="005E06AE" w:rsidRDefault="005E06AE">
            <w:pPr>
              <w:pStyle w:val="TableParagraph"/>
              <w:tabs>
                <w:tab w:val="left" w:pos="1268"/>
              </w:tabs>
              <w:spacing w:line="178" w:lineRule="exact"/>
              <w:ind w:left="107"/>
              <w:rPr>
                <w:sz w:val="18"/>
              </w:rPr>
            </w:pPr>
            <w:r>
              <w:rPr>
                <w:sz w:val="18"/>
              </w:rPr>
              <w:t>estudiante,</w:t>
            </w:r>
            <w:r>
              <w:rPr>
                <w:sz w:val="18"/>
              </w:rPr>
              <w:tab/>
              <w:t>de</w:t>
            </w:r>
          </w:p>
        </w:tc>
        <w:tc>
          <w:tcPr>
            <w:tcW w:w="1275" w:type="dxa"/>
            <w:vMerge/>
            <w:tcBorders>
              <w:top w:val="nil"/>
            </w:tcBorders>
          </w:tcPr>
          <w:p w:rsidR="005E06AE" w:rsidRDefault="005E06AE">
            <w:pPr>
              <w:rPr>
                <w:sz w:val="2"/>
                <w:szCs w:val="2"/>
              </w:rPr>
            </w:pPr>
          </w:p>
        </w:tc>
        <w:tc>
          <w:tcPr>
            <w:tcW w:w="1131" w:type="dxa"/>
            <w:vMerge/>
            <w:tcBorders>
              <w:top w:val="nil"/>
            </w:tcBorders>
          </w:tcPr>
          <w:p w:rsidR="005E06AE" w:rsidRDefault="005E06AE">
            <w:pPr>
              <w:rPr>
                <w:sz w:val="2"/>
                <w:szCs w:val="2"/>
              </w:rPr>
            </w:pPr>
          </w:p>
        </w:tc>
        <w:tc>
          <w:tcPr>
            <w:tcW w:w="1244" w:type="dxa"/>
            <w:tcBorders>
              <w:top w:val="nil"/>
              <w:bottom w:val="nil"/>
            </w:tcBorders>
          </w:tcPr>
          <w:p w:rsidR="005E06AE" w:rsidRDefault="005E06AE">
            <w:pPr>
              <w:pStyle w:val="TableParagraph"/>
              <w:rPr>
                <w:sz w:val="12"/>
              </w:rPr>
            </w:pPr>
          </w:p>
        </w:tc>
        <w:tc>
          <w:tcPr>
            <w:tcW w:w="1471" w:type="dxa"/>
            <w:tcBorders>
              <w:top w:val="nil"/>
              <w:bottom w:val="nil"/>
            </w:tcBorders>
          </w:tcPr>
          <w:p w:rsidR="005E06AE" w:rsidRDefault="005E06AE">
            <w:pPr>
              <w:pStyle w:val="TableParagraph"/>
              <w:rPr>
                <w:sz w:val="12"/>
              </w:rPr>
            </w:pPr>
          </w:p>
        </w:tc>
      </w:tr>
      <w:tr w:rsidR="005E06AE" w:rsidTr="00665D95">
        <w:trPr>
          <w:trHeight w:val="201"/>
        </w:trPr>
        <w:tc>
          <w:tcPr>
            <w:tcW w:w="3785" w:type="dxa"/>
            <w:tcBorders>
              <w:top w:val="nil"/>
            </w:tcBorders>
          </w:tcPr>
          <w:p w:rsidR="005E06AE" w:rsidRDefault="005E06AE">
            <w:pPr>
              <w:pStyle w:val="TableParagraph"/>
              <w:tabs>
                <w:tab w:val="left" w:pos="918"/>
                <w:tab w:val="left" w:pos="1237"/>
              </w:tabs>
              <w:spacing w:line="182" w:lineRule="exact"/>
              <w:ind w:left="107"/>
              <w:rPr>
                <w:sz w:val="18"/>
              </w:rPr>
            </w:pPr>
            <w:r>
              <w:rPr>
                <w:sz w:val="18"/>
              </w:rPr>
              <w:t>acuerdo</w:t>
            </w:r>
            <w:r>
              <w:rPr>
                <w:sz w:val="18"/>
              </w:rPr>
              <w:tab/>
              <w:t>a</w:t>
            </w:r>
            <w:r>
              <w:rPr>
                <w:sz w:val="18"/>
              </w:rPr>
              <w:tab/>
              <w:t>las</w:t>
            </w:r>
          </w:p>
        </w:tc>
        <w:tc>
          <w:tcPr>
            <w:tcW w:w="1275" w:type="dxa"/>
            <w:vMerge/>
            <w:tcBorders>
              <w:top w:val="nil"/>
            </w:tcBorders>
          </w:tcPr>
          <w:p w:rsidR="005E06AE" w:rsidRDefault="005E06AE">
            <w:pPr>
              <w:rPr>
                <w:sz w:val="2"/>
                <w:szCs w:val="2"/>
              </w:rPr>
            </w:pPr>
          </w:p>
        </w:tc>
        <w:tc>
          <w:tcPr>
            <w:tcW w:w="1131" w:type="dxa"/>
            <w:vMerge/>
            <w:tcBorders>
              <w:top w:val="nil"/>
            </w:tcBorders>
          </w:tcPr>
          <w:p w:rsidR="005E06AE" w:rsidRDefault="005E06AE">
            <w:pPr>
              <w:rPr>
                <w:sz w:val="2"/>
                <w:szCs w:val="2"/>
              </w:rPr>
            </w:pPr>
          </w:p>
        </w:tc>
        <w:tc>
          <w:tcPr>
            <w:tcW w:w="1244" w:type="dxa"/>
            <w:tcBorders>
              <w:top w:val="nil"/>
            </w:tcBorders>
          </w:tcPr>
          <w:p w:rsidR="005E06AE" w:rsidRDefault="005E06AE">
            <w:pPr>
              <w:pStyle w:val="TableParagraph"/>
              <w:rPr>
                <w:sz w:val="14"/>
              </w:rPr>
            </w:pPr>
          </w:p>
        </w:tc>
        <w:tc>
          <w:tcPr>
            <w:tcW w:w="1471" w:type="dxa"/>
            <w:tcBorders>
              <w:top w:val="nil"/>
            </w:tcBorders>
          </w:tcPr>
          <w:p w:rsidR="005E06AE" w:rsidRDefault="005E06AE">
            <w:pPr>
              <w:pStyle w:val="TableParagraph"/>
              <w:rPr>
                <w:sz w:val="14"/>
              </w:rPr>
            </w:pPr>
          </w:p>
        </w:tc>
      </w:tr>
    </w:tbl>
    <w:p w:rsidR="00927E92" w:rsidRDefault="00927E92">
      <w:pPr>
        <w:rPr>
          <w:sz w:val="14"/>
        </w:rPr>
        <w:sectPr w:rsidR="00927E92">
          <w:pgSz w:w="12240" w:h="15840"/>
          <w:pgMar w:top="1600" w:right="0" w:bottom="940" w:left="900" w:header="353" w:footer="746" w:gutter="0"/>
          <w:cols w:space="720"/>
        </w:sectPr>
      </w:pPr>
    </w:p>
    <w:p w:rsidR="00927E92" w:rsidRDefault="00927E92">
      <w:pPr>
        <w:pStyle w:val="Textoindependiente"/>
        <w:rPr>
          <w:sz w:val="20"/>
        </w:rPr>
      </w:pPr>
    </w:p>
    <w:p w:rsidR="00927E92" w:rsidRDefault="00927E92">
      <w:pPr>
        <w:pStyle w:val="Textoindependiente"/>
        <w:rPr>
          <w:sz w:val="27"/>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2"/>
        <w:gridCol w:w="1275"/>
        <w:gridCol w:w="1131"/>
        <w:gridCol w:w="1244"/>
        <w:gridCol w:w="1471"/>
      </w:tblGrid>
      <w:tr w:rsidR="005E06AE" w:rsidTr="00665D95">
        <w:trPr>
          <w:trHeight w:val="414"/>
        </w:trPr>
        <w:tc>
          <w:tcPr>
            <w:tcW w:w="3502" w:type="dxa"/>
          </w:tcPr>
          <w:p w:rsidR="005E06AE" w:rsidRDefault="005E06AE">
            <w:pPr>
              <w:pStyle w:val="TableParagraph"/>
              <w:spacing w:line="202" w:lineRule="exact"/>
              <w:ind w:left="107"/>
              <w:rPr>
                <w:sz w:val="18"/>
              </w:rPr>
            </w:pPr>
            <w:r>
              <w:rPr>
                <w:sz w:val="18"/>
              </w:rPr>
              <w:t>normativas</w:t>
            </w:r>
          </w:p>
          <w:p w:rsidR="005E06AE" w:rsidRDefault="005E06AE">
            <w:pPr>
              <w:pStyle w:val="TableParagraph"/>
              <w:spacing w:line="193" w:lineRule="exact"/>
              <w:ind w:left="107"/>
              <w:rPr>
                <w:sz w:val="18"/>
              </w:rPr>
            </w:pPr>
            <w:r>
              <w:rPr>
                <w:sz w:val="18"/>
              </w:rPr>
              <w:t>internas</w:t>
            </w:r>
          </w:p>
        </w:tc>
        <w:tc>
          <w:tcPr>
            <w:tcW w:w="1275" w:type="dxa"/>
          </w:tcPr>
          <w:p w:rsidR="005E06AE" w:rsidRDefault="005E06AE">
            <w:pPr>
              <w:pStyle w:val="TableParagraph"/>
              <w:rPr>
                <w:sz w:val="20"/>
              </w:rPr>
            </w:pPr>
          </w:p>
        </w:tc>
        <w:tc>
          <w:tcPr>
            <w:tcW w:w="1131" w:type="dxa"/>
          </w:tcPr>
          <w:p w:rsidR="005E06AE" w:rsidRDefault="005E06AE">
            <w:pPr>
              <w:pStyle w:val="TableParagraph"/>
              <w:rPr>
                <w:sz w:val="20"/>
              </w:rPr>
            </w:pPr>
          </w:p>
        </w:tc>
        <w:tc>
          <w:tcPr>
            <w:tcW w:w="1244" w:type="dxa"/>
          </w:tcPr>
          <w:p w:rsidR="005E06AE" w:rsidRDefault="005E06AE">
            <w:pPr>
              <w:pStyle w:val="TableParagraph"/>
              <w:rPr>
                <w:sz w:val="20"/>
              </w:rPr>
            </w:pPr>
          </w:p>
        </w:tc>
        <w:tc>
          <w:tcPr>
            <w:tcW w:w="1471" w:type="dxa"/>
          </w:tcPr>
          <w:p w:rsidR="005E06AE" w:rsidRDefault="005E06AE">
            <w:pPr>
              <w:pStyle w:val="TableParagraph"/>
              <w:rPr>
                <w:sz w:val="20"/>
              </w:rPr>
            </w:pPr>
          </w:p>
        </w:tc>
      </w:tr>
      <w:tr w:rsidR="005E06AE" w:rsidTr="00665D95">
        <w:trPr>
          <w:trHeight w:val="1655"/>
        </w:trPr>
        <w:tc>
          <w:tcPr>
            <w:tcW w:w="3502" w:type="dxa"/>
          </w:tcPr>
          <w:p w:rsidR="005E06AE" w:rsidRDefault="005E06AE">
            <w:pPr>
              <w:pStyle w:val="TableParagraph"/>
              <w:ind w:left="107" w:right="94"/>
              <w:jc w:val="both"/>
              <w:rPr>
                <w:sz w:val="18"/>
              </w:rPr>
            </w:pPr>
            <w:r>
              <w:rPr>
                <w:sz w:val="18"/>
              </w:rPr>
              <w:t>7. Supervisar la asistencia a clases y puntualidad del estudiante. Según lo establecido por el Manual de Convivencia.</w:t>
            </w:r>
          </w:p>
        </w:tc>
        <w:tc>
          <w:tcPr>
            <w:tcW w:w="1275" w:type="dxa"/>
          </w:tcPr>
          <w:p w:rsidR="005E06AE" w:rsidRDefault="005E06AE">
            <w:pPr>
              <w:pStyle w:val="TableParagraph"/>
              <w:ind w:left="107" w:right="204"/>
              <w:rPr>
                <w:sz w:val="24"/>
              </w:rPr>
            </w:pPr>
            <w:r>
              <w:rPr>
                <w:sz w:val="24"/>
              </w:rPr>
              <w:t>Conducto regular</w:t>
            </w:r>
          </w:p>
        </w:tc>
        <w:tc>
          <w:tcPr>
            <w:tcW w:w="1131" w:type="dxa"/>
          </w:tcPr>
          <w:p w:rsidR="005E06AE" w:rsidRDefault="005E06AE">
            <w:pPr>
              <w:pStyle w:val="TableParagraph"/>
              <w:spacing w:line="268" w:lineRule="exact"/>
              <w:ind w:left="107"/>
              <w:rPr>
                <w:sz w:val="24"/>
              </w:rPr>
            </w:pPr>
            <w:r>
              <w:rPr>
                <w:sz w:val="24"/>
              </w:rPr>
              <w:t>Grave</w:t>
            </w:r>
          </w:p>
        </w:tc>
        <w:tc>
          <w:tcPr>
            <w:tcW w:w="1244" w:type="dxa"/>
          </w:tcPr>
          <w:p w:rsidR="005E06AE" w:rsidRDefault="005E06AE">
            <w:pPr>
              <w:pStyle w:val="TableParagraph"/>
              <w:spacing w:line="268" w:lineRule="exact"/>
              <w:ind w:left="83" w:right="84"/>
              <w:jc w:val="center"/>
              <w:rPr>
                <w:sz w:val="24"/>
              </w:rPr>
            </w:pPr>
            <w:r>
              <w:rPr>
                <w:sz w:val="24"/>
              </w:rPr>
              <w:t>Mediación</w:t>
            </w:r>
          </w:p>
        </w:tc>
        <w:tc>
          <w:tcPr>
            <w:tcW w:w="1471" w:type="dxa"/>
          </w:tcPr>
          <w:p w:rsidR="005E06AE" w:rsidRDefault="005E06AE">
            <w:pPr>
              <w:pStyle w:val="TableParagraph"/>
              <w:ind w:left="103"/>
              <w:rPr>
                <w:sz w:val="24"/>
              </w:rPr>
            </w:pPr>
            <w:r>
              <w:rPr>
                <w:sz w:val="24"/>
              </w:rPr>
              <w:t>Citación apoderado.</w:t>
            </w:r>
          </w:p>
        </w:tc>
      </w:tr>
      <w:tr w:rsidR="005E06AE" w:rsidTr="00665D95">
        <w:trPr>
          <w:trHeight w:val="2068"/>
        </w:trPr>
        <w:tc>
          <w:tcPr>
            <w:tcW w:w="3502" w:type="dxa"/>
          </w:tcPr>
          <w:p w:rsidR="005E06AE" w:rsidRDefault="005E06AE">
            <w:pPr>
              <w:pStyle w:val="TableParagraph"/>
              <w:ind w:left="107" w:right="96"/>
              <w:jc w:val="both"/>
              <w:rPr>
                <w:sz w:val="18"/>
              </w:rPr>
            </w:pPr>
            <w:r>
              <w:rPr>
                <w:sz w:val="18"/>
              </w:rPr>
              <w:t xml:space="preserve">8. Cumplir con  las normativas del CEPA (Ley N° 19.418).        </w:t>
            </w:r>
            <w:r>
              <w:rPr>
                <w:spacing w:val="1"/>
                <w:sz w:val="18"/>
              </w:rPr>
              <w:t xml:space="preserve"> </w:t>
            </w:r>
            <w:r>
              <w:rPr>
                <w:sz w:val="18"/>
              </w:rPr>
              <w:t>Será</w:t>
            </w:r>
          </w:p>
          <w:p w:rsidR="005E06AE" w:rsidRDefault="005E06AE">
            <w:pPr>
              <w:pStyle w:val="TableParagraph"/>
              <w:tabs>
                <w:tab w:val="left" w:pos="1264"/>
                <w:tab w:val="left" w:pos="1304"/>
              </w:tabs>
              <w:ind w:left="107" w:right="95"/>
              <w:jc w:val="both"/>
              <w:rPr>
                <w:sz w:val="18"/>
              </w:rPr>
            </w:pPr>
            <w:r>
              <w:rPr>
                <w:sz w:val="18"/>
              </w:rPr>
              <w:t>evaluada</w:t>
            </w:r>
            <w:r>
              <w:rPr>
                <w:sz w:val="18"/>
              </w:rPr>
              <w:tab/>
            </w:r>
            <w:r>
              <w:rPr>
                <w:sz w:val="18"/>
              </w:rPr>
              <w:tab/>
              <w:t>la participación del apoderado en el informe</w:t>
            </w:r>
            <w:r>
              <w:rPr>
                <w:sz w:val="18"/>
              </w:rPr>
              <w:tab/>
              <w:t>de</w:t>
            </w:r>
          </w:p>
          <w:p w:rsidR="005E06AE" w:rsidRDefault="005E06AE">
            <w:pPr>
              <w:pStyle w:val="TableParagraph"/>
              <w:spacing w:line="206" w:lineRule="exact"/>
              <w:ind w:left="107" w:right="95"/>
              <w:jc w:val="both"/>
              <w:rPr>
                <w:sz w:val="18"/>
              </w:rPr>
            </w:pPr>
            <w:proofErr w:type="gramStart"/>
            <w:r>
              <w:rPr>
                <w:sz w:val="18"/>
              </w:rPr>
              <w:t>personalidad</w:t>
            </w:r>
            <w:proofErr w:type="gramEnd"/>
            <w:r>
              <w:rPr>
                <w:sz w:val="18"/>
              </w:rPr>
              <w:t xml:space="preserve"> del estudiante.</w:t>
            </w:r>
          </w:p>
        </w:tc>
        <w:tc>
          <w:tcPr>
            <w:tcW w:w="1275" w:type="dxa"/>
          </w:tcPr>
          <w:p w:rsidR="005E06AE" w:rsidRDefault="005E06AE">
            <w:pPr>
              <w:pStyle w:val="TableParagraph"/>
              <w:ind w:left="107" w:right="204"/>
              <w:rPr>
                <w:sz w:val="24"/>
              </w:rPr>
            </w:pPr>
            <w:r>
              <w:rPr>
                <w:sz w:val="24"/>
              </w:rPr>
              <w:t>Conducto regular</w:t>
            </w:r>
          </w:p>
        </w:tc>
        <w:tc>
          <w:tcPr>
            <w:tcW w:w="1131" w:type="dxa"/>
          </w:tcPr>
          <w:p w:rsidR="005E06AE" w:rsidRDefault="005E06AE">
            <w:pPr>
              <w:pStyle w:val="TableParagraph"/>
              <w:spacing w:line="268" w:lineRule="exact"/>
              <w:ind w:left="107"/>
              <w:rPr>
                <w:sz w:val="24"/>
              </w:rPr>
            </w:pPr>
            <w:r>
              <w:rPr>
                <w:sz w:val="24"/>
              </w:rPr>
              <w:t>Grave</w:t>
            </w:r>
          </w:p>
        </w:tc>
        <w:tc>
          <w:tcPr>
            <w:tcW w:w="1244" w:type="dxa"/>
          </w:tcPr>
          <w:p w:rsidR="005E06AE" w:rsidRDefault="005E06AE">
            <w:pPr>
              <w:pStyle w:val="TableParagraph"/>
              <w:spacing w:line="268" w:lineRule="exact"/>
              <w:ind w:left="83" w:right="84"/>
              <w:jc w:val="center"/>
              <w:rPr>
                <w:sz w:val="24"/>
              </w:rPr>
            </w:pPr>
            <w:r>
              <w:rPr>
                <w:sz w:val="24"/>
              </w:rPr>
              <w:t>Mediación</w:t>
            </w:r>
          </w:p>
        </w:tc>
        <w:tc>
          <w:tcPr>
            <w:tcW w:w="1471" w:type="dxa"/>
          </w:tcPr>
          <w:p w:rsidR="005E06AE" w:rsidRDefault="005E06AE">
            <w:pPr>
              <w:pStyle w:val="TableParagraph"/>
              <w:ind w:left="103"/>
              <w:rPr>
                <w:sz w:val="24"/>
              </w:rPr>
            </w:pPr>
            <w:r>
              <w:rPr>
                <w:sz w:val="24"/>
              </w:rPr>
              <w:t>Citación apoderado.</w:t>
            </w:r>
          </w:p>
        </w:tc>
      </w:tr>
      <w:tr w:rsidR="005E06AE" w:rsidTr="00665D95">
        <w:trPr>
          <w:trHeight w:val="615"/>
        </w:trPr>
        <w:tc>
          <w:tcPr>
            <w:tcW w:w="3502" w:type="dxa"/>
            <w:tcBorders>
              <w:bottom w:val="nil"/>
            </w:tcBorders>
          </w:tcPr>
          <w:p w:rsidR="005E06AE" w:rsidRDefault="005E06AE">
            <w:pPr>
              <w:pStyle w:val="TableParagraph"/>
              <w:tabs>
                <w:tab w:val="left" w:pos="1359"/>
              </w:tabs>
              <w:ind w:left="107" w:right="94"/>
              <w:rPr>
                <w:sz w:val="18"/>
              </w:rPr>
            </w:pPr>
            <w:r>
              <w:rPr>
                <w:sz w:val="18"/>
              </w:rPr>
              <w:t>9. Dar un trato respetuoso</w:t>
            </w:r>
            <w:r>
              <w:rPr>
                <w:sz w:val="18"/>
              </w:rPr>
              <w:tab/>
              <w:t>a</w:t>
            </w:r>
          </w:p>
          <w:p w:rsidR="005E06AE" w:rsidRDefault="005E06AE">
            <w:pPr>
              <w:pStyle w:val="TableParagraph"/>
              <w:tabs>
                <w:tab w:val="left" w:pos="1227"/>
              </w:tabs>
              <w:spacing w:line="184" w:lineRule="exact"/>
              <w:ind w:left="107"/>
              <w:rPr>
                <w:sz w:val="18"/>
              </w:rPr>
            </w:pPr>
            <w:r>
              <w:rPr>
                <w:sz w:val="18"/>
              </w:rPr>
              <w:t>todos</w:t>
            </w:r>
            <w:r>
              <w:rPr>
                <w:sz w:val="18"/>
              </w:rPr>
              <w:tab/>
              <w:t>los</w:t>
            </w:r>
          </w:p>
        </w:tc>
        <w:tc>
          <w:tcPr>
            <w:tcW w:w="1275" w:type="dxa"/>
            <w:tcBorders>
              <w:bottom w:val="nil"/>
            </w:tcBorders>
          </w:tcPr>
          <w:p w:rsidR="005E06AE" w:rsidRDefault="005E06AE">
            <w:pPr>
              <w:pStyle w:val="TableParagraph"/>
              <w:ind w:left="107" w:right="204"/>
              <w:rPr>
                <w:sz w:val="24"/>
              </w:rPr>
            </w:pPr>
            <w:r>
              <w:rPr>
                <w:sz w:val="24"/>
              </w:rPr>
              <w:t>Conducto regular</w:t>
            </w:r>
          </w:p>
        </w:tc>
        <w:tc>
          <w:tcPr>
            <w:tcW w:w="1131" w:type="dxa"/>
            <w:vMerge w:val="restart"/>
          </w:tcPr>
          <w:p w:rsidR="005E06AE" w:rsidRDefault="005E06AE">
            <w:pPr>
              <w:pStyle w:val="TableParagraph"/>
              <w:ind w:left="107"/>
              <w:rPr>
                <w:sz w:val="24"/>
              </w:rPr>
            </w:pPr>
            <w:r>
              <w:rPr>
                <w:sz w:val="24"/>
              </w:rPr>
              <w:t>Muy Grave.</w:t>
            </w:r>
          </w:p>
          <w:p w:rsidR="005E06AE" w:rsidRDefault="005E06AE">
            <w:pPr>
              <w:pStyle w:val="TableParagraph"/>
              <w:tabs>
                <w:tab w:val="left" w:pos="816"/>
              </w:tabs>
              <w:ind w:left="107" w:right="99"/>
              <w:rPr>
                <w:sz w:val="24"/>
              </w:rPr>
            </w:pPr>
            <w:r>
              <w:rPr>
                <w:sz w:val="24"/>
              </w:rPr>
              <w:t xml:space="preserve">-Según persisten </w:t>
            </w:r>
            <w:proofErr w:type="spellStart"/>
            <w:r>
              <w:rPr>
                <w:sz w:val="24"/>
              </w:rPr>
              <w:t>cia</w:t>
            </w:r>
            <w:proofErr w:type="spellEnd"/>
            <w:r>
              <w:rPr>
                <w:sz w:val="24"/>
              </w:rPr>
              <w:t xml:space="preserve"> de la falta</w:t>
            </w:r>
            <w:r>
              <w:rPr>
                <w:sz w:val="24"/>
              </w:rPr>
              <w:tab/>
              <w:t xml:space="preserve">se evaluará escala de </w:t>
            </w:r>
            <w:proofErr w:type="spellStart"/>
            <w:r>
              <w:rPr>
                <w:sz w:val="24"/>
              </w:rPr>
              <w:t>graduaci</w:t>
            </w:r>
            <w:proofErr w:type="spellEnd"/>
            <w:r>
              <w:rPr>
                <w:sz w:val="24"/>
              </w:rPr>
              <w:t xml:space="preserve"> </w:t>
            </w:r>
            <w:proofErr w:type="spellStart"/>
            <w:r>
              <w:rPr>
                <w:sz w:val="24"/>
              </w:rPr>
              <w:t>ón</w:t>
            </w:r>
            <w:proofErr w:type="spellEnd"/>
            <w:r>
              <w:rPr>
                <w:sz w:val="24"/>
              </w:rPr>
              <w:t xml:space="preserve">, pudiendo escalar hasta falta </w:t>
            </w:r>
            <w:proofErr w:type="spellStart"/>
            <w:r>
              <w:rPr>
                <w:sz w:val="24"/>
              </w:rPr>
              <w:t>gravísim</w:t>
            </w:r>
            <w:proofErr w:type="spellEnd"/>
            <w:r>
              <w:rPr>
                <w:sz w:val="24"/>
              </w:rPr>
              <w:t xml:space="preserve"> a.</w:t>
            </w:r>
          </w:p>
        </w:tc>
        <w:tc>
          <w:tcPr>
            <w:tcW w:w="1244" w:type="dxa"/>
            <w:tcBorders>
              <w:bottom w:val="nil"/>
            </w:tcBorders>
          </w:tcPr>
          <w:p w:rsidR="005E06AE" w:rsidRDefault="005E06AE">
            <w:pPr>
              <w:pStyle w:val="TableParagraph"/>
              <w:spacing w:line="270" w:lineRule="exact"/>
              <w:ind w:left="83" w:right="84"/>
              <w:jc w:val="center"/>
              <w:rPr>
                <w:sz w:val="24"/>
              </w:rPr>
            </w:pPr>
            <w:r>
              <w:rPr>
                <w:sz w:val="24"/>
              </w:rPr>
              <w:t>Mediación</w:t>
            </w:r>
          </w:p>
        </w:tc>
        <w:tc>
          <w:tcPr>
            <w:tcW w:w="1471" w:type="dxa"/>
            <w:vMerge w:val="restart"/>
          </w:tcPr>
          <w:p w:rsidR="005E06AE" w:rsidRDefault="005E06AE">
            <w:pPr>
              <w:pStyle w:val="TableParagraph"/>
              <w:tabs>
                <w:tab w:val="left" w:pos="1118"/>
              </w:tabs>
              <w:spacing w:line="270" w:lineRule="exact"/>
              <w:ind w:left="103"/>
              <w:rPr>
                <w:sz w:val="24"/>
              </w:rPr>
            </w:pPr>
            <w:r>
              <w:rPr>
                <w:sz w:val="24"/>
              </w:rPr>
              <w:t>El</w:t>
            </w:r>
            <w:r>
              <w:rPr>
                <w:sz w:val="24"/>
              </w:rPr>
              <w:tab/>
              <w:t>no</w:t>
            </w:r>
          </w:p>
          <w:p w:rsidR="005E06AE" w:rsidRDefault="005E06AE">
            <w:pPr>
              <w:pStyle w:val="TableParagraph"/>
              <w:tabs>
                <w:tab w:val="left" w:pos="492"/>
                <w:tab w:val="left" w:pos="945"/>
                <w:tab w:val="left" w:pos="986"/>
                <w:tab w:val="left" w:pos="1183"/>
              </w:tabs>
              <w:ind w:left="103" w:right="98"/>
              <w:rPr>
                <w:sz w:val="24"/>
              </w:rPr>
            </w:pPr>
            <w:proofErr w:type="spellStart"/>
            <w:r>
              <w:rPr>
                <w:sz w:val="24"/>
              </w:rPr>
              <w:t>cumplimient</w:t>
            </w:r>
            <w:proofErr w:type="spellEnd"/>
            <w:r>
              <w:rPr>
                <w:sz w:val="24"/>
              </w:rPr>
              <w:t xml:space="preserve"> o</w:t>
            </w:r>
            <w:r>
              <w:rPr>
                <w:sz w:val="24"/>
              </w:rPr>
              <w:tab/>
              <w:t>de</w:t>
            </w:r>
            <w:r>
              <w:rPr>
                <w:sz w:val="24"/>
              </w:rPr>
              <w:tab/>
            </w:r>
            <w:r>
              <w:rPr>
                <w:sz w:val="24"/>
              </w:rPr>
              <w:tab/>
              <w:t>esta norma, faculta a la dirección del EE</w:t>
            </w:r>
            <w:r>
              <w:rPr>
                <w:sz w:val="24"/>
              </w:rPr>
              <w:tab/>
            </w:r>
            <w:r>
              <w:rPr>
                <w:sz w:val="24"/>
              </w:rPr>
              <w:tab/>
              <w:t xml:space="preserve">para </w:t>
            </w:r>
            <w:r>
              <w:rPr>
                <w:spacing w:val="-1"/>
                <w:sz w:val="24"/>
              </w:rPr>
              <w:t>informar</w:t>
            </w:r>
            <w:r>
              <w:rPr>
                <w:spacing w:val="-1"/>
                <w:sz w:val="24"/>
              </w:rPr>
              <w:tab/>
            </w:r>
            <w:r>
              <w:rPr>
                <w:spacing w:val="-1"/>
                <w:sz w:val="24"/>
              </w:rPr>
              <w:tab/>
            </w:r>
            <w:r>
              <w:rPr>
                <w:spacing w:val="-1"/>
                <w:sz w:val="24"/>
              </w:rPr>
              <w:tab/>
            </w:r>
            <w:r>
              <w:rPr>
                <w:sz w:val="24"/>
              </w:rPr>
              <w:t>al sostenedor y a</w:t>
            </w:r>
            <w:r>
              <w:rPr>
                <w:sz w:val="24"/>
              </w:rPr>
              <w:tab/>
            </w:r>
            <w:r>
              <w:rPr>
                <w:sz w:val="24"/>
              </w:rPr>
              <w:tab/>
            </w:r>
            <w:r>
              <w:rPr>
                <w:sz w:val="24"/>
              </w:rPr>
              <w:tab/>
            </w:r>
            <w:r>
              <w:rPr>
                <w:sz w:val="24"/>
              </w:rPr>
              <w:tab/>
              <w:t>la</w:t>
            </w:r>
          </w:p>
          <w:p w:rsidR="005E06AE" w:rsidRDefault="005E06AE">
            <w:pPr>
              <w:pStyle w:val="TableParagraph"/>
              <w:tabs>
                <w:tab w:val="left" w:pos="1130"/>
              </w:tabs>
              <w:ind w:left="103" w:right="101"/>
              <w:rPr>
                <w:sz w:val="24"/>
              </w:rPr>
            </w:pPr>
            <w:proofErr w:type="spellStart"/>
            <w:r>
              <w:rPr>
                <w:sz w:val="24"/>
              </w:rPr>
              <w:t>Superintend</w:t>
            </w:r>
            <w:proofErr w:type="spellEnd"/>
            <w:r>
              <w:rPr>
                <w:sz w:val="24"/>
              </w:rPr>
              <w:t xml:space="preserve"> </w:t>
            </w:r>
            <w:proofErr w:type="spellStart"/>
            <w:r>
              <w:rPr>
                <w:sz w:val="24"/>
              </w:rPr>
              <w:t>encia</w:t>
            </w:r>
            <w:proofErr w:type="spellEnd"/>
            <w:r>
              <w:rPr>
                <w:sz w:val="24"/>
              </w:rPr>
              <w:tab/>
              <w:t>de Educación.</w:t>
            </w:r>
          </w:p>
        </w:tc>
      </w:tr>
      <w:tr w:rsidR="005E06AE" w:rsidTr="00665D95">
        <w:trPr>
          <w:trHeight w:val="197"/>
        </w:trPr>
        <w:tc>
          <w:tcPr>
            <w:tcW w:w="3502" w:type="dxa"/>
            <w:tcBorders>
              <w:top w:val="nil"/>
              <w:bottom w:val="nil"/>
            </w:tcBorders>
          </w:tcPr>
          <w:p w:rsidR="005E06AE" w:rsidRDefault="005E06AE">
            <w:pPr>
              <w:pStyle w:val="TableParagraph"/>
              <w:spacing w:line="178" w:lineRule="exact"/>
              <w:ind w:left="107"/>
              <w:rPr>
                <w:sz w:val="18"/>
              </w:rPr>
            </w:pPr>
            <w:r>
              <w:rPr>
                <w:sz w:val="18"/>
              </w:rPr>
              <w:t>integrantes de la</w:t>
            </w:r>
          </w:p>
        </w:tc>
        <w:tc>
          <w:tcPr>
            <w:tcW w:w="1275" w:type="dxa"/>
            <w:tcBorders>
              <w:top w:val="nil"/>
              <w:bottom w:val="nil"/>
            </w:tcBorders>
          </w:tcPr>
          <w:p w:rsidR="005E06AE" w:rsidRDefault="005E06AE">
            <w:pPr>
              <w:pStyle w:val="TableParagraph"/>
              <w:rPr>
                <w:sz w:val="12"/>
              </w:rPr>
            </w:pPr>
          </w:p>
        </w:tc>
        <w:tc>
          <w:tcPr>
            <w:tcW w:w="1131" w:type="dxa"/>
            <w:vMerge/>
            <w:tcBorders>
              <w:top w:val="nil"/>
            </w:tcBorders>
          </w:tcPr>
          <w:p w:rsidR="005E06AE" w:rsidRDefault="005E06AE">
            <w:pPr>
              <w:rPr>
                <w:sz w:val="2"/>
                <w:szCs w:val="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7"/>
        </w:trPr>
        <w:tc>
          <w:tcPr>
            <w:tcW w:w="3502" w:type="dxa"/>
            <w:tcBorders>
              <w:top w:val="nil"/>
              <w:bottom w:val="nil"/>
            </w:tcBorders>
          </w:tcPr>
          <w:p w:rsidR="005E06AE" w:rsidRDefault="005E06AE">
            <w:pPr>
              <w:pStyle w:val="TableParagraph"/>
              <w:spacing w:line="178" w:lineRule="exact"/>
              <w:ind w:left="107"/>
              <w:rPr>
                <w:sz w:val="18"/>
              </w:rPr>
            </w:pPr>
            <w:r>
              <w:rPr>
                <w:sz w:val="18"/>
              </w:rPr>
              <w:t>comunidad</w:t>
            </w:r>
          </w:p>
        </w:tc>
        <w:tc>
          <w:tcPr>
            <w:tcW w:w="1275" w:type="dxa"/>
            <w:tcBorders>
              <w:top w:val="nil"/>
              <w:bottom w:val="nil"/>
            </w:tcBorders>
          </w:tcPr>
          <w:p w:rsidR="005E06AE" w:rsidRDefault="005E06AE">
            <w:pPr>
              <w:pStyle w:val="TableParagraph"/>
              <w:rPr>
                <w:sz w:val="12"/>
              </w:rPr>
            </w:pPr>
          </w:p>
        </w:tc>
        <w:tc>
          <w:tcPr>
            <w:tcW w:w="1131" w:type="dxa"/>
            <w:vMerge/>
            <w:tcBorders>
              <w:top w:val="nil"/>
            </w:tcBorders>
          </w:tcPr>
          <w:p w:rsidR="005E06AE" w:rsidRDefault="005E06AE">
            <w:pPr>
              <w:rPr>
                <w:sz w:val="2"/>
                <w:szCs w:val="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6"/>
        </w:trPr>
        <w:tc>
          <w:tcPr>
            <w:tcW w:w="3502" w:type="dxa"/>
            <w:tcBorders>
              <w:top w:val="nil"/>
              <w:bottom w:val="nil"/>
            </w:tcBorders>
          </w:tcPr>
          <w:p w:rsidR="005E06AE" w:rsidRDefault="005E06AE">
            <w:pPr>
              <w:pStyle w:val="TableParagraph"/>
              <w:tabs>
                <w:tab w:val="left" w:pos="1225"/>
              </w:tabs>
              <w:spacing w:line="176" w:lineRule="exact"/>
              <w:ind w:left="107"/>
              <w:rPr>
                <w:sz w:val="18"/>
              </w:rPr>
            </w:pPr>
            <w:proofErr w:type="gramStart"/>
            <w:r>
              <w:rPr>
                <w:sz w:val="18"/>
              </w:rPr>
              <w:t>escolar</w:t>
            </w:r>
            <w:proofErr w:type="gramEnd"/>
            <w:r>
              <w:rPr>
                <w:sz w:val="18"/>
              </w:rPr>
              <w:t>.</w:t>
            </w:r>
            <w:r>
              <w:rPr>
                <w:sz w:val="18"/>
              </w:rPr>
              <w:tab/>
              <w:t>De</w:t>
            </w:r>
          </w:p>
        </w:tc>
        <w:tc>
          <w:tcPr>
            <w:tcW w:w="1275" w:type="dxa"/>
            <w:tcBorders>
              <w:top w:val="nil"/>
              <w:bottom w:val="nil"/>
            </w:tcBorders>
          </w:tcPr>
          <w:p w:rsidR="005E06AE" w:rsidRDefault="005E06AE">
            <w:pPr>
              <w:pStyle w:val="TableParagraph"/>
              <w:rPr>
                <w:sz w:val="12"/>
              </w:rPr>
            </w:pPr>
          </w:p>
        </w:tc>
        <w:tc>
          <w:tcPr>
            <w:tcW w:w="1131" w:type="dxa"/>
            <w:vMerge/>
            <w:tcBorders>
              <w:top w:val="nil"/>
            </w:tcBorders>
          </w:tcPr>
          <w:p w:rsidR="005E06AE" w:rsidRDefault="005E06AE">
            <w:pPr>
              <w:rPr>
                <w:sz w:val="2"/>
                <w:szCs w:val="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6"/>
        </w:trPr>
        <w:tc>
          <w:tcPr>
            <w:tcW w:w="3502" w:type="dxa"/>
            <w:tcBorders>
              <w:top w:val="nil"/>
              <w:bottom w:val="nil"/>
            </w:tcBorders>
          </w:tcPr>
          <w:p w:rsidR="005E06AE" w:rsidRDefault="005E06AE">
            <w:pPr>
              <w:pStyle w:val="TableParagraph"/>
              <w:tabs>
                <w:tab w:val="left" w:pos="946"/>
                <w:tab w:val="left" w:pos="1294"/>
              </w:tabs>
              <w:spacing w:line="176" w:lineRule="exact"/>
              <w:ind w:left="107"/>
              <w:rPr>
                <w:sz w:val="18"/>
              </w:rPr>
            </w:pPr>
            <w:r>
              <w:rPr>
                <w:sz w:val="18"/>
              </w:rPr>
              <w:t>acuerdo</w:t>
            </w:r>
            <w:r>
              <w:rPr>
                <w:sz w:val="18"/>
              </w:rPr>
              <w:tab/>
              <w:t>a</w:t>
            </w:r>
            <w:r>
              <w:rPr>
                <w:sz w:val="18"/>
              </w:rPr>
              <w:tab/>
              <w:t>lo</w:t>
            </w:r>
          </w:p>
        </w:tc>
        <w:tc>
          <w:tcPr>
            <w:tcW w:w="1275" w:type="dxa"/>
            <w:tcBorders>
              <w:top w:val="nil"/>
              <w:bottom w:val="nil"/>
            </w:tcBorders>
          </w:tcPr>
          <w:p w:rsidR="005E06AE" w:rsidRDefault="005E06AE">
            <w:pPr>
              <w:pStyle w:val="TableParagraph"/>
              <w:rPr>
                <w:sz w:val="12"/>
              </w:rPr>
            </w:pPr>
          </w:p>
        </w:tc>
        <w:tc>
          <w:tcPr>
            <w:tcW w:w="1131" w:type="dxa"/>
            <w:vMerge/>
            <w:tcBorders>
              <w:top w:val="nil"/>
            </w:tcBorders>
          </w:tcPr>
          <w:p w:rsidR="005E06AE" w:rsidRDefault="005E06AE">
            <w:pPr>
              <w:rPr>
                <w:sz w:val="2"/>
                <w:szCs w:val="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6"/>
        </w:trPr>
        <w:tc>
          <w:tcPr>
            <w:tcW w:w="3502" w:type="dxa"/>
            <w:tcBorders>
              <w:top w:val="nil"/>
              <w:bottom w:val="nil"/>
            </w:tcBorders>
          </w:tcPr>
          <w:p w:rsidR="005E06AE" w:rsidRDefault="005E06AE">
            <w:pPr>
              <w:pStyle w:val="TableParagraph"/>
              <w:tabs>
                <w:tab w:val="left" w:pos="937"/>
                <w:tab w:val="left" w:pos="1306"/>
              </w:tabs>
              <w:spacing w:line="176" w:lineRule="exact"/>
              <w:ind w:left="107"/>
              <w:rPr>
                <w:sz w:val="18"/>
              </w:rPr>
            </w:pPr>
            <w:r>
              <w:rPr>
                <w:sz w:val="18"/>
              </w:rPr>
              <w:t>señalado</w:t>
            </w:r>
            <w:r>
              <w:rPr>
                <w:sz w:val="18"/>
              </w:rPr>
              <w:tab/>
              <w:t>en</w:t>
            </w:r>
            <w:r>
              <w:rPr>
                <w:sz w:val="18"/>
              </w:rPr>
              <w:tab/>
              <w:t>la</w:t>
            </w:r>
          </w:p>
        </w:tc>
        <w:tc>
          <w:tcPr>
            <w:tcW w:w="1275" w:type="dxa"/>
            <w:tcBorders>
              <w:top w:val="nil"/>
              <w:bottom w:val="nil"/>
            </w:tcBorders>
          </w:tcPr>
          <w:p w:rsidR="005E06AE" w:rsidRDefault="005E06AE">
            <w:pPr>
              <w:pStyle w:val="TableParagraph"/>
              <w:rPr>
                <w:sz w:val="12"/>
              </w:rPr>
            </w:pPr>
          </w:p>
        </w:tc>
        <w:tc>
          <w:tcPr>
            <w:tcW w:w="1131" w:type="dxa"/>
            <w:vMerge/>
            <w:tcBorders>
              <w:top w:val="nil"/>
            </w:tcBorders>
          </w:tcPr>
          <w:p w:rsidR="005E06AE" w:rsidRDefault="005E06AE">
            <w:pPr>
              <w:rPr>
                <w:sz w:val="2"/>
                <w:szCs w:val="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7"/>
        </w:trPr>
        <w:tc>
          <w:tcPr>
            <w:tcW w:w="3502" w:type="dxa"/>
            <w:tcBorders>
              <w:top w:val="nil"/>
              <w:bottom w:val="nil"/>
            </w:tcBorders>
          </w:tcPr>
          <w:p w:rsidR="005E06AE" w:rsidRDefault="005E06AE">
            <w:pPr>
              <w:pStyle w:val="TableParagraph"/>
              <w:spacing w:line="178" w:lineRule="exact"/>
              <w:ind w:left="107"/>
              <w:rPr>
                <w:sz w:val="18"/>
              </w:rPr>
            </w:pPr>
            <w:r>
              <w:rPr>
                <w:sz w:val="18"/>
              </w:rPr>
              <w:t>Ley de protección</w:t>
            </w:r>
          </w:p>
        </w:tc>
        <w:tc>
          <w:tcPr>
            <w:tcW w:w="1275" w:type="dxa"/>
            <w:tcBorders>
              <w:top w:val="nil"/>
              <w:bottom w:val="nil"/>
            </w:tcBorders>
          </w:tcPr>
          <w:p w:rsidR="005E06AE" w:rsidRDefault="005E06AE">
            <w:pPr>
              <w:pStyle w:val="TableParagraph"/>
              <w:rPr>
                <w:sz w:val="12"/>
              </w:rPr>
            </w:pPr>
          </w:p>
        </w:tc>
        <w:tc>
          <w:tcPr>
            <w:tcW w:w="1131" w:type="dxa"/>
            <w:vMerge/>
            <w:tcBorders>
              <w:top w:val="nil"/>
            </w:tcBorders>
          </w:tcPr>
          <w:p w:rsidR="005E06AE" w:rsidRDefault="005E06AE">
            <w:pPr>
              <w:rPr>
                <w:sz w:val="2"/>
                <w:szCs w:val="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7"/>
        </w:trPr>
        <w:tc>
          <w:tcPr>
            <w:tcW w:w="3502" w:type="dxa"/>
            <w:tcBorders>
              <w:top w:val="nil"/>
              <w:bottom w:val="nil"/>
            </w:tcBorders>
          </w:tcPr>
          <w:p w:rsidR="005E06AE" w:rsidRDefault="005E06AE">
            <w:pPr>
              <w:pStyle w:val="TableParagraph"/>
              <w:tabs>
                <w:tab w:val="left" w:pos="1225"/>
              </w:tabs>
              <w:spacing w:line="178" w:lineRule="exact"/>
              <w:ind w:left="107"/>
              <w:rPr>
                <w:sz w:val="18"/>
              </w:rPr>
            </w:pPr>
            <w:r>
              <w:rPr>
                <w:sz w:val="18"/>
              </w:rPr>
              <w:t>de</w:t>
            </w:r>
            <w:r>
              <w:rPr>
                <w:sz w:val="18"/>
              </w:rPr>
              <w:tab/>
              <w:t>los</w:t>
            </w:r>
          </w:p>
        </w:tc>
        <w:tc>
          <w:tcPr>
            <w:tcW w:w="1275" w:type="dxa"/>
            <w:tcBorders>
              <w:top w:val="nil"/>
              <w:bottom w:val="nil"/>
            </w:tcBorders>
          </w:tcPr>
          <w:p w:rsidR="005E06AE" w:rsidRDefault="005E06AE">
            <w:pPr>
              <w:pStyle w:val="TableParagraph"/>
              <w:rPr>
                <w:sz w:val="12"/>
              </w:rPr>
            </w:pPr>
          </w:p>
        </w:tc>
        <w:tc>
          <w:tcPr>
            <w:tcW w:w="1131" w:type="dxa"/>
            <w:vMerge/>
            <w:tcBorders>
              <w:top w:val="nil"/>
            </w:tcBorders>
          </w:tcPr>
          <w:p w:rsidR="005E06AE" w:rsidRDefault="005E06AE">
            <w:pPr>
              <w:rPr>
                <w:sz w:val="2"/>
                <w:szCs w:val="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6"/>
        </w:trPr>
        <w:tc>
          <w:tcPr>
            <w:tcW w:w="3502" w:type="dxa"/>
            <w:tcBorders>
              <w:top w:val="nil"/>
              <w:bottom w:val="nil"/>
            </w:tcBorders>
          </w:tcPr>
          <w:p w:rsidR="005E06AE" w:rsidRDefault="005E06AE">
            <w:pPr>
              <w:pStyle w:val="TableParagraph"/>
              <w:spacing w:line="177" w:lineRule="exact"/>
              <w:ind w:left="107"/>
              <w:rPr>
                <w:sz w:val="18"/>
              </w:rPr>
            </w:pPr>
            <w:r>
              <w:rPr>
                <w:sz w:val="18"/>
              </w:rPr>
              <w:t>funcionarios</w:t>
            </w:r>
          </w:p>
        </w:tc>
        <w:tc>
          <w:tcPr>
            <w:tcW w:w="1275" w:type="dxa"/>
            <w:tcBorders>
              <w:top w:val="nil"/>
              <w:bottom w:val="nil"/>
            </w:tcBorders>
          </w:tcPr>
          <w:p w:rsidR="005E06AE" w:rsidRDefault="005E06AE">
            <w:pPr>
              <w:pStyle w:val="TableParagraph"/>
              <w:rPr>
                <w:sz w:val="12"/>
              </w:rPr>
            </w:pPr>
          </w:p>
        </w:tc>
        <w:tc>
          <w:tcPr>
            <w:tcW w:w="1131" w:type="dxa"/>
            <w:vMerge/>
            <w:tcBorders>
              <w:top w:val="nil"/>
            </w:tcBorders>
          </w:tcPr>
          <w:p w:rsidR="005E06AE" w:rsidRDefault="005E06AE">
            <w:pPr>
              <w:rPr>
                <w:sz w:val="2"/>
                <w:szCs w:val="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6"/>
        </w:trPr>
        <w:tc>
          <w:tcPr>
            <w:tcW w:w="3502" w:type="dxa"/>
            <w:tcBorders>
              <w:top w:val="nil"/>
              <w:bottom w:val="nil"/>
            </w:tcBorders>
          </w:tcPr>
          <w:p w:rsidR="005E06AE" w:rsidRDefault="005E06AE">
            <w:pPr>
              <w:pStyle w:val="TableParagraph"/>
              <w:spacing w:line="177" w:lineRule="exact"/>
              <w:ind w:left="107"/>
              <w:rPr>
                <w:sz w:val="18"/>
              </w:rPr>
            </w:pPr>
            <w:proofErr w:type="gramStart"/>
            <w:r>
              <w:rPr>
                <w:sz w:val="18"/>
              </w:rPr>
              <w:t>públicos</w:t>
            </w:r>
            <w:proofErr w:type="gramEnd"/>
            <w:r>
              <w:rPr>
                <w:sz w:val="18"/>
              </w:rPr>
              <w:t>. (18.834 art 34)</w:t>
            </w:r>
          </w:p>
        </w:tc>
        <w:tc>
          <w:tcPr>
            <w:tcW w:w="1275" w:type="dxa"/>
            <w:tcBorders>
              <w:top w:val="nil"/>
              <w:bottom w:val="nil"/>
            </w:tcBorders>
          </w:tcPr>
          <w:p w:rsidR="005E06AE" w:rsidRDefault="005E06AE">
            <w:pPr>
              <w:pStyle w:val="TableParagraph"/>
              <w:rPr>
                <w:sz w:val="12"/>
              </w:rPr>
            </w:pPr>
          </w:p>
        </w:tc>
        <w:tc>
          <w:tcPr>
            <w:tcW w:w="1131" w:type="dxa"/>
            <w:vMerge/>
            <w:tcBorders>
              <w:top w:val="nil"/>
            </w:tcBorders>
          </w:tcPr>
          <w:p w:rsidR="005E06AE" w:rsidRDefault="005E06AE">
            <w:pPr>
              <w:rPr>
                <w:sz w:val="2"/>
                <w:szCs w:val="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7"/>
        </w:trPr>
        <w:tc>
          <w:tcPr>
            <w:tcW w:w="3502" w:type="dxa"/>
            <w:tcBorders>
              <w:top w:val="nil"/>
              <w:bottom w:val="nil"/>
            </w:tcBorders>
          </w:tcPr>
          <w:p w:rsidR="005E06AE" w:rsidRDefault="005E06AE">
            <w:pPr>
              <w:pStyle w:val="TableParagraph"/>
              <w:spacing w:line="178" w:lineRule="exact"/>
              <w:ind w:left="107"/>
              <w:rPr>
                <w:sz w:val="18"/>
              </w:rPr>
            </w:pPr>
            <w:r>
              <w:rPr>
                <w:sz w:val="18"/>
              </w:rPr>
              <w:t>En caso de que el</w:t>
            </w:r>
          </w:p>
        </w:tc>
        <w:tc>
          <w:tcPr>
            <w:tcW w:w="1275" w:type="dxa"/>
            <w:tcBorders>
              <w:top w:val="nil"/>
              <w:bottom w:val="nil"/>
            </w:tcBorders>
          </w:tcPr>
          <w:p w:rsidR="005E06AE" w:rsidRDefault="005E06AE">
            <w:pPr>
              <w:pStyle w:val="TableParagraph"/>
              <w:rPr>
                <w:sz w:val="12"/>
              </w:rPr>
            </w:pPr>
          </w:p>
        </w:tc>
        <w:tc>
          <w:tcPr>
            <w:tcW w:w="1131" w:type="dxa"/>
            <w:vMerge/>
            <w:tcBorders>
              <w:top w:val="nil"/>
            </w:tcBorders>
          </w:tcPr>
          <w:p w:rsidR="005E06AE" w:rsidRDefault="005E06AE">
            <w:pPr>
              <w:rPr>
                <w:sz w:val="2"/>
                <w:szCs w:val="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7"/>
        </w:trPr>
        <w:tc>
          <w:tcPr>
            <w:tcW w:w="3502" w:type="dxa"/>
            <w:tcBorders>
              <w:top w:val="nil"/>
              <w:bottom w:val="nil"/>
            </w:tcBorders>
          </w:tcPr>
          <w:p w:rsidR="005E06AE" w:rsidRDefault="005E06AE">
            <w:pPr>
              <w:pStyle w:val="TableParagraph"/>
              <w:spacing w:line="178" w:lineRule="exact"/>
              <w:ind w:left="107"/>
              <w:rPr>
                <w:sz w:val="18"/>
              </w:rPr>
            </w:pPr>
            <w:r>
              <w:rPr>
                <w:sz w:val="18"/>
              </w:rPr>
              <w:t>apoderado le falte</w:t>
            </w:r>
          </w:p>
        </w:tc>
        <w:tc>
          <w:tcPr>
            <w:tcW w:w="1275" w:type="dxa"/>
            <w:tcBorders>
              <w:top w:val="nil"/>
              <w:bottom w:val="nil"/>
            </w:tcBorders>
          </w:tcPr>
          <w:p w:rsidR="005E06AE" w:rsidRDefault="005E06AE">
            <w:pPr>
              <w:pStyle w:val="TableParagraph"/>
              <w:rPr>
                <w:sz w:val="12"/>
              </w:rPr>
            </w:pPr>
          </w:p>
        </w:tc>
        <w:tc>
          <w:tcPr>
            <w:tcW w:w="1131" w:type="dxa"/>
            <w:vMerge/>
            <w:tcBorders>
              <w:top w:val="nil"/>
            </w:tcBorders>
          </w:tcPr>
          <w:p w:rsidR="005E06AE" w:rsidRDefault="005E06AE">
            <w:pPr>
              <w:rPr>
                <w:sz w:val="2"/>
                <w:szCs w:val="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6"/>
        </w:trPr>
        <w:tc>
          <w:tcPr>
            <w:tcW w:w="3502" w:type="dxa"/>
            <w:tcBorders>
              <w:top w:val="nil"/>
              <w:bottom w:val="nil"/>
            </w:tcBorders>
          </w:tcPr>
          <w:p w:rsidR="005E06AE" w:rsidRDefault="005E06AE">
            <w:pPr>
              <w:pStyle w:val="TableParagraph"/>
              <w:tabs>
                <w:tab w:val="left" w:pos="537"/>
                <w:tab w:val="left" w:pos="1357"/>
              </w:tabs>
              <w:spacing w:line="176" w:lineRule="exact"/>
              <w:ind w:left="107"/>
              <w:rPr>
                <w:sz w:val="18"/>
              </w:rPr>
            </w:pPr>
            <w:r>
              <w:rPr>
                <w:sz w:val="18"/>
              </w:rPr>
              <w:t>el</w:t>
            </w:r>
            <w:r>
              <w:rPr>
                <w:sz w:val="18"/>
              </w:rPr>
              <w:tab/>
              <w:t>respeto</w:t>
            </w:r>
            <w:r>
              <w:rPr>
                <w:sz w:val="18"/>
              </w:rPr>
              <w:tab/>
              <w:t>a</w:t>
            </w:r>
          </w:p>
        </w:tc>
        <w:tc>
          <w:tcPr>
            <w:tcW w:w="1275" w:type="dxa"/>
            <w:tcBorders>
              <w:top w:val="nil"/>
              <w:bottom w:val="nil"/>
            </w:tcBorders>
          </w:tcPr>
          <w:p w:rsidR="005E06AE" w:rsidRDefault="005E06AE">
            <w:pPr>
              <w:pStyle w:val="TableParagraph"/>
              <w:rPr>
                <w:sz w:val="12"/>
              </w:rPr>
            </w:pPr>
          </w:p>
        </w:tc>
        <w:tc>
          <w:tcPr>
            <w:tcW w:w="1131" w:type="dxa"/>
            <w:vMerge/>
            <w:tcBorders>
              <w:top w:val="nil"/>
            </w:tcBorders>
          </w:tcPr>
          <w:p w:rsidR="005E06AE" w:rsidRDefault="005E06AE">
            <w:pPr>
              <w:rPr>
                <w:sz w:val="2"/>
                <w:szCs w:val="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6"/>
        </w:trPr>
        <w:tc>
          <w:tcPr>
            <w:tcW w:w="3502" w:type="dxa"/>
            <w:tcBorders>
              <w:top w:val="nil"/>
              <w:bottom w:val="nil"/>
            </w:tcBorders>
          </w:tcPr>
          <w:p w:rsidR="005E06AE" w:rsidRDefault="005E06AE">
            <w:pPr>
              <w:pStyle w:val="TableParagraph"/>
              <w:tabs>
                <w:tab w:val="left" w:pos="827"/>
                <w:tab w:val="left" w:pos="1227"/>
              </w:tabs>
              <w:spacing w:line="176" w:lineRule="exact"/>
              <w:ind w:left="107"/>
              <w:rPr>
                <w:sz w:val="18"/>
              </w:rPr>
            </w:pPr>
            <w:r>
              <w:rPr>
                <w:sz w:val="18"/>
              </w:rPr>
              <w:t>alguno</w:t>
            </w:r>
            <w:r>
              <w:rPr>
                <w:sz w:val="18"/>
              </w:rPr>
              <w:tab/>
              <w:t>de</w:t>
            </w:r>
            <w:r>
              <w:rPr>
                <w:sz w:val="18"/>
              </w:rPr>
              <w:tab/>
              <w:t>los</w:t>
            </w:r>
          </w:p>
        </w:tc>
        <w:tc>
          <w:tcPr>
            <w:tcW w:w="1275" w:type="dxa"/>
            <w:tcBorders>
              <w:top w:val="nil"/>
              <w:bottom w:val="nil"/>
            </w:tcBorders>
          </w:tcPr>
          <w:p w:rsidR="005E06AE" w:rsidRDefault="005E06AE">
            <w:pPr>
              <w:pStyle w:val="TableParagraph"/>
              <w:rPr>
                <w:sz w:val="12"/>
              </w:rPr>
            </w:pPr>
          </w:p>
        </w:tc>
        <w:tc>
          <w:tcPr>
            <w:tcW w:w="1131" w:type="dxa"/>
            <w:vMerge/>
            <w:tcBorders>
              <w:top w:val="nil"/>
            </w:tcBorders>
          </w:tcPr>
          <w:p w:rsidR="005E06AE" w:rsidRDefault="005E06AE">
            <w:pPr>
              <w:rPr>
                <w:sz w:val="2"/>
                <w:szCs w:val="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7"/>
        </w:trPr>
        <w:tc>
          <w:tcPr>
            <w:tcW w:w="3502" w:type="dxa"/>
            <w:tcBorders>
              <w:top w:val="nil"/>
              <w:bottom w:val="nil"/>
            </w:tcBorders>
          </w:tcPr>
          <w:p w:rsidR="005E06AE" w:rsidRDefault="005E06AE">
            <w:pPr>
              <w:pStyle w:val="TableParagraph"/>
              <w:tabs>
                <w:tab w:val="left" w:pos="1217"/>
              </w:tabs>
              <w:spacing w:line="178" w:lineRule="exact"/>
              <w:ind w:left="107"/>
              <w:rPr>
                <w:sz w:val="18"/>
              </w:rPr>
            </w:pPr>
            <w:r>
              <w:rPr>
                <w:sz w:val="18"/>
              </w:rPr>
              <w:t>funcionarios</w:t>
            </w:r>
            <w:r>
              <w:rPr>
                <w:sz w:val="18"/>
              </w:rPr>
              <w:tab/>
              <w:t>del</w:t>
            </w:r>
          </w:p>
        </w:tc>
        <w:tc>
          <w:tcPr>
            <w:tcW w:w="1275" w:type="dxa"/>
            <w:tcBorders>
              <w:top w:val="nil"/>
              <w:bottom w:val="nil"/>
            </w:tcBorders>
          </w:tcPr>
          <w:p w:rsidR="005E06AE" w:rsidRDefault="005E06AE">
            <w:pPr>
              <w:pStyle w:val="TableParagraph"/>
              <w:rPr>
                <w:sz w:val="12"/>
              </w:rPr>
            </w:pPr>
          </w:p>
        </w:tc>
        <w:tc>
          <w:tcPr>
            <w:tcW w:w="1131" w:type="dxa"/>
            <w:vMerge/>
            <w:tcBorders>
              <w:top w:val="nil"/>
            </w:tcBorders>
          </w:tcPr>
          <w:p w:rsidR="005E06AE" w:rsidRDefault="005E06AE">
            <w:pPr>
              <w:rPr>
                <w:sz w:val="2"/>
                <w:szCs w:val="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7"/>
        </w:trPr>
        <w:tc>
          <w:tcPr>
            <w:tcW w:w="3502" w:type="dxa"/>
            <w:tcBorders>
              <w:top w:val="nil"/>
              <w:bottom w:val="nil"/>
            </w:tcBorders>
          </w:tcPr>
          <w:p w:rsidR="005E06AE" w:rsidRDefault="005E06AE">
            <w:pPr>
              <w:pStyle w:val="TableParagraph"/>
              <w:spacing w:line="178" w:lineRule="exact"/>
              <w:ind w:left="107"/>
              <w:rPr>
                <w:sz w:val="18"/>
              </w:rPr>
            </w:pPr>
            <w:r>
              <w:rPr>
                <w:sz w:val="18"/>
              </w:rPr>
              <w:t>EE, deberá ser</w:t>
            </w:r>
          </w:p>
        </w:tc>
        <w:tc>
          <w:tcPr>
            <w:tcW w:w="1275" w:type="dxa"/>
            <w:tcBorders>
              <w:top w:val="nil"/>
              <w:bottom w:val="nil"/>
            </w:tcBorders>
          </w:tcPr>
          <w:p w:rsidR="005E06AE" w:rsidRDefault="005E06AE">
            <w:pPr>
              <w:pStyle w:val="TableParagraph"/>
              <w:rPr>
                <w:sz w:val="12"/>
              </w:rPr>
            </w:pPr>
          </w:p>
        </w:tc>
        <w:tc>
          <w:tcPr>
            <w:tcW w:w="1131" w:type="dxa"/>
            <w:vMerge/>
            <w:tcBorders>
              <w:top w:val="nil"/>
            </w:tcBorders>
          </w:tcPr>
          <w:p w:rsidR="005E06AE" w:rsidRDefault="005E06AE">
            <w:pPr>
              <w:rPr>
                <w:sz w:val="2"/>
                <w:szCs w:val="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6"/>
        </w:trPr>
        <w:tc>
          <w:tcPr>
            <w:tcW w:w="3502" w:type="dxa"/>
            <w:tcBorders>
              <w:top w:val="nil"/>
              <w:bottom w:val="nil"/>
            </w:tcBorders>
          </w:tcPr>
          <w:p w:rsidR="005E06AE" w:rsidRDefault="005E06AE">
            <w:pPr>
              <w:pStyle w:val="TableParagraph"/>
              <w:tabs>
                <w:tab w:val="left" w:pos="1256"/>
              </w:tabs>
              <w:spacing w:line="176" w:lineRule="exact"/>
              <w:ind w:left="107"/>
              <w:rPr>
                <w:sz w:val="18"/>
              </w:rPr>
            </w:pPr>
            <w:r>
              <w:rPr>
                <w:sz w:val="18"/>
              </w:rPr>
              <w:t>asignado</w:t>
            </w:r>
            <w:r>
              <w:rPr>
                <w:sz w:val="18"/>
              </w:rPr>
              <w:tab/>
              <w:t>un</w:t>
            </w:r>
          </w:p>
        </w:tc>
        <w:tc>
          <w:tcPr>
            <w:tcW w:w="1275" w:type="dxa"/>
            <w:tcBorders>
              <w:top w:val="nil"/>
              <w:bottom w:val="nil"/>
            </w:tcBorders>
          </w:tcPr>
          <w:p w:rsidR="005E06AE" w:rsidRDefault="005E06AE">
            <w:pPr>
              <w:pStyle w:val="TableParagraph"/>
              <w:rPr>
                <w:sz w:val="12"/>
              </w:rPr>
            </w:pPr>
          </w:p>
        </w:tc>
        <w:tc>
          <w:tcPr>
            <w:tcW w:w="1131" w:type="dxa"/>
            <w:vMerge/>
            <w:tcBorders>
              <w:top w:val="nil"/>
            </w:tcBorders>
          </w:tcPr>
          <w:p w:rsidR="005E06AE" w:rsidRDefault="005E06AE">
            <w:pPr>
              <w:rPr>
                <w:sz w:val="2"/>
                <w:szCs w:val="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6"/>
        </w:trPr>
        <w:tc>
          <w:tcPr>
            <w:tcW w:w="3502" w:type="dxa"/>
            <w:tcBorders>
              <w:top w:val="nil"/>
              <w:bottom w:val="nil"/>
            </w:tcBorders>
          </w:tcPr>
          <w:p w:rsidR="005E06AE" w:rsidRDefault="005E06AE">
            <w:pPr>
              <w:pStyle w:val="TableParagraph"/>
              <w:spacing w:line="176" w:lineRule="exact"/>
              <w:ind w:left="107"/>
              <w:rPr>
                <w:sz w:val="18"/>
              </w:rPr>
            </w:pPr>
            <w:r>
              <w:rPr>
                <w:sz w:val="18"/>
              </w:rPr>
              <w:t>apoderado</w:t>
            </w:r>
          </w:p>
        </w:tc>
        <w:tc>
          <w:tcPr>
            <w:tcW w:w="1275" w:type="dxa"/>
            <w:tcBorders>
              <w:top w:val="nil"/>
              <w:bottom w:val="nil"/>
            </w:tcBorders>
          </w:tcPr>
          <w:p w:rsidR="005E06AE" w:rsidRDefault="005E06AE">
            <w:pPr>
              <w:pStyle w:val="TableParagraph"/>
              <w:rPr>
                <w:sz w:val="12"/>
              </w:rPr>
            </w:pPr>
          </w:p>
        </w:tc>
        <w:tc>
          <w:tcPr>
            <w:tcW w:w="1131" w:type="dxa"/>
            <w:vMerge/>
            <w:tcBorders>
              <w:top w:val="nil"/>
            </w:tcBorders>
          </w:tcPr>
          <w:p w:rsidR="005E06AE" w:rsidRDefault="005E06AE">
            <w:pPr>
              <w:rPr>
                <w:sz w:val="2"/>
                <w:szCs w:val="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7"/>
        </w:trPr>
        <w:tc>
          <w:tcPr>
            <w:tcW w:w="3502" w:type="dxa"/>
            <w:tcBorders>
              <w:top w:val="nil"/>
              <w:bottom w:val="nil"/>
            </w:tcBorders>
          </w:tcPr>
          <w:p w:rsidR="005E06AE" w:rsidRDefault="005E06AE">
            <w:pPr>
              <w:pStyle w:val="TableParagraph"/>
              <w:spacing w:line="178" w:lineRule="exact"/>
              <w:ind w:left="107"/>
              <w:rPr>
                <w:sz w:val="18"/>
              </w:rPr>
            </w:pPr>
            <w:r>
              <w:rPr>
                <w:sz w:val="18"/>
              </w:rPr>
              <w:t>suplente</w:t>
            </w:r>
          </w:p>
        </w:tc>
        <w:tc>
          <w:tcPr>
            <w:tcW w:w="1275" w:type="dxa"/>
            <w:tcBorders>
              <w:top w:val="nil"/>
              <w:bottom w:val="nil"/>
            </w:tcBorders>
          </w:tcPr>
          <w:p w:rsidR="005E06AE" w:rsidRDefault="005E06AE">
            <w:pPr>
              <w:pStyle w:val="TableParagraph"/>
              <w:rPr>
                <w:sz w:val="12"/>
              </w:rPr>
            </w:pPr>
          </w:p>
        </w:tc>
        <w:tc>
          <w:tcPr>
            <w:tcW w:w="1131" w:type="dxa"/>
            <w:vMerge/>
            <w:tcBorders>
              <w:top w:val="nil"/>
            </w:tcBorders>
          </w:tcPr>
          <w:p w:rsidR="005E06AE" w:rsidRDefault="005E06AE">
            <w:pPr>
              <w:rPr>
                <w:sz w:val="2"/>
                <w:szCs w:val="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197"/>
        </w:trPr>
        <w:tc>
          <w:tcPr>
            <w:tcW w:w="3502" w:type="dxa"/>
            <w:tcBorders>
              <w:top w:val="nil"/>
              <w:bottom w:val="nil"/>
            </w:tcBorders>
          </w:tcPr>
          <w:p w:rsidR="005E06AE" w:rsidRDefault="005E06AE">
            <w:pPr>
              <w:pStyle w:val="TableParagraph"/>
              <w:spacing w:line="178" w:lineRule="exact"/>
              <w:ind w:left="107"/>
              <w:rPr>
                <w:sz w:val="18"/>
              </w:rPr>
            </w:pPr>
            <w:r>
              <w:rPr>
                <w:sz w:val="18"/>
              </w:rPr>
              <w:t>inmediatamente</w:t>
            </w:r>
          </w:p>
        </w:tc>
        <w:tc>
          <w:tcPr>
            <w:tcW w:w="1275" w:type="dxa"/>
            <w:tcBorders>
              <w:top w:val="nil"/>
              <w:bottom w:val="nil"/>
            </w:tcBorders>
          </w:tcPr>
          <w:p w:rsidR="005E06AE" w:rsidRDefault="005E06AE">
            <w:pPr>
              <w:pStyle w:val="TableParagraph"/>
              <w:rPr>
                <w:sz w:val="12"/>
              </w:rPr>
            </w:pPr>
          </w:p>
        </w:tc>
        <w:tc>
          <w:tcPr>
            <w:tcW w:w="1131" w:type="dxa"/>
            <w:vMerge/>
            <w:tcBorders>
              <w:top w:val="nil"/>
            </w:tcBorders>
          </w:tcPr>
          <w:p w:rsidR="005E06AE" w:rsidRDefault="005E06AE">
            <w:pPr>
              <w:rPr>
                <w:sz w:val="2"/>
                <w:szCs w:val="2"/>
              </w:rPr>
            </w:pPr>
          </w:p>
        </w:tc>
        <w:tc>
          <w:tcPr>
            <w:tcW w:w="1244" w:type="dxa"/>
            <w:tcBorders>
              <w:top w:val="nil"/>
              <w:bottom w:val="nil"/>
            </w:tcBorders>
          </w:tcPr>
          <w:p w:rsidR="005E06AE" w:rsidRDefault="005E06AE">
            <w:pPr>
              <w:pStyle w:val="TableParagraph"/>
              <w:rPr>
                <w:sz w:val="12"/>
              </w:rPr>
            </w:pPr>
          </w:p>
        </w:tc>
        <w:tc>
          <w:tcPr>
            <w:tcW w:w="1471" w:type="dxa"/>
            <w:vMerge/>
            <w:tcBorders>
              <w:top w:val="nil"/>
            </w:tcBorders>
          </w:tcPr>
          <w:p w:rsidR="005E06AE" w:rsidRDefault="005E06AE">
            <w:pPr>
              <w:rPr>
                <w:sz w:val="2"/>
                <w:szCs w:val="2"/>
              </w:rPr>
            </w:pPr>
          </w:p>
        </w:tc>
      </w:tr>
      <w:tr w:rsidR="005E06AE" w:rsidTr="00665D95">
        <w:trPr>
          <w:trHeight w:val="201"/>
        </w:trPr>
        <w:tc>
          <w:tcPr>
            <w:tcW w:w="3502" w:type="dxa"/>
            <w:tcBorders>
              <w:top w:val="nil"/>
            </w:tcBorders>
          </w:tcPr>
          <w:p w:rsidR="005E06AE" w:rsidRDefault="005E06AE">
            <w:pPr>
              <w:pStyle w:val="TableParagraph"/>
              <w:spacing w:line="182" w:lineRule="exact"/>
              <w:ind w:left="107"/>
              <w:rPr>
                <w:sz w:val="18"/>
              </w:rPr>
            </w:pPr>
            <w:proofErr w:type="gramStart"/>
            <w:r>
              <w:rPr>
                <w:sz w:val="18"/>
              </w:rPr>
              <w:t>lo</w:t>
            </w:r>
            <w:proofErr w:type="gramEnd"/>
            <w:r>
              <w:rPr>
                <w:sz w:val="18"/>
              </w:rPr>
              <w:t xml:space="preserve"> ocurrido.</w:t>
            </w:r>
          </w:p>
        </w:tc>
        <w:tc>
          <w:tcPr>
            <w:tcW w:w="1275" w:type="dxa"/>
            <w:tcBorders>
              <w:top w:val="nil"/>
            </w:tcBorders>
          </w:tcPr>
          <w:p w:rsidR="005E06AE" w:rsidRDefault="005E06AE">
            <w:pPr>
              <w:pStyle w:val="TableParagraph"/>
              <w:rPr>
                <w:sz w:val="14"/>
              </w:rPr>
            </w:pPr>
          </w:p>
        </w:tc>
        <w:tc>
          <w:tcPr>
            <w:tcW w:w="1131" w:type="dxa"/>
            <w:vMerge/>
            <w:tcBorders>
              <w:top w:val="nil"/>
            </w:tcBorders>
          </w:tcPr>
          <w:p w:rsidR="005E06AE" w:rsidRDefault="005E06AE">
            <w:pPr>
              <w:rPr>
                <w:sz w:val="2"/>
                <w:szCs w:val="2"/>
              </w:rPr>
            </w:pPr>
          </w:p>
        </w:tc>
        <w:tc>
          <w:tcPr>
            <w:tcW w:w="1244" w:type="dxa"/>
            <w:tcBorders>
              <w:top w:val="nil"/>
            </w:tcBorders>
          </w:tcPr>
          <w:p w:rsidR="005E06AE" w:rsidRDefault="005E06AE">
            <w:pPr>
              <w:pStyle w:val="TableParagraph"/>
              <w:rPr>
                <w:sz w:val="14"/>
              </w:rPr>
            </w:pPr>
          </w:p>
        </w:tc>
        <w:tc>
          <w:tcPr>
            <w:tcW w:w="1471" w:type="dxa"/>
            <w:vMerge/>
            <w:tcBorders>
              <w:top w:val="nil"/>
            </w:tcBorders>
          </w:tcPr>
          <w:p w:rsidR="005E06AE" w:rsidRDefault="005E06AE">
            <w:pPr>
              <w:rPr>
                <w:sz w:val="2"/>
                <w:szCs w:val="2"/>
              </w:rPr>
            </w:pPr>
          </w:p>
        </w:tc>
      </w:tr>
      <w:tr w:rsidR="005E06AE" w:rsidTr="00665D95">
        <w:trPr>
          <w:trHeight w:val="822"/>
        </w:trPr>
        <w:tc>
          <w:tcPr>
            <w:tcW w:w="3502" w:type="dxa"/>
            <w:tcBorders>
              <w:bottom w:val="nil"/>
            </w:tcBorders>
          </w:tcPr>
          <w:p w:rsidR="005E06AE" w:rsidRDefault="005E06AE">
            <w:pPr>
              <w:pStyle w:val="TableParagraph"/>
              <w:spacing w:line="242" w:lineRule="auto"/>
              <w:ind w:left="107" w:right="82"/>
              <w:rPr>
                <w:sz w:val="18"/>
              </w:rPr>
            </w:pPr>
            <w:r>
              <w:rPr>
                <w:sz w:val="18"/>
              </w:rPr>
              <w:t xml:space="preserve">10. Asumir en forma  </w:t>
            </w:r>
            <w:r>
              <w:rPr>
                <w:spacing w:val="32"/>
                <w:sz w:val="18"/>
              </w:rPr>
              <w:t xml:space="preserve"> </w:t>
            </w:r>
            <w:r>
              <w:rPr>
                <w:sz w:val="18"/>
              </w:rPr>
              <w:t>individual</w:t>
            </w:r>
          </w:p>
          <w:p w:rsidR="005E06AE" w:rsidRDefault="005E06AE">
            <w:pPr>
              <w:pStyle w:val="TableParagraph"/>
              <w:tabs>
                <w:tab w:val="left" w:pos="988"/>
              </w:tabs>
              <w:spacing w:line="206" w:lineRule="exact"/>
              <w:ind w:left="107" w:right="96"/>
              <w:rPr>
                <w:sz w:val="18"/>
              </w:rPr>
            </w:pPr>
            <w:r>
              <w:rPr>
                <w:sz w:val="18"/>
              </w:rPr>
              <w:t>o solidariamente los</w:t>
            </w:r>
            <w:r>
              <w:rPr>
                <w:sz w:val="18"/>
              </w:rPr>
              <w:tab/>
              <w:t>gastos</w:t>
            </w:r>
          </w:p>
        </w:tc>
        <w:tc>
          <w:tcPr>
            <w:tcW w:w="1275" w:type="dxa"/>
            <w:tcBorders>
              <w:bottom w:val="nil"/>
            </w:tcBorders>
          </w:tcPr>
          <w:p w:rsidR="005E06AE" w:rsidRDefault="005E06AE">
            <w:pPr>
              <w:pStyle w:val="TableParagraph"/>
              <w:ind w:left="107" w:right="204"/>
              <w:rPr>
                <w:sz w:val="24"/>
              </w:rPr>
            </w:pPr>
            <w:r>
              <w:rPr>
                <w:sz w:val="24"/>
              </w:rPr>
              <w:t>Conducto regular</w:t>
            </w:r>
          </w:p>
        </w:tc>
        <w:tc>
          <w:tcPr>
            <w:tcW w:w="1131" w:type="dxa"/>
            <w:tcBorders>
              <w:bottom w:val="nil"/>
            </w:tcBorders>
          </w:tcPr>
          <w:p w:rsidR="005E06AE" w:rsidRDefault="005E06AE">
            <w:pPr>
              <w:pStyle w:val="TableParagraph"/>
              <w:spacing w:line="268" w:lineRule="exact"/>
              <w:ind w:left="107"/>
              <w:rPr>
                <w:sz w:val="24"/>
              </w:rPr>
            </w:pPr>
            <w:r>
              <w:rPr>
                <w:sz w:val="24"/>
              </w:rPr>
              <w:t>Grave.</w:t>
            </w:r>
          </w:p>
          <w:p w:rsidR="005E06AE" w:rsidRDefault="005E06AE">
            <w:pPr>
              <w:pStyle w:val="TableParagraph"/>
              <w:spacing w:line="270" w:lineRule="atLeast"/>
              <w:ind w:left="107" w:right="140"/>
              <w:rPr>
                <w:sz w:val="24"/>
              </w:rPr>
            </w:pPr>
            <w:r>
              <w:rPr>
                <w:sz w:val="24"/>
              </w:rPr>
              <w:t>-Según persisten</w:t>
            </w:r>
          </w:p>
        </w:tc>
        <w:tc>
          <w:tcPr>
            <w:tcW w:w="1244" w:type="dxa"/>
            <w:tcBorders>
              <w:bottom w:val="nil"/>
            </w:tcBorders>
          </w:tcPr>
          <w:p w:rsidR="005E06AE" w:rsidRDefault="005E06AE">
            <w:pPr>
              <w:pStyle w:val="TableParagraph"/>
              <w:spacing w:line="268" w:lineRule="exact"/>
              <w:ind w:left="83" w:right="84"/>
              <w:jc w:val="center"/>
              <w:rPr>
                <w:sz w:val="24"/>
              </w:rPr>
            </w:pPr>
            <w:r>
              <w:rPr>
                <w:sz w:val="24"/>
              </w:rPr>
              <w:t>Mediación</w:t>
            </w:r>
          </w:p>
        </w:tc>
        <w:tc>
          <w:tcPr>
            <w:tcW w:w="1471" w:type="dxa"/>
            <w:tcBorders>
              <w:bottom w:val="nil"/>
            </w:tcBorders>
          </w:tcPr>
          <w:p w:rsidR="005E06AE" w:rsidRDefault="005E06AE">
            <w:pPr>
              <w:pStyle w:val="TableParagraph"/>
              <w:ind w:left="103"/>
              <w:rPr>
                <w:sz w:val="24"/>
              </w:rPr>
            </w:pPr>
            <w:r>
              <w:rPr>
                <w:sz w:val="24"/>
              </w:rPr>
              <w:t>Citación apoderado.</w:t>
            </w:r>
          </w:p>
          <w:p w:rsidR="005E06AE" w:rsidRDefault="005E06AE">
            <w:pPr>
              <w:pStyle w:val="TableParagraph"/>
              <w:tabs>
                <w:tab w:val="left" w:pos="1185"/>
              </w:tabs>
              <w:spacing w:line="258" w:lineRule="exact"/>
              <w:ind w:left="103"/>
              <w:rPr>
                <w:sz w:val="24"/>
              </w:rPr>
            </w:pPr>
            <w:r>
              <w:rPr>
                <w:sz w:val="24"/>
              </w:rPr>
              <w:t>-Si</w:t>
            </w:r>
            <w:r>
              <w:rPr>
                <w:sz w:val="24"/>
              </w:rPr>
              <w:tab/>
              <w:t>el</w:t>
            </w:r>
          </w:p>
        </w:tc>
      </w:tr>
      <w:tr w:rsidR="005E06AE" w:rsidTr="00665D95">
        <w:trPr>
          <w:trHeight w:val="810"/>
        </w:trPr>
        <w:tc>
          <w:tcPr>
            <w:tcW w:w="3502" w:type="dxa"/>
            <w:tcBorders>
              <w:top w:val="nil"/>
              <w:bottom w:val="nil"/>
            </w:tcBorders>
          </w:tcPr>
          <w:p w:rsidR="005E06AE" w:rsidRDefault="005E06AE">
            <w:pPr>
              <w:pStyle w:val="TableParagraph"/>
              <w:tabs>
                <w:tab w:val="left" w:pos="1196"/>
              </w:tabs>
              <w:spacing w:line="190" w:lineRule="exact"/>
              <w:ind w:left="107"/>
              <w:rPr>
                <w:sz w:val="18"/>
              </w:rPr>
            </w:pPr>
            <w:r>
              <w:rPr>
                <w:sz w:val="18"/>
              </w:rPr>
              <w:t>ocasionados</w:t>
            </w:r>
            <w:r>
              <w:rPr>
                <w:sz w:val="18"/>
              </w:rPr>
              <w:tab/>
              <w:t>por</w:t>
            </w:r>
          </w:p>
          <w:p w:rsidR="005E06AE" w:rsidRDefault="005E06AE">
            <w:pPr>
              <w:pStyle w:val="TableParagraph"/>
              <w:tabs>
                <w:tab w:val="left" w:pos="827"/>
              </w:tabs>
              <w:spacing w:before="5" w:line="206" w:lineRule="exact"/>
              <w:ind w:left="107" w:right="95"/>
              <w:jc w:val="both"/>
              <w:rPr>
                <w:sz w:val="18"/>
              </w:rPr>
            </w:pPr>
            <w:r>
              <w:rPr>
                <w:sz w:val="18"/>
              </w:rPr>
              <w:t>eventuales daños o</w:t>
            </w:r>
            <w:r>
              <w:rPr>
                <w:sz w:val="18"/>
              </w:rPr>
              <w:tab/>
              <w:t>pérdidas provocadas  por</w:t>
            </w:r>
            <w:r>
              <w:rPr>
                <w:spacing w:val="1"/>
                <w:sz w:val="18"/>
              </w:rPr>
              <w:t xml:space="preserve"> </w:t>
            </w:r>
            <w:r>
              <w:rPr>
                <w:sz w:val="18"/>
              </w:rPr>
              <w:t>el</w:t>
            </w:r>
          </w:p>
        </w:tc>
        <w:tc>
          <w:tcPr>
            <w:tcW w:w="1275" w:type="dxa"/>
            <w:tcBorders>
              <w:top w:val="nil"/>
              <w:bottom w:val="nil"/>
            </w:tcBorders>
          </w:tcPr>
          <w:p w:rsidR="005E06AE" w:rsidRDefault="005E06AE">
            <w:pPr>
              <w:pStyle w:val="TableParagraph"/>
              <w:rPr>
                <w:sz w:val="20"/>
              </w:rPr>
            </w:pPr>
          </w:p>
        </w:tc>
        <w:tc>
          <w:tcPr>
            <w:tcW w:w="1131" w:type="dxa"/>
            <w:tcBorders>
              <w:top w:val="nil"/>
              <w:bottom w:val="nil"/>
            </w:tcBorders>
          </w:tcPr>
          <w:p w:rsidR="005E06AE" w:rsidRDefault="005E06AE">
            <w:pPr>
              <w:pStyle w:val="TableParagraph"/>
              <w:spacing w:line="256" w:lineRule="exact"/>
              <w:ind w:left="107"/>
              <w:rPr>
                <w:sz w:val="24"/>
              </w:rPr>
            </w:pPr>
            <w:proofErr w:type="spellStart"/>
            <w:r>
              <w:rPr>
                <w:sz w:val="24"/>
              </w:rPr>
              <w:t>cia</w:t>
            </w:r>
            <w:proofErr w:type="spellEnd"/>
            <w:r>
              <w:rPr>
                <w:sz w:val="24"/>
              </w:rPr>
              <w:t xml:space="preserve"> de</w:t>
            </w:r>
            <w:r>
              <w:rPr>
                <w:spacing w:val="51"/>
                <w:sz w:val="24"/>
              </w:rPr>
              <w:t xml:space="preserve"> </w:t>
            </w:r>
            <w:r>
              <w:rPr>
                <w:sz w:val="24"/>
              </w:rPr>
              <w:t>la</w:t>
            </w:r>
          </w:p>
          <w:p w:rsidR="005E06AE" w:rsidRDefault="005E06AE">
            <w:pPr>
              <w:pStyle w:val="TableParagraph"/>
              <w:tabs>
                <w:tab w:val="left" w:pos="816"/>
              </w:tabs>
              <w:spacing w:line="270" w:lineRule="atLeast"/>
              <w:ind w:left="107" w:right="102"/>
              <w:rPr>
                <w:sz w:val="24"/>
              </w:rPr>
            </w:pPr>
            <w:r>
              <w:rPr>
                <w:sz w:val="24"/>
              </w:rPr>
              <w:t>falta</w:t>
            </w:r>
            <w:r>
              <w:rPr>
                <w:sz w:val="24"/>
              </w:rPr>
              <w:tab/>
              <w:t>se evaluará</w:t>
            </w:r>
          </w:p>
        </w:tc>
        <w:tc>
          <w:tcPr>
            <w:tcW w:w="1244" w:type="dxa"/>
            <w:tcBorders>
              <w:top w:val="nil"/>
              <w:bottom w:val="nil"/>
            </w:tcBorders>
          </w:tcPr>
          <w:p w:rsidR="005E06AE" w:rsidRDefault="005E06AE">
            <w:pPr>
              <w:pStyle w:val="TableParagraph"/>
              <w:rPr>
                <w:sz w:val="20"/>
              </w:rPr>
            </w:pPr>
          </w:p>
        </w:tc>
        <w:tc>
          <w:tcPr>
            <w:tcW w:w="1471" w:type="dxa"/>
            <w:tcBorders>
              <w:top w:val="nil"/>
              <w:bottom w:val="nil"/>
            </w:tcBorders>
          </w:tcPr>
          <w:p w:rsidR="005E06AE" w:rsidRDefault="005E06AE">
            <w:pPr>
              <w:pStyle w:val="TableParagraph"/>
              <w:spacing w:line="256" w:lineRule="exact"/>
              <w:ind w:left="103"/>
              <w:rPr>
                <w:sz w:val="24"/>
              </w:rPr>
            </w:pPr>
            <w:r>
              <w:rPr>
                <w:sz w:val="24"/>
              </w:rPr>
              <w:t>apoderado</w:t>
            </w:r>
          </w:p>
          <w:p w:rsidR="005E06AE" w:rsidRDefault="005E06AE">
            <w:pPr>
              <w:pStyle w:val="TableParagraph"/>
              <w:tabs>
                <w:tab w:val="left" w:pos="653"/>
              </w:tabs>
              <w:ind w:left="103"/>
              <w:rPr>
                <w:sz w:val="24"/>
              </w:rPr>
            </w:pPr>
            <w:r>
              <w:rPr>
                <w:sz w:val="24"/>
              </w:rPr>
              <w:t>no</w:t>
            </w:r>
            <w:r>
              <w:rPr>
                <w:sz w:val="24"/>
              </w:rPr>
              <w:tab/>
              <w:t>cumple</w:t>
            </w:r>
          </w:p>
          <w:p w:rsidR="005E06AE" w:rsidRDefault="005E06AE">
            <w:pPr>
              <w:pStyle w:val="TableParagraph"/>
              <w:tabs>
                <w:tab w:val="left" w:pos="984"/>
              </w:tabs>
              <w:spacing w:line="258" w:lineRule="exact"/>
              <w:ind w:left="103"/>
              <w:rPr>
                <w:sz w:val="24"/>
              </w:rPr>
            </w:pPr>
            <w:r>
              <w:rPr>
                <w:sz w:val="24"/>
              </w:rPr>
              <w:t>con</w:t>
            </w:r>
            <w:r>
              <w:rPr>
                <w:sz w:val="24"/>
              </w:rPr>
              <w:tab/>
              <w:t>esta</w:t>
            </w:r>
          </w:p>
        </w:tc>
      </w:tr>
      <w:tr w:rsidR="005E06AE" w:rsidTr="00665D95">
        <w:trPr>
          <w:trHeight w:val="261"/>
        </w:trPr>
        <w:tc>
          <w:tcPr>
            <w:tcW w:w="3502" w:type="dxa"/>
            <w:tcBorders>
              <w:top w:val="nil"/>
              <w:bottom w:val="nil"/>
            </w:tcBorders>
          </w:tcPr>
          <w:p w:rsidR="005E06AE" w:rsidRDefault="005E06AE">
            <w:pPr>
              <w:pStyle w:val="TableParagraph"/>
              <w:spacing w:line="195" w:lineRule="exact"/>
              <w:ind w:left="107"/>
              <w:rPr>
                <w:sz w:val="18"/>
              </w:rPr>
            </w:pPr>
            <w:proofErr w:type="gramStart"/>
            <w:r>
              <w:rPr>
                <w:sz w:val="18"/>
              </w:rPr>
              <w:t>estudiante</w:t>
            </w:r>
            <w:proofErr w:type="gramEnd"/>
            <w:r>
              <w:rPr>
                <w:sz w:val="18"/>
              </w:rPr>
              <w:t>.</w:t>
            </w:r>
          </w:p>
        </w:tc>
        <w:tc>
          <w:tcPr>
            <w:tcW w:w="1275" w:type="dxa"/>
            <w:tcBorders>
              <w:top w:val="nil"/>
              <w:bottom w:val="nil"/>
            </w:tcBorders>
          </w:tcPr>
          <w:p w:rsidR="005E06AE" w:rsidRDefault="005E06AE">
            <w:pPr>
              <w:pStyle w:val="TableParagraph"/>
              <w:rPr>
                <w:sz w:val="18"/>
              </w:rPr>
            </w:pPr>
          </w:p>
        </w:tc>
        <w:tc>
          <w:tcPr>
            <w:tcW w:w="1131" w:type="dxa"/>
            <w:tcBorders>
              <w:top w:val="nil"/>
              <w:bottom w:val="nil"/>
            </w:tcBorders>
          </w:tcPr>
          <w:p w:rsidR="005E06AE" w:rsidRDefault="005E06AE">
            <w:pPr>
              <w:pStyle w:val="TableParagraph"/>
              <w:spacing w:line="241" w:lineRule="exact"/>
              <w:ind w:left="107"/>
              <w:rPr>
                <w:sz w:val="24"/>
              </w:rPr>
            </w:pPr>
            <w:r>
              <w:rPr>
                <w:sz w:val="24"/>
              </w:rPr>
              <w:t>escala de</w:t>
            </w:r>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tabs>
                <w:tab w:val="left" w:pos="1183"/>
              </w:tabs>
              <w:spacing w:line="241" w:lineRule="exact"/>
              <w:ind w:left="103"/>
              <w:rPr>
                <w:sz w:val="24"/>
              </w:rPr>
            </w:pPr>
            <w:r>
              <w:rPr>
                <w:sz w:val="24"/>
              </w:rPr>
              <w:t>norma,</w:t>
            </w:r>
            <w:r>
              <w:rPr>
                <w:sz w:val="24"/>
              </w:rPr>
              <w:tab/>
              <w:t>el</w:t>
            </w:r>
          </w:p>
        </w:tc>
      </w:tr>
      <w:tr w:rsidR="005E06AE" w:rsidTr="00665D95">
        <w:trPr>
          <w:trHeight w:val="265"/>
        </w:trPr>
        <w:tc>
          <w:tcPr>
            <w:tcW w:w="3502" w:type="dxa"/>
            <w:tcBorders>
              <w:top w:val="nil"/>
              <w:bottom w:val="nil"/>
            </w:tcBorders>
          </w:tcPr>
          <w:p w:rsidR="005E06AE" w:rsidRDefault="005E06AE">
            <w:pPr>
              <w:pStyle w:val="TableParagraph"/>
              <w:rPr>
                <w:sz w:val="18"/>
              </w:rPr>
            </w:pPr>
          </w:p>
        </w:tc>
        <w:tc>
          <w:tcPr>
            <w:tcW w:w="1275" w:type="dxa"/>
            <w:tcBorders>
              <w:top w:val="nil"/>
              <w:bottom w:val="nil"/>
            </w:tcBorders>
          </w:tcPr>
          <w:p w:rsidR="005E06AE" w:rsidRDefault="005E06AE">
            <w:pPr>
              <w:pStyle w:val="TableParagraph"/>
              <w:rPr>
                <w:sz w:val="18"/>
              </w:rPr>
            </w:pPr>
          </w:p>
        </w:tc>
        <w:tc>
          <w:tcPr>
            <w:tcW w:w="1131" w:type="dxa"/>
            <w:tcBorders>
              <w:top w:val="nil"/>
              <w:bottom w:val="nil"/>
            </w:tcBorders>
          </w:tcPr>
          <w:p w:rsidR="005E06AE" w:rsidRDefault="005E06AE">
            <w:pPr>
              <w:pStyle w:val="TableParagraph"/>
              <w:spacing w:line="246" w:lineRule="exact"/>
              <w:ind w:left="107"/>
              <w:rPr>
                <w:sz w:val="24"/>
              </w:rPr>
            </w:pPr>
            <w:proofErr w:type="spellStart"/>
            <w:r>
              <w:rPr>
                <w:sz w:val="24"/>
              </w:rPr>
              <w:t>graduaci</w:t>
            </w:r>
            <w:proofErr w:type="spellEnd"/>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tabs>
                <w:tab w:val="left" w:pos="717"/>
              </w:tabs>
              <w:spacing w:line="246" w:lineRule="exact"/>
              <w:ind w:left="103"/>
              <w:rPr>
                <w:sz w:val="24"/>
              </w:rPr>
            </w:pPr>
            <w:r>
              <w:rPr>
                <w:sz w:val="24"/>
              </w:rPr>
              <w:t>EE</w:t>
            </w:r>
            <w:r>
              <w:rPr>
                <w:sz w:val="24"/>
              </w:rPr>
              <w:tab/>
              <w:t>deberá</w:t>
            </w:r>
          </w:p>
        </w:tc>
      </w:tr>
      <w:tr w:rsidR="005E06AE" w:rsidTr="00665D95">
        <w:trPr>
          <w:trHeight w:val="266"/>
        </w:trPr>
        <w:tc>
          <w:tcPr>
            <w:tcW w:w="3502" w:type="dxa"/>
            <w:tcBorders>
              <w:top w:val="nil"/>
              <w:bottom w:val="nil"/>
            </w:tcBorders>
          </w:tcPr>
          <w:p w:rsidR="005E06AE" w:rsidRDefault="005E06AE">
            <w:pPr>
              <w:pStyle w:val="TableParagraph"/>
              <w:rPr>
                <w:sz w:val="18"/>
              </w:rPr>
            </w:pPr>
          </w:p>
        </w:tc>
        <w:tc>
          <w:tcPr>
            <w:tcW w:w="1275" w:type="dxa"/>
            <w:tcBorders>
              <w:top w:val="nil"/>
              <w:bottom w:val="nil"/>
            </w:tcBorders>
          </w:tcPr>
          <w:p w:rsidR="005E06AE" w:rsidRDefault="005E06AE">
            <w:pPr>
              <w:pStyle w:val="TableParagraph"/>
              <w:rPr>
                <w:sz w:val="18"/>
              </w:rPr>
            </w:pPr>
          </w:p>
        </w:tc>
        <w:tc>
          <w:tcPr>
            <w:tcW w:w="1131" w:type="dxa"/>
            <w:tcBorders>
              <w:top w:val="nil"/>
              <w:bottom w:val="nil"/>
            </w:tcBorders>
          </w:tcPr>
          <w:p w:rsidR="005E06AE" w:rsidRDefault="005E06AE">
            <w:pPr>
              <w:pStyle w:val="TableParagraph"/>
              <w:spacing w:line="246" w:lineRule="exact"/>
              <w:ind w:left="107"/>
              <w:rPr>
                <w:sz w:val="24"/>
              </w:rPr>
            </w:pPr>
            <w:proofErr w:type="spellStart"/>
            <w:r>
              <w:rPr>
                <w:sz w:val="24"/>
              </w:rPr>
              <w:t>ón</w:t>
            </w:r>
            <w:proofErr w:type="spellEnd"/>
            <w:r>
              <w:rPr>
                <w:sz w:val="24"/>
              </w:rPr>
              <w:t>,</w:t>
            </w:r>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spacing w:line="246" w:lineRule="exact"/>
              <w:ind w:left="103"/>
              <w:rPr>
                <w:sz w:val="24"/>
              </w:rPr>
            </w:pPr>
            <w:r>
              <w:rPr>
                <w:sz w:val="24"/>
              </w:rPr>
              <w:t>informar a la</w:t>
            </w:r>
          </w:p>
        </w:tc>
      </w:tr>
      <w:tr w:rsidR="005E06AE" w:rsidTr="00665D95">
        <w:trPr>
          <w:trHeight w:val="265"/>
        </w:trPr>
        <w:tc>
          <w:tcPr>
            <w:tcW w:w="3502" w:type="dxa"/>
            <w:tcBorders>
              <w:top w:val="nil"/>
              <w:bottom w:val="nil"/>
            </w:tcBorders>
          </w:tcPr>
          <w:p w:rsidR="005E06AE" w:rsidRDefault="005E06AE">
            <w:pPr>
              <w:pStyle w:val="TableParagraph"/>
              <w:rPr>
                <w:sz w:val="18"/>
              </w:rPr>
            </w:pPr>
          </w:p>
        </w:tc>
        <w:tc>
          <w:tcPr>
            <w:tcW w:w="1275" w:type="dxa"/>
            <w:tcBorders>
              <w:top w:val="nil"/>
              <w:bottom w:val="nil"/>
            </w:tcBorders>
          </w:tcPr>
          <w:p w:rsidR="005E06AE" w:rsidRDefault="005E06AE">
            <w:pPr>
              <w:pStyle w:val="TableParagraph"/>
              <w:rPr>
                <w:sz w:val="18"/>
              </w:rPr>
            </w:pPr>
          </w:p>
        </w:tc>
        <w:tc>
          <w:tcPr>
            <w:tcW w:w="1131" w:type="dxa"/>
            <w:tcBorders>
              <w:top w:val="nil"/>
              <w:bottom w:val="nil"/>
            </w:tcBorders>
          </w:tcPr>
          <w:p w:rsidR="005E06AE" w:rsidRDefault="005E06AE">
            <w:pPr>
              <w:pStyle w:val="TableParagraph"/>
              <w:spacing w:line="246" w:lineRule="exact"/>
              <w:ind w:left="107"/>
              <w:rPr>
                <w:sz w:val="24"/>
              </w:rPr>
            </w:pPr>
            <w:r>
              <w:rPr>
                <w:sz w:val="24"/>
              </w:rPr>
              <w:t>pudiendo</w:t>
            </w:r>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spacing w:line="246" w:lineRule="exact"/>
              <w:ind w:left="103"/>
              <w:rPr>
                <w:sz w:val="24"/>
              </w:rPr>
            </w:pPr>
            <w:r>
              <w:rPr>
                <w:sz w:val="24"/>
              </w:rPr>
              <w:t>red de apoyo</w:t>
            </w:r>
          </w:p>
        </w:tc>
      </w:tr>
      <w:tr w:rsidR="005E06AE" w:rsidTr="00665D95">
        <w:trPr>
          <w:trHeight w:val="265"/>
        </w:trPr>
        <w:tc>
          <w:tcPr>
            <w:tcW w:w="3502" w:type="dxa"/>
            <w:tcBorders>
              <w:top w:val="nil"/>
              <w:bottom w:val="nil"/>
            </w:tcBorders>
          </w:tcPr>
          <w:p w:rsidR="005E06AE" w:rsidRDefault="005E06AE">
            <w:pPr>
              <w:pStyle w:val="TableParagraph"/>
              <w:rPr>
                <w:sz w:val="18"/>
              </w:rPr>
            </w:pPr>
          </w:p>
        </w:tc>
        <w:tc>
          <w:tcPr>
            <w:tcW w:w="1275" w:type="dxa"/>
            <w:tcBorders>
              <w:top w:val="nil"/>
              <w:bottom w:val="nil"/>
            </w:tcBorders>
          </w:tcPr>
          <w:p w:rsidR="005E06AE" w:rsidRDefault="005E06AE">
            <w:pPr>
              <w:pStyle w:val="TableParagraph"/>
              <w:rPr>
                <w:sz w:val="18"/>
              </w:rPr>
            </w:pPr>
          </w:p>
        </w:tc>
        <w:tc>
          <w:tcPr>
            <w:tcW w:w="1131" w:type="dxa"/>
            <w:tcBorders>
              <w:top w:val="nil"/>
              <w:bottom w:val="nil"/>
            </w:tcBorders>
          </w:tcPr>
          <w:p w:rsidR="005E06AE" w:rsidRDefault="005E06AE">
            <w:pPr>
              <w:pStyle w:val="TableParagraph"/>
              <w:spacing w:line="246" w:lineRule="exact"/>
              <w:ind w:left="107"/>
              <w:rPr>
                <w:sz w:val="24"/>
              </w:rPr>
            </w:pPr>
            <w:r>
              <w:rPr>
                <w:sz w:val="24"/>
              </w:rPr>
              <w:t>escalar</w:t>
            </w:r>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spacing w:line="246" w:lineRule="exact"/>
              <w:ind w:left="103"/>
              <w:rPr>
                <w:sz w:val="24"/>
              </w:rPr>
            </w:pPr>
            <w:proofErr w:type="gramStart"/>
            <w:r>
              <w:rPr>
                <w:sz w:val="24"/>
              </w:rPr>
              <w:t>pertinente</w:t>
            </w:r>
            <w:proofErr w:type="gramEnd"/>
            <w:r>
              <w:rPr>
                <w:sz w:val="24"/>
              </w:rPr>
              <w:t>.</w:t>
            </w:r>
          </w:p>
        </w:tc>
      </w:tr>
      <w:tr w:rsidR="005E06AE" w:rsidTr="00665D95">
        <w:trPr>
          <w:trHeight w:val="273"/>
        </w:trPr>
        <w:tc>
          <w:tcPr>
            <w:tcW w:w="3502" w:type="dxa"/>
            <w:tcBorders>
              <w:top w:val="nil"/>
            </w:tcBorders>
          </w:tcPr>
          <w:p w:rsidR="005E06AE" w:rsidRDefault="005E06AE">
            <w:pPr>
              <w:pStyle w:val="TableParagraph"/>
              <w:rPr>
                <w:sz w:val="20"/>
              </w:rPr>
            </w:pPr>
          </w:p>
        </w:tc>
        <w:tc>
          <w:tcPr>
            <w:tcW w:w="1275" w:type="dxa"/>
            <w:tcBorders>
              <w:top w:val="nil"/>
            </w:tcBorders>
          </w:tcPr>
          <w:p w:rsidR="005E06AE" w:rsidRDefault="005E06AE">
            <w:pPr>
              <w:pStyle w:val="TableParagraph"/>
              <w:rPr>
                <w:sz w:val="20"/>
              </w:rPr>
            </w:pPr>
          </w:p>
        </w:tc>
        <w:tc>
          <w:tcPr>
            <w:tcW w:w="1131" w:type="dxa"/>
            <w:tcBorders>
              <w:top w:val="nil"/>
            </w:tcBorders>
          </w:tcPr>
          <w:p w:rsidR="005E06AE" w:rsidRDefault="005E06AE">
            <w:pPr>
              <w:pStyle w:val="TableParagraph"/>
              <w:spacing w:line="254" w:lineRule="exact"/>
              <w:ind w:left="107"/>
              <w:rPr>
                <w:sz w:val="24"/>
              </w:rPr>
            </w:pPr>
            <w:r>
              <w:rPr>
                <w:sz w:val="24"/>
              </w:rPr>
              <w:t>hasta</w:t>
            </w:r>
          </w:p>
        </w:tc>
        <w:tc>
          <w:tcPr>
            <w:tcW w:w="1244" w:type="dxa"/>
            <w:tcBorders>
              <w:top w:val="nil"/>
            </w:tcBorders>
          </w:tcPr>
          <w:p w:rsidR="005E06AE" w:rsidRDefault="005E06AE">
            <w:pPr>
              <w:pStyle w:val="TableParagraph"/>
              <w:rPr>
                <w:sz w:val="20"/>
              </w:rPr>
            </w:pPr>
          </w:p>
        </w:tc>
        <w:tc>
          <w:tcPr>
            <w:tcW w:w="1471" w:type="dxa"/>
            <w:tcBorders>
              <w:top w:val="nil"/>
            </w:tcBorders>
          </w:tcPr>
          <w:p w:rsidR="005E06AE" w:rsidRDefault="005E06AE">
            <w:pPr>
              <w:pStyle w:val="TableParagraph"/>
              <w:rPr>
                <w:sz w:val="20"/>
              </w:rPr>
            </w:pPr>
          </w:p>
        </w:tc>
      </w:tr>
    </w:tbl>
    <w:p w:rsidR="00927E92" w:rsidRDefault="00927E92">
      <w:pPr>
        <w:rPr>
          <w:sz w:val="20"/>
        </w:rPr>
        <w:sectPr w:rsidR="00927E92">
          <w:pgSz w:w="12240" w:h="15840"/>
          <w:pgMar w:top="1600" w:right="0" w:bottom="940" w:left="900" w:header="353" w:footer="746" w:gutter="0"/>
          <w:cols w:space="720"/>
        </w:sectPr>
      </w:pPr>
    </w:p>
    <w:p w:rsidR="00927E92" w:rsidRDefault="00927E92">
      <w:pPr>
        <w:pStyle w:val="Textoindependiente"/>
        <w:rPr>
          <w:sz w:val="20"/>
        </w:rPr>
      </w:pPr>
    </w:p>
    <w:p w:rsidR="00927E92" w:rsidRDefault="00927E92">
      <w:pPr>
        <w:pStyle w:val="Textoindependiente"/>
        <w:rPr>
          <w:sz w:val="27"/>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5"/>
        <w:gridCol w:w="1724"/>
        <w:gridCol w:w="2150"/>
        <w:gridCol w:w="1870"/>
        <w:gridCol w:w="2410"/>
      </w:tblGrid>
      <w:tr w:rsidR="005E06AE" w:rsidTr="005E06AE">
        <w:trPr>
          <w:trHeight w:val="827"/>
        </w:trPr>
        <w:tc>
          <w:tcPr>
            <w:tcW w:w="1995" w:type="dxa"/>
          </w:tcPr>
          <w:p w:rsidR="005E06AE" w:rsidRDefault="005E06AE">
            <w:pPr>
              <w:pStyle w:val="TableParagraph"/>
              <w:rPr>
                <w:sz w:val="20"/>
              </w:rPr>
            </w:pPr>
          </w:p>
        </w:tc>
        <w:tc>
          <w:tcPr>
            <w:tcW w:w="1724" w:type="dxa"/>
          </w:tcPr>
          <w:p w:rsidR="005E06AE" w:rsidRDefault="005E06AE">
            <w:pPr>
              <w:pStyle w:val="TableParagraph"/>
              <w:rPr>
                <w:sz w:val="20"/>
              </w:rPr>
            </w:pPr>
          </w:p>
        </w:tc>
        <w:tc>
          <w:tcPr>
            <w:tcW w:w="2150" w:type="dxa"/>
          </w:tcPr>
          <w:p w:rsidR="005E06AE" w:rsidRDefault="005E06AE" w:rsidP="005E06AE">
            <w:pPr>
              <w:pStyle w:val="TableParagraph"/>
              <w:ind w:left="107" w:right="154"/>
              <w:rPr>
                <w:sz w:val="24"/>
              </w:rPr>
            </w:pPr>
            <w:r>
              <w:rPr>
                <w:sz w:val="24"/>
              </w:rPr>
              <w:t>falta gravísima</w:t>
            </w:r>
          </w:p>
        </w:tc>
        <w:tc>
          <w:tcPr>
            <w:tcW w:w="1870" w:type="dxa"/>
          </w:tcPr>
          <w:p w:rsidR="005E06AE" w:rsidRDefault="005E06AE">
            <w:pPr>
              <w:pStyle w:val="TableParagraph"/>
              <w:rPr>
                <w:sz w:val="20"/>
              </w:rPr>
            </w:pPr>
          </w:p>
        </w:tc>
        <w:tc>
          <w:tcPr>
            <w:tcW w:w="2410" w:type="dxa"/>
          </w:tcPr>
          <w:p w:rsidR="005E06AE" w:rsidRDefault="005E06AE">
            <w:pPr>
              <w:pStyle w:val="TableParagraph"/>
              <w:rPr>
                <w:sz w:val="20"/>
              </w:rPr>
            </w:pPr>
          </w:p>
        </w:tc>
      </w:tr>
      <w:tr w:rsidR="005E06AE" w:rsidTr="005E06AE">
        <w:trPr>
          <w:trHeight w:val="821"/>
        </w:trPr>
        <w:tc>
          <w:tcPr>
            <w:tcW w:w="1995" w:type="dxa"/>
            <w:tcBorders>
              <w:bottom w:val="nil"/>
            </w:tcBorders>
          </w:tcPr>
          <w:p w:rsidR="005E06AE" w:rsidRDefault="005E06AE">
            <w:pPr>
              <w:pStyle w:val="TableParagraph"/>
              <w:tabs>
                <w:tab w:val="left" w:pos="537"/>
              </w:tabs>
              <w:spacing w:line="242" w:lineRule="auto"/>
              <w:ind w:left="107" w:right="96"/>
              <w:rPr>
                <w:sz w:val="18"/>
              </w:rPr>
            </w:pPr>
            <w:r>
              <w:rPr>
                <w:sz w:val="18"/>
              </w:rPr>
              <w:t>11. Cumplir con las</w:t>
            </w:r>
            <w:r>
              <w:rPr>
                <w:sz w:val="18"/>
              </w:rPr>
              <w:tab/>
              <w:t>indicaciones</w:t>
            </w:r>
          </w:p>
          <w:p w:rsidR="005E06AE" w:rsidRDefault="005E06AE">
            <w:pPr>
              <w:pStyle w:val="TableParagraph"/>
              <w:tabs>
                <w:tab w:val="left" w:pos="676"/>
                <w:tab w:val="left" w:pos="1194"/>
              </w:tabs>
              <w:spacing w:line="206" w:lineRule="exact"/>
              <w:ind w:left="107" w:right="97"/>
              <w:rPr>
                <w:sz w:val="18"/>
              </w:rPr>
            </w:pPr>
            <w:r>
              <w:rPr>
                <w:sz w:val="18"/>
              </w:rPr>
              <w:t>de</w:t>
            </w:r>
            <w:r>
              <w:rPr>
                <w:sz w:val="18"/>
              </w:rPr>
              <w:tab/>
              <w:t>derivación establecidas</w:t>
            </w:r>
            <w:r>
              <w:rPr>
                <w:sz w:val="18"/>
              </w:rPr>
              <w:tab/>
              <w:t>por</w:t>
            </w:r>
          </w:p>
        </w:tc>
        <w:tc>
          <w:tcPr>
            <w:tcW w:w="1724" w:type="dxa"/>
            <w:vMerge w:val="restart"/>
          </w:tcPr>
          <w:p w:rsidR="005E06AE" w:rsidRDefault="005E06AE">
            <w:pPr>
              <w:pStyle w:val="TableParagraph"/>
              <w:ind w:left="107" w:right="204"/>
              <w:rPr>
                <w:sz w:val="24"/>
              </w:rPr>
            </w:pPr>
            <w:r>
              <w:rPr>
                <w:sz w:val="24"/>
              </w:rPr>
              <w:t>Conducto regular</w:t>
            </w:r>
          </w:p>
        </w:tc>
        <w:tc>
          <w:tcPr>
            <w:tcW w:w="2150" w:type="dxa"/>
            <w:tcBorders>
              <w:bottom w:val="nil"/>
            </w:tcBorders>
          </w:tcPr>
          <w:p w:rsidR="005E06AE" w:rsidRDefault="005E06AE">
            <w:pPr>
              <w:pStyle w:val="TableParagraph"/>
              <w:ind w:left="107" w:right="401"/>
              <w:rPr>
                <w:sz w:val="24"/>
              </w:rPr>
            </w:pPr>
            <w:r>
              <w:rPr>
                <w:sz w:val="24"/>
              </w:rPr>
              <w:t>Muy grave.</w:t>
            </w:r>
          </w:p>
          <w:p w:rsidR="005E06AE" w:rsidRDefault="005E06AE">
            <w:pPr>
              <w:pStyle w:val="TableParagraph"/>
              <w:spacing w:line="258" w:lineRule="exact"/>
              <w:ind w:left="107"/>
              <w:rPr>
                <w:sz w:val="24"/>
              </w:rPr>
            </w:pPr>
            <w:r>
              <w:rPr>
                <w:sz w:val="24"/>
              </w:rPr>
              <w:t>-Según</w:t>
            </w:r>
          </w:p>
        </w:tc>
        <w:tc>
          <w:tcPr>
            <w:tcW w:w="1870" w:type="dxa"/>
            <w:tcBorders>
              <w:bottom w:val="nil"/>
            </w:tcBorders>
          </w:tcPr>
          <w:p w:rsidR="005E06AE" w:rsidRDefault="005E06AE">
            <w:pPr>
              <w:pStyle w:val="TableParagraph"/>
              <w:spacing w:line="268" w:lineRule="exact"/>
              <w:ind w:left="104"/>
              <w:rPr>
                <w:sz w:val="24"/>
              </w:rPr>
            </w:pPr>
            <w:r>
              <w:rPr>
                <w:sz w:val="24"/>
              </w:rPr>
              <w:t>Mediación</w:t>
            </w:r>
          </w:p>
        </w:tc>
        <w:tc>
          <w:tcPr>
            <w:tcW w:w="2410" w:type="dxa"/>
            <w:tcBorders>
              <w:bottom w:val="nil"/>
            </w:tcBorders>
          </w:tcPr>
          <w:p w:rsidR="005E06AE" w:rsidRDefault="005E06AE">
            <w:pPr>
              <w:pStyle w:val="TableParagraph"/>
              <w:ind w:left="103"/>
              <w:rPr>
                <w:sz w:val="24"/>
              </w:rPr>
            </w:pPr>
            <w:r>
              <w:rPr>
                <w:sz w:val="24"/>
              </w:rPr>
              <w:t>Citación apoderado.</w:t>
            </w:r>
          </w:p>
          <w:p w:rsidR="005E06AE" w:rsidRDefault="005E06AE">
            <w:pPr>
              <w:pStyle w:val="TableParagraph"/>
              <w:tabs>
                <w:tab w:val="left" w:pos="1185"/>
              </w:tabs>
              <w:spacing w:line="258" w:lineRule="exact"/>
              <w:ind w:left="103"/>
              <w:rPr>
                <w:sz w:val="24"/>
              </w:rPr>
            </w:pPr>
            <w:r>
              <w:rPr>
                <w:sz w:val="24"/>
              </w:rPr>
              <w:t>-Si</w:t>
            </w:r>
            <w:r>
              <w:rPr>
                <w:sz w:val="24"/>
              </w:rPr>
              <w:tab/>
              <w:t>el</w:t>
            </w:r>
          </w:p>
        </w:tc>
      </w:tr>
      <w:tr w:rsidR="005E06AE" w:rsidTr="005E06AE">
        <w:trPr>
          <w:trHeight w:val="808"/>
        </w:trPr>
        <w:tc>
          <w:tcPr>
            <w:tcW w:w="1995" w:type="dxa"/>
            <w:tcBorders>
              <w:top w:val="nil"/>
              <w:bottom w:val="nil"/>
            </w:tcBorders>
          </w:tcPr>
          <w:p w:rsidR="005E06AE" w:rsidRDefault="005E06AE">
            <w:pPr>
              <w:pStyle w:val="TableParagraph"/>
              <w:tabs>
                <w:tab w:val="left" w:pos="505"/>
                <w:tab w:val="left" w:pos="1268"/>
              </w:tabs>
              <w:spacing w:line="190" w:lineRule="exact"/>
              <w:ind w:left="107"/>
              <w:rPr>
                <w:sz w:val="18"/>
              </w:rPr>
            </w:pPr>
            <w:r>
              <w:rPr>
                <w:sz w:val="18"/>
              </w:rPr>
              <w:t>el</w:t>
            </w:r>
            <w:r>
              <w:rPr>
                <w:sz w:val="18"/>
              </w:rPr>
              <w:tab/>
              <w:t>equipo</w:t>
            </w:r>
            <w:r>
              <w:rPr>
                <w:sz w:val="18"/>
              </w:rPr>
              <w:tab/>
              <w:t>de</w:t>
            </w:r>
          </w:p>
          <w:p w:rsidR="005E06AE" w:rsidRDefault="005E06AE">
            <w:pPr>
              <w:pStyle w:val="TableParagraph"/>
              <w:spacing w:before="2"/>
              <w:ind w:left="107" w:right="499"/>
              <w:rPr>
                <w:sz w:val="18"/>
              </w:rPr>
            </w:pPr>
            <w:r>
              <w:rPr>
                <w:sz w:val="18"/>
              </w:rPr>
              <w:t>Convivencia Escolar.</w:t>
            </w:r>
          </w:p>
        </w:tc>
        <w:tc>
          <w:tcPr>
            <w:tcW w:w="1724" w:type="dxa"/>
            <w:vMerge/>
            <w:tcBorders>
              <w:top w:val="nil"/>
            </w:tcBorders>
          </w:tcPr>
          <w:p w:rsidR="005E06AE" w:rsidRDefault="005E06AE">
            <w:pPr>
              <w:rPr>
                <w:sz w:val="2"/>
                <w:szCs w:val="2"/>
              </w:rPr>
            </w:pPr>
          </w:p>
        </w:tc>
        <w:tc>
          <w:tcPr>
            <w:tcW w:w="2150" w:type="dxa"/>
            <w:tcBorders>
              <w:top w:val="nil"/>
              <w:bottom w:val="nil"/>
            </w:tcBorders>
          </w:tcPr>
          <w:p w:rsidR="005E06AE" w:rsidRDefault="005E06AE">
            <w:pPr>
              <w:pStyle w:val="TableParagraph"/>
              <w:spacing w:line="256" w:lineRule="exact"/>
              <w:ind w:left="107"/>
              <w:rPr>
                <w:sz w:val="24"/>
              </w:rPr>
            </w:pPr>
            <w:r>
              <w:rPr>
                <w:sz w:val="24"/>
              </w:rPr>
              <w:t>persisten</w:t>
            </w:r>
          </w:p>
          <w:p w:rsidR="005E06AE" w:rsidRDefault="005E06AE">
            <w:pPr>
              <w:pStyle w:val="TableParagraph"/>
              <w:tabs>
                <w:tab w:val="left" w:pos="816"/>
              </w:tabs>
              <w:spacing w:line="270" w:lineRule="atLeast"/>
              <w:ind w:left="107" w:right="99"/>
              <w:rPr>
                <w:sz w:val="24"/>
              </w:rPr>
            </w:pPr>
            <w:proofErr w:type="spellStart"/>
            <w:r>
              <w:rPr>
                <w:sz w:val="24"/>
              </w:rPr>
              <w:t>cia</w:t>
            </w:r>
            <w:proofErr w:type="spellEnd"/>
            <w:r>
              <w:rPr>
                <w:sz w:val="24"/>
              </w:rPr>
              <w:t xml:space="preserve"> de la falta</w:t>
            </w:r>
            <w:r>
              <w:rPr>
                <w:sz w:val="24"/>
              </w:rPr>
              <w:tab/>
              <w:t>se</w:t>
            </w:r>
          </w:p>
        </w:tc>
        <w:tc>
          <w:tcPr>
            <w:tcW w:w="1870" w:type="dxa"/>
            <w:tcBorders>
              <w:top w:val="nil"/>
              <w:bottom w:val="nil"/>
            </w:tcBorders>
          </w:tcPr>
          <w:p w:rsidR="005E06AE" w:rsidRDefault="005E06AE">
            <w:pPr>
              <w:pStyle w:val="TableParagraph"/>
              <w:rPr>
                <w:sz w:val="20"/>
              </w:rPr>
            </w:pPr>
          </w:p>
        </w:tc>
        <w:tc>
          <w:tcPr>
            <w:tcW w:w="2410" w:type="dxa"/>
            <w:tcBorders>
              <w:top w:val="nil"/>
              <w:bottom w:val="nil"/>
            </w:tcBorders>
          </w:tcPr>
          <w:p w:rsidR="005E06AE" w:rsidRDefault="005E06AE">
            <w:pPr>
              <w:pStyle w:val="TableParagraph"/>
              <w:spacing w:line="256" w:lineRule="exact"/>
              <w:ind w:left="103"/>
              <w:rPr>
                <w:sz w:val="24"/>
              </w:rPr>
            </w:pPr>
            <w:r>
              <w:rPr>
                <w:sz w:val="24"/>
              </w:rPr>
              <w:t>apoderado</w:t>
            </w:r>
          </w:p>
          <w:p w:rsidR="005E06AE" w:rsidRDefault="005E06AE">
            <w:pPr>
              <w:pStyle w:val="TableParagraph"/>
              <w:tabs>
                <w:tab w:val="left" w:pos="653"/>
              </w:tabs>
              <w:ind w:left="103"/>
              <w:rPr>
                <w:sz w:val="24"/>
              </w:rPr>
            </w:pPr>
            <w:r>
              <w:rPr>
                <w:sz w:val="24"/>
              </w:rPr>
              <w:t>no</w:t>
            </w:r>
            <w:r>
              <w:rPr>
                <w:sz w:val="24"/>
              </w:rPr>
              <w:tab/>
              <w:t>cumple</w:t>
            </w:r>
          </w:p>
          <w:p w:rsidR="005E06AE" w:rsidRDefault="005E06AE">
            <w:pPr>
              <w:pStyle w:val="TableParagraph"/>
              <w:tabs>
                <w:tab w:val="left" w:pos="984"/>
              </w:tabs>
              <w:spacing w:line="256" w:lineRule="exact"/>
              <w:ind w:left="103"/>
              <w:rPr>
                <w:sz w:val="24"/>
              </w:rPr>
            </w:pPr>
            <w:r>
              <w:rPr>
                <w:sz w:val="24"/>
              </w:rPr>
              <w:t>con</w:t>
            </w:r>
            <w:r>
              <w:rPr>
                <w:sz w:val="24"/>
              </w:rPr>
              <w:tab/>
              <w:t>esta</w:t>
            </w:r>
          </w:p>
        </w:tc>
      </w:tr>
      <w:tr w:rsidR="005E06AE" w:rsidTr="005E06AE">
        <w:trPr>
          <w:trHeight w:val="265"/>
        </w:trPr>
        <w:tc>
          <w:tcPr>
            <w:tcW w:w="1995" w:type="dxa"/>
            <w:tcBorders>
              <w:top w:val="nil"/>
              <w:bottom w:val="nil"/>
            </w:tcBorders>
          </w:tcPr>
          <w:p w:rsidR="005E06AE" w:rsidRDefault="005E06AE">
            <w:pPr>
              <w:pStyle w:val="TableParagraph"/>
              <w:rPr>
                <w:sz w:val="18"/>
              </w:rPr>
            </w:pPr>
          </w:p>
        </w:tc>
        <w:tc>
          <w:tcPr>
            <w:tcW w:w="1724" w:type="dxa"/>
            <w:vMerge/>
            <w:tcBorders>
              <w:top w:val="nil"/>
            </w:tcBorders>
          </w:tcPr>
          <w:p w:rsidR="005E06AE" w:rsidRDefault="005E06AE">
            <w:pPr>
              <w:rPr>
                <w:sz w:val="2"/>
                <w:szCs w:val="2"/>
              </w:rPr>
            </w:pPr>
          </w:p>
        </w:tc>
        <w:tc>
          <w:tcPr>
            <w:tcW w:w="2150" w:type="dxa"/>
            <w:tcBorders>
              <w:top w:val="nil"/>
              <w:bottom w:val="nil"/>
            </w:tcBorders>
          </w:tcPr>
          <w:p w:rsidR="005E06AE" w:rsidRDefault="005E06AE">
            <w:pPr>
              <w:pStyle w:val="TableParagraph"/>
              <w:spacing w:line="246" w:lineRule="exact"/>
              <w:ind w:left="107"/>
              <w:rPr>
                <w:sz w:val="24"/>
              </w:rPr>
            </w:pPr>
            <w:r>
              <w:rPr>
                <w:sz w:val="24"/>
              </w:rPr>
              <w:t>evaluará</w:t>
            </w:r>
          </w:p>
        </w:tc>
        <w:tc>
          <w:tcPr>
            <w:tcW w:w="1870" w:type="dxa"/>
            <w:tcBorders>
              <w:top w:val="nil"/>
              <w:bottom w:val="nil"/>
            </w:tcBorders>
          </w:tcPr>
          <w:p w:rsidR="005E06AE" w:rsidRDefault="005E06AE">
            <w:pPr>
              <w:pStyle w:val="TableParagraph"/>
              <w:rPr>
                <w:sz w:val="18"/>
              </w:rPr>
            </w:pPr>
          </w:p>
        </w:tc>
        <w:tc>
          <w:tcPr>
            <w:tcW w:w="2410" w:type="dxa"/>
            <w:tcBorders>
              <w:top w:val="nil"/>
              <w:bottom w:val="nil"/>
            </w:tcBorders>
          </w:tcPr>
          <w:p w:rsidR="005E06AE" w:rsidRDefault="005E06AE">
            <w:pPr>
              <w:pStyle w:val="TableParagraph"/>
              <w:tabs>
                <w:tab w:val="left" w:pos="1183"/>
              </w:tabs>
              <w:spacing w:line="246" w:lineRule="exact"/>
              <w:ind w:left="103"/>
              <w:rPr>
                <w:sz w:val="24"/>
              </w:rPr>
            </w:pPr>
            <w:r>
              <w:rPr>
                <w:sz w:val="24"/>
              </w:rPr>
              <w:t>norma,</w:t>
            </w:r>
            <w:r>
              <w:rPr>
                <w:sz w:val="24"/>
              </w:rPr>
              <w:tab/>
              <w:t>el</w:t>
            </w:r>
          </w:p>
        </w:tc>
      </w:tr>
      <w:tr w:rsidR="005E06AE" w:rsidTr="005E06AE">
        <w:trPr>
          <w:trHeight w:val="266"/>
        </w:trPr>
        <w:tc>
          <w:tcPr>
            <w:tcW w:w="1995" w:type="dxa"/>
            <w:tcBorders>
              <w:top w:val="nil"/>
              <w:bottom w:val="nil"/>
            </w:tcBorders>
          </w:tcPr>
          <w:p w:rsidR="005E06AE" w:rsidRDefault="005E06AE">
            <w:pPr>
              <w:pStyle w:val="TableParagraph"/>
              <w:rPr>
                <w:sz w:val="18"/>
              </w:rPr>
            </w:pPr>
          </w:p>
        </w:tc>
        <w:tc>
          <w:tcPr>
            <w:tcW w:w="1724" w:type="dxa"/>
            <w:vMerge/>
            <w:tcBorders>
              <w:top w:val="nil"/>
            </w:tcBorders>
          </w:tcPr>
          <w:p w:rsidR="005E06AE" w:rsidRDefault="005E06AE">
            <w:pPr>
              <w:rPr>
                <w:sz w:val="2"/>
                <w:szCs w:val="2"/>
              </w:rPr>
            </w:pPr>
          </w:p>
        </w:tc>
        <w:tc>
          <w:tcPr>
            <w:tcW w:w="2150" w:type="dxa"/>
            <w:tcBorders>
              <w:top w:val="nil"/>
              <w:bottom w:val="nil"/>
            </w:tcBorders>
          </w:tcPr>
          <w:p w:rsidR="005E06AE" w:rsidRDefault="005E06AE">
            <w:pPr>
              <w:pStyle w:val="TableParagraph"/>
              <w:spacing w:line="246" w:lineRule="exact"/>
              <w:ind w:left="107"/>
              <w:rPr>
                <w:sz w:val="24"/>
              </w:rPr>
            </w:pPr>
            <w:r>
              <w:rPr>
                <w:sz w:val="24"/>
              </w:rPr>
              <w:t>escala de</w:t>
            </w:r>
          </w:p>
        </w:tc>
        <w:tc>
          <w:tcPr>
            <w:tcW w:w="1870" w:type="dxa"/>
            <w:tcBorders>
              <w:top w:val="nil"/>
              <w:bottom w:val="nil"/>
            </w:tcBorders>
          </w:tcPr>
          <w:p w:rsidR="005E06AE" w:rsidRDefault="005E06AE">
            <w:pPr>
              <w:pStyle w:val="TableParagraph"/>
              <w:rPr>
                <w:sz w:val="18"/>
              </w:rPr>
            </w:pPr>
          </w:p>
        </w:tc>
        <w:tc>
          <w:tcPr>
            <w:tcW w:w="2410" w:type="dxa"/>
            <w:tcBorders>
              <w:top w:val="nil"/>
              <w:bottom w:val="nil"/>
            </w:tcBorders>
          </w:tcPr>
          <w:p w:rsidR="005E06AE" w:rsidRDefault="005E06AE">
            <w:pPr>
              <w:pStyle w:val="TableParagraph"/>
              <w:tabs>
                <w:tab w:val="left" w:pos="717"/>
              </w:tabs>
              <w:spacing w:line="246" w:lineRule="exact"/>
              <w:ind w:left="103"/>
              <w:rPr>
                <w:sz w:val="24"/>
              </w:rPr>
            </w:pPr>
            <w:r>
              <w:rPr>
                <w:sz w:val="24"/>
              </w:rPr>
              <w:t>EE</w:t>
            </w:r>
            <w:r>
              <w:rPr>
                <w:sz w:val="24"/>
              </w:rPr>
              <w:tab/>
              <w:t>deberá</w:t>
            </w:r>
          </w:p>
        </w:tc>
      </w:tr>
      <w:tr w:rsidR="005E06AE" w:rsidTr="005E06AE">
        <w:trPr>
          <w:trHeight w:val="266"/>
        </w:trPr>
        <w:tc>
          <w:tcPr>
            <w:tcW w:w="1995" w:type="dxa"/>
            <w:tcBorders>
              <w:top w:val="nil"/>
              <w:bottom w:val="nil"/>
            </w:tcBorders>
          </w:tcPr>
          <w:p w:rsidR="005E06AE" w:rsidRDefault="005E06AE">
            <w:pPr>
              <w:pStyle w:val="TableParagraph"/>
              <w:rPr>
                <w:sz w:val="18"/>
              </w:rPr>
            </w:pPr>
          </w:p>
        </w:tc>
        <w:tc>
          <w:tcPr>
            <w:tcW w:w="1724" w:type="dxa"/>
            <w:vMerge/>
            <w:tcBorders>
              <w:top w:val="nil"/>
            </w:tcBorders>
          </w:tcPr>
          <w:p w:rsidR="005E06AE" w:rsidRDefault="005E06AE">
            <w:pPr>
              <w:rPr>
                <w:sz w:val="2"/>
                <w:szCs w:val="2"/>
              </w:rPr>
            </w:pPr>
          </w:p>
        </w:tc>
        <w:tc>
          <w:tcPr>
            <w:tcW w:w="2150" w:type="dxa"/>
            <w:tcBorders>
              <w:top w:val="nil"/>
              <w:bottom w:val="nil"/>
            </w:tcBorders>
          </w:tcPr>
          <w:p w:rsidR="005E06AE" w:rsidRDefault="005E06AE">
            <w:pPr>
              <w:pStyle w:val="TableParagraph"/>
              <w:spacing w:line="246" w:lineRule="exact"/>
              <w:ind w:left="107"/>
              <w:rPr>
                <w:sz w:val="24"/>
              </w:rPr>
            </w:pPr>
            <w:proofErr w:type="spellStart"/>
            <w:r>
              <w:rPr>
                <w:sz w:val="24"/>
              </w:rPr>
              <w:t>graduaci</w:t>
            </w:r>
            <w:proofErr w:type="spellEnd"/>
          </w:p>
        </w:tc>
        <w:tc>
          <w:tcPr>
            <w:tcW w:w="1870" w:type="dxa"/>
            <w:tcBorders>
              <w:top w:val="nil"/>
              <w:bottom w:val="nil"/>
            </w:tcBorders>
          </w:tcPr>
          <w:p w:rsidR="005E06AE" w:rsidRDefault="005E06AE">
            <w:pPr>
              <w:pStyle w:val="TableParagraph"/>
              <w:rPr>
                <w:sz w:val="18"/>
              </w:rPr>
            </w:pPr>
          </w:p>
        </w:tc>
        <w:tc>
          <w:tcPr>
            <w:tcW w:w="2410" w:type="dxa"/>
            <w:tcBorders>
              <w:top w:val="nil"/>
              <w:bottom w:val="nil"/>
            </w:tcBorders>
          </w:tcPr>
          <w:p w:rsidR="005E06AE" w:rsidRDefault="005E06AE">
            <w:pPr>
              <w:pStyle w:val="TableParagraph"/>
              <w:spacing w:line="246" w:lineRule="exact"/>
              <w:ind w:left="103"/>
              <w:rPr>
                <w:sz w:val="24"/>
              </w:rPr>
            </w:pPr>
            <w:r>
              <w:rPr>
                <w:sz w:val="24"/>
              </w:rPr>
              <w:t>informar a la</w:t>
            </w:r>
          </w:p>
        </w:tc>
      </w:tr>
      <w:tr w:rsidR="005E06AE" w:rsidTr="005E06AE">
        <w:trPr>
          <w:trHeight w:val="266"/>
        </w:trPr>
        <w:tc>
          <w:tcPr>
            <w:tcW w:w="1995" w:type="dxa"/>
            <w:tcBorders>
              <w:top w:val="nil"/>
              <w:bottom w:val="nil"/>
            </w:tcBorders>
          </w:tcPr>
          <w:p w:rsidR="005E06AE" w:rsidRDefault="005E06AE">
            <w:pPr>
              <w:pStyle w:val="TableParagraph"/>
              <w:rPr>
                <w:sz w:val="18"/>
              </w:rPr>
            </w:pPr>
          </w:p>
        </w:tc>
        <w:tc>
          <w:tcPr>
            <w:tcW w:w="1724" w:type="dxa"/>
            <w:vMerge/>
            <w:tcBorders>
              <w:top w:val="nil"/>
            </w:tcBorders>
          </w:tcPr>
          <w:p w:rsidR="005E06AE" w:rsidRDefault="005E06AE">
            <w:pPr>
              <w:rPr>
                <w:sz w:val="2"/>
                <w:szCs w:val="2"/>
              </w:rPr>
            </w:pPr>
          </w:p>
        </w:tc>
        <w:tc>
          <w:tcPr>
            <w:tcW w:w="2150" w:type="dxa"/>
            <w:tcBorders>
              <w:top w:val="nil"/>
              <w:bottom w:val="nil"/>
            </w:tcBorders>
          </w:tcPr>
          <w:p w:rsidR="005E06AE" w:rsidRDefault="005E06AE">
            <w:pPr>
              <w:pStyle w:val="TableParagraph"/>
              <w:spacing w:line="246" w:lineRule="exact"/>
              <w:ind w:left="107"/>
              <w:rPr>
                <w:sz w:val="24"/>
              </w:rPr>
            </w:pPr>
            <w:proofErr w:type="spellStart"/>
            <w:r>
              <w:rPr>
                <w:sz w:val="24"/>
              </w:rPr>
              <w:t>ón</w:t>
            </w:r>
            <w:proofErr w:type="spellEnd"/>
            <w:r>
              <w:rPr>
                <w:sz w:val="24"/>
              </w:rPr>
              <w:t>,</w:t>
            </w:r>
          </w:p>
        </w:tc>
        <w:tc>
          <w:tcPr>
            <w:tcW w:w="1870" w:type="dxa"/>
            <w:tcBorders>
              <w:top w:val="nil"/>
              <w:bottom w:val="nil"/>
            </w:tcBorders>
          </w:tcPr>
          <w:p w:rsidR="005E06AE" w:rsidRDefault="005E06AE">
            <w:pPr>
              <w:pStyle w:val="TableParagraph"/>
              <w:rPr>
                <w:sz w:val="18"/>
              </w:rPr>
            </w:pPr>
          </w:p>
        </w:tc>
        <w:tc>
          <w:tcPr>
            <w:tcW w:w="2410" w:type="dxa"/>
            <w:tcBorders>
              <w:top w:val="nil"/>
              <w:bottom w:val="nil"/>
            </w:tcBorders>
          </w:tcPr>
          <w:p w:rsidR="005E06AE" w:rsidRDefault="005E06AE">
            <w:pPr>
              <w:pStyle w:val="TableParagraph"/>
              <w:spacing w:line="246" w:lineRule="exact"/>
              <w:ind w:left="103"/>
              <w:rPr>
                <w:sz w:val="24"/>
              </w:rPr>
            </w:pPr>
            <w:r>
              <w:rPr>
                <w:sz w:val="24"/>
              </w:rPr>
              <w:t>red de apoyo</w:t>
            </w:r>
          </w:p>
        </w:tc>
      </w:tr>
      <w:tr w:rsidR="005E06AE" w:rsidTr="005E06AE">
        <w:trPr>
          <w:trHeight w:val="265"/>
        </w:trPr>
        <w:tc>
          <w:tcPr>
            <w:tcW w:w="1995" w:type="dxa"/>
            <w:tcBorders>
              <w:top w:val="nil"/>
              <w:bottom w:val="nil"/>
            </w:tcBorders>
          </w:tcPr>
          <w:p w:rsidR="005E06AE" w:rsidRDefault="005E06AE">
            <w:pPr>
              <w:pStyle w:val="TableParagraph"/>
              <w:rPr>
                <w:sz w:val="18"/>
              </w:rPr>
            </w:pPr>
          </w:p>
        </w:tc>
        <w:tc>
          <w:tcPr>
            <w:tcW w:w="1724" w:type="dxa"/>
            <w:vMerge/>
            <w:tcBorders>
              <w:top w:val="nil"/>
            </w:tcBorders>
          </w:tcPr>
          <w:p w:rsidR="005E06AE" w:rsidRDefault="005E06AE">
            <w:pPr>
              <w:rPr>
                <w:sz w:val="2"/>
                <w:szCs w:val="2"/>
              </w:rPr>
            </w:pPr>
          </w:p>
        </w:tc>
        <w:tc>
          <w:tcPr>
            <w:tcW w:w="2150" w:type="dxa"/>
            <w:tcBorders>
              <w:top w:val="nil"/>
              <w:bottom w:val="nil"/>
            </w:tcBorders>
          </w:tcPr>
          <w:p w:rsidR="005E06AE" w:rsidRDefault="005E06AE">
            <w:pPr>
              <w:pStyle w:val="TableParagraph"/>
              <w:spacing w:line="246" w:lineRule="exact"/>
              <w:ind w:left="107"/>
              <w:rPr>
                <w:sz w:val="24"/>
              </w:rPr>
            </w:pPr>
            <w:r>
              <w:rPr>
                <w:sz w:val="24"/>
              </w:rPr>
              <w:t>pudiendo</w:t>
            </w:r>
          </w:p>
        </w:tc>
        <w:tc>
          <w:tcPr>
            <w:tcW w:w="1870" w:type="dxa"/>
            <w:tcBorders>
              <w:top w:val="nil"/>
              <w:bottom w:val="nil"/>
            </w:tcBorders>
          </w:tcPr>
          <w:p w:rsidR="005E06AE" w:rsidRDefault="005E06AE">
            <w:pPr>
              <w:pStyle w:val="TableParagraph"/>
              <w:rPr>
                <w:sz w:val="18"/>
              </w:rPr>
            </w:pPr>
          </w:p>
        </w:tc>
        <w:tc>
          <w:tcPr>
            <w:tcW w:w="2410" w:type="dxa"/>
            <w:tcBorders>
              <w:top w:val="nil"/>
              <w:bottom w:val="nil"/>
            </w:tcBorders>
          </w:tcPr>
          <w:p w:rsidR="005E06AE" w:rsidRDefault="005E06AE">
            <w:pPr>
              <w:pStyle w:val="TableParagraph"/>
              <w:spacing w:line="246" w:lineRule="exact"/>
              <w:ind w:left="103"/>
              <w:rPr>
                <w:sz w:val="24"/>
              </w:rPr>
            </w:pPr>
            <w:proofErr w:type="gramStart"/>
            <w:r>
              <w:rPr>
                <w:sz w:val="24"/>
              </w:rPr>
              <w:t>pertinente</w:t>
            </w:r>
            <w:proofErr w:type="gramEnd"/>
            <w:r>
              <w:rPr>
                <w:sz w:val="24"/>
              </w:rPr>
              <w:t>.</w:t>
            </w:r>
          </w:p>
        </w:tc>
      </w:tr>
      <w:tr w:rsidR="005E06AE" w:rsidTr="005E06AE">
        <w:trPr>
          <w:trHeight w:val="266"/>
        </w:trPr>
        <w:tc>
          <w:tcPr>
            <w:tcW w:w="1995" w:type="dxa"/>
            <w:tcBorders>
              <w:top w:val="nil"/>
              <w:bottom w:val="nil"/>
            </w:tcBorders>
          </w:tcPr>
          <w:p w:rsidR="005E06AE" w:rsidRDefault="005E06AE">
            <w:pPr>
              <w:pStyle w:val="TableParagraph"/>
              <w:rPr>
                <w:sz w:val="18"/>
              </w:rPr>
            </w:pPr>
          </w:p>
        </w:tc>
        <w:tc>
          <w:tcPr>
            <w:tcW w:w="1724" w:type="dxa"/>
            <w:vMerge/>
            <w:tcBorders>
              <w:top w:val="nil"/>
            </w:tcBorders>
          </w:tcPr>
          <w:p w:rsidR="005E06AE" w:rsidRDefault="005E06AE">
            <w:pPr>
              <w:rPr>
                <w:sz w:val="2"/>
                <w:szCs w:val="2"/>
              </w:rPr>
            </w:pPr>
          </w:p>
        </w:tc>
        <w:tc>
          <w:tcPr>
            <w:tcW w:w="2150" w:type="dxa"/>
            <w:tcBorders>
              <w:top w:val="nil"/>
              <w:bottom w:val="nil"/>
            </w:tcBorders>
          </w:tcPr>
          <w:p w:rsidR="005E06AE" w:rsidRDefault="005E06AE">
            <w:pPr>
              <w:pStyle w:val="TableParagraph"/>
              <w:spacing w:line="246" w:lineRule="exact"/>
              <w:ind w:left="107"/>
              <w:rPr>
                <w:sz w:val="24"/>
              </w:rPr>
            </w:pPr>
            <w:r>
              <w:rPr>
                <w:sz w:val="24"/>
              </w:rPr>
              <w:t>escalar</w:t>
            </w:r>
          </w:p>
        </w:tc>
        <w:tc>
          <w:tcPr>
            <w:tcW w:w="1870" w:type="dxa"/>
            <w:tcBorders>
              <w:top w:val="nil"/>
              <w:bottom w:val="nil"/>
            </w:tcBorders>
          </w:tcPr>
          <w:p w:rsidR="005E06AE" w:rsidRDefault="005E06AE">
            <w:pPr>
              <w:pStyle w:val="TableParagraph"/>
              <w:rPr>
                <w:sz w:val="18"/>
              </w:rPr>
            </w:pPr>
          </w:p>
        </w:tc>
        <w:tc>
          <w:tcPr>
            <w:tcW w:w="2410" w:type="dxa"/>
            <w:tcBorders>
              <w:top w:val="nil"/>
              <w:bottom w:val="nil"/>
            </w:tcBorders>
          </w:tcPr>
          <w:p w:rsidR="005E06AE" w:rsidRDefault="005E06AE">
            <w:pPr>
              <w:pStyle w:val="TableParagraph"/>
              <w:rPr>
                <w:sz w:val="18"/>
              </w:rPr>
            </w:pPr>
          </w:p>
        </w:tc>
      </w:tr>
      <w:tr w:rsidR="005E06AE" w:rsidTr="005E06AE">
        <w:trPr>
          <w:trHeight w:val="266"/>
        </w:trPr>
        <w:tc>
          <w:tcPr>
            <w:tcW w:w="1995" w:type="dxa"/>
            <w:tcBorders>
              <w:top w:val="nil"/>
              <w:bottom w:val="nil"/>
            </w:tcBorders>
          </w:tcPr>
          <w:p w:rsidR="005E06AE" w:rsidRDefault="005E06AE">
            <w:pPr>
              <w:pStyle w:val="TableParagraph"/>
              <w:rPr>
                <w:sz w:val="18"/>
              </w:rPr>
            </w:pPr>
          </w:p>
        </w:tc>
        <w:tc>
          <w:tcPr>
            <w:tcW w:w="1724" w:type="dxa"/>
            <w:vMerge/>
            <w:tcBorders>
              <w:top w:val="nil"/>
            </w:tcBorders>
          </w:tcPr>
          <w:p w:rsidR="005E06AE" w:rsidRDefault="005E06AE">
            <w:pPr>
              <w:rPr>
                <w:sz w:val="2"/>
                <w:szCs w:val="2"/>
              </w:rPr>
            </w:pPr>
          </w:p>
        </w:tc>
        <w:tc>
          <w:tcPr>
            <w:tcW w:w="2150" w:type="dxa"/>
            <w:tcBorders>
              <w:top w:val="nil"/>
              <w:bottom w:val="nil"/>
            </w:tcBorders>
          </w:tcPr>
          <w:p w:rsidR="005E06AE" w:rsidRDefault="005E06AE">
            <w:pPr>
              <w:pStyle w:val="TableParagraph"/>
              <w:spacing w:line="246" w:lineRule="exact"/>
              <w:ind w:left="107"/>
              <w:rPr>
                <w:sz w:val="24"/>
              </w:rPr>
            </w:pPr>
            <w:r>
              <w:rPr>
                <w:sz w:val="24"/>
              </w:rPr>
              <w:t>hasta</w:t>
            </w:r>
          </w:p>
        </w:tc>
        <w:tc>
          <w:tcPr>
            <w:tcW w:w="1870" w:type="dxa"/>
            <w:tcBorders>
              <w:top w:val="nil"/>
              <w:bottom w:val="nil"/>
            </w:tcBorders>
          </w:tcPr>
          <w:p w:rsidR="005E06AE" w:rsidRDefault="005E06AE">
            <w:pPr>
              <w:pStyle w:val="TableParagraph"/>
              <w:rPr>
                <w:sz w:val="18"/>
              </w:rPr>
            </w:pPr>
          </w:p>
        </w:tc>
        <w:tc>
          <w:tcPr>
            <w:tcW w:w="2410" w:type="dxa"/>
            <w:tcBorders>
              <w:top w:val="nil"/>
              <w:bottom w:val="nil"/>
            </w:tcBorders>
          </w:tcPr>
          <w:p w:rsidR="005E06AE" w:rsidRDefault="005E06AE">
            <w:pPr>
              <w:pStyle w:val="TableParagraph"/>
              <w:rPr>
                <w:sz w:val="18"/>
              </w:rPr>
            </w:pPr>
          </w:p>
        </w:tc>
      </w:tr>
      <w:tr w:rsidR="005E06AE" w:rsidTr="005E06AE">
        <w:trPr>
          <w:trHeight w:val="265"/>
        </w:trPr>
        <w:tc>
          <w:tcPr>
            <w:tcW w:w="1995" w:type="dxa"/>
            <w:tcBorders>
              <w:top w:val="nil"/>
              <w:bottom w:val="nil"/>
            </w:tcBorders>
          </w:tcPr>
          <w:p w:rsidR="005E06AE" w:rsidRDefault="005E06AE">
            <w:pPr>
              <w:pStyle w:val="TableParagraph"/>
              <w:rPr>
                <w:sz w:val="18"/>
              </w:rPr>
            </w:pPr>
          </w:p>
        </w:tc>
        <w:tc>
          <w:tcPr>
            <w:tcW w:w="1724" w:type="dxa"/>
            <w:vMerge/>
            <w:tcBorders>
              <w:top w:val="nil"/>
            </w:tcBorders>
          </w:tcPr>
          <w:p w:rsidR="005E06AE" w:rsidRDefault="005E06AE">
            <w:pPr>
              <w:rPr>
                <w:sz w:val="2"/>
                <w:szCs w:val="2"/>
              </w:rPr>
            </w:pPr>
          </w:p>
        </w:tc>
        <w:tc>
          <w:tcPr>
            <w:tcW w:w="2150" w:type="dxa"/>
            <w:tcBorders>
              <w:top w:val="nil"/>
              <w:bottom w:val="nil"/>
            </w:tcBorders>
          </w:tcPr>
          <w:p w:rsidR="005E06AE" w:rsidRDefault="005E06AE">
            <w:pPr>
              <w:pStyle w:val="TableParagraph"/>
              <w:spacing w:line="246" w:lineRule="exact"/>
              <w:ind w:left="107"/>
              <w:rPr>
                <w:sz w:val="24"/>
              </w:rPr>
            </w:pPr>
            <w:r>
              <w:rPr>
                <w:sz w:val="24"/>
              </w:rPr>
              <w:t>falta</w:t>
            </w:r>
          </w:p>
        </w:tc>
        <w:tc>
          <w:tcPr>
            <w:tcW w:w="1870" w:type="dxa"/>
            <w:tcBorders>
              <w:top w:val="nil"/>
              <w:bottom w:val="nil"/>
            </w:tcBorders>
          </w:tcPr>
          <w:p w:rsidR="005E06AE" w:rsidRDefault="005E06AE">
            <w:pPr>
              <w:pStyle w:val="TableParagraph"/>
              <w:rPr>
                <w:sz w:val="18"/>
              </w:rPr>
            </w:pPr>
          </w:p>
        </w:tc>
        <w:tc>
          <w:tcPr>
            <w:tcW w:w="2410" w:type="dxa"/>
            <w:tcBorders>
              <w:top w:val="nil"/>
              <w:bottom w:val="nil"/>
            </w:tcBorders>
          </w:tcPr>
          <w:p w:rsidR="005E06AE" w:rsidRDefault="005E06AE">
            <w:pPr>
              <w:pStyle w:val="TableParagraph"/>
              <w:rPr>
                <w:sz w:val="18"/>
              </w:rPr>
            </w:pPr>
          </w:p>
        </w:tc>
      </w:tr>
      <w:tr w:rsidR="005E06AE" w:rsidTr="005E06AE">
        <w:trPr>
          <w:trHeight w:val="266"/>
        </w:trPr>
        <w:tc>
          <w:tcPr>
            <w:tcW w:w="1995" w:type="dxa"/>
            <w:tcBorders>
              <w:top w:val="nil"/>
              <w:bottom w:val="nil"/>
            </w:tcBorders>
          </w:tcPr>
          <w:p w:rsidR="005E06AE" w:rsidRDefault="005E06AE">
            <w:pPr>
              <w:pStyle w:val="TableParagraph"/>
              <w:rPr>
                <w:sz w:val="18"/>
              </w:rPr>
            </w:pPr>
          </w:p>
        </w:tc>
        <w:tc>
          <w:tcPr>
            <w:tcW w:w="1724" w:type="dxa"/>
            <w:vMerge/>
            <w:tcBorders>
              <w:top w:val="nil"/>
            </w:tcBorders>
          </w:tcPr>
          <w:p w:rsidR="005E06AE" w:rsidRDefault="005E06AE">
            <w:pPr>
              <w:rPr>
                <w:sz w:val="2"/>
                <w:szCs w:val="2"/>
              </w:rPr>
            </w:pPr>
          </w:p>
        </w:tc>
        <w:tc>
          <w:tcPr>
            <w:tcW w:w="2150" w:type="dxa"/>
            <w:tcBorders>
              <w:top w:val="nil"/>
              <w:bottom w:val="nil"/>
            </w:tcBorders>
          </w:tcPr>
          <w:p w:rsidR="005E06AE" w:rsidRDefault="005E06AE">
            <w:pPr>
              <w:pStyle w:val="TableParagraph"/>
              <w:spacing w:line="246" w:lineRule="exact"/>
              <w:ind w:left="107"/>
              <w:rPr>
                <w:sz w:val="24"/>
              </w:rPr>
            </w:pPr>
            <w:proofErr w:type="spellStart"/>
            <w:r>
              <w:rPr>
                <w:sz w:val="24"/>
              </w:rPr>
              <w:t>gravísim</w:t>
            </w:r>
            <w:proofErr w:type="spellEnd"/>
          </w:p>
        </w:tc>
        <w:tc>
          <w:tcPr>
            <w:tcW w:w="1870" w:type="dxa"/>
            <w:tcBorders>
              <w:top w:val="nil"/>
              <w:bottom w:val="nil"/>
            </w:tcBorders>
          </w:tcPr>
          <w:p w:rsidR="005E06AE" w:rsidRDefault="005E06AE">
            <w:pPr>
              <w:pStyle w:val="TableParagraph"/>
              <w:rPr>
                <w:sz w:val="18"/>
              </w:rPr>
            </w:pPr>
          </w:p>
        </w:tc>
        <w:tc>
          <w:tcPr>
            <w:tcW w:w="2410" w:type="dxa"/>
            <w:tcBorders>
              <w:top w:val="nil"/>
              <w:bottom w:val="nil"/>
            </w:tcBorders>
          </w:tcPr>
          <w:p w:rsidR="005E06AE" w:rsidRDefault="005E06AE">
            <w:pPr>
              <w:pStyle w:val="TableParagraph"/>
              <w:rPr>
                <w:sz w:val="18"/>
              </w:rPr>
            </w:pPr>
          </w:p>
        </w:tc>
      </w:tr>
      <w:tr w:rsidR="005E06AE" w:rsidTr="005E06AE">
        <w:trPr>
          <w:trHeight w:val="273"/>
        </w:trPr>
        <w:tc>
          <w:tcPr>
            <w:tcW w:w="1995" w:type="dxa"/>
            <w:tcBorders>
              <w:top w:val="nil"/>
            </w:tcBorders>
          </w:tcPr>
          <w:p w:rsidR="005E06AE" w:rsidRDefault="005E06AE">
            <w:pPr>
              <w:pStyle w:val="TableParagraph"/>
              <w:rPr>
                <w:sz w:val="20"/>
              </w:rPr>
            </w:pPr>
          </w:p>
        </w:tc>
        <w:tc>
          <w:tcPr>
            <w:tcW w:w="1724" w:type="dxa"/>
            <w:vMerge/>
            <w:tcBorders>
              <w:top w:val="nil"/>
            </w:tcBorders>
          </w:tcPr>
          <w:p w:rsidR="005E06AE" w:rsidRDefault="005E06AE">
            <w:pPr>
              <w:rPr>
                <w:sz w:val="2"/>
                <w:szCs w:val="2"/>
              </w:rPr>
            </w:pPr>
          </w:p>
        </w:tc>
        <w:tc>
          <w:tcPr>
            <w:tcW w:w="2150" w:type="dxa"/>
            <w:tcBorders>
              <w:top w:val="nil"/>
            </w:tcBorders>
          </w:tcPr>
          <w:p w:rsidR="005E06AE" w:rsidRDefault="005E06AE">
            <w:pPr>
              <w:pStyle w:val="TableParagraph"/>
              <w:spacing w:line="254" w:lineRule="exact"/>
              <w:ind w:left="107"/>
              <w:rPr>
                <w:sz w:val="24"/>
              </w:rPr>
            </w:pPr>
            <w:r>
              <w:rPr>
                <w:sz w:val="24"/>
              </w:rPr>
              <w:t>a.</w:t>
            </w:r>
          </w:p>
        </w:tc>
        <w:tc>
          <w:tcPr>
            <w:tcW w:w="1870" w:type="dxa"/>
            <w:tcBorders>
              <w:top w:val="nil"/>
            </w:tcBorders>
          </w:tcPr>
          <w:p w:rsidR="005E06AE" w:rsidRDefault="005E06AE">
            <w:pPr>
              <w:pStyle w:val="TableParagraph"/>
              <w:rPr>
                <w:sz w:val="20"/>
              </w:rPr>
            </w:pPr>
          </w:p>
        </w:tc>
        <w:tc>
          <w:tcPr>
            <w:tcW w:w="2410" w:type="dxa"/>
            <w:tcBorders>
              <w:top w:val="nil"/>
            </w:tcBorders>
          </w:tcPr>
          <w:p w:rsidR="005E06AE" w:rsidRDefault="005E06AE">
            <w:pPr>
              <w:pStyle w:val="TableParagraph"/>
              <w:rPr>
                <w:sz w:val="20"/>
              </w:rPr>
            </w:pPr>
          </w:p>
        </w:tc>
      </w:tr>
      <w:tr w:rsidR="005E06AE" w:rsidTr="005E06AE">
        <w:trPr>
          <w:trHeight w:val="821"/>
        </w:trPr>
        <w:tc>
          <w:tcPr>
            <w:tcW w:w="1995" w:type="dxa"/>
            <w:tcBorders>
              <w:bottom w:val="nil"/>
            </w:tcBorders>
          </w:tcPr>
          <w:p w:rsidR="005E06AE" w:rsidRDefault="005E06AE">
            <w:pPr>
              <w:pStyle w:val="TableParagraph"/>
              <w:spacing w:line="242" w:lineRule="auto"/>
              <w:ind w:left="107"/>
              <w:rPr>
                <w:sz w:val="18"/>
              </w:rPr>
            </w:pPr>
            <w:r>
              <w:rPr>
                <w:sz w:val="18"/>
              </w:rPr>
              <w:t>12. Acreditar con documentos,</w:t>
            </w:r>
          </w:p>
          <w:p w:rsidR="005E06AE" w:rsidRDefault="005E06AE">
            <w:pPr>
              <w:pStyle w:val="TableParagraph"/>
              <w:tabs>
                <w:tab w:val="left" w:pos="1306"/>
              </w:tabs>
              <w:spacing w:line="206" w:lineRule="exact"/>
              <w:ind w:left="107" w:right="97"/>
              <w:rPr>
                <w:sz w:val="18"/>
              </w:rPr>
            </w:pPr>
            <w:r>
              <w:rPr>
                <w:sz w:val="18"/>
              </w:rPr>
              <w:t>según corresponda:</w:t>
            </w:r>
            <w:r>
              <w:rPr>
                <w:sz w:val="18"/>
              </w:rPr>
              <w:tab/>
              <w:t>el</w:t>
            </w:r>
          </w:p>
        </w:tc>
        <w:tc>
          <w:tcPr>
            <w:tcW w:w="1724" w:type="dxa"/>
            <w:tcBorders>
              <w:bottom w:val="nil"/>
            </w:tcBorders>
          </w:tcPr>
          <w:p w:rsidR="005E06AE" w:rsidRDefault="005E06AE">
            <w:pPr>
              <w:pStyle w:val="TableParagraph"/>
              <w:ind w:left="107" w:right="204"/>
              <w:rPr>
                <w:sz w:val="24"/>
              </w:rPr>
            </w:pPr>
            <w:r>
              <w:rPr>
                <w:sz w:val="24"/>
              </w:rPr>
              <w:t>Conducto regular</w:t>
            </w:r>
          </w:p>
        </w:tc>
        <w:tc>
          <w:tcPr>
            <w:tcW w:w="2150" w:type="dxa"/>
            <w:tcBorders>
              <w:bottom w:val="nil"/>
            </w:tcBorders>
          </w:tcPr>
          <w:p w:rsidR="005E06AE" w:rsidRDefault="005E06AE">
            <w:pPr>
              <w:pStyle w:val="TableParagraph"/>
              <w:ind w:left="107" w:right="401"/>
              <w:rPr>
                <w:sz w:val="24"/>
              </w:rPr>
            </w:pPr>
            <w:r>
              <w:rPr>
                <w:sz w:val="24"/>
              </w:rPr>
              <w:t>Muy grave.</w:t>
            </w:r>
          </w:p>
          <w:p w:rsidR="005E06AE" w:rsidRDefault="005E06AE">
            <w:pPr>
              <w:pStyle w:val="TableParagraph"/>
              <w:spacing w:line="258" w:lineRule="exact"/>
              <w:ind w:left="107"/>
              <w:rPr>
                <w:sz w:val="24"/>
              </w:rPr>
            </w:pPr>
            <w:r>
              <w:rPr>
                <w:sz w:val="24"/>
              </w:rPr>
              <w:t>-Según</w:t>
            </w:r>
          </w:p>
        </w:tc>
        <w:tc>
          <w:tcPr>
            <w:tcW w:w="1870" w:type="dxa"/>
            <w:tcBorders>
              <w:bottom w:val="nil"/>
            </w:tcBorders>
          </w:tcPr>
          <w:p w:rsidR="005E06AE" w:rsidRDefault="005E06AE">
            <w:pPr>
              <w:pStyle w:val="TableParagraph"/>
              <w:spacing w:line="268" w:lineRule="exact"/>
              <w:ind w:left="104"/>
              <w:rPr>
                <w:sz w:val="24"/>
              </w:rPr>
            </w:pPr>
            <w:r>
              <w:rPr>
                <w:sz w:val="24"/>
              </w:rPr>
              <w:t>Mediación</w:t>
            </w:r>
          </w:p>
          <w:p w:rsidR="005E06AE" w:rsidRDefault="005E06AE">
            <w:pPr>
              <w:pStyle w:val="TableParagraph"/>
              <w:ind w:left="104"/>
              <w:rPr>
                <w:sz w:val="24"/>
              </w:rPr>
            </w:pPr>
            <w:r>
              <w:rPr>
                <w:sz w:val="24"/>
              </w:rPr>
              <w:t>.</w:t>
            </w:r>
          </w:p>
        </w:tc>
        <w:tc>
          <w:tcPr>
            <w:tcW w:w="2410" w:type="dxa"/>
            <w:tcBorders>
              <w:bottom w:val="nil"/>
            </w:tcBorders>
          </w:tcPr>
          <w:p w:rsidR="005E06AE" w:rsidRDefault="005E06AE">
            <w:pPr>
              <w:pStyle w:val="TableParagraph"/>
              <w:ind w:left="103"/>
              <w:rPr>
                <w:sz w:val="24"/>
              </w:rPr>
            </w:pPr>
            <w:r>
              <w:rPr>
                <w:sz w:val="24"/>
              </w:rPr>
              <w:t>Citación apoderado.</w:t>
            </w:r>
          </w:p>
          <w:p w:rsidR="005E06AE" w:rsidRDefault="005E06AE">
            <w:pPr>
              <w:pStyle w:val="TableParagraph"/>
              <w:tabs>
                <w:tab w:val="left" w:pos="1185"/>
              </w:tabs>
              <w:spacing w:line="258" w:lineRule="exact"/>
              <w:ind w:left="103"/>
              <w:rPr>
                <w:sz w:val="24"/>
              </w:rPr>
            </w:pPr>
            <w:r>
              <w:rPr>
                <w:sz w:val="24"/>
              </w:rPr>
              <w:t>-Si</w:t>
            </w:r>
            <w:r>
              <w:rPr>
                <w:sz w:val="24"/>
              </w:rPr>
              <w:tab/>
              <w:t>el</w:t>
            </w:r>
          </w:p>
        </w:tc>
      </w:tr>
      <w:tr w:rsidR="005E06AE" w:rsidTr="005E06AE">
        <w:trPr>
          <w:trHeight w:val="810"/>
        </w:trPr>
        <w:tc>
          <w:tcPr>
            <w:tcW w:w="1995" w:type="dxa"/>
            <w:tcBorders>
              <w:top w:val="nil"/>
              <w:bottom w:val="nil"/>
            </w:tcBorders>
          </w:tcPr>
          <w:p w:rsidR="005E06AE" w:rsidRDefault="005E06AE">
            <w:pPr>
              <w:pStyle w:val="TableParagraph"/>
              <w:spacing w:line="190" w:lineRule="exact"/>
              <w:ind w:left="107"/>
              <w:rPr>
                <w:sz w:val="18"/>
              </w:rPr>
            </w:pPr>
            <w:r>
              <w:rPr>
                <w:sz w:val="18"/>
              </w:rPr>
              <w:t>cumplimiento de</w:t>
            </w:r>
          </w:p>
          <w:p w:rsidR="005E06AE" w:rsidRDefault="005E06AE">
            <w:pPr>
              <w:pStyle w:val="TableParagraph"/>
              <w:spacing w:before="5" w:line="206" w:lineRule="exact"/>
              <w:ind w:left="107" w:right="95"/>
              <w:jc w:val="both"/>
              <w:rPr>
                <w:sz w:val="18"/>
              </w:rPr>
            </w:pPr>
            <w:r>
              <w:rPr>
                <w:sz w:val="18"/>
              </w:rPr>
              <w:t>las derivaciones, de acuerdo a los plazos</w:t>
            </w:r>
          </w:p>
        </w:tc>
        <w:tc>
          <w:tcPr>
            <w:tcW w:w="1724" w:type="dxa"/>
            <w:tcBorders>
              <w:top w:val="nil"/>
              <w:bottom w:val="nil"/>
            </w:tcBorders>
          </w:tcPr>
          <w:p w:rsidR="005E06AE" w:rsidRDefault="005E06AE">
            <w:pPr>
              <w:pStyle w:val="TableParagraph"/>
              <w:rPr>
                <w:sz w:val="20"/>
              </w:rPr>
            </w:pPr>
          </w:p>
        </w:tc>
        <w:tc>
          <w:tcPr>
            <w:tcW w:w="2150" w:type="dxa"/>
            <w:tcBorders>
              <w:top w:val="nil"/>
              <w:bottom w:val="nil"/>
            </w:tcBorders>
          </w:tcPr>
          <w:p w:rsidR="005E06AE" w:rsidRDefault="005E06AE">
            <w:pPr>
              <w:pStyle w:val="TableParagraph"/>
              <w:spacing w:line="256" w:lineRule="exact"/>
              <w:ind w:left="107"/>
              <w:rPr>
                <w:sz w:val="24"/>
              </w:rPr>
            </w:pPr>
            <w:r>
              <w:rPr>
                <w:sz w:val="24"/>
              </w:rPr>
              <w:t>persisten</w:t>
            </w:r>
          </w:p>
          <w:p w:rsidR="005E06AE" w:rsidRDefault="005E06AE">
            <w:pPr>
              <w:pStyle w:val="TableParagraph"/>
              <w:tabs>
                <w:tab w:val="left" w:pos="816"/>
              </w:tabs>
              <w:spacing w:line="270" w:lineRule="atLeast"/>
              <w:ind w:left="107" w:right="99"/>
              <w:rPr>
                <w:sz w:val="24"/>
              </w:rPr>
            </w:pPr>
            <w:proofErr w:type="spellStart"/>
            <w:r>
              <w:rPr>
                <w:sz w:val="24"/>
              </w:rPr>
              <w:t>cia</w:t>
            </w:r>
            <w:proofErr w:type="spellEnd"/>
            <w:r>
              <w:rPr>
                <w:sz w:val="24"/>
              </w:rPr>
              <w:t xml:space="preserve"> de la falta</w:t>
            </w:r>
            <w:r>
              <w:rPr>
                <w:sz w:val="24"/>
              </w:rPr>
              <w:tab/>
              <w:t>se</w:t>
            </w:r>
          </w:p>
        </w:tc>
        <w:tc>
          <w:tcPr>
            <w:tcW w:w="1870" w:type="dxa"/>
            <w:tcBorders>
              <w:top w:val="nil"/>
              <w:bottom w:val="nil"/>
            </w:tcBorders>
          </w:tcPr>
          <w:p w:rsidR="005E06AE" w:rsidRDefault="005E06AE">
            <w:pPr>
              <w:pStyle w:val="TableParagraph"/>
              <w:rPr>
                <w:sz w:val="20"/>
              </w:rPr>
            </w:pPr>
          </w:p>
        </w:tc>
        <w:tc>
          <w:tcPr>
            <w:tcW w:w="2410" w:type="dxa"/>
            <w:tcBorders>
              <w:top w:val="nil"/>
              <w:bottom w:val="nil"/>
            </w:tcBorders>
          </w:tcPr>
          <w:p w:rsidR="005E06AE" w:rsidRDefault="005E06AE">
            <w:pPr>
              <w:pStyle w:val="TableParagraph"/>
              <w:spacing w:line="256" w:lineRule="exact"/>
              <w:ind w:left="103"/>
              <w:rPr>
                <w:sz w:val="24"/>
              </w:rPr>
            </w:pPr>
            <w:r>
              <w:rPr>
                <w:sz w:val="24"/>
              </w:rPr>
              <w:t>apoderado</w:t>
            </w:r>
          </w:p>
          <w:p w:rsidR="005E06AE" w:rsidRDefault="005E06AE">
            <w:pPr>
              <w:pStyle w:val="TableParagraph"/>
              <w:tabs>
                <w:tab w:val="left" w:pos="653"/>
              </w:tabs>
              <w:ind w:left="103"/>
              <w:rPr>
                <w:sz w:val="24"/>
              </w:rPr>
            </w:pPr>
            <w:r>
              <w:rPr>
                <w:sz w:val="24"/>
              </w:rPr>
              <w:t>no</w:t>
            </w:r>
            <w:r>
              <w:rPr>
                <w:sz w:val="24"/>
              </w:rPr>
              <w:tab/>
              <w:t>cumple</w:t>
            </w:r>
          </w:p>
          <w:p w:rsidR="005E06AE" w:rsidRDefault="005E06AE">
            <w:pPr>
              <w:pStyle w:val="TableParagraph"/>
              <w:tabs>
                <w:tab w:val="left" w:pos="984"/>
              </w:tabs>
              <w:spacing w:line="258" w:lineRule="exact"/>
              <w:ind w:left="103"/>
              <w:rPr>
                <w:sz w:val="24"/>
              </w:rPr>
            </w:pPr>
            <w:r>
              <w:rPr>
                <w:sz w:val="24"/>
              </w:rPr>
              <w:t>con</w:t>
            </w:r>
            <w:r>
              <w:rPr>
                <w:sz w:val="24"/>
              </w:rPr>
              <w:tab/>
              <w:t>esta</w:t>
            </w:r>
          </w:p>
        </w:tc>
      </w:tr>
      <w:tr w:rsidR="005E06AE" w:rsidTr="005E06AE">
        <w:trPr>
          <w:trHeight w:val="814"/>
        </w:trPr>
        <w:tc>
          <w:tcPr>
            <w:tcW w:w="1995" w:type="dxa"/>
            <w:tcBorders>
              <w:top w:val="nil"/>
              <w:bottom w:val="nil"/>
            </w:tcBorders>
          </w:tcPr>
          <w:p w:rsidR="005E06AE" w:rsidRDefault="005E06AE">
            <w:pPr>
              <w:pStyle w:val="TableParagraph"/>
              <w:spacing w:line="195" w:lineRule="exact"/>
              <w:ind w:left="107"/>
              <w:rPr>
                <w:sz w:val="18"/>
              </w:rPr>
            </w:pPr>
            <w:r>
              <w:rPr>
                <w:sz w:val="18"/>
              </w:rPr>
              <w:t>establecidos</w:t>
            </w:r>
          </w:p>
          <w:p w:rsidR="005E06AE" w:rsidRDefault="005E06AE">
            <w:pPr>
              <w:pStyle w:val="TableParagraph"/>
              <w:spacing w:before="5" w:line="206" w:lineRule="exact"/>
              <w:ind w:left="107" w:right="94"/>
              <w:jc w:val="both"/>
              <w:rPr>
                <w:sz w:val="18"/>
              </w:rPr>
            </w:pPr>
            <w:r>
              <w:rPr>
                <w:sz w:val="18"/>
              </w:rPr>
              <w:t>previamente por el Equipo de Convivencia</w:t>
            </w:r>
          </w:p>
        </w:tc>
        <w:tc>
          <w:tcPr>
            <w:tcW w:w="1724" w:type="dxa"/>
            <w:tcBorders>
              <w:top w:val="nil"/>
              <w:bottom w:val="nil"/>
            </w:tcBorders>
          </w:tcPr>
          <w:p w:rsidR="005E06AE" w:rsidRDefault="005E06AE">
            <w:pPr>
              <w:pStyle w:val="TableParagraph"/>
              <w:rPr>
                <w:sz w:val="20"/>
              </w:rPr>
            </w:pPr>
          </w:p>
        </w:tc>
        <w:tc>
          <w:tcPr>
            <w:tcW w:w="2150" w:type="dxa"/>
            <w:tcBorders>
              <w:top w:val="nil"/>
              <w:bottom w:val="nil"/>
            </w:tcBorders>
          </w:tcPr>
          <w:p w:rsidR="005E06AE" w:rsidRDefault="005E06AE">
            <w:pPr>
              <w:pStyle w:val="TableParagraph"/>
              <w:spacing w:line="261" w:lineRule="exact"/>
              <w:ind w:left="107"/>
              <w:rPr>
                <w:sz w:val="24"/>
              </w:rPr>
            </w:pPr>
            <w:r>
              <w:rPr>
                <w:sz w:val="24"/>
              </w:rPr>
              <w:t>evaluará</w:t>
            </w:r>
          </w:p>
          <w:p w:rsidR="005E06AE" w:rsidRDefault="005E06AE">
            <w:pPr>
              <w:pStyle w:val="TableParagraph"/>
              <w:spacing w:line="270" w:lineRule="atLeast"/>
              <w:ind w:left="107"/>
              <w:rPr>
                <w:sz w:val="24"/>
              </w:rPr>
            </w:pPr>
            <w:r>
              <w:rPr>
                <w:sz w:val="24"/>
              </w:rPr>
              <w:t xml:space="preserve">escala de </w:t>
            </w:r>
            <w:proofErr w:type="spellStart"/>
            <w:r>
              <w:rPr>
                <w:sz w:val="24"/>
              </w:rPr>
              <w:t>graduaci</w:t>
            </w:r>
            <w:proofErr w:type="spellEnd"/>
          </w:p>
        </w:tc>
        <w:tc>
          <w:tcPr>
            <w:tcW w:w="1870" w:type="dxa"/>
            <w:tcBorders>
              <w:top w:val="nil"/>
              <w:bottom w:val="nil"/>
            </w:tcBorders>
          </w:tcPr>
          <w:p w:rsidR="005E06AE" w:rsidRDefault="005E06AE">
            <w:pPr>
              <w:pStyle w:val="TableParagraph"/>
              <w:rPr>
                <w:sz w:val="20"/>
              </w:rPr>
            </w:pPr>
          </w:p>
        </w:tc>
        <w:tc>
          <w:tcPr>
            <w:tcW w:w="2410" w:type="dxa"/>
            <w:tcBorders>
              <w:top w:val="nil"/>
              <w:bottom w:val="nil"/>
            </w:tcBorders>
          </w:tcPr>
          <w:p w:rsidR="005E06AE" w:rsidRDefault="005E06AE">
            <w:pPr>
              <w:pStyle w:val="TableParagraph"/>
              <w:tabs>
                <w:tab w:val="left" w:pos="1183"/>
              </w:tabs>
              <w:spacing w:line="261" w:lineRule="exact"/>
              <w:ind w:left="103"/>
              <w:rPr>
                <w:sz w:val="24"/>
              </w:rPr>
            </w:pPr>
            <w:r>
              <w:rPr>
                <w:sz w:val="24"/>
              </w:rPr>
              <w:t>norma,</w:t>
            </w:r>
            <w:r>
              <w:rPr>
                <w:sz w:val="24"/>
              </w:rPr>
              <w:tab/>
              <w:t>el</w:t>
            </w:r>
          </w:p>
          <w:p w:rsidR="005E06AE" w:rsidRDefault="005E06AE">
            <w:pPr>
              <w:pStyle w:val="TableParagraph"/>
              <w:tabs>
                <w:tab w:val="left" w:pos="717"/>
              </w:tabs>
              <w:spacing w:line="270" w:lineRule="atLeast"/>
              <w:ind w:left="103" w:right="101"/>
              <w:rPr>
                <w:sz w:val="24"/>
              </w:rPr>
            </w:pPr>
            <w:r>
              <w:rPr>
                <w:sz w:val="24"/>
              </w:rPr>
              <w:t>EE</w:t>
            </w:r>
            <w:r>
              <w:rPr>
                <w:sz w:val="24"/>
              </w:rPr>
              <w:tab/>
              <w:t>deberá informar a</w:t>
            </w:r>
            <w:r>
              <w:rPr>
                <w:spacing w:val="13"/>
                <w:sz w:val="24"/>
              </w:rPr>
              <w:t xml:space="preserve"> </w:t>
            </w:r>
            <w:r>
              <w:rPr>
                <w:sz w:val="24"/>
              </w:rPr>
              <w:t>la</w:t>
            </w:r>
          </w:p>
        </w:tc>
      </w:tr>
      <w:tr w:rsidR="005E06AE" w:rsidTr="005E06AE">
        <w:trPr>
          <w:trHeight w:val="261"/>
        </w:trPr>
        <w:tc>
          <w:tcPr>
            <w:tcW w:w="1995" w:type="dxa"/>
            <w:tcBorders>
              <w:top w:val="nil"/>
              <w:bottom w:val="nil"/>
            </w:tcBorders>
          </w:tcPr>
          <w:p w:rsidR="005E06AE" w:rsidRDefault="005E06AE">
            <w:pPr>
              <w:pStyle w:val="TableParagraph"/>
              <w:spacing w:line="195" w:lineRule="exact"/>
              <w:ind w:left="107"/>
              <w:rPr>
                <w:sz w:val="18"/>
              </w:rPr>
            </w:pPr>
            <w:r>
              <w:rPr>
                <w:sz w:val="18"/>
              </w:rPr>
              <w:t>Escolar.</w:t>
            </w:r>
          </w:p>
        </w:tc>
        <w:tc>
          <w:tcPr>
            <w:tcW w:w="1724" w:type="dxa"/>
            <w:tcBorders>
              <w:top w:val="nil"/>
              <w:bottom w:val="nil"/>
            </w:tcBorders>
          </w:tcPr>
          <w:p w:rsidR="005E06AE" w:rsidRDefault="005E06AE">
            <w:pPr>
              <w:pStyle w:val="TableParagraph"/>
              <w:rPr>
                <w:sz w:val="18"/>
              </w:rPr>
            </w:pPr>
          </w:p>
        </w:tc>
        <w:tc>
          <w:tcPr>
            <w:tcW w:w="2150" w:type="dxa"/>
            <w:tcBorders>
              <w:top w:val="nil"/>
              <w:bottom w:val="nil"/>
            </w:tcBorders>
          </w:tcPr>
          <w:p w:rsidR="005E06AE" w:rsidRDefault="005E06AE">
            <w:pPr>
              <w:pStyle w:val="TableParagraph"/>
              <w:spacing w:line="241" w:lineRule="exact"/>
              <w:ind w:left="107"/>
              <w:rPr>
                <w:sz w:val="24"/>
              </w:rPr>
            </w:pPr>
            <w:proofErr w:type="spellStart"/>
            <w:r>
              <w:rPr>
                <w:sz w:val="24"/>
              </w:rPr>
              <w:t>ón</w:t>
            </w:r>
            <w:proofErr w:type="spellEnd"/>
            <w:r>
              <w:rPr>
                <w:sz w:val="24"/>
              </w:rPr>
              <w:t>,</w:t>
            </w:r>
          </w:p>
        </w:tc>
        <w:tc>
          <w:tcPr>
            <w:tcW w:w="1870" w:type="dxa"/>
            <w:tcBorders>
              <w:top w:val="nil"/>
              <w:bottom w:val="nil"/>
            </w:tcBorders>
          </w:tcPr>
          <w:p w:rsidR="005E06AE" w:rsidRDefault="005E06AE">
            <w:pPr>
              <w:pStyle w:val="TableParagraph"/>
              <w:rPr>
                <w:sz w:val="18"/>
              </w:rPr>
            </w:pPr>
          </w:p>
        </w:tc>
        <w:tc>
          <w:tcPr>
            <w:tcW w:w="2410" w:type="dxa"/>
            <w:tcBorders>
              <w:top w:val="nil"/>
              <w:bottom w:val="nil"/>
            </w:tcBorders>
          </w:tcPr>
          <w:p w:rsidR="005E06AE" w:rsidRDefault="005E06AE">
            <w:pPr>
              <w:pStyle w:val="TableParagraph"/>
              <w:spacing w:line="241" w:lineRule="exact"/>
              <w:ind w:left="103"/>
              <w:rPr>
                <w:sz w:val="24"/>
              </w:rPr>
            </w:pPr>
            <w:r>
              <w:rPr>
                <w:sz w:val="24"/>
              </w:rPr>
              <w:t>red de apoyo</w:t>
            </w:r>
          </w:p>
        </w:tc>
      </w:tr>
      <w:tr w:rsidR="005E06AE" w:rsidTr="005E06AE">
        <w:trPr>
          <w:trHeight w:val="266"/>
        </w:trPr>
        <w:tc>
          <w:tcPr>
            <w:tcW w:w="1995" w:type="dxa"/>
            <w:tcBorders>
              <w:top w:val="nil"/>
              <w:bottom w:val="nil"/>
            </w:tcBorders>
          </w:tcPr>
          <w:p w:rsidR="005E06AE" w:rsidRDefault="005E06AE">
            <w:pPr>
              <w:pStyle w:val="TableParagraph"/>
              <w:rPr>
                <w:sz w:val="18"/>
              </w:rPr>
            </w:pPr>
          </w:p>
        </w:tc>
        <w:tc>
          <w:tcPr>
            <w:tcW w:w="1724" w:type="dxa"/>
            <w:tcBorders>
              <w:top w:val="nil"/>
              <w:bottom w:val="nil"/>
            </w:tcBorders>
          </w:tcPr>
          <w:p w:rsidR="005E06AE" w:rsidRDefault="005E06AE">
            <w:pPr>
              <w:pStyle w:val="TableParagraph"/>
              <w:rPr>
                <w:sz w:val="18"/>
              </w:rPr>
            </w:pPr>
          </w:p>
        </w:tc>
        <w:tc>
          <w:tcPr>
            <w:tcW w:w="2150" w:type="dxa"/>
            <w:tcBorders>
              <w:top w:val="nil"/>
              <w:bottom w:val="nil"/>
            </w:tcBorders>
          </w:tcPr>
          <w:p w:rsidR="005E06AE" w:rsidRDefault="005E06AE">
            <w:pPr>
              <w:pStyle w:val="TableParagraph"/>
              <w:spacing w:line="246" w:lineRule="exact"/>
              <w:ind w:left="107"/>
              <w:rPr>
                <w:sz w:val="24"/>
              </w:rPr>
            </w:pPr>
            <w:r>
              <w:rPr>
                <w:sz w:val="24"/>
              </w:rPr>
              <w:t>pudiendo</w:t>
            </w:r>
          </w:p>
        </w:tc>
        <w:tc>
          <w:tcPr>
            <w:tcW w:w="1870" w:type="dxa"/>
            <w:tcBorders>
              <w:top w:val="nil"/>
              <w:bottom w:val="nil"/>
            </w:tcBorders>
          </w:tcPr>
          <w:p w:rsidR="005E06AE" w:rsidRDefault="005E06AE">
            <w:pPr>
              <w:pStyle w:val="TableParagraph"/>
              <w:rPr>
                <w:sz w:val="18"/>
              </w:rPr>
            </w:pPr>
          </w:p>
        </w:tc>
        <w:tc>
          <w:tcPr>
            <w:tcW w:w="2410" w:type="dxa"/>
            <w:tcBorders>
              <w:top w:val="nil"/>
              <w:bottom w:val="nil"/>
            </w:tcBorders>
          </w:tcPr>
          <w:p w:rsidR="005E06AE" w:rsidRDefault="005E06AE">
            <w:pPr>
              <w:pStyle w:val="TableParagraph"/>
              <w:spacing w:line="246" w:lineRule="exact"/>
              <w:ind w:left="103"/>
              <w:rPr>
                <w:sz w:val="24"/>
              </w:rPr>
            </w:pPr>
            <w:proofErr w:type="gramStart"/>
            <w:r>
              <w:rPr>
                <w:sz w:val="24"/>
              </w:rPr>
              <w:t>pertinente</w:t>
            </w:r>
            <w:proofErr w:type="gramEnd"/>
            <w:r>
              <w:rPr>
                <w:sz w:val="24"/>
              </w:rPr>
              <w:t>.</w:t>
            </w:r>
          </w:p>
        </w:tc>
      </w:tr>
      <w:tr w:rsidR="005E06AE" w:rsidTr="005E06AE">
        <w:trPr>
          <w:trHeight w:val="265"/>
        </w:trPr>
        <w:tc>
          <w:tcPr>
            <w:tcW w:w="1995" w:type="dxa"/>
            <w:tcBorders>
              <w:top w:val="nil"/>
              <w:bottom w:val="nil"/>
            </w:tcBorders>
          </w:tcPr>
          <w:p w:rsidR="005E06AE" w:rsidRDefault="005E06AE">
            <w:pPr>
              <w:pStyle w:val="TableParagraph"/>
              <w:rPr>
                <w:sz w:val="18"/>
              </w:rPr>
            </w:pPr>
          </w:p>
        </w:tc>
        <w:tc>
          <w:tcPr>
            <w:tcW w:w="1724" w:type="dxa"/>
            <w:tcBorders>
              <w:top w:val="nil"/>
              <w:bottom w:val="nil"/>
            </w:tcBorders>
          </w:tcPr>
          <w:p w:rsidR="005E06AE" w:rsidRDefault="005E06AE">
            <w:pPr>
              <w:pStyle w:val="TableParagraph"/>
              <w:rPr>
                <w:sz w:val="18"/>
              </w:rPr>
            </w:pPr>
          </w:p>
        </w:tc>
        <w:tc>
          <w:tcPr>
            <w:tcW w:w="2150" w:type="dxa"/>
            <w:tcBorders>
              <w:top w:val="nil"/>
              <w:bottom w:val="nil"/>
            </w:tcBorders>
          </w:tcPr>
          <w:p w:rsidR="005E06AE" w:rsidRDefault="005E06AE">
            <w:pPr>
              <w:pStyle w:val="TableParagraph"/>
              <w:spacing w:line="246" w:lineRule="exact"/>
              <w:ind w:left="107"/>
              <w:rPr>
                <w:sz w:val="24"/>
              </w:rPr>
            </w:pPr>
            <w:r>
              <w:rPr>
                <w:sz w:val="24"/>
              </w:rPr>
              <w:t>escalar</w:t>
            </w:r>
          </w:p>
        </w:tc>
        <w:tc>
          <w:tcPr>
            <w:tcW w:w="1870" w:type="dxa"/>
            <w:tcBorders>
              <w:top w:val="nil"/>
              <w:bottom w:val="nil"/>
            </w:tcBorders>
          </w:tcPr>
          <w:p w:rsidR="005E06AE" w:rsidRDefault="005E06AE">
            <w:pPr>
              <w:pStyle w:val="TableParagraph"/>
              <w:rPr>
                <w:sz w:val="18"/>
              </w:rPr>
            </w:pPr>
          </w:p>
        </w:tc>
        <w:tc>
          <w:tcPr>
            <w:tcW w:w="2410" w:type="dxa"/>
            <w:tcBorders>
              <w:top w:val="nil"/>
              <w:bottom w:val="nil"/>
            </w:tcBorders>
          </w:tcPr>
          <w:p w:rsidR="005E06AE" w:rsidRDefault="005E06AE">
            <w:pPr>
              <w:pStyle w:val="TableParagraph"/>
              <w:rPr>
                <w:sz w:val="18"/>
              </w:rPr>
            </w:pPr>
          </w:p>
        </w:tc>
      </w:tr>
      <w:tr w:rsidR="005E06AE" w:rsidTr="005E06AE">
        <w:trPr>
          <w:trHeight w:val="266"/>
        </w:trPr>
        <w:tc>
          <w:tcPr>
            <w:tcW w:w="1995" w:type="dxa"/>
            <w:tcBorders>
              <w:top w:val="nil"/>
              <w:bottom w:val="nil"/>
            </w:tcBorders>
          </w:tcPr>
          <w:p w:rsidR="005E06AE" w:rsidRDefault="005E06AE">
            <w:pPr>
              <w:pStyle w:val="TableParagraph"/>
              <w:rPr>
                <w:sz w:val="18"/>
              </w:rPr>
            </w:pPr>
          </w:p>
        </w:tc>
        <w:tc>
          <w:tcPr>
            <w:tcW w:w="1724" w:type="dxa"/>
            <w:tcBorders>
              <w:top w:val="nil"/>
              <w:bottom w:val="nil"/>
            </w:tcBorders>
          </w:tcPr>
          <w:p w:rsidR="005E06AE" w:rsidRDefault="005E06AE">
            <w:pPr>
              <w:pStyle w:val="TableParagraph"/>
              <w:rPr>
                <w:sz w:val="18"/>
              </w:rPr>
            </w:pPr>
          </w:p>
        </w:tc>
        <w:tc>
          <w:tcPr>
            <w:tcW w:w="2150" w:type="dxa"/>
            <w:tcBorders>
              <w:top w:val="nil"/>
              <w:bottom w:val="nil"/>
            </w:tcBorders>
          </w:tcPr>
          <w:p w:rsidR="005E06AE" w:rsidRDefault="005E06AE">
            <w:pPr>
              <w:pStyle w:val="TableParagraph"/>
              <w:spacing w:line="246" w:lineRule="exact"/>
              <w:ind w:left="107"/>
              <w:rPr>
                <w:sz w:val="24"/>
              </w:rPr>
            </w:pPr>
            <w:r>
              <w:rPr>
                <w:sz w:val="24"/>
              </w:rPr>
              <w:t>hasta</w:t>
            </w:r>
          </w:p>
        </w:tc>
        <w:tc>
          <w:tcPr>
            <w:tcW w:w="1870" w:type="dxa"/>
            <w:tcBorders>
              <w:top w:val="nil"/>
              <w:bottom w:val="nil"/>
            </w:tcBorders>
          </w:tcPr>
          <w:p w:rsidR="005E06AE" w:rsidRDefault="005E06AE">
            <w:pPr>
              <w:pStyle w:val="TableParagraph"/>
              <w:rPr>
                <w:sz w:val="18"/>
              </w:rPr>
            </w:pPr>
          </w:p>
        </w:tc>
        <w:tc>
          <w:tcPr>
            <w:tcW w:w="2410" w:type="dxa"/>
            <w:tcBorders>
              <w:top w:val="nil"/>
              <w:bottom w:val="nil"/>
            </w:tcBorders>
          </w:tcPr>
          <w:p w:rsidR="005E06AE" w:rsidRDefault="005E06AE">
            <w:pPr>
              <w:pStyle w:val="TableParagraph"/>
              <w:rPr>
                <w:sz w:val="18"/>
              </w:rPr>
            </w:pPr>
          </w:p>
        </w:tc>
      </w:tr>
      <w:tr w:rsidR="005E06AE" w:rsidTr="005E06AE">
        <w:trPr>
          <w:trHeight w:val="266"/>
        </w:trPr>
        <w:tc>
          <w:tcPr>
            <w:tcW w:w="1995" w:type="dxa"/>
            <w:tcBorders>
              <w:top w:val="nil"/>
              <w:bottom w:val="nil"/>
            </w:tcBorders>
          </w:tcPr>
          <w:p w:rsidR="005E06AE" w:rsidRDefault="005E06AE">
            <w:pPr>
              <w:pStyle w:val="TableParagraph"/>
              <w:rPr>
                <w:sz w:val="18"/>
              </w:rPr>
            </w:pPr>
          </w:p>
        </w:tc>
        <w:tc>
          <w:tcPr>
            <w:tcW w:w="1724" w:type="dxa"/>
            <w:tcBorders>
              <w:top w:val="nil"/>
              <w:bottom w:val="nil"/>
            </w:tcBorders>
          </w:tcPr>
          <w:p w:rsidR="005E06AE" w:rsidRDefault="005E06AE">
            <w:pPr>
              <w:pStyle w:val="TableParagraph"/>
              <w:rPr>
                <w:sz w:val="18"/>
              </w:rPr>
            </w:pPr>
          </w:p>
        </w:tc>
        <w:tc>
          <w:tcPr>
            <w:tcW w:w="2150" w:type="dxa"/>
            <w:tcBorders>
              <w:top w:val="nil"/>
              <w:bottom w:val="nil"/>
            </w:tcBorders>
          </w:tcPr>
          <w:p w:rsidR="005E06AE" w:rsidRDefault="005E06AE">
            <w:pPr>
              <w:pStyle w:val="TableParagraph"/>
              <w:spacing w:line="246" w:lineRule="exact"/>
              <w:ind w:left="107"/>
              <w:rPr>
                <w:sz w:val="24"/>
              </w:rPr>
            </w:pPr>
            <w:r>
              <w:rPr>
                <w:sz w:val="24"/>
              </w:rPr>
              <w:t>falta</w:t>
            </w:r>
          </w:p>
        </w:tc>
        <w:tc>
          <w:tcPr>
            <w:tcW w:w="1870" w:type="dxa"/>
            <w:tcBorders>
              <w:top w:val="nil"/>
              <w:bottom w:val="nil"/>
            </w:tcBorders>
          </w:tcPr>
          <w:p w:rsidR="005E06AE" w:rsidRDefault="005E06AE">
            <w:pPr>
              <w:pStyle w:val="TableParagraph"/>
              <w:rPr>
                <w:sz w:val="18"/>
              </w:rPr>
            </w:pPr>
          </w:p>
        </w:tc>
        <w:tc>
          <w:tcPr>
            <w:tcW w:w="2410" w:type="dxa"/>
            <w:tcBorders>
              <w:top w:val="nil"/>
              <w:bottom w:val="nil"/>
            </w:tcBorders>
          </w:tcPr>
          <w:p w:rsidR="005E06AE" w:rsidRDefault="005E06AE">
            <w:pPr>
              <w:pStyle w:val="TableParagraph"/>
              <w:rPr>
                <w:sz w:val="18"/>
              </w:rPr>
            </w:pPr>
          </w:p>
        </w:tc>
      </w:tr>
      <w:tr w:rsidR="005E06AE" w:rsidTr="005E06AE">
        <w:trPr>
          <w:trHeight w:val="265"/>
        </w:trPr>
        <w:tc>
          <w:tcPr>
            <w:tcW w:w="1995" w:type="dxa"/>
            <w:tcBorders>
              <w:top w:val="nil"/>
              <w:bottom w:val="nil"/>
            </w:tcBorders>
          </w:tcPr>
          <w:p w:rsidR="005E06AE" w:rsidRDefault="005E06AE">
            <w:pPr>
              <w:pStyle w:val="TableParagraph"/>
              <w:rPr>
                <w:sz w:val="18"/>
              </w:rPr>
            </w:pPr>
          </w:p>
        </w:tc>
        <w:tc>
          <w:tcPr>
            <w:tcW w:w="1724" w:type="dxa"/>
            <w:tcBorders>
              <w:top w:val="nil"/>
              <w:bottom w:val="nil"/>
            </w:tcBorders>
          </w:tcPr>
          <w:p w:rsidR="005E06AE" w:rsidRDefault="005E06AE">
            <w:pPr>
              <w:pStyle w:val="TableParagraph"/>
              <w:rPr>
                <w:sz w:val="18"/>
              </w:rPr>
            </w:pPr>
          </w:p>
        </w:tc>
        <w:tc>
          <w:tcPr>
            <w:tcW w:w="2150" w:type="dxa"/>
            <w:tcBorders>
              <w:top w:val="nil"/>
              <w:bottom w:val="nil"/>
            </w:tcBorders>
          </w:tcPr>
          <w:p w:rsidR="005E06AE" w:rsidRDefault="005E06AE">
            <w:pPr>
              <w:pStyle w:val="TableParagraph"/>
              <w:spacing w:line="246" w:lineRule="exact"/>
              <w:ind w:left="107"/>
              <w:rPr>
                <w:sz w:val="24"/>
              </w:rPr>
            </w:pPr>
            <w:proofErr w:type="spellStart"/>
            <w:r>
              <w:rPr>
                <w:sz w:val="24"/>
              </w:rPr>
              <w:t>gravísim</w:t>
            </w:r>
            <w:proofErr w:type="spellEnd"/>
          </w:p>
        </w:tc>
        <w:tc>
          <w:tcPr>
            <w:tcW w:w="1870" w:type="dxa"/>
            <w:tcBorders>
              <w:top w:val="nil"/>
              <w:bottom w:val="nil"/>
            </w:tcBorders>
          </w:tcPr>
          <w:p w:rsidR="005E06AE" w:rsidRDefault="005E06AE">
            <w:pPr>
              <w:pStyle w:val="TableParagraph"/>
              <w:rPr>
                <w:sz w:val="18"/>
              </w:rPr>
            </w:pPr>
          </w:p>
        </w:tc>
        <w:tc>
          <w:tcPr>
            <w:tcW w:w="2410" w:type="dxa"/>
            <w:tcBorders>
              <w:top w:val="nil"/>
              <w:bottom w:val="nil"/>
            </w:tcBorders>
          </w:tcPr>
          <w:p w:rsidR="005E06AE" w:rsidRDefault="005E06AE">
            <w:pPr>
              <w:pStyle w:val="TableParagraph"/>
              <w:rPr>
                <w:sz w:val="18"/>
              </w:rPr>
            </w:pPr>
          </w:p>
        </w:tc>
      </w:tr>
      <w:tr w:rsidR="005E06AE" w:rsidTr="005E06AE">
        <w:trPr>
          <w:trHeight w:val="273"/>
        </w:trPr>
        <w:tc>
          <w:tcPr>
            <w:tcW w:w="1995" w:type="dxa"/>
            <w:tcBorders>
              <w:top w:val="nil"/>
            </w:tcBorders>
          </w:tcPr>
          <w:p w:rsidR="005E06AE" w:rsidRDefault="005E06AE">
            <w:pPr>
              <w:pStyle w:val="TableParagraph"/>
              <w:rPr>
                <w:sz w:val="20"/>
              </w:rPr>
            </w:pPr>
          </w:p>
        </w:tc>
        <w:tc>
          <w:tcPr>
            <w:tcW w:w="1724" w:type="dxa"/>
            <w:tcBorders>
              <w:top w:val="nil"/>
            </w:tcBorders>
          </w:tcPr>
          <w:p w:rsidR="005E06AE" w:rsidRDefault="005E06AE">
            <w:pPr>
              <w:pStyle w:val="TableParagraph"/>
              <w:rPr>
                <w:sz w:val="20"/>
              </w:rPr>
            </w:pPr>
          </w:p>
        </w:tc>
        <w:tc>
          <w:tcPr>
            <w:tcW w:w="2150" w:type="dxa"/>
            <w:tcBorders>
              <w:top w:val="nil"/>
            </w:tcBorders>
          </w:tcPr>
          <w:p w:rsidR="005E06AE" w:rsidRDefault="005E06AE">
            <w:pPr>
              <w:pStyle w:val="TableParagraph"/>
              <w:spacing w:line="254" w:lineRule="exact"/>
              <w:ind w:left="107"/>
              <w:rPr>
                <w:sz w:val="24"/>
              </w:rPr>
            </w:pPr>
            <w:r>
              <w:rPr>
                <w:sz w:val="24"/>
              </w:rPr>
              <w:t>a.</w:t>
            </w:r>
          </w:p>
        </w:tc>
        <w:tc>
          <w:tcPr>
            <w:tcW w:w="1870" w:type="dxa"/>
            <w:tcBorders>
              <w:top w:val="nil"/>
            </w:tcBorders>
          </w:tcPr>
          <w:p w:rsidR="005E06AE" w:rsidRDefault="005E06AE">
            <w:pPr>
              <w:pStyle w:val="TableParagraph"/>
              <w:rPr>
                <w:sz w:val="20"/>
              </w:rPr>
            </w:pPr>
          </w:p>
        </w:tc>
        <w:tc>
          <w:tcPr>
            <w:tcW w:w="2410" w:type="dxa"/>
            <w:tcBorders>
              <w:top w:val="nil"/>
            </w:tcBorders>
          </w:tcPr>
          <w:p w:rsidR="005E06AE" w:rsidRDefault="005E06AE">
            <w:pPr>
              <w:pStyle w:val="TableParagraph"/>
              <w:rPr>
                <w:sz w:val="20"/>
              </w:rPr>
            </w:pPr>
          </w:p>
        </w:tc>
      </w:tr>
      <w:tr w:rsidR="005E06AE" w:rsidTr="005E06AE">
        <w:trPr>
          <w:trHeight w:val="616"/>
        </w:trPr>
        <w:tc>
          <w:tcPr>
            <w:tcW w:w="1995" w:type="dxa"/>
            <w:tcBorders>
              <w:bottom w:val="nil"/>
            </w:tcBorders>
          </w:tcPr>
          <w:p w:rsidR="005E06AE" w:rsidRDefault="005E06AE">
            <w:pPr>
              <w:pStyle w:val="TableParagraph"/>
              <w:tabs>
                <w:tab w:val="left" w:pos="802"/>
                <w:tab w:val="left" w:pos="1277"/>
              </w:tabs>
              <w:spacing w:line="242" w:lineRule="auto"/>
              <w:ind w:left="107" w:right="96"/>
              <w:rPr>
                <w:sz w:val="18"/>
              </w:rPr>
            </w:pPr>
            <w:r>
              <w:rPr>
                <w:sz w:val="18"/>
              </w:rPr>
              <w:t>13. No permitir retiro</w:t>
            </w:r>
            <w:r>
              <w:rPr>
                <w:sz w:val="18"/>
              </w:rPr>
              <w:tab/>
              <w:t>de</w:t>
            </w:r>
            <w:r>
              <w:rPr>
                <w:sz w:val="18"/>
              </w:rPr>
              <w:tab/>
              <w:t>su</w:t>
            </w:r>
          </w:p>
          <w:p w:rsidR="005E06AE" w:rsidRDefault="005E06AE">
            <w:pPr>
              <w:pStyle w:val="TableParagraph"/>
              <w:tabs>
                <w:tab w:val="left" w:pos="1196"/>
              </w:tabs>
              <w:spacing w:line="183" w:lineRule="exact"/>
              <w:ind w:left="107"/>
              <w:rPr>
                <w:sz w:val="18"/>
              </w:rPr>
            </w:pPr>
            <w:r>
              <w:rPr>
                <w:sz w:val="18"/>
              </w:rPr>
              <w:t>estudiante,</w:t>
            </w:r>
            <w:r>
              <w:rPr>
                <w:sz w:val="18"/>
              </w:rPr>
              <w:tab/>
              <w:t>por</w:t>
            </w:r>
          </w:p>
        </w:tc>
        <w:tc>
          <w:tcPr>
            <w:tcW w:w="1724" w:type="dxa"/>
            <w:tcBorders>
              <w:bottom w:val="nil"/>
            </w:tcBorders>
          </w:tcPr>
          <w:p w:rsidR="005E06AE" w:rsidRDefault="005E06AE">
            <w:pPr>
              <w:pStyle w:val="TableParagraph"/>
              <w:ind w:left="107" w:right="204"/>
              <w:rPr>
                <w:sz w:val="24"/>
              </w:rPr>
            </w:pPr>
            <w:r>
              <w:rPr>
                <w:sz w:val="24"/>
              </w:rPr>
              <w:t>Conducto regular</w:t>
            </w:r>
          </w:p>
        </w:tc>
        <w:tc>
          <w:tcPr>
            <w:tcW w:w="2150" w:type="dxa"/>
            <w:vMerge w:val="restart"/>
          </w:tcPr>
          <w:p w:rsidR="005E06AE" w:rsidRDefault="005E06AE">
            <w:pPr>
              <w:pStyle w:val="TableParagraph"/>
              <w:spacing w:line="268" w:lineRule="exact"/>
              <w:ind w:left="107"/>
              <w:rPr>
                <w:sz w:val="24"/>
              </w:rPr>
            </w:pPr>
            <w:r>
              <w:rPr>
                <w:sz w:val="24"/>
              </w:rPr>
              <w:t>Grave.</w:t>
            </w:r>
          </w:p>
          <w:p w:rsidR="005E06AE" w:rsidRDefault="005E06AE">
            <w:pPr>
              <w:pStyle w:val="TableParagraph"/>
              <w:tabs>
                <w:tab w:val="left" w:pos="816"/>
              </w:tabs>
              <w:spacing w:line="270" w:lineRule="atLeast"/>
              <w:ind w:left="107" w:right="99"/>
              <w:rPr>
                <w:sz w:val="24"/>
              </w:rPr>
            </w:pPr>
            <w:r>
              <w:rPr>
                <w:sz w:val="24"/>
              </w:rPr>
              <w:t xml:space="preserve">-Según persisten </w:t>
            </w:r>
            <w:proofErr w:type="spellStart"/>
            <w:r>
              <w:rPr>
                <w:sz w:val="24"/>
              </w:rPr>
              <w:t>cia</w:t>
            </w:r>
            <w:proofErr w:type="spellEnd"/>
            <w:r>
              <w:rPr>
                <w:sz w:val="24"/>
              </w:rPr>
              <w:t xml:space="preserve"> de la falta</w:t>
            </w:r>
            <w:r>
              <w:rPr>
                <w:sz w:val="24"/>
              </w:rPr>
              <w:tab/>
              <w:t xml:space="preserve">se evaluará escala de </w:t>
            </w:r>
            <w:proofErr w:type="spellStart"/>
            <w:r>
              <w:rPr>
                <w:sz w:val="24"/>
              </w:rPr>
              <w:t>graduaci</w:t>
            </w:r>
            <w:proofErr w:type="spellEnd"/>
            <w:r>
              <w:rPr>
                <w:sz w:val="24"/>
              </w:rPr>
              <w:t xml:space="preserve"> </w:t>
            </w:r>
            <w:proofErr w:type="spellStart"/>
            <w:r>
              <w:rPr>
                <w:sz w:val="24"/>
              </w:rPr>
              <w:t>ón</w:t>
            </w:r>
            <w:proofErr w:type="spellEnd"/>
            <w:r>
              <w:rPr>
                <w:sz w:val="24"/>
              </w:rPr>
              <w:t>,</w:t>
            </w:r>
          </w:p>
        </w:tc>
        <w:tc>
          <w:tcPr>
            <w:tcW w:w="1870" w:type="dxa"/>
            <w:tcBorders>
              <w:bottom w:val="nil"/>
            </w:tcBorders>
          </w:tcPr>
          <w:p w:rsidR="005E06AE" w:rsidRDefault="005E06AE">
            <w:pPr>
              <w:pStyle w:val="TableParagraph"/>
              <w:spacing w:line="268" w:lineRule="exact"/>
              <w:ind w:left="104"/>
              <w:rPr>
                <w:sz w:val="24"/>
              </w:rPr>
            </w:pPr>
            <w:r>
              <w:rPr>
                <w:sz w:val="24"/>
              </w:rPr>
              <w:t>Mediación</w:t>
            </w:r>
          </w:p>
          <w:p w:rsidR="005E06AE" w:rsidRDefault="005E06AE">
            <w:pPr>
              <w:pStyle w:val="TableParagraph"/>
              <w:ind w:left="104"/>
              <w:rPr>
                <w:sz w:val="24"/>
              </w:rPr>
            </w:pPr>
            <w:r>
              <w:rPr>
                <w:sz w:val="24"/>
              </w:rPr>
              <w:t>.</w:t>
            </w:r>
          </w:p>
        </w:tc>
        <w:tc>
          <w:tcPr>
            <w:tcW w:w="2410" w:type="dxa"/>
            <w:vMerge w:val="restart"/>
          </w:tcPr>
          <w:p w:rsidR="005E06AE" w:rsidRDefault="005E06AE">
            <w:pPr>
              <w:pStyle w:val="TableParagraph"/>
              <w:ind w:left="103"/>
              <w:rPr>
                <w:sz w:val="24"/>
              </w:rPr>
            </w:pPr>
            <w:r>
              <w:rPr>
                <w:sz w:val="24"/>
              </w:rPr>
              <w:t>Citación apoderado.</w:t>
            </w:r>
          </w:p>
          <w:p w:rsidR="005E06AE" w:rsidRDefault="005E06AE">
            <w:pPr>
              <w:pStyle w:val="TableParagraph"/>
              <w:tabs>
                <w:tab w:val="left" w:pos="1185"/>
              </w:tabs>
              <w:ind w:left="103"/>
              <w:rPr>
                <w:sz w:val="24"/>
              </w:rPr>
            </w:pPr>
            <w:r>
              <w:rPr>
                <w:sz w:val="24"/>
              </w:rPr>
              <w:t>-Si</w:t>
            </w:r>
            <w:r>
              <w:rPr>
                <w:sz w:val="24"/>
              </w:rPr>
              <w:tab/>
              <w:t>el</w:t>
            </w:r>
          </w:p>
          <w:p w:rsidR="005E06AE" w:rsidRDefault="005E06AE">
            <w:pPr>
              <w:pStyle w:val="TableParagraph"/>
              <w:tabs>
                <w:tab w:val="left" w:pos="653"/>
              </w:tabs>
              <w:ind w:left="103" w:right="99"/>
              <w:rPr>
                <w:sz w:val="24"/>
              </w:rPr>
            </w:pPr>
            <w:r>
              <w:rPr>
                <w:sz w:val="24"/>
              </w:rPr>
              <w:t>apoderado no</w:t>
            </w:r>
            <w:r>
              <w:rPr>
                <w:sz w:val="24"/>
              </w:rPr>
              <w:tab/>
              <w:t>cumple</w:t>
            </w:r>
          </w:p>
          <w:p w:rsidR="005E06AE" w:rsidRDefault="005E06AE">
            <w:pPr>
              <w:pStyle w:val="TableParagraph"/>
              <w:tabs>
                <w:tab w:val="left" w:pos="984"/>
              </w:tabs>
              <w:ind w:left="103"/>
              <w:rPr>
                <w:sz w:val="24"/>
              </w:rPr>
            </w:pPr>
            <w:r>
              <w:rPr>
                <w:sz w:val="24"/>
              </w:rPr>
              <w:t>con</w:t>
            </w:r>
            <w:r>
              <w:rPr>
                <w:sz w:val="24"/>
              </w:rPr>
              <w:tab/>
              <w:t>esta</w:t>
            </w:r>
          </w:p>
          <w:p w:rsidR="005E06AE" w:rsidRDefault="005E06AE">
            <w:pPr>
              <w:pStyle w:val="TableParagraph"/>
              <w:spacing w:line="270" w:lineRule="atLeast"/>
              <w:ind w:left="103" w:right="101"/>
              <w:jc w:val="both"/>
              <w:rPr>
                <w:sz w:val="24"/>
              </w:rPr>
            </w:pPr>
            <w:r>
              <w:rPr>
                <w:sz w:val="24"/>
              </w:rPr>
              <w:t>norma, el EE deberá informar a</w:t>
            </w:r>
            <w:r>
              <w:rPr>
                <w:spacing w:val="13"/>
                <w:sz w:val="24"/>
              </w:rPr>
              <w:t xml:space="preserve"> </w:t>
            </w:r>
            <w:r>
              <w:rPr>
                <w:sz w:val="24"/>
              </w:rPr>
              <w:t>la</w:t>
            </w:r>
          </w:p>
        </w:tc>
      </w:tr>
      <w:tr w:rsidR="005E06AE" w:rsidTr="005E06AE">
        <w:trPr>
          <w:trHeight w:val="196"/>
        </w:trPr>
        <w:tc>
          <w:tcPr>
            <w:tcW w:w="1995" w:type="dxa"/>
            <w:tcBorders>
              <w:top w:val="nil"/>
              <w:bottom w:val="nil"/>
            </w:tcBorders>
          </w:tcPr>
          <w:p w:rsidR="005E06AE" w:rsidRDefault="005E06AE">
            <w:pPr>
              <w:pStyle w:val="TableParagraph"/>
              <w:tabs>
                <w:tab w:val="left" w:pos="736"/>
                <w:tab w:val="left" w:pos="1174"/>
              </w:tabs>
              <w:spacing w:line="176" w:lineRule="exact"/>
              <w:ind w:left="107"/>
              <w:rPr>
                <w:sz w:val="18"/>
              </w:rPr>
            </w:pPr>
            <w:r>
              <w:rPr>
                <w:sz w:val="18"/>
              </w:rPr>
              <w:t>parte</w:t>
            </w:r>
            <w:r>
              <w:rPr>
                <w:sz w:val="18"/>
              </w:rPr>
              <w:tab/>
              <w:t>de</w:t>
            </w:r>
            <w:r>
              <w:rPr>
                <w:sz w:val="18"/>
              </w:rPr>
              <w:tab/>
              <w:t>una</w:t>
            </w:r>
          </w:p>
        </w:tc>
        <w:tc>
          <w:tcPr>
            <w:tcW w:w="1724" w:type="dxa"/>
            <w:tcBorders>
              <w:top w:val="nil"/>
              <w:bottom w:val="nil"/>
            </w:tcBorders>
          </w:tcPr>
          <w:p w:rsidR="005E06AE" w:rsidRDefault="005E06AE">
            <w:pPr>
              <w:pStyle w:val="TableParagraph"/>
              <w:rPr>
                <w:sz w:val="12"/>
              </w:rPr>
            </w:pPr>
          </w:p>
        </w:tc>
        <w:tc>
          <w:tcPr>
            <w:tcW w:w="2150" w:type="dxa"/>
            <w:vMerge/>
            <w:tcBorders>
              <w:top w:val="nil"/>
            </w:tcBorders>
          </w:tcPr>
          <w:p w:rsidR="005E06AE" w:rsidRDefault="005E06AE">
            <w:pPr>
              <w:rPr>
                <w:sz w:val="2"/>
                <w:szCs w:val="2"/>
              </w:rPr>
            </w:pPr>
          </w:p>
        </w:tc>
        <w:tc>
          <w:tcPr>
            <w:tcW w:w="1870" w:type="dxa"/>
            <w:tcBorders>
              <w:top w:val="nil"/>
              <w:bottom w:val="nil"/>
            </w:tcBorders>
          </w:tcPr>
          <w:p w:rsidR="005E06AE" w:rsidRDefault="005E06AE">
            <w:pPr>
              <w:pStyle w:val="TableParagraph"/>
              <w:rPr>
                <w:sz w:val="12"/>
              </w:rPr>
            </w:pPr>
          </w:p>
        </w:tc>
        <w:tc>
          <w:tcPr>
            <w:tcW w:w="2410" w:type="dxa"/>
            <w:vMerge/>
            <w:tcBorders>
              <w:top w:val="nil"/>
            </w:tcBorders>
          </w:tcPr>
          <w:p w:rsidR="005E06AE" w:rsidRDefault="005E06AE">
            <w:pPr>
              <w:rPr>
                <w:sz w:val="2"/>
                <w:szCs w:val="2"/>
              </w:rPr>
            </w:pPr>
          </w:p>
        </w:tc>
      </w:tr>
      <w:tr w:rsidR="005E06AE" w:rsidTr="005E06AE">
        <w:trPr>
          <w:trHeight w:val="197"/>
        </w:trPr>
        <w:tc>
          <w:tcPr>
            <w:tcW w:w="1995" w:type="dxa"/>
            <w:tcBorders>
              <w:top w:val="nil"/>
              <w:bottom w:val="nil"/>
            </w:tcBorders>
          </w:tcPr>
          <w:p w:rsidR="005E06AE" w:rsidRDefault="005E06AE">
            <w:pPr>
              <w:pStyle w:val="TableParagraph"/>
              <w:spacing w:line="178" w:lineRule="exact"/>
              <w:ind w:left="107"/>
              <w:rPr>
                <w:sz w:val="18"/>
              </w:rPr>
            </w:pPr>
            <w:r>
              <w:rPr>
                <w:sz w:val="18"/>
              </w:rPr>
              <w:t>persona que no</w:t>
            </w:r>
          </w:p>
        </w:tc>
        <w:tc>
          <w:tcPr>
            <w:tcW w:w="1724" w:type="dxa"/>
            <w:tcBorders>
              <w:top w:val="nil"/>
              <w:bottom w:val="nil"/>
            </w:tcBorders>
          </w:tcPr>
          <w:p w:rsidR="005E06AE" w:rsidRDefault="005E06AE">
            <w:pPr>
              <w:pStyle w:val="TableParagraph"/>
              <w:rPr>
                <w:sz w:val="12"/>
              </w:rPr>
            </w:pPr>
          </w:p>
        </w:tc>
        <w:tc>
          <w:tcPr>
            <w:tcW w:w="2150" w:type="dxa"/>
            <w:vMerge/>
            <w:tcBorders>
              <w:top w:val="nil"/>
            </w:tcBorders>
          </w:tcPr>
          <w:p w:rsidR="005E06AE" w:rsidRDefault="005E06AE">
            <w:pPr>
              <w:rPr>
                <w:sz w:val="2"/>
                <w:szCs w:val="2"/>
              </w:rPr>
            </w:pPr>
          </w:p>
        </w:tc>
        <w:tc>
          <w:tcPr>
            <w:tcW w:w="1870" w:type="dxa"/>
            <w:tcBorders>
              <w:top w:val="nil"/>
              <w:bottom w:val="nil"/>
            </w:tcBorders>
          </w:tcPr>
          <w:p w:rsidR="005E06AE" w:rsidRDefault="005E06AE">
            <w:pPr>
              <w:pStyle w:val="TableParagraph"/>
              <w:rPr>
                <w:sz w:val="12"/>
              </w:rPr>
            </w:pPr>
          </w:p>
        </w:tc>
        <w:tc>
          <w:tcPr>
            <w:tcW w:w="2410" w:type="dxa"/>
            <w:vMerge/>
            <w:tcBorders>
              <w:top w:val="nil"/>
            </w:tcBorders>
          </w:tcPr>
          <w:p w:rsidR="005E06AE" w:rsidRDefault="005E06AE">
            <w:pPr>
              <w:rPr>
                <w:sz w:val="2"/>
                <w:szCs w:val="2"/>
              </w:rPr>
            </w:pPr>
          </w:p>
        </w:tc>
      </w:tr>
      <w:tr w:rsidR="005E06AE" w:rsidTr="005E06AE">
        <w:trPr>
          <w:trHeight w:val="197"/>
        </w:trPr>
        <w:tc>
          <w:tcPr>
            <w:tcW w:w="1995" w:type="dxa"/>
            <w:tcBorders>
              <w:top w:val="nil"/>
              <w:bottom w:val="nil"/>
            </w:tcBorders>
          </w:tcPr>
          <w:p w:rsidR="005E06AE" w:rsidRDefault="005E06AE">
            <w:pPr>
              <w:pStyle w:val="TableParagraph"/>
              <w:tabs>
                <w:tab w:val="left" w:pos="776"/>
              </w:tabs>
              <w:spacing w:line="178" w:lineRule="exact"/>
              <w:ind w:left="107"/>
              <w:rPr>
                <w:sz w:val="18"/>
              </w:rPr>
            </w:pPr>
            <w:r>
              <w:rPr>
                <w:sz w:val="18"/>
              </w:rPr>
              <w:t>esté</w:t>
            </w:r>
            <w:r>
              <w:rPr>
                <w:sz w:val="18"/>
              </w:rPr>
              <w:tab/>
              <w:t>facultada</w:t>
            </w:r>
          </w:p>
        </w:tc>
        <w:tc>
          <w:tcPr>
            <w:tcW w:w="1724" w:type="dxa"/>
            <w:tcBorders>
              <w:top w:val="nil"/>
              <w:bottom w:val="nil"/>
            </w:tcBorders>
          </w:tcPr>
          <w:p w:rsidR="005E06AE" w:rsidRDefault="005E06AE">
            <w:pPr>
              <w:pStyle w:val="TableParagraph"/>
              <w:rPr>
                <w:sz w:val="12"/>
              </w:rPr>
            </w:pPr>
          </w:p>
        </w:tc>
        <w:tc>
          <w:tcPr>
            <w:tcW w:w="2150" w:type="dxa"/>
            <w:vMerge/>
            <w:tcBorders>
              <w:top w:val="nil"/>
            </w:tcBorders>
          </w:tcPr>
          <w:p w:rsidR="005E06AE" w:rsidRDefault="005E06AE">
            <w:pPr>
              <w:rPr>
                <w:sz w:val="2"/>
                <w:szCs w:val="2"/>
              </w:rPr>
            </w:pPr>
          </w:p>
        </w:tc>
        <w:tc>
          <w:tcPr>
            <w:tcW w:w="1870" w:type="dxa"/>
            <w:tcBorders>
              <w:top w:val="nil"/>
              <w:bottom w:val="nil"/>
            </w:tcBorders>
          </w:tcPr>
          <w:p w:rsidR="005E06AE" w:rsidRDefault="005E06AE">
            <w:pPr>
              <w:pStyle w:val="TableParagraph"/>
              <w:rPr>
                <w:sz w:val="12"/>
              </w:rPr>
            </w:pPr>
          </w:p>
        </w:tc>
        <w:tc>
          <w:tcPr>
            <w:tcW w:w="2410" w:type="dxa"/>
            <w:vMerge/>
            <w:tcBorders>
              <w:top w:val="nil"/>
            </w:tcBorders>
          </w:tcPr>
          <w:p w:rsidR="005E06AE" w:rsidRDefault="005E06AE">
            <w:pPr>
              <w:rPr>
                <w:sz w:val="2"/>
                <w:szCs w:val="2"/>
              </w:rPr>
            </w:pPr>
          </w:p>
        </w:tc>
      </w:tr>
      <w:tr w:rsidR="005E06AE" w:rsidTr="005E06AE">
        <w:trPr>
          <w:trHeight w:val="196"/>
        </w:trPr>
        <w:tc>
          <w:tcPr>
            <w:tcW w:w="1995" w:type="dxa"/>
            <w:tcBorders>
              <w:top w:val="nil"/>
              <w:bottom w:val="nil"/>
            </w:tcBorders>
          </w:tcPr>
          <w:p w:rsidR="005E06AE" w:rsidRDefault="005E06AE">
            <w:pPr>
              <w:pStyle w:val="TableParagraph"/>
              <w:spacing w:line="176" w:lineRule="exact"/>
              <w:ind w:left="107"/>
              <w:rPr>
                <w:sz w:val="18"/>
              </w:rPr>
            </w:pPr>
            <w:proofErr w:type="gramStart"/>
            <w:r>
              <w:rPr>
                <w:sz w:val="18"/>
              </w:rPr>
              <w:t>para</w:t>
            </w:r>
            <w:proofErr w:type="gramEnd"/>
            <w:r>
              <w:rPr>
                <w:sz w:val="18"/>
              </w:rPr>
              <w:t xml:space="preserve"> hacerlo. En</w:t>
            </w:r>
          </w:p>
        </w:tc>
        <w:tc>
          <w:tcPr>
            <w:tcW w:w="1724" w:type="dxa"/>
            <w:tcBorders>
              <w:top w:val="nil"/>
              <w:bottom w:val="nil"/>
            </w:tcBorders>
          </w:tcPr>
          <w:p w:rsidR="005E06AE" w:rsidRDefault="005E06AE">
            <w:pPr>
              <w:pStyle w:val="TableParagraph"/>
              <w:rPr>
                <w:sz w:val="12"/>
              </w:rPr>
            </w:pPr>
          </w:p>
        </w:tc>
        <w:tc>
          <w:tcPr>
            <w:tcW w:w="2150" w:type="dxa"/>
            <w:vMerge/>
            <w:tcBorders>
              <w:top w:val="nil"/>
            </w:tcBorders>
          </w:tcPr>
          <w:p w:rsidR="005E06AE" w:rsidRDefault="005E06AE">
            <w:pPr>
              <w:rPr>
                <w:sz w:val="2"/>
                <w:szCs w:val="2"/>
              </w:rPr>
            </w:pPr>
          </w:p>
        </w:tc>
        <w:tc>
          <w:tcPr>
            <w:tcW w:w="1870" w:type="dxa"/>
            <w:tcBorders>
              <w:top w:val="nil"/>
              <w:bottom w:val="nil"/>
            </w:tcBorders>
          </w:tcPr>
          <w:p w:rsidR="005E06AE" w:rsidRDefault="005E06AE">
            <w:pPr>
              <w:pStyle w:val="TableParagraph"/>
              <w:rPr>
                <w:sz w:val="12"/>
              </w:rPr>
            </w:pPr>
          </w:p>
        </w:tc>
        <w:tc>
          <w:tcPr>
            <w:tcW w:w="2410" w:type="dxa"/>
            <w:vMerge/>
            <w:tcBorders>
              <w:top w:val="nil"/>
            </w:tcBorders>
          </w:tcPr>
          <w:p w:rsidR="005E06AE" w:rsidRDefault="005E06AE">
            <w:pPr>
              <w:rPr>
                <w:sz w:val="2"/>
                <w:szCs w:val="2"/>
              </w:rPr>
            </w:pPr>
          </w:p>
        </w:tc>
      </w:tr>
      <w:tr w:rsidR="005E06AE" w:rsidTr="005E06AE">
        <w:trPr>
          <w:trHeight w:val="196"/>
        </w:trPr>
        <w:tc>
          <w:tcPr>
            <w:tcW w:w="1995" w:type="dxa"/>
            <w:tcBorders>
              <w:top w:val="nil"/>
              <w:bottom w:val="nil"/>
            </w:tcBorders>
          </w:tcPr>
          <w:p w:rsidR="005E06AE" w:rsidRDefault="005E06AE">
            <w:pPr>
              <w:pStyle w:val="TableParagraph"/>
              <w:tabs>
                <w:tab w:val="left" w:pos="592"/>
                <w:tab w:val="left" w:pos="1266"/>
              </w:tabs>
              <w:spacing w:line="176" w:lineRule="exact"/>
              <w:ind w:left="107"/>
              <w:rPr>
                <w:sz w:val="18"/>
              </w:rPr>
            </w:pPr>
            <w:r>
              <w:rPr>
                <w:sz w:val="18"/>
              </w:rPr>
              <w:t>el</w:t>
            </w:r>
            <w:r>
              <w:rPr>
                <w:sz w:val="18"/>
              </w:rPr>
              <w:tab/>
              <w:t>caso</w:t>
            </w:r>
            <w:r>
              <w:rPr>
                <w:sz w:val="18"/>
              </w:rPr>
              <w:tab/>
              <w:t>de</w:t>
            </w:r>
          </w:p>
        </w:tc>
        <w:tc>
          <w:tcPr>
            <w:tcW w:w="1724" w:type="dxa"/>
            <w:tcBorders>
              <w:top w:val="nil"/>
              <w:bottom w:val="nil"/>
            </w:tcBorders>
          </w:tcPr>
          <w:p w:rsidR="005E06AE" w:rsidRDefault="005E06AE">
            <w:pPr>
              <w:pStyle w:val="TableParagraph"/>
              <w:rPr>
                <w:sz w:val="12"/>
              </w:rPr>
            </w:pPr>
          </w:p>
        </w:tc>
        <w:tc>
          <w:tcPr>
            <w:tcW w:w="2150" w:type="dxa"/>
            <w:vMerge/>
            <w:tcBorders>
              <w:top w:val="nil"/>
            </w:tcBorders>
          </w:tcPr>
          <w:p w:rsidR="005E06AE" w:rsidRDefault="005E06AE">
            <w:pPr>
              <w:rPr>
                <w:sz w:val="2"/>
                <w:szCs w:val="2"/>
              </w:rPr>
            </w:pPr>
          </w:p>
        </w:tc>
        <w:tc>
          <w:tcPr>
            <w:tcW w:w="1870" w:type="dxa"/>
            <w:tcBorders>
              <w:top w:val="nil"/>
              <w:bottom w:val="nil"/>
            </w:tcBorders>
          </w:tcPr>
          <w:p w:rsidR="005E06AE" w:rsidRDefault="005E06AE">
            <w:pPr>
              <w:pStyle w:val="TableParagraph"/>
              <w:rPr>
                <w:sz w:val="12"/>
              </w:rPr>
            </w:pPr>
          </w:p>
        </w:tc>
        <w:tc>
          <w:tcPr>
            <w:tcW w:w="2410" w:type="dxa"/>
            <w:vMerge/>
            <w:tcBorders>
              <w:top w:val="nil"/>
            </w:tcBorders>
          </w:tcPr>
          <w:p w:rsidR="005E06AE" w:rsidRDefault="005E06AE">
            <w:pPr>
              <w:rPr>
                <w:sz w:val="2"/>
                <w:szCs w:val="2"/>
              </w:rPr>
            </w:pPr>
          </w:p>
        </w:tc>
      </w:tr>
      <w:tr w:rsidR="005E06AE" w:rsidTr="005E06AE">
        <w:trPr>
          <w:trHeight w:val="197"/>
        </w:trPr>
        <w:tc>
          <w:tcPr>
            <w:tcW w:w="1995" w:type="dxa"/>
            <w:tcBorders>
              <w:top w:val="nil"/>
              <w:bottom w:val="nil"/>
            </w:tcBorders>
          </w:tcPr>
          <w:p w:rsidR="005E06AE" w:rsidRDefault="005E06AE">
            <w:pPr>
              <w:pStyle w:val="TableParagraph"/>
              <w:spacing w:line="178" w:lineRule="exact"/>
              <w:ind w:left="107"/>
              <w:rPr>
                <w:sz w:val="18"/>
              </w:rPr>
            </w:pPr>
            <w:r>
              <w:rPr>
                <w:sz w:val="18"/>
              </w:rPr>
              <w:t>pertenecer a Pre-</w:t>
            </w:r>
          </w:p>
        </w:tc>
        <w:tc>
          <w:tcPr>
            <w:tcW w:w="1724" w:type="dxa"/>
            <w:tcBorders>
              <w:top w:val="nil"/>
              <w:bottom w:val="nil"/>
            </w:tcBorders>
          </w:tcPr>
          <w:p w:rsidR="005E06AE" w:rsidRDefault="005E06AE">
            <w:pPr>
              <w:pStyle w:val="TableParagraph"/>
              <w:rPr>
                <w:sz w:val="12"/>
              </w:rPr>
            </w:pPr>
          </w:p>
        </w:tc>
        <w:tc>
          <w:tcPr>
            <w:tcW w:w="2150" w:type="dxa"/>
            <w:vMerge/>
            <w:tcBorders>
              <w:top w:val="nil"/>
            </w:tcBorders>
          </w:tcPr>
          <w:p w:rsidR="005E06AE" w:rsidRDefault="005E06AE">
            <w:pPr>
              <w:rPr>
                <w:sz w:val="2"/>
                <w:szCs w:val="2"/>
              </w:rPr>
            </w:pPr>
          </w:p>
        </w:tc>
        <w:tc>
          <w:tcPr>
            <w:tcW w:w="1870" w:type="dxa"/>
            <w:tcBorders>
              <w:top w:val="nil"/>
              <w:bottom w:val="nil"/>
            </w:tcBorders>
          </w:tcPr>
          <w:p w:rsidR="005E06AE" w:rsidRDefault="005E06AE">
            <w:pPr>
              <w:pStyle w:val="TableParagraph"/>
              <w:rPr>
                <w:sz w:val="12"/>
              </w:rPr>
            </w:pPr>
          </w:p>
        </w:tc>
        <w:tc>
          <w:tcPr>
            <w:tcW w:w="2410" w:type="dxa"/>
            <w:vMerge/>
            <w:tcBorders>
              <w:top w:val="nil"/>
            </w:tcBorders>
          </w:tcPr>
          <w:p w:rsidR="005E06AE" w:rsidRDefault="005E06AE">
            <w:pPr>
              <w:rPr>
                <w:sz w:val="2"/>
                <w:szCs w:val="2"/>
              </w:rPr>
            </w:pPr>
          </w:p>
        </w:tc>
      </w:tr>
      <w:tr w:rsidR="005E06AE" w:rsidTr="005E06AE">
        <w:trPr>
          <w:trHeight w:val="197"/>
        </w:trPr>
        <w:tc>
          <w:tcPr>
            <w:tcW w:w="1995" w:type="dxa"/>
            <w:tcBorders>
              <w:top w:val="nil"/>
              <w:bottom w:val="nil"/>
            </w:tcBorders>
          </w:tcPr>
          <w:p w:rsidR="005E06AE" w:rsidRDefault="005E06AE">
            <w:pPr>
              <w:pStyle w:val="TableParagraph"/>
              <w:spacing w:line="178" w:lineRule="exact"/>
              <w:ind w:left="107"/>
              <w:rPr>
                <w:sz w:val="18"/>
              </w:rPr>
            </w:pPr>
            <w:r>
              <w:rPr>
                <w:sz w:val="18"/>
              </w:rPr>
              <w:t>básica, se exigirá</w:t>
            </w:r>
          </w:p>
        </w:tc>
        <w:tc>
          <w:tcPr>
            <w:tcW w:w="1724" w:type="dxa"/>
            <w:tcBorders>
              <w:top w:val="nil"/>
              <w:bottom w:val="nil"/>
            </w:tcBorders>
          </w:tcPr>
          <w:p w:rsidR="005E06AE" w:rsidRDefault="005E06AE">
            <w:pPr>
              <w:pStyle w:val="TableParagraph"/>
              <w:rPr>
                <w:sz w:val="12"/>
              </w:rPr>
            </w:pPr>
          </w:p>
        </w:tc>
        <w:tc>
          <w:tcPr>
            <w:tcW w:w="2150" w:type="dxa"/>
            <w:vMerge/>
            <w:tcBorders>
              <w:top w:val="nil"/>
            </w:tcBorders>
          </w:tcPr>
          <w:p w:rsidR="005E06AE" w:rsidRDefault="005E06AE">
            <w:pPr>
              <w:rPr>
                <w:sz w:val="2"/>
                <w:szCs w:val="2"/>
              </w:rPr>
            </w:pPr>
          </w:p>
        </w:tc>
        <w:tc>
          <w:tcPr>
            <w:tcW w:w="1870" w:type="dxa"/>
            <w:tcBorders>
              <w:top w:val="nil"/>
              <w:bottom w:val="nil"/>
            </w:tcBorders>
          </w:tcPr>
          <w:p w:rsidR="005E06AE" w:rsidRDefault="005E06AE">
            <w:pPr>
              <w:pStyle w:val="TableParagraph"/>
              <w:rPr>
                <w:sz w:val="12"/>
              </w:rPr>
            </w:pPr>
          </w:p>
        </w:tc>
        <w:tc>
          <w:tcPr>
            <w:tcW w:w="2410" w:type="dxa"/>
            <w:vMerge/>
            <w:tcBorders>
              <w:top w:val="nil"/>
            </w:tcBorders>
          </w:tcPr>
          <w:p w:rsidR="005E06AE" w:rsidRDefault="005E06AE">
            <w:pPr>
              <w:rPr>
                <w:sz w:val="2"/>
                <w:szCs w:val="2"/>
              </w:rPr>
            </w:pPr>
          </w:p>
        </w:tc>
      </w:tr>
      <w:tr w:rsidR="005E06AE" w:rsidTr="005E06AE">
        <w:trPr>
          <w:trHeight w:val="196"/>
        </w:trPr>
        <w:tc>
          <w:tcPr>
            <w:tcW w:w="1995" w:type="dxa"/>
            <w:tcBorders>
              <w:top w:val="nil"/>
              <w:bottom w:val="nil"/>
            </w:tcBorders>
          </w:tcPr>
          <w:p w:rsidR="005E06AE" w:rsidRDefault="005E06AE">
            <w:pPr>
              <w:pStyle w:val="TableParagraph"/>
              <w:tabs>
                <w:tab w:val="left" w:pos="563"/>
                <w:tab w:val="left" w:pos="1263"/>
              </w:tabs>
              <w:spacing w:line="176" w:lineRule="exact"/>
              <w:ind w:left="107"/>
              <w:rPr>
                <w:sz w:val="18"/>
              </w:rPr>
            </w:pPr>
            <w:r>
              <w:rPr>
                <w:sz w:val="18"/>
              </w:rPr>
              <w:t>ser</w:t>
            </w:r>
            <w:r>
              <w:rPr>
                <w:sz w:val="18"/>
              </w:rPr>
              <w:tab/>
              <w:t>mayor</w:t>
            </w:r>
            <w:r>
              <w:rPr>
                <w:sz w:val="18"/>
              </w:rPr>
              <w:tab/>
              <w:t>de</w:t>
            </w:r>
          </w:p>
        </w:tc>
        <w:tc>
          <w:tcPr>
            <w:tcW w:w="1724" w:type="dxa"/>
            <w:tcBorders>
              <w:top w:val="nil"/>
              <w:bottom w:val="nil"/>
            </w:tcBorders>
          </w:tcPr>
          <w:p w:rsidR="005E06AE" w:rsidRDefault="005E06AE">
            <w:pPr>
              <w:pStyle w:val="TableParagraph"/>
              <w:rPr>
                <w:sz w:val="12"/>
              </w:rPr>
            </w:pPr>
          </w:p>
        </w:tc>
        <w:tc>
          <w:tcPr>
            <w:tcW w:w="2150" w:type="dxa"/>
            <w:vMerge/>
            <w:tcBorders>
              <w:top w:val="nil"/>
            </w:tcBorders>
          </w:tcPr>
          <w:p w:rsidR="005E06AE" w:rsidRDefault="005E06AE">
            <w:pPr>
              <w:rPr>
                <w:sz w:val="2"/>
                <w:szCs w:val="2"/>
              </w:rPr>
            </w:pPr>
          </w:p>
        </w:tc>
        <w:tc>
          <w:tcPr>
            <w:tcW w:w="1870" w:type="dxa"/>
            <w:tcBorders>
              <w:top w:val="nil"/>
              <w:bottom w:val="nil"/>
            </w:tcBorders>
          </w:tcPr>
          <w:p w:rsidR="005E06AE" w:rsidRDefault="005E06AE">
            <w:pPr>
              <w:pStyle w:val="TableParagraph"/>
              <w:rPr>
                <w:sz w:val="12"/>
              </w:rPr>
            </w:pPr>
          </w:p>
        </w:tc>
        <w:tc>
          <w:tcPr>
            <w:tcW w:w="2410" w:type="dxa"/>
            <w:vMerge/>
            <w:tcBorders>
              <w:top w:val="nil"/>
            </w:tcBorders>
          </w:tcPr>
          <w:p w:rsidR="005E06AE" w:rsidRDefault="005E06AE">
            <w:pPr>
              <w:rPr>
                <w:sz w:val="2"/>
                <w:szCs w:val="2"/>
              </w:rPr>
            </w:pPr>
          </w:p>
        </w:tc>
      </w:tr>
      <w:tr w:rsidR="005E06AE" w:rsidTr="005E06AE">
        <w:trPr>
          <w:trHeight w:val="201"/>
        </w:trPr>
        <w:tc>
          <w:tcPr>
            <w:tcW w:w="1995" w:type="dxa"/>
            <w:tcBorders>
              <w:top w:val="nil"/>
            </w:tcBorders>
          </w:tcPr>
          <w:p w:rsidR="005E06AE" w:rsidRDefault="005E06AE">
            <w:pPr>
              <w:pStyle w:val="TableParagraph"/>
              <w:spacing w:line="182" w:lineRule="exact"/>
              <w:ind w:left="107"/>
              <w:rPr>
                <w:sz w:val="18"/>
              </w:rPr>
            </w:pPr>
            <w:r>
              <w:rPr>
                <w:sz w:val="18"/>
              </w:rPr>
              <w:t>edad, presentar la</w:t>
            </w:r>
          </w:p>
        </w:tc>
        <w:tc>
          <w:tcPr>
            <w:tcW w:w="1724" w:type="dxa"/>
            <w:tcBorders>
              <w:top w:val="nil"/>
            </w:tcBorders>
          </w:tcPr>
          <w:p w:rsidR="005E06AE" w:rsidRDefault="005E06AE">
            <w:pPr>
              <w:pStyle w:val="TableParagraph"/>
              <w:rPr>
                <w:sz w:val="14"/>
              </w:rPr>
            </w:pPr>
          </w:p>
        </w:tc>
        <w:tc>
          <w:tcPr>
            <w:tcW w:w="2150" w:type="dxa"/>
            <w:vMerge/>
            <w:tcBorders>
              <w:top w:val="nil"/>
            </w:tcBorders>
          </w:tcPr>
          <w:p w:rsidR="005E06AE" w:rsidRDefault="005E06AE">
            <w:pPr>
              <w:rPr>
                <w:sz w:val="2"/>
                <w:szCs w:val="2"/>
              </w:rPr>
            </w:pPr>
          </w:p>
        </w:tc>
        <w:tc>
          <w:tcPr>
            <w:tcW w:w="1870" w:type="dxa"/>
            <w:tcBorders>
              <w:top w:val="nil"/>
            </w:tcBorders>
          </w:tcPr>
          <w:p w:rsidR="005E06AE" w:rsidRDefault="005E06AE">
            <w:pPr>
              <w:pStyle w:val="TableParagraph"/>
              <w:rPr>
                <w:sz w:val="14"/>
              </w:rPr>
            </w:pPr>
          </w:p>
        </w:tc>
        <w:tc>
          <w:tcPr>
            <w:tcW w:w="2410" w:type="dxa"/>
            <w:vMerge/>
            <w:tcBorders>
              <w:top w:val="nil"/>
            </w:tcBorders>
          </w:tcPr>
          <w:p w:rsidR="005E06AE" w:rsidRDefault="005E06AE">
            <w:pPr>
              <w:rPr>
                <w:sz w:val="2"/>
                <w:szCs w:val="2"/>
              </w:rPr>
            </w:pPr>
          </w:p>
        </w:tc>
      </w:tr>
    </w:tbl>
    <w:p w:rsidR="00927E92" w:rsidRDefault="00927E92">
      <w:pPr>
        <w:rPr>
          <w:sz w:val="2"/>
          <w:szCs w:val="2"/>
        </w:rPr>
        <w:sectPr w:rsidR="00927E92">
          <w:pgSz w:w="12240" w:h="15840"/>
          <w:pgMar w:top="1600" w:right="0" w:bottom="940" w:left="900" w:header="353" w:footer="746" w:gutter="0"/>
          <w:cols w:space="720"/>
        </w:sectPr>
      </w:pPr>
    </w:p>
    <w:p w:rsidR="00927E92" w:rsidRDefault="00927E92">
      <w:pPr>
        <w:pStyle w:val="Textoindependiente"/>
        <w:rPr>
          <w:sz w:val="20"/>
        </w:rPr>
      </w:pPr>
    </w:p>
    <w:p w:rsidR="00927E92" w:rsidRDefault="00927E92">
      <w:pPr>
        <w:pStyle w:val="Textoindependiente"/>
        <w:rPr>
          <w:sz w:val="27"/>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0"/>
        <w:gridCol w:w="1843"/>
        <w:gridCol w:w="2409"/>
        <w:gridCol w:w="1244"/>
        <w:gridCol w:w="1471"/>
      </w:tblGrid>
      <w:tr w:rsidR="005E06AE" w:rsidTr="005E06AE">
        <w:trPr>
          <w:trHeight w:val="2207"/>
        </w:trPr>
        <w:tc>
          <w:tcPr>
            <w:tcW w:w="2420" w:type="dxa"/>
          </w:tcPr>
          <w:p w:rsidR="005E06AE" w:rsidRDefault="005E06AE">
            <w:pPr>
              <w:pStyle w:val="TableParagraph"/>
              <w:tabs>
                <w:tab w:val="left" w:pos="1345"/>
              </w:tabs>
              <w:spacing w:line="202" w:lineRule="exact"/>
              <w:ind w:left="107"/>
              <w:rPr>
                <w:sz w:val="18"/>
              </w:rPr>
            </w:pPr>
            <w:r>
              <w:rPr>
                <w:sz w:val="18"/>
              </w:rPr>
              <w:t>credencial</w:t>
            </w:r>
            <w:r>
              <w:rPr>
                <w:sz w:val="18"/>
              </w:rPr>
              <w:tab/>
              <w:t>o</w:t>
            </w:r>
          </w:p>
          <w:p w:rsidR="005E06AE" w:rsidRDefault="005E06AE">
            <w:pPr>
              <w:pStyle w:val="TableParagraph"/>
              <w:tabs>
                <w:tab w:val="left" w:pos="1266"/>
              </w:tabs>
              <w:spacing w:line="207" w:lineRule="exact"/>
              <w:ind w:left="107"/>
              <w:rPr>
                <w:sz w:val="18"/>
              </w:rPr>
            </w:pPr>
            <w:r>
              <w:rPr>
                <w:sz w:val="18"/>
              </w:rPr>
              <w:t>cédula</w:t>
            </w:r>
            <w:r>
              <w:rPr>
                <w:sz w:val="18"/>
              </w:rPr>
              <w:tab/>
              <w:t>de</w:t>
            </w:r>
          </w:p>
          <w:p w:rsidR="005E06AE" w:rsidRDefault="005E06AE">
            <w:pPr>
              <w:pStyle w:val="TableParagraph"/>
              <w:spacing w:before="2"/>
              <w:ind w:left="107" w:right="98"/>
              <w:rPr>
                <w:sz w:val="18"/>
              </w:rPr>
            </w:pPr>
            <w:proofErr w:type="gramStart"/>
            <w:r>
              <w:rPr>
                <w:sz w:val="18"/>
              </w:rPr>
              <w:t>identidad</w:t>
            </w:r>
            <w:proofErr w:type="gramEnd"/>
            <w:r>
              <w:rPr>
                <w:sz w:val="18"/>
              </w:rPr>
              <w:t xml:space="preserve"> y que no manifieste un estado anormal en su comportamiento conductual.</w:t>
            </w:r>
          </w:p>
        </w:tc>
        <w:tc>
          <w:tcPr>
            <w:tcW w:w="1843" w:type="dxa"/>
          </w:tcPr>
          <w:p w:rsidR="005E06AE" w:rsidRDefault="005E06AE">
            <w:pPr>
              <w:pStyle w:val="TableParagraph"/>
              <w:rPr>
                <w:sz w:val="20"/>
              </w:rPr>
            </w:pPr>
          </w:p>
        </w:tc>
        <w:tc>
          <w:tcPr>
            <w:tcW w:w="2409" w:type="dxa"/>
          </w:tcPr>
          <w:p w:rsidR="005E06AE" w:rsidRDefault="005E06AE">
            <w:pPr>
              <w:pStyle w:val="TableParagraph"/>
              <w:tabs>
                <w:tab w:val="left" w:pos="896"/>
              </w:tabs>
              <w:ind w:left="107" w:right="102"/>
              <w:rPr>
                <w:sz w:val="24"/>
              </w:rPr>
            </w:pPr>
            <w:r>
              <w:rPr>
                <w:sz w:val="24"/>
              </w:rPr>
              <w:t>pudiendo escalar hasta falta muy grave</w:t>
            </w:r>
            <w:r>
              <w:rPr>
                <w:sz w:val="24"/>
              </w:rPr>
              <w:tab/>
              <w:t xml:space="preserve">o </w:t>
            </w:r>
            <w:proofErr w:type="spellStart"/>
            <w:r>
              <w:rPr>
                <w:sz w:val="24"/>
              </w:rPr>
              <w:t>gravísim</w:t>
            </w:r>
            <w:proofErr w:type="spellEnd"/>
          </w:p>
          <w:p w:rsidR="005E06AE" w:rsidRDefault="005E06AE">
            <w:pPr>
              <w:pStyle w:val="TableParagraph"/>
              <w:spacing w:line="264" w:lineRule="exact"/>
              <w:ind w:left="107"/>
              <w:rPr>
                <w:sz w:val="24"/>
              </w:rPr>
            </w:pPr>
            <w:r>
              <w:rPr>
                <w:sz w:val="24"/>
              </w:rPr>
              <w:t>a.</w:t>
            </w:r>
          </w:p>
        </w:tc>
        <w:tc>
          <w:tcPr>
            <w:tcW w:w="1244" w:type="dxa"/>
          </w:tcPr>
          <w:p w:rsidR="005E06AE" w:rsidRDefault="005E06AE">
            <w:pPr>
              <w:pStyle w:val="TableParagraph"/>
              <w:rPr>
                <w:sz w:val="20"/>
              </w:rPr>
            </w:pPr>
          </w:p>
        </w:tc>
        <w:tc>
          <w:tcPr>
            <w:tcW w:w="1471" w:type="dxa"/>
          </w:tcPr>
          <w:p w:rsidR="005E06AE" w:rsidRDefault="005E06AE">
            <w:pPr>
              <w:pStyle w:val="TableParagraph"/>
              <w:ind w:left="103" w:right="98"/>
              <w:rPr>
                <w:sz w:val="24"/>
              </w:rPr>
            </w:pPr>
            <w:proofErr w:type="gramStart"/>
            <w:r>
              <w:rPr>
                <w:sz w:val="24"/>
              </w:rPr>
              <w:t>red</w:t>
            </w:r>
            <w:proofErr w:type="gramEnd"/>
            <w:r>
              <w:rPr>
                <w:sz w:val="24"/>
              </w:rPr>
              <w:t xml:space="preserve"> de apoyo pertinente.</w:t>
            </w:r>
          </w:p>
        </w:tc>
      </w:tr>
      <w:tr w:rsidR="005E06AE" w:rsidTr="005E06AE">
        <w:trPr>
          <w:trHeight w:val="822"/>
        </w:trPr>
        <w:tc>
          <w:tcPr>
            <w:tcW w:w="2420" w:type="dxa"/>
            <w:tcBorders>
              <w:bottom w:val="nil"/>
            </w:tcBorders>
          </w:tcPr>
          <w:p w:rsidR="005E06AE" w:rsidRDefault="005E06AE">
            <w:pPr>
              <w:pStyle w:val="TableParagraph"/>
              <w:spacing w:line="242" w:lineRule="auto"/>
              <w:ind w:left="107" w:right="96"/>
              <w:rPr>
                <w:sz w:val="18"/>
              </w:rPr>
            </w:pPr>
            <w:r>
              <w:rPr>
                <w:sz w:val="18"/>
              </w:rPr>
              <w:t>14. El apoderado no debe ingresar</w:t>
            </w:r>
          </w:p>
          <w:p w:rsidR="005E06AE" w:rsidRDefault="005E06AE">
            <w:pPr>
              <w:pStyle w:val="TableParagraph"/>
              <w:spacing w:line="206" w:lineRule="exact"/>
              <w:ind w:left="107" w:right="96"/>
              <w:rPr>
                <w:sz w:val="18"/>
              </w:rPr>
            </w:pPr>
            <w:proofErr w:type="gramStart"/>
            <w:r>
              <w:rPr>
                <w:sz w:val="18"/>
              </w:rPr>
              <w:t>al</w:t>
            </w:r>
            <w:proofErr w:type="gramEnd"/>
            <w:r>
              <w:rPr>
                <w:sz w:val="18"/>
              </w:rPr>
              <w:t xml:space="preserve"> aula en horario de clases.</w:t>
            </w:r>
          </w:p>
        </w:tc>
        <w:tc>
          <w:tcPr>
            <w:tcW w:w="1843" w:type="dxa"/>
            <w:tcBorders>
              <w:bottom w:val="nil"/>
            </w:tcBorders>
          </w:tcPr>
          <w:p w:rsidR="005E06AE" w:rsidRDefault="005E06AE">
            <w:pPr>
              <w:pStyle w:val="TableParagraph"/>
              <w:ind w:left="107" w:right="204"/>
              <w:rPr>
                <w:sz w:val="24"/>
              </w:rPr>
            </w:pPr>
            <w:r>
              <w:rPr>
                <w:sz w:val="24"/>
              </w:rPr>
              <w:t>Conducto regular</w:t>
            </w:r>
          </w:p>
        </w:tc>
        <w:tc>
          <w:tcPr>
            <w:tcW w:w="2409" w:type="dxa"/>
            <w:tcBorders>
              <w:bottom w:val="nil"/>
            </w:tcBorders>
          </w:tcPr>
          <w:p w:rsidR="005E06AE" w:rsidRDefault="005E06AE">
            <w:pPr>
              <w:pStyle w:val="TableParagraph"/>
              <w:spacing w:line="268" w:lineRule="exact"/>
              <w:ind w:left="107"/>
              <w:rPr>
                <w:sz w:val="24"/>
              </w:rPr>
            </w:pPr>
            <w:r>
              <w:rPr>
                <w:sz w:val="24"/>
              </w:rPr>
              <w:t>Grave.</w:t>
            </w:r>
          </w:p>
          <w:p w:rsidR="005E06AE" w:rsidRDefault="005E06AE">
            <w:pPr>
              <w:pStyle w:val="TableParagraph"/>
              <w:spacing w:line="270" w:lineRule="atLeast"/>
              <w:ind w:left="107" w:right="140"/>
              <w:rPr>
                <w:sz w:val="24"/>
              </w:rPr>
            </w:pPr>
            <w:r>
              <w:rPr>
                <w:sz w:val="24"/>
              </w:rPr>
              <w:t>-Según persisten</w:t>
            </w:r>
          </w:p>
        </w:tc>
        <w:tc>
          <w:tcPr>
            <w:tcW w:w="1244" w:type="dxa"/>
            <w:tcBorders>
              <w:bottom w:val="nil"/>
            </w:tcBorders>
          </w:tcPr>
          <w:p w:rsidR="005E06AE" w:rsidRDefault="005E06AE">
            <w:pPr>
              <w:pStyle w:val="TableParagraph"/>
              <w:spacing w:line="268" w:lineRule="exact"/>
              <w:ind w:left="83" w:right="84"/>
              <w:jc w:val="center"/>
              <w:rPr>
                <w:sz w:val="24"/>
              </w:rPr>
            </w:pPr>
            <w:r>
              <w:rPr>
                <w:sz w:val="24"/>
              </w:rPr>
              <w:t>Mediación</w:t>
            </w:r>
          </w:p>
        </w:tc>
        <w:tc>
          <w:tcPr>
            <w:tcW w:w="1471" w:type="dxa"/>
            <w:tcBorders>
              <w:bottom w:val="nil"/>
            </w:tcBorders>
          </w:tcPr>
          <w:p w:rsidR="005E06AE" w:rsidRDefault="005E06AE">
            <w:pPr>
              <w:pStyle w:val="TableParagraph"/>
              <w:ind w:left="103"/>
              <w:rPr>
                <w:sz w:val="24"/>
              </w:rPr>
            </w:pPr>
            <w:r>
              <w:rPr>
                <w:sz w:val="24"/>
              </w:rPr>
              <w:t>Citación apoderado.</w:t>
            </w:r>
          </w:p>
          <w:p w:rsidR="005E06AE" w:rsidRDefault="005E06AE">
            <w:pPr>
              <w:pStyle w:val="TableParagraph"/>
              <w:tabs>
                <w:tab w:val="left" w:pos="1185"/>
              </w:tabs>
              <w:spacing w:line="258" w:lineRule="exact"/>
              <w:ind w:left="103"/>
              <w:rPr>
                <w:sz w:val="24"/>
              </w:rPr>
            </w:pPr>
            <w:r>
              <w:rPr>
                <w:sz w:val="24"/>
              </w:rPr>
              <w:t>-si</w:t>
            </w:r>
            <w:r>
              <w:rPr>
                <w:sz w:val="24"/>
              </w:rPr>
              <w:tab/>
              <w:t>el</w:t>
            </w:r>
          </w:p>
        </w:tc>
      </w:tr>
      <w:tr w:rsidR="005E06AE" w:rsidTr="005E06AE">
        <w:trPr>
          <w:trHeight w:val="256"/>
        </w:trPr>
        <w:tc>
          <w:tcPr>
            <w:tcW w:w="2420" w:type="dxa"/>
            <w:tcBorders>
              <w:top w:val="nil"/>
              <w:bottom w:val="nil"/>
            </w:tcBorders>
          </w:tcPr>
          <w:p w:rsidR="005E06AE" w:rsidRDefault="005E06AE">
            <w:pPr>
              <w:pStyle w:val="TableParagraph"/>
              <w:rPr>
                <w:sz w:val="18"/>
              </w:rPr>
            </w:pPr>
          </w:p>
        </w:tc>
        <w:tc>
          <w:tcPr>
            <w:tcW w:w="1843" w:type="dxa"/>
            <w:tcBorders>
              <w:top w:val="nil"/>
              <w:bottom w:val="nil"/>
            </w:tcBorders>
          </w:tcPr>
          <w:p w:rsidR="005E06AE" w:rsidRDefault="005E06AE">
            <w:pPr>
              <w:pStyle w:val="TableParagraph"/>
              <w:rPr>
                <w:sz w:val="18"/>
              </w:rPr>
            </w:pPr>
          </w:p>
        </w:tc>
        <w:tc>
          <w:tcPr>
            <w:tcW w:w="2409" w:type="dxa"/>
            <w:tcBorders>
              <w:top w:val="nil"/>
              <w:bottom w:val="nil"/>
            </w:tcBorders>
          </w:tcPr>
          <w:p w:rsidR="005E06AE" w:rsidRDefault="005E06AE">
            <w:pPr>
              <w:pStyle w:val="TableParagraph"/>
              <w:spacing w:line="236" w:lineRule="exact"/>
              <w:ind w:left="107"/>
              <w:rPr>
                <w:sz w:val="24"/>
              </w:rPr>
            </w:pPr>
            <w:proofErr w:type="spellStart"/>
            <w:r>
              <w:rPr>
                <w:sz w:val="24"/>
              </w:rPr>
              <w:t>cia</w:t>
            </w:r>
            <w:proofErr w:type="spellEnd"/>
            <w:r>
              <w:rPr>
                <w:sz w:val="24"/>
              </w:rPr>
              <w:t xml:space="preserve"> de</w:t>
            </w:r>
            <w:r>
              <w:rPr>
                <w:spacing w:val="51"/>
                <w:sz w:val="24"/>
              </w:rPr>
              <w:t xml:space="preserve"> </w:t>
            </w:r>
            <w:r>
              <w:rPr>
                <w:sz w:val="24"/>
              </w:rPr>
              <w:t>la</w:t>
            </w:r>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spacing w:line="236" w:lineRule="exact"/>
              <w:ind w:left="103"/>
              <w:rPr>
                <w:sz w:val="24"/>
              </w:rPr>
            </w:pPr>
            <w:r>
              <w:rPr>
                <w:sz w:val="24"/>
              </w:rPr>
              <w:t>apoderado</w:t>
            </w:r>
          </w:p>
        </w:tc>
      </w:tr>
      <w:tr w:rsidR="005E06AE" w:rsidTr="005E06AE">
        <w:trPr>
          <w:trHeight w:val="266"/>
        </w:trPr>
        <w:tc>
          <w:tcPr>
            <w:tcW w:w="2420" w:type="dxa"/>
            <w:tcBorders>
              <w:top w:val="nil"/>
              <w:bottom w:val="nil"/>
            </w:tcBorders>
          </w:tcPr>
          <w:p w:rsidR="005E06AE" w:rsidRDefault="005E06AE">
            <w:pPr>
              <w:pStyle w:val="TableParagraph"/>
              <w:rPr>
                <w:sz w:val="18"/>
              </w:rPr>
            </w:pPr>
          </w:p>
        </w:tc>
        <w:tc>
          <w:tcPr>
            <w:tcW w:w="1843" w:type="dxa"/>
            <w:tcBorders>
              <w:top w:val="nil"/>
              <w:bottom w:val="nil"/>
            </w:tcBorders>
          </w:tcPr>
          <w:p w:rsidR="005E06AE" w:rsidRDefault="005E06AE">
            <w:pPr>
              <w:pStyle w:val="TableParagraph"/>
              <w:rPr>
                <w:sz w:val="18"/>
              </w:rPr>
            </w:pPr>
          </w:p>
        </w:tc>
        <w:tc>
          <w:tcPr>
            <w:tcW w:w="2409" w:type="dxa"/>
            <w:tcBorders>
              <w:top w:val="nil"/>
              <w:bottom w:val="nil"/>
            </w:tcBorders>
          </w:tcPr>
          <w:p w:rsidR="005E06AE" w:rsidRDefault="005E06AE">
            <w:pPr>
              <w:pStyle w:val="TableParagraph"/>
              <w:tabs>
                <w:tab w:val="left" w:pos="816"/>
              </w:tabs>
              <w:spacing w:line="246" w:lineRule="exact"/>
              <w:ind w:left="107"/>
              <w:rPr>
                <w:sz w:val="24"/>
              </w:rPr>
            </w:pPr>
            <w:r>
              <w:rPr>
                <w:sz w:val="24"/>
              </w:rPr>
              <w:t>falta</w:t>
            </w:r>
            <w:r>
              <w:rPr>
                <w:sz w:val="24"/>
              </w:rPr>
              <w:tab/>
              <w:t>se</w:t>
            </w:r>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tabs>
                <w:tab w:val="left" w:pos="653"/>
              </w:tabs>
              <w:spacing w:line="246" w:lineRule="exact"/>
              <w:ind w:left="103"/>
              <w:rPr>
                <w:sz w:val="24"/>
              </w:rPr>
            </w:pPr>
            <w:r>
              <w:rPr>
                <w:sz w:val="24"/>
              </w:rPr>
              <w:t>no</w:t>
            </w:r>
            <w:r>
              <w:rPr>
                <w:sz w:val="24"/>
              </w:rPr>
              <w:tab/>
              <w:t>cumple</w:t>
            </w:r>
          </w:p>
        </w:tc>
      </w:tr>
      <w:tr w:rsidR="005E06AE" w:rsidTr="005E06AE">
        <w:trPr>
          <w:trHeight w:val="265"/>
        </w:trPr>
        <w:tc>
          <w:tcPr>
            <w:tcW w:w="2420" w:type="dxa"/>
            <w:tcBorders>
              <w:top w:val="nil"/>
              <w:bottom w:val="nil"/>
            </w:tcBorders>
          </w:tcPr>
          <w:p w:rsidR="005E06AE" w:rsidRDefault="005E06AE">
            <w:pPr>
              <w:pStyle w:val="TableParagraph"/>
              <w:rPr>
                <w:sz w:val="18"/>
              </w:rPr>
            </w:pPr>
          </w:p>
        </w:tc>
        <w:tc>
          <w:tcPr>
            <w:tcW w:w="1843" w:type="dxa"/>
            <w:tcBorders>
              <w:top w:val="nil"/>
              <w:bottom w:val="nil"/>
            </w:tcBorders>
          </w:tcPr>
          <w:p w:rsidR="005E06AE" w:rsidRDefault="005E06AE">
            <w:pPr>
              <w:pStyle w:val="TableParagraph"/>
              <w:rPr>
                <w:sz w:val="18"/>
              </w:rPr>
            </w:pPr>
          </w:p>
        </w:tc>
        <w:tc>
          <w:tcPr>
            <w:tcW w:w="2409" w:type="dxa"/>
            <w:tcBorders>
              <w:top w:val="nil"/>
              <w:bottom w:val="nil"/>
            </w:tcBorders>
          </w:tcPr>
          <w:p w:rsidR="005E06AE" w:rsidRDefault="005E06AE">
            <w:pPr>
              <w:pStyle w:val="TableParagraph"/>
              <w:spacing w:line="246" w:lineRule="exact"/>
              <w:ind w:left="107"/>
              <w:rPr>
                <w:sz w:val="24"/>
              </w:rPr>
            </w:pPr>
            <w:r>
              <w:rPr>
                <w:sz w:val="24"/>
              </w:rPr>
              <w:t>evaluará</w:t>
            </w:r>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tabs>
                <w:tab w:val="left" w:pos="984"/>
              </w:tabs>
              <w:spacing w:line="246" w:lineRule="exact"/>
              <w:ind w:left="103"/>
              <w:rPr>
                <w:sz w:val="24"/>
              </w:rPr>
            </w:pPr>
            <w:r>
              <w:rPr>
                <w:sz w:val="24"/>
              </w:rPr>
              <w:t>con</w:t>
            </w:r>
            <w:r>
              <w:rPr>
                <w:sz w:val="24"/>
              </w:rPr>
              <w:tab/>
              <w:t>esta</w:t>
            </w:r>
          </w:p>
        </w:tc>
      </w:tr>
      <w:tr w:rsidR="005E06AE" w:rsidTr="005E06AE">
        <w:trPr>
          <w:trHeight w:val="266"/>
        </w:trPr>
        <w:tc>
          <w:tcPr>
            <w:tcW w:w="2420" w:type="dxa"/>
            <w:tcBorders>
              <w:top w:val="nil"/>
              <w:bottom w:val="nil"/>
            </w:tcBorders>
          </w:tcPr>
          <w:p w:rsidR="005E06AE" w:rsidRDefault="005E06AE">
            <w:pPr>
              <w:pStyle w:val="TableParagraph"/>
              <w:rPr>
                <w:sz w:val="18"/>
              </w:rPr>
            </w:pPr>
          </w:p>
        </w:tc>
        <w:tc>
          <w:tcPr>
            <w:tcW w:w="1843" w:type="dxa"/>
            <w:tcBorders>
              <w:top w:val="nil"/>
              <w:bottom w:val="nil"/>
            </w:tcBorders>
          </w:tcPr>
          <w:p w:rsidR="005E06AE" w:rsidRDefault="005E06AE">
            <w:pPr>
              <w:pStyle w:val="TableParagraph"/>
              <w:rPr>
                <w:sz w:val="18"/>
              </w:rPr>
            </w:pPr>
          </w:p>
        </w:tc>
        <w:tc>
          <w:tcPr>
            <w:tcW w:w="2409" w:type="dxa"/>
            <w:tcBorders>
              <w:top w:val="nil"/>
              <w:bottom w:val="nil"/>
            </w:tcBorders>
          </w:tcPr>
          <w:p w:rsidR="005E06AE" w:rsidRDefault="005E06AE">
            <w:pPr>
              <w:pStyle w:val="TableParagraph"/>
              <w:spacing w:line="246" w:lineRule="exact"/>
              <w:ind w:left="107"/>
              <w:rPr>
                <w:sz w:val="24"/>
              </w:rPr>
            </w:pPr>
            <w:r>
              <w:rPr>
                <w:sz w:val="24"/>
              </w:rPr>
              <w:t>escala de</w:t>
            </w:r>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tabs>
                <w:tab w:val="left" w:pos="1183"/>
              </w:tabs>
              <w:spacing w:line="246" w:lineRule="exact"/>
              <w:ind w:left="103"/>
              <w:rPr>
                <w:sz w:val="24"/>
              </w:rPr>
            </w:pPr>
            <w:r>
              <w:rPr>
                <w:sz w:val="24"/>
              </w:rPr>
              <w:t>norma,</w:t>
            </w:r>
            <w:r>
              <w:rPr>
                <w:sz w:val="24"/>
              </w:rPr>
              <w:tab/>
              <w:t>el</w:t>
            </w:r>
          </w:p>
        </w:tc>
      </w:tr>
      <w:tr w:rsidR="005E06AE" w:rsidTr="005E06AE">
        <w:trPr>
          <w:trHeight w:val="266"/>
        </w:trPr>
        <w:tc>
          <w:tcPr>
            <w:tcW w:w="2420" w:type="dxa"/>
            <w:tcBorders>
              <w:top w:val="nil"/>
              <w:bottom w:val="nil"/>
            </w:tcBorders>
          </w:tcPr>
          <w:p w:rsidR="005E06AE" w:rsidRDefault="005E06AE">
            <w:pPr>
              <w:pStyle w:val="TableParagraph"/>
              <w:rPr>
                <w:sz w:val="18"/>
              </w:rPr>
            </w:pPr>
          </w:p>
        </w:tc>
        <w:tc>
          <w:tcPr>
            <w:tcW w:w="1843" w:type="dxa"/>
            <w:tcBorders>
              <w:top w:val="nil"/>
              <w:bottom w:val="nil"/>
            </w:tcBorders>
          </w:tcPr>
          <w:p w:rsidR="005E06AE" w:rsidRDefault="005E06AE">
            <w:pPr>
              <w:pStyle w:val="TableParagraph"/>
              <w:rPr>
                <w:sz w:val="18"/>
              </w:rPr>
            </w:pPr>
          </w:p>
        </w:tc>
        <w:tc>
          <w:tcPr>
            <w:tcW w:w="2409" w:type="dxa"/>
            <w:tcBorders>
              <w:top w:val="nil"/>
              <w:bottom w:val="nil"/>
            </w:tcBorders>
          </w:tcPr>
          <w:p w:rsidR="005E06AE" w:rsidRDefault="005E06AE">
            <w:pPr>
              <w:pStyle w:val="TableParagraph"/>
              <w:spacing w:line="246" w:lineRule="exact"/>
              <w:ind w:left="107"/>
              <w:rPr>
                <w:sz w:val="24"/>
              </w:rPr>
            </w:pPr>
            <w:proofErr w:type="spellStart"/>
            <w:r>
              <w:rPr>
                <w:sz w:val="24"/>
              </w:rPr>
              <w:t>graduaci</w:t>
            </w:r>
            <w:proofErr w:type="spellEnd"/>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tabs>
                <w:tab w:val="left" w:pos="717"/>
              </w:tabs>
              <w:spacing w:line="246" w:lineRule="exact"/>
              <w:ind w:left="103"/>
              <w:rPr>
                <w:sz w:val="24"/>
              </w:rPr>
            </w:pPr>
            <w:r>
              <w:rPr>
                <w:sz w:val="24"/>
              </w:rPr>
              <w:t>EE</w:t>
            </w:r>
            <w:r>
              <w:rPr>
                <w:sz w:val="24"/>
              </w:rPr>
              <w:tab/>
              <w:t>deberá</w:t>
            </w:r>
          </w:p>
        </w:tc>
      </w:tr>
      <w:tr w:rsidR="005E06AE" w:rsidTr="005E06AE">
        <w:trPr>
          <w:trHeight w:val="265"/>
        </w:trPr>
        <w:tc>
          <w:tcPr>
            <w:tcW w:w="2420" w:type="dxa"/>
            <w:tcBorders>
              <w:top w:val="nil"/>
              <w:bottom w:val="nil"/>
            </w:tcBorders>
          </w:tcPr>
          <w:p w:rsidR="005E06AE" w:rsidRDefault="005E06AE">
            <w:pPr>
              <w:pStyle w:val="TableParagraph"/>
              <w:rPr>
                <w:sz w:val="18"/>
              </w:rPr>
            </w:pPr>
          </w:p>
        </w:tc>
        <w:tc>
          <w:tcPr>
            <w:tcW w:w="1843" w:type="dxa"/>
            <w:tcBorders>
              <w:top w:val="nil"/>
              <w:bottom w:val="nil"/>
            </w:tcBorders>
          </w:tcPr>
          <w:p w:rsidR="005E06AE" w:rsidRDefault="005E06AE">
            <w:pPr>
              <w:pStyle w:val="TableParagraph"/>
              <w:rPr>
                <w:sz w:val="18"/>
              </w:rPr>
            </w:pPr>
          </w:p>
        </w:tc>
        <w:tc>
          <w:tcPr>
            <w:tcW w:w="2409" w:type="dxa"/>
            <w:tcBorders>
              <w:top w:val="nil"/>
              <w:bottom w:val="nil"/>
            </w:tcBorders>
          </w:tcPr>
          <w:p w:rsidR="005E06AE" w:rsidRDefault="005E06AE">
            <w:pPr>
              <w:pStyle w:val="TableParagraph"/>
              <w:spacing w:line="246" w:lineRule="exact"/>
              <w:ind w:left="107"/>
              <w:rPr>
                <w:sz w:val="24"/>
              </w:rPr>
            </w:pPr>
            <w:proofErr w:type="spellStart"/>
            <w:r>
              <w:rPr>
                <w:sz w:val="24"/>
              </w:rPr>
              <w:t>ón</w:t>
            </w:r>
            <w:proofErr w:type="spellEnd"/>
            <w:r>
              <w:rPr>
                <w:sz w:val="24"/>
              </w:rPr>
              <w:t>,</w:t>
            </w:r>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spacing w:line="246" w:lineRule="exact"/>
              <w:ind w:left="103"/>
              <w:rPr>
                <w:sz w:val="24"/>
              </w:rPr>
            </w:pPr>
            <w:r>
              <w:rPr>
                <w:sz w:val="24"/>
              </w:rPr>
              <w:t>pedir</w:t>
            </w:r>
          </w:p>
        </w:tc>
      </w:tr>
      <w:tr w:rsidR="005E06AE" w:rsidTr="005E06AE">
        <w:trPr>
          <w:trHeight w:val="266"/>
        </w:trPr>
        <w:tc>
          <w:tcPr>
            <w:tcW w:w="2420" w:type="dxa"/>
            <w:tcBorders>
              <w:top w:val="nil"/>
              <w:bottom w:val="nil"/>
            </w:tcBorders>
          </w:tcPr>
          <w:p w:rsidR="005E06AE" w:rsidRDefault="005E06AE">
            <w:pPr>
              <w:pStyle w:val="TableParagraph"/>
              <w:rPr>
                <w:sz w:val="18"/>
              </w:rPr>
            </w:pPr>
          </w:p>
        </w:tc>
        <w:tc>
          <w:tcPr>
            <w:tcW w:w="1843" w:type="dxa"/>
            <w:tcBorders>
              <w:top w:val="nil"/>
              <w:bottom w:val="nil"/>
            </w:tcBorders>
          </w:tcPr>
          <w:p w:rsidR="005E06AE" w:rsidRDefault="005E06AE">
            <w:pPr>
              <w:pStyle w:val="TableParagraph"/>
              <w:rPr>
                <w:sz w:val="18"/>
              </w:rPr>
            </w:pPr>
          </w:p>
        </w:tc>
        <w:tc>
          <w:tcPr>
            <w:tcW w:w="2409" w:type="dxa"/>
            <w:tcBorders>
              <w:top w:val="nil"/>
              <w:bottom w:val="nil"/>
            </w:tcBorders>
          </w:tcPr>
          <w:p w:rsidR="005E06AE" w:rsidRDefault="005E06AE">
            <w:pPr>
              <w:pStyle w:val="TableParagraph"/>
              <w:spacing w:line="246" w:lineRule="exact"/>
              <w:ind w:left="107"/>
              <w:rPr>
                <w:sz w:val="24"/>
              </w:rPr>
            </w:pPr>
            <w:r>
              <w:rPr>
                <w:sz w:val="24"/>
              </w:rPr>
              <w:t>pudiendo</w:t>
            </w:r>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tabs>
                <w:tab w:val="left" w:pos="1130"/>
              </w:tabs>
              <w:spacing w:line="246" w:lineRule="exact"/>
              <w:ind w:left="103"/>
              <w:rPr>
                <w:sz w:val="24"/>
              </w:rPr>
            </w:pPr>
            <w:r>
              <w:rPr>
                <w:sz w:val="24"/>
              </w:rPr>
              <w:t>cambio</w:t>
            </w:r>
            <w:r>
              <w:rPr>
                <w:sz w:val="24"/>
              </w:rPr>
              <w:tab/>
              <w:t>de</w:t>
            </w:r>
          </w:p>
        </w:tc>
      </w:tr>
      <w:tr w:rsidR="005E06AE" w:rsidTr="005E06AE">
        <w:trPr>
          <w:trHeight w:val="265"/>
        </w:trPr>
        <w:tc>
          <w:tcPr>
            <w:tcW w:w="2420" w:type="dxa"/>
            <w:tcBorders>
              <w:top w:val="nil"/>
              <w:bottom w:val="nil"/>
            </w:tcBorders>
          </w:tcPr>
          <w:p w:rsidR="005E06AE" w:rsidRDefault="005E06AE">
            <w:pPr>
              <w:pStyle w:val="TableParagraph"/>
              <w:rPr>
                <w:sz w:val="18"/>
              </w:rPr>
            </w:pPr>
          </w:p>
        </w:tc>
        <w:tc>
          <w:tcPr>
            <w:tcW w:w="1843" w:type="dxa"/>
            <w:tcBorders>
              <w:top w:val="nil"/>
              <w:bottom w:val="nil"/>
            </w:tcBorders>
          </w:tcPr>
          <w:p w:rsidR="005E06AE" w:rsidRDefault="005E06AE">
            <w:pPr>
              <w:pStyle w:val="TableParagraph"/>
              <w:rPr>
                <w:sz w:val="18"/>
              </w:rPr>
            </w:pPr>
          </w:p>
        </w:tc>
        <w:tc>
          <w:tcPr>
            <w:tcW w:w="2409" w:type="dxa"/>
            <w:tcBorders>
              <w:top w:val="nil"/>
              <w:bottom w:val="nil"/>
            </w:tcBorders>
          </w:tcPr>
          <w:p w:rsidR="005E06AE" w:rsidRDefault="005E06AE">
            <w:pPr>
              <w:pStyle w:val="TableParagraph"/>
              <w:spacing w:line="246" w:lineRule="exact"/>
              <w:ind w:left="107"/>
              <w:rPr>
                <w:sz w:val="24"/>
              </w:rPr>
            </w:pPr>
            <w:r>
              <w:rPr>
                <w:sz w:val="24"/>
              </w:rPr>
              <w:t>escalar</w:t>
            </w:r>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spacing w:line="246" w:lineRule="exact"/>
              <w:ind w:left="103"/>
              <w:rPr>
                <w:sz w:val="24"/>
              </w:rPr>
            </w:pPr>
            <w:r>
              <w:rPr>
                <w:sz w:val="24"/>
              </w:rPr>
              <w:t>apoderado e</w:t>
            </w:r>
          </w:p>
        </w:tc>
      </w:tr>
      <w:tr w:rsidR="005E06AE" w:rsidTr="005E06AE">
        <w:trPr>
          <w:trHeight w:val="266"/>
        </w:trPr>
        <w:tc>
          <w:tcPr>
            <w:tcW w:w="2420" w:type="dxa"/>
            <w:tcBorders>
              <w:top w:val="nil"/>
              <w:bottom w:val="nil"/>
            </w:tcBorders>
          </w:tcPr>
          <w:p w:rsidR="005E06AE" w:rsidRDefault="005E06AE">
            <w:pPr>
              <w:pStyle w:val="TableParagraph"/>
              <w:rPr>
                <w:sz w:val="18"/>
              </w:rPr>
            </w:pPr>
          </w:p>
        </w:tc>
        <w:tc>
          <w:tcPr>
            <w:tcW w:w="1843" w:type="dxa"/>
            <w:tcBorders>
              <w:top w:val="nil"/>
              <w:bottom w:val="nil"/>
            </w:tcBorders>
          </w:tcPr>
          <w:p w:rsidR="005E06AE" w:rsidRDefault="005E06AE">
            <w:pPr>
              <w:pStyle w:val="TableParagraph"/>
              <w:rPr>
                <w:sz w:val="18"/>
              </w:rPr>
            </w:pPr>
          </w:p>
        </w:tc>
        <w:tc>
          <w:tcPr>
            <w:tcW w:w="2409" w:type="dxa"/>
            <w:tcBorders>
              <w:top w:val="nil"/>
              <w:bottom w:val="nil"/>
            </w:tcBorders>
          </w:tcPr>
          <w:p w:rsidR="005E06AE" w:rsidRDefault="005E06AE">
            <w:pPr>
              <w:pStyle w:val="TableParagraph"/>
              <w:spacing w:line="246" w:lineRule="exact"/>
              <w:ind w:left="107"/>
              <w:rPr>
                <w:sz w:val="24"/>
              </w:rPr>
            </w:pPr>
            <w:r>
              <w:rPr>
                <w:sz w:val="24"/>
              </w:rPr>
              <w:t>hasta</w:t>
            </w:r>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tabs>
                <w:tab w:val="left" w:pos="1183"/>
              </w:tabs>
              <w:spacing w:line="246" w:lineRule="exact"/>
              <w:ind w:left="103"/>
              <w:rPr>
                <w:sz w:val="24"/>
              </w:rPr>
            </w:pPr>
            <w:r>
              <w:rPr>
                <w:sz w:val="24"/>
              </w:rPr>
              <w:t>informar</w:t>
            </w:r>
            <w:r>
              <w:rPr>
                <w:sz w:val="24"/>
              </w:rPr>
              <w:tab/>
              <w:t>al</w:t>
            </w:r>
          </w:p>
        </w:tc>
      </w:tr>
      <w:tr w:rsidR="005E06AE" w:rsidTr="005E06AE">
        <w:trPr>
          <w:trHeight w:val="266"/>
        </w:trPr>
        <w:tc>
          <w:tcPr>
            <w:tcW w:w="2420" w:type="dxa"/>
            <w:tcBorders>
              <w:top w:val="nil"/>
              <w:bottom w:val="nil"/>
            </w:tcBorders>
          </w:tcPr>
          <w:p w:rsidR="005E06AE" w:rsidRDefault="005E06AE">
            <w:pPr>
              <w:pStyle w:val="TableParagraph"/>
              <w:rPr>
                <w:sz w:val="18"/>
              </w:rPr>
            </w:pPr>
          </w:p>
        </w:tc>
        <w:tc>
          <w:tcPr>
            <w:tcW w:w="1843" w:type="dxa"/>
            <w:tcBorders>
              <w:top w:val="nil"/>
              <w:bottom w:val="nil"/>
            </w:tcBorders>
          </w:tcPr>
          <w:p w:rsidR="005E06AE" w:rsidRDefault="005E06AE">
            <w:pPr>
              <w:pStyle w:val="TableParagraph"/>
              <w:rPr>
                <w:sz w:val="18"/>
              </w:rPr>
            </w:pPr>
          </w:p>
        </w:tc>
        <w:tc>
          <w:tcPr>
            <w:tcW w:w="2409" w:type="dxa"/>
            <w:tcBorders>
              <w:top w:val="nil"/>
              <w:bottom w:val="nil"/>
            </w:tcBorders>
          </w:tcPr>
          <w:p w:rsidR="005E06AE" w:rsidRDefault="005E06AE">
            <w:pPr>
              <w:pStyle w:val="TableParagraph"/>
              <w:spacing w:line="246" w:lineRule="exact"/>
              <w:ind w:left="107"/>
              <w:rPr>
                <w:sz w:val="24"/>
              </w:rPr>
            </w:pPr>
            <w:r>
              <w:rPr>
                <w:sz w:val="24"/>
              </w:rPr>
              <w:t>falta</w:t>
            </w:r>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spacing w:line="246" w:lineRule="exact"/>
              <w:ind w:left="103"/>
              <w:rPr>
                <w:sz w:val="24"/>
              </w:rPr>
            </w:pPr>
            <w:r>
              <w:rPr>
                <w:sz w:val="24"/>
              </w:rPr>
              <w:t>DEM.</w:t>
            </w:r>
          </w:p>
        </w:tc>
      </w:tr>
      <w:tr w:rsidR="005E06AE" w:rsidTr="005E06AE">
        <w:trPr>
          <w:trHeight w:val="265"/>
        </w:trPr>
        <w:tc>
          <w:tcPr>
            <w:tcW w:w="2420" w:type="dxa"/>
            <w:tcBorders>
              <w:top w:val="nil"/>
              <w:bottom w:val="nil"/>
            </w:tcBorders>
          </w:tcPr>
          <w:p w:rsidR="005E06AE" w:rsidRDefault="005E06AE">
            <w:pPr>
              <w:pStyle w:val="TableParagraph"/>
              <w:rPr>
                <w:sz w:val="18"/>
              </w:rPr>
            </w:pPr>
          </w:p>
        </w:tc>
        <w:tc>
          <w:tcPr>
            <w:tcW w:w="1843" w:type="dxa"/>
            <w:tcBorders>
              <w:top w:val="nil"/>
              <w:bottom w:val="nil"/>
            </w:tcBorders>
          </w:tcPr>
          <w:p w:rsidR="005E06AE" w:rsidRDefault="005E06AE">
            <w:pPr>
              <w:pStyle w:val="TableParagraph"/>
              <w:rPr>
                <w:sz w:val="18"/>
              </w:rPr>
            </w:pPr>
          </w:p>
        </w:tc>
        <w:tc>
          <w:tcPr>
            <w:tcW w:w="2409" w:type="dxa"/>
            <w:tcBorders>
              <w:top w:val="nil"/>
              <w:bottom w:val="nil"/>
            </w:tcBorders>
          </w:tcPr>
          <w:p w:rsidR="005E06AE" w:rsidRDefault="005E06AE">
            <w:pPr>
              <w:pStyle w:val="TableParagraph"/>
              <w:spacing w:line="246" w:lineRule="exact"/>
              <w:ind w:left="107"/>
              <w:rPr>
                <w:sz w:val="24"/>
              </w:rPr>
            </w:pPr>
            <w:r>
              <w:rPr>
                <w:sz w:val="24"/>
              </w:rPr>
              <w:t>muy</w:t>
            </w:r>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rPr>
                <w:sz w:val="18"/>
              </w:rPr>
            </w:pPr>
          </w:p>
        </w:tc>
      </w:tr>
      <w:tr w:rsidR="005E06AE" w:rsidTr="005E06AE">
        <w:trPr>
          <w:trHeight w:val="266"/>
        </w:trPr>
        <w:tc>
          <w:tcPr>
            <w:tcW w:w="2420" w:type="dxa"/>
            <w:tcBorders>
              <w:top w:val="nil"/>
              <w:bottom w:val="nil"/>
            </w:tcBorders>
          </w:tcPr>
          <w:p w:rsidR="005E06AE" w:rsidRDefault="005E06AE">
            <w:pPr>
              <w:pStyle w:val="TableParagraph"/>
              <w:rPr>
                <w:sz w:val="18"/>
              </w:rPr>
            </w:pPr>
          </w:p>
        </w:tc>
        <w:tc>
          <w:tcPr>
            <w:tcW w:w="1843" w:type="dxa"/>
            <w:tcBorders>
              <w:top w:val="nil"/>
              <w:bottom w:val="nil"/>
            </w:tcBorders>
          </w:tcPr>
          <w:p w:rsidR="005E06AE" w:rsidRDefault="005E06AE">
            <w:pPr>
              <w:pStyle w:val="TableParagraph"/>
              <w:rPr>
                <w:sz w:val="18"/>
              </w:rPr>
            </w:pPr>
          </w:p>
        </w:tc>
        <w:tc>
          <w:tcPr>
            <w:tcW w:w="2409" w:type="dxa"/>
            <w:tcBorders>
              <w:top w:val="nil"/>
              <w:bottom w:val="nil"/>
            </w:tcBorders>
          </w:tcPr>
          <w:p w:rsidR="005E06AE" w:rsidRDefault="005E06AE">
            <w:pPr>
              <w:pStyle w:val="TableParagraph"/>
              <w:tabs>
                <w:tab w:val="left" w:pos="896"/>
              </w:tabs>
              <w:spacing w:line="246" w:lineRule="exact"/>
              <w:ind w:left="107"/>
              <w:rPr>
                <w:sz w:val="24"/>
              </w:rPr>
            </w:pPr>
            <w:r>
              <w:rPr>
                <w:sz w:val="24"/>
              </w:rPr>
              <w:t>grave</w:t>
            </w:r>
            <w:r>
              <w:rPr>
                <w:sz w:val="24"/>
              </w:rPr>
              <w:tab/>
              <w:t>o</w:t>
            </w:r>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rPr>
                <w:sz w:val="18"/>
              </w:rPr>
            </w:pPr>
          </w:p>
        </w:tc>
      </w:tr>
      <w:tr w:rsidR="005E06AE" w:rsidTr="005E06AE">
        <w:trPr>
          <w:trHeight w:val="266"/>
        </w:trPr>
        <w:tc>
          <w:tcPr>
            <w:tcW w:w="2420" w:type="dxa"/>
            <w:tcBorders>
              <w:top w:val="nil"/>
              <w:bottom w:val="nil"/>
            </w:tcBorders>
          </w:tcPr>
          <w:p w:rsidR="005E06AE" w:rsidRDefault="005E06AE">
            <w:pPr>
              <w:pStyle w:val="TableParagraph"/>
              <w:rPr>
                <w:sz w:val="18"/>
              </w:rPr>
            </w:pPr>
          </w:p>
        </w:tc>
        <w:tc>
          <w:tcPr>
            <w:tcW w:w="1843" w:type="dxa"/>
            <w:tcBorders>
              <w:top w:val="nil"/>
              <w:bottom w:val="nil"/>
            </w:tcBorders>
          </w:tcPr>
          <w:p w:rsidR="005E06AE" w:rsidRDefault="005E06AE">
            <w:pPr>
              <w:pStyle w:val="TableParagraph"/>
              <w:rPr>
                <w:sz w:val="18"/>
              </w:rPr>
            </w:pPr>
          </w:p>
        </w:tc>
        <w:tc>
          <w:tcPr>
            <w:tcW w:w="2409" w:type="dxa"/>
            <w:tcBorders>
              <w:top w:val="nil"/>
              <w:bottom w:val="nil"/>
            </w:tcBorders>
          </w:tcPr>
          <w:p w:rsidR="005E06AE" w:rsidRDefault="005E06AE">
            <w:pPr>
              <w:pStyle w:val="TableParagraph"/>
              <w:spacing w:line="246" w:lineRule="exact"/>
              <w:ind w:left="107"/>
              <w:rPr>
                <w:sz w:val="24"/>
              </w:rPr>
            </w:pPr>
            <w:proofErr w:type="spellStart"/>
            <w:r>
              <w:rPr>
                <w:sz w:val="24"/>
              </w:rPr>
              <w:t>gravísim</w:t>
            </w:r>
            <w:proofErr w:type="spellEnd"/>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rPr>
                <w:sz w:val="18"/>
              </w:rPr>
            </w:pPr>
          </w:p>
        </w:tc>
      </w:tr>
      <w:tr w:rsidR="005E06AE" w:rsidTr="005E06AE">
        <w:trPr>
          <w:trHeight w:val="273"/>
        </w:trPr>
        <w:tc>
          <w:tcPr>
            <w:tcW w:w="2420" w:type="dxa"/>
            <w:tcBorders>
              <w:top w:val="nil"/>
            </w:tcBorders>
          </w:tcPr>
          <w:p w:rsidR="005E06AE" w:rsidRDefault="005E06AE">
            <w:pPr>
              <w:pStyle w:val="TableParagraph"/>
              <w:rPr>
                <w:sz w:val="20"/>
              </w:rPr>
            </w:pPr>
          </w:p>
        </w:tc>
        <w:tc>
          <w:tcPr>
            <w:tcW w:w="1843" w:type="dxa"/>
            <w:tcBorders>
              <w:top w:val="nil"/>
            </w:tcBorders>
          </w:tcPr>
          <w:p w:rsidR="005E06AE" w:rsidRDefault="005E06AE">
            <w:pPr>
              <w:pStyle w:val="TableParagraph"/>
              <w:rPr>
                <w:sz w:val="20"/>
              </w:rPr>
            </w:pPr>
          </w:p>
        </w:tc>
        <w:tc>
          <w:tcPr>
            <w:tcW w:w="2409" w:type="dxa"/>
            <w:tcBorders>
              <w:top w:val="nil"/>
            </w:tcBorders>
          </w:tcPr>
          <w:p w:rsidR="005E06AE" w:rsidRDefault="005E06AE">
            <w:pPr>
              <w:pStyle w:val="TableParagraph"/>
              <w:spacing w:line="254" w:lineRule="exact"/>
              <w:ind w:left="107"/>
              <w:rPr>
                <w:sz w:val="24"/>
              </w:rPr>
            </w:pPr>
            <w:r>
              <w:rPr>
                <w:sz w:val="24"/>
              </w:rPr>
              <w:t>a.</w:t>
            </w:r>
          </w:p>
        </w:tc>
        <w:tc>
          <w:tcPr>
            <w:tcW w:w="1244" w:type="dxa"/>
            <w:tcBorders>
              <w:top w:val="nil"/>
            </w:tcBorders>
          </w:tcPr>
          <w:p w:rsidR="005E06AE" w:rsidRDefault="005E06AE">
            <w:pPr>
              <w:pStyle w:val="TableParagraph"/>
              <w:rPr>
                <w:sz w:val="20"/>
              </w:rPr>
            </w:pPr>
          </w:p>
        </w:tc>
        <w:tc>
          <w:tcPr>
            <w:tcW w:w="1471" w:type="dxa"/>
            <w:tcBorders>
              <w:top w:val="nil"/>
            </w:tcBorders>
          </w:tcPr>
          <w:p w:rsidR="005E06AE" w:rsidRDefault="005E06AE">
            <w:pPr>
              <w:pStyle w:val="TableParagraph"/>
              <w:rPr>
                <w:sz w:val="20"/>
              </w:rPr>
            </w:pPr>
          </w:p>
        </w:tc>
      </w:tr>
      <w:tr w:rsidR="005E06AE" w:rsidTr="005E06AE">
        <w:trPr>
          <w:trHeight w:val="821"/>
        </w:trPr>
        <w:tc>
          <w:tcPr>
            <w:tcW w:w="2420" w:type="dxa"/>
            <w:tcBorders>
              <w:bottom w:val="nil"/>
            </w:tcBorders>
          </w:tcPr>
          <w:p w:rsidR="005E06AE" w:rsidRDefault="005E06AE">
            <w:pPr>
              <w:pStyle w:val="TableParagraph"/>
              <w:tabs>
                <w:tab w:val="left" w:pos="639"/>
                <w:tab w:val="left" w:pos="1347"/>
              </w:tabs>
              <w:spacing w:line="242" w:lineRule="auto"/>
              <w:ind w:left="107" w:right="94"/>
              <w:rPr>
                <w:sz w:val="18"/>
              </w:rPr>
            </w:pPr>
            <w:r>
              <w:rPr>
                <w:sz w:val="18"/>
              </w:rPr>
              <w:t>15.</w:t>
            </w:r>
            <w:r>
              <w:rPr>
                <w:sz w:val="18"/>
              </w:rPr>
              <w:tab/>
              <w:t>Velar</w:t>
            </w:r>
            <w:r>
              <w:rPr>
                <w:sz w:val="18"/>
              </w:rPr>
              <w:tab/>
              <w:t xml:space="preserve">y preocuparse   </w:t>
            </w:r>
            <w:r>
              <w:rPr>
                <w:spacing w:val="20"/>
                <w:sz w:val="18"/>
              </w:rPr>
              <w:t xml:space="preserve"> </w:t>
            </w:r>
            <w:r>
              <w:rPr>
                <w:sz w:val="18"/>
              </w:rPr>
              <w:t>que</w:t>
            </w:r>
          </w:p>
          <w:p w:rsidR="005E06AE" w:rsidRDefault="005E06AE">
            <w:pPr>
              <w:pStyle w:val="TableParagraph"/>
              <w:tabs>
                <w:tab w:val="left" w:pos="769"/>
                <w:tab w:val="left" w:pos="1213"/>
              </w:tabs>
              <w:spacing w:line="206" w:lineRule="exact"/>
              <w:ind w:left="107" w:right="96"/>
              <w:rPr>
                <w:sz w:val="18"/>
              </w:rPr>
            </w:pPr>
            <w:r>
              <w:rPr>
                <w:sz w:val="18"/>
              </w:rPr>
              <w:t>su estudiante no lleve</w:t>
            </w:r>
            <w:r>
              <w:rPr>
                <w:sz w:val="18"/>
              </w:rPr>
              <w:tab/>
              <w:t>al</w:t>
            </w:r>
            <w:r>
              <w:rPr>
                <w:sz w:val="18"/>
              </w:rPr>
              <w:tab/>
              <w:t>EE</w:t>
            </w:r>
          </w:p>
        </w:tc>
        <w:tc>
          <w:tcPr>
            <w:tcW w:w="1843" w:type="dxa"/>
            <w:tcBorders>
              <w:bottom w:val="nil"/>
            </w:tcBorders>
          </w:tcPr>
          <w:p w:rsidR="005E06AE" w:rsidRDefault="005E06AE">
            <w:pPr>
              <w:pStyle w:val="TableParagraph"/>
              <w:ind w:left="107" w:right="204"/>
              <w:rPr>
                <w:sz w:val="24"/>
              </w:rPr>
            </w:pPr>
            <w:r>
              <w:rPr>
                <w:sz w:val="24"/>
              </w:rPr>
              <w:t>Conducto regular</w:t>
            </w:r>
          </w:p>
        </w:tc>
        <w:tc>
          <w:tcPr>
            <w:tcW w:w="2409" w:type="dxa"/>
            <w:tcBorders>
              <w:bottom w:val="nil"/>
            </w:tcBorders>
          </w:tcPr>
          <w:p w:rsidR="005E06AE" w:rsidRDefault="005E06AE">
            <w:pPr>
              <w:pStyle w:val="TableParagraph"/>
              <w:ind w:left="107" w:right="340"/>
              <w:rPr>
                <w:sz w:val="24"/>
              </w:rPr>
            </w:pPr>
            <w:r>
              <w:rPr>
                <w:sz w:val="24"/>
              </w:rPr>
              <w:t>Menos</w:t>
            </w:r>
            <w:r>
              <w:rPr>
                <w:w w:val="99"/>
                <w:sz w:val="24"/>
              </w:rPr>
              <w:t xml:space="preserve"> </w:t>
            </w:r>
            <w:r>
              <w:rPr>
                <w:sz w:val="24"/>
              </w:rPr>
              <w:t>grave.</w:t>
            </w:r>
          </w:p>
          <w:p w:rsidR="005E06AE" w:rsidRDefault="005E06AE">
            <w:pPr>
              <w:pStyle w:val="TableParagraph"/>
              <w:spacing w:line="258" w:lineRule="exact"/>
              <w:ind w:left="107"/>
              <w:rPr>
                <w:sz w:val="24"/>
              </w:rPr>
            </w:pPr>
            <w:r>
              <w:rPr>
                <w:sz w:val="24"/>
              </w:rPr>
              <w:t>-Según</w:t>
            </w:r>
          </w:p>
        </w:tc>
        <w:tc>
          <w:tcPr>
            <w:tcW w:w="1244" w:type="dxa"/>
            <w:tcBorders>
              <w:bottom w:val="nil"/>
            </w:tcBorders>
          </w:tcPr>
          <w:p w:rsidR="005E06AE" w:rsidRDefault="005E06AE">
            <w:pPr>
              <w:pStyle w:val="TableParagraph"/>
              <w:spacing w:line="268" w:lineRule="exact"/>
              <w:ind w:left="83" w:right="84"/>
              <w:jc w:val="center"/>
              <w:rPr>
                <w:sz w:val="24"/>
              </w:rPr>
            </w:pPr>
            <w:r>
              <w:rPr>
                <w:sz w:val="24"/>
              </w:rPr>
              <w:t>Mediación</w:t>
            </w:r>
          </w:p>
        </w:tc>
        <w:tc>
          <w:tcPr>
            <w:tcW w:w="1471" w:type="dxa"/>
            <w:tcBorders>
              <w:bottom w:val="nil"/>
            </w:tcBorders>
          </w:tcPr>
          <w:p w:rsidR="005E06AE" w:rsidRDefault="005E06AE">
            <w:pPr>
              <w:pStyle w:val="TableParagraph"/>
              <w:ind w:left="103"/>
              <w:rPr>
                <w:sz w:val="24"/>
              </w:rPr>
            </w:pPr>
            <w:r>
              <w:rPr>
                <w:sz w:val="24"/>
              </w:rPr>
              <w:t>Citación apoderado.</w:t>
            </w:r>
          </w:p>
        </w:tc>
      </w:tr>
      <w:tr w:rsidR="005E06AE" w:rsidTr="005E06AE">
        <w:trPr>
          <w:trHeight w:val="810"/>
        </w:trPr>
        <w:tc>
          <w:tcPr>
            <w:tcW w:w="2420" w:type="dxa"/>
            <w:tcBorders>
              <w:top w:val="nil"/>
              <w:bottom w:val="nil"/>
            </w:tcBorders>
          </w:tcPr>
          <w:p w:rsidR="005E06AE" w:rsidRDefault="005E06AE">
            <w:pPr>
              <w:pStyle w:val="TableParagraph"/>
              <w:spacing w:line="190" w:lineRule="exact"/>
              <w:ind w:left="107"/>
              <w:rPr>
                <w:sz w:val="18"/>
              </w:rPr>
            </w:pPr>
            <w:proofErr w:type="gramStart"/>
            <w:r>
              <w:rPr>
                <w:sz w:val="18"/>
              </w:rPr>
              <w:t>objetos</w:t>
            </w:r>
            <w:proofErr w:type="gramEnd"/>
            <w:r>
              <w:rPr>
                <w:sz w:val="18"/>
              </w:rPr>
              <w:t xml:space="preserve">   de</w:t>
            </w:r>
            <w:r>
              <w:rPr>
                <w:spacing w:val="42"/>
                <w:sz w:val="18"/>
              </w:rPr>
              <w:t xml:space="preserve"> </w:t>
            </w:r>
            <w:r>
              <w:rPr>
                <w:sz w:val="18"/>
              </w:rPr>
              <w:t>valor.</w:t>
            </w:r>
          </w:p>
          <w:p w:rsidR="005E06AE" w:rsidRDefault="005E06AE">
            <w:pPr>
              <w:pStyle w:val="TableParagraph"/>
              <w:spacing w:before="5" w:line="206" w:lineRule="exact"/>
              <w:ind w:left="107" w:right="96"/>
              <w:jc w:val="both"/>
              <w:rPr>
                <w:sz w:val="18"/>
              </w:rPr>
            </w:pPr>
            <w:r>
              <w:rPr>
                <w:sz w:val="18"/>
              </w:rPr>
              <w:t>En pre-básica los estudiantes no deben       ingresar</w:t>
            </w:r>
          </w:p>
        </w:tc>
        <w:tc>
          <w:tcPr>
            <w:tcW w:w="1843" w:type="dxa"/>
            <w:tcBorders>
              <w:top w:val="nil"/>
              <w:bottom w:val="nil"/>
            </w:tcBorders>
          </w:tcPr>
          <w:p w:rsidR="005E06AE" w:rsidRDefault="005E06AE">
            <w:pPr>
              <w:pStyle w:val="TableParagraph"/>
              <w:rPr>
                <w:sz w:val="20"/>
              </w:rPr>
            </w:pPr>
          </w:p>
        </w:tc>
        <w:tc>
          <w:tcPr>
            <w:tcW w:w="2409" w:type="dxa"/>
            <w:tcBorders>
              <w:top w:val="nil"/>
              <w:bottom w:val="nil"/>
            </w:tcBorders>
          </w:tcPr>
          <w:p w:rsidR="005E06AE" w:rsidRDefault="005E06AE">
            <w:pPr>
              <w:pStyle w:val="TableParagraph"/>
              <w:spacing w:line="256" w:lineRule="exact"/>
              <w:ind w:left="107"/>
              <w:rPr>
                <w:sz w:val="24"/>
              </w:rPr>
            </w:pPr>
            <w:r>
              <w:rPr>
                <w:sz w:val="24"/>
              </w:rPr>
              <w:t>persisten</w:t>
            </w:r>
          </w:p>
          <w:p w:rsidR="005E06AE" w:rsidRDefault="005E06AE">
            <w:pPr>
              <w:pStyle w:val="TableParagraph"/>
              <w:tabs>
                <w:tab w:val="left" w:pos="816"/>
              </w:tabs>
              <w:spacing w:line="270" w:lineRule="atLeast"/>
              <w:ind w:left="107" w:right="99"/>
              <w:rPr>
                <w:sz w:val="24"/>
              </w:rPr>
            </w:pPr>
            <w:proofErr w:type="spellStart"/>
            <w:r>
              <w:rPr>
                <w:sz w:val="24"/>
              </w:rPr>
              <w:t>cia</w:t>
            </w:r>
            <w:proofErr w:type="spellEnd"/>
            <w:r>
              <w:rPr>
                <w:sz w:val="24"/>
              </w:rPr>
              <w:t xml:space="preserve"> de la falta</w:t>
            </w:r>
            <w:r>
              <w:rPr>
                <w:sz w:val="24"/>
              </w:rPr>
              <w:tab/>
              <w:t>se</w:t>
            </w:r>
          </w:p>
        </w:tc>
        <w:tc>
          <w:tcPr>
            <w:tcW w:w="1244" w:type="dxa"/>
            <w:tcBorders>
              <w:top w:val="nil"/>
              <w:bottom w:val="nil"/>
            </w:tcBorders>
          </w:tcPr>
          <w:p w:rsidR="005E06AE" w:rsidRDefault="005E06AE">
            <w:pPr>
              <w:pStyle w:val="TableParagraph"/>
              <w:rPr>
                <w:sz w:val="20"/>
              </w:rPr>
            </w:pPr>
          </w:p>
        </w:tc>
        <w:tc>
          <w:tcPr>
            <w:tcW w:w="1471" w:type="dxa"/>
            <w:tcBorders>
              <w:top w:val="nil"/>
              <w:bottom w:val="nil"/>
            </w:tcBorders>
          </w:tcPr>
          <w:p w:rsidR="005E06AE" w:rsidRDefault="005E06AE">
            <w:pPr>
              <w:pStyle w:val="TableParagraph"/>
              <w:rPr>
                <w:sz w:val="20"/>
              </w:rPr>
            </w:pPr>
          </w:p>
        </w:tc>
      </w:tr>
      <w:tr w:rsidR="005E06AE" w:rsidTr="005E06AE">
        <w:trPr>
          <w:trHeight w:val="261"/>
        </w:trPr>
        <w:tc>
          <w:tcPr>
            <w:tcW w:w="2420" w:type="dxa"/>
            <w:tcBorders>
              <w:top w:val="nil"/>
              <w:bottom w:val="nil"/>
            </w:tcBorders>
          </w:tcPr>
          <w:p w:rsidR="005E06AE" w:rsidRDefault="005E06AE">
            <w:pPr>
              <w:pStyle w:val="TableParagraph"/>
              <w:spacing w:line="195" w:lineRule="exact"/>
              <w:ind w:left="107"/>
              <w:rPr>
                <w:sz w:val="18"/>
              </w:rPr>
            </w:pPr>
            <w:proofErr w:type="gramStart"/>
            <w:r>
              <w:rPr>
                <w:sz w:val="18"/>
              </w:rPr>
              <w:t>juguetes</w:t>
            </w:r>
            <w:proofErr w:type="gramEnd"/>
            <w:r>
              <w:rPr>
                <w:sz w:val="18"/>
              </w:rPr>
              <w:t xml:space="preserve"> al aula.</w:t>
            </w:r>
          </w:p>
        </w:tc>
        <w:tc>
          <w:tcPr>
            <w:tcW w:w="1843" w:type="dxa"/>
            <w:tcBorders>
              <w:top w:val="nil"/>
              <w:bottom w:val="nil"/>
            </w:tcBorders>
          </w:tcPr>
          <w:p w:rsidR="005E06AE" w:rsidRDefault="005E06AE">
            <w:pPr>
              <w:pStyle w:val="TableParagraph"/>
              <w:rPr>
                <w:sz w:val="18"/>
              </w:rPr>
            </w:pPr>
          </w:p>
        </w:tc>
        <w:tc>
          <w:tcPr>
            <w:tcW w:w="2409" w:type="dxa"/>
            <w:tcBorders>
              <w:top w:val="nil"/>
              <w:bottom w:val="nil"/>
            </w:tcBorders>
          </w:tcPr>
          <w:p w:rsidR="005E06AE" w:rsidRDefault="005E06AE">
            <w:pPr>
              <w:pStyle w:val="TableParagraph"/>
              <w:spacing w:line="241" w:lineRule="exact"/>
              <w:ind w:left="107"/>
              <w:rPr>
                <w:sz w:val="24"/>
              </w:rPr>
            </w:pPr>
            <w:r>
              <w:rPr>
                <w:sz w:val="24"/>
              </w:rPr>
              <w:t>evaluará</w:t>
            </w:r>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rPr>
                <w:sz w:val="18"/>
              </w:rPr>
            </w:pPr>
          </w:p>
        </w:tc>
      </w:tr>
      <w:tr w:rsidR="005E06AE" w:rsidTr="005E06AE">
        <w:trPr>
          <w:trHeight w:val="266"/>
        </w:trPr>
        <w:tc>
          <w:tcPr>
            <w:tcW w:w="2420" w:type="dxa"/>
            <w:tcBorders>
              <w:top w:val="nil"/>
              <w:bottom w:val="nil"/>
            </w:tcBorders>
          </w:tcPr>
          <w:p w:rsidR="005E06AE" w:rsidRDefault="005E06AE">
            <w:pPr>
              <w:pStyle w:val="TableParagraph"/>
              <w:rPr>
                <w:sz w:val="18"/>
              </w:rPr>
            </w:pPr>
          </w:p>
        </w:tc>
        <w:tc>
          <w:tcPr>
            <w:tcW w:w="1843" w:type="dxa"/>
            <w:tcBorders>
              <w:top w:val="nil"/>
              <w:bottom w:val="nil"/>
            </w:tcBorders>
          </w:tcPr>
          <w:p w:rsidR="005E06AE" w:rsidRDefault="005E06AE">
            <w:pPr>
              <w:pStyle w:val="TableParagraph"/>
              <w:rPr>
                <w:sz w:val="18"/>
              </w:rPr>
            </w:pPr>
          </w:p>
        </w:tc>
        <w:tc>
          <w:tcPr>
            <w:tcW w:w="2409" w:type="dxa"/>
            <w:tcBorders>
              <w:top w:val="nil"/>
              <w:bottom w:val="nil"/>
            </w:tcBorders>
          </w:tcPr>
          <w:p w:rsidR="005E06AE" w:rsidRDefault="005E06AE">
            <w:pPr>
              <w:pStyle w:val="TableParagraph"/>
              <w:spacing w:line="246" w:lineRule="exact"/>
              <w:ind w:left="107"/>
              <w:rPr>
                <w:sz w:val="24"/>
              </w:rPr>
            </w:pPr>
            <w:r>
              <w:rPr>
                <w:sz w:val="24"/>
              </w:rPr>
              <w:t>escala de</w:t>
            </w:r>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rPr>
                <w:sz w:val="18"/>
              </w:rPr>
            </w:pPr>
          </w:p>
        </w:tc>
      </w:tr>
      <w:tr w:rsidR="005E06AE" w:rsidTr="005E06AE">
        <w:trPr>
          <w:trHeight w:val="265"/>
        </w:trPr>
        <w:tc>
          <w:tcPr>
            <w:tcW w:w="2420" w:type="dxa"/>
            <w:tcBorders>
              <w:top w:val="nil"/>
              <w:bottom w:val="nil"/>
            </w:tcBorders>
          </w:tcPr>
          <w:p w:rsidR="005E06AE" w:rsidRDefault="005E06AE">
            <w:pPr>
              <w:pStyle w:val="TableParagraph"/>
              <w:rPr>
                <w:sz w:val="18"/>
              </w:rPr>
            </w:pPr>
          </w:p>
        </w:tc>
        <w:tc>
          <w:tcPr>
            <w:tcW w:w="1843" w:type="dxa"/>
            <w:tcBorders>
              <w:top w:val="nil"/>
              <w:bottom w:val="nil"/>
            </w:tcBorders>
          </w:tcPr>
          <w:p w:rsidR="005E06AE" w:rsidRDefault="005E06AE">
            <w:pPr>
              <w:pStyle w:val="TableParagraph"/>
              <w:rPr>
                <w:sz w:val="18"/>
              </w:rPr>
            </w:pPr>
          </w:p>
        </w:tc>
        <w:tc>
          <w:tcPr>
            <w:tcW w:w="2409" w:type="dxa"/>
            <w:tcBorders>
              <w:top w:val="nil"/>
              <w:bottom w:val="nil"/>
            </w:tcBorders>
          </w:tcPr>
          <w:p w:rsidR="005E06AE" w:rsidRDefault="005E06AE">
            <w:pPr>
              <w:pStyle w:val="TableParagraph"/>
              <w:spacing w:line="246" w:lineRule="exact"/>
              <w:ind w:left="107"/>
              <w:rPr>
                <w:sz w:val="24"/>
              </w:rPr>
            </w:pPr>
            <w:proofErr w:type="spellStart"/>
            <w:r>
              <w:rPr>
                <w:sz w:val="24"/>
              </w:rPr>
              <w:t>graduaci</w:t>
            </w:r>
            <w:proofErr w:type="spellEnd"/>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rPr>
                <w:sz w:val="18"/>
              </w:rPr>
            </w:pPr>
          </w:p>
        </w:tc>
      </w:tr>
      <w:tr w:rsidR="005E06AE" w:rsidTr="005E06AE">
        <w:trPr>
          <w:trHeight w:val="266"/>
        </w:trPr>
        <w:tc>
          <w:tcPr>
            <w:tcW w:w="2420" w:type="dxa"/>
            <w:tcBorders>
              <w:top w:val="nil"/>
              <w:bottom w:val="nil"/>
            </w:tcBorders>
          </w:tcPr>
          <w:p w:rsidR="005E06AE" w:rsidRDefault="005E06AE">
            <w:pPr>
              <w:pStyle w:val="TableParagraph"/>
              <w:rPr>
                <w:sz w:val="18"/>
              </w:rPr>
            </w:pPr>
          </w:p>
        </w:tc>
        <w:tc>
          <w:tcPr>
            <w:tcW w:w="1843" w:type="dxa"/>
            <w:tcBorders>
              <w:top w:val="nil"/>
              <w:bottom w:val="nil"/>
            </w:tcBorders>
          </w:tcPr>
          <w:p w:rsidR="005E06AE" w:rsidRDefault="005E06AE">
            <w:pPr>
              <w:pStyle w:val="TableParagraph"/>
              <w:rPr>
                <w:sz w:val="18"/>
              </w:rPr>
            </w:pPr>
          </w:p>
        </w:tc>
        <w:tc>
          <w:tcPr>
            <w:tcW w:w="2409" w:type="dxa"/>
            <w:tcBorders>
              <w:top w:val="nil"/>
              <w:bottom w:val="nil"/>
            </w:tcBorders>
          </w:tcPr>
          <w:p w:rsidR="005E06AE" w:rsidRDefault="005E06AE">
            <w:pPr>
              <w:pStyle w:val="TableParagraph"/>
              <w:spacing w:line="246" w:lineRule="exact"/>
              <w:ind w:left="107"/>
              <w:rPr>
                <w:sz w:val="24"/>
              </w:rPr>
            </w:pPr>
            <w:proofErr w:type="spellStart"/>
            <w:r>
              <w:rPr>
                <w:sz w:val="24"/>
              </w:rPr>
              <w:t>ón</w:t>
            </w:r>
            <w:proofErr w:type="spellEnd"/>
            <w:r>
              <w:rPr>
                <w:sz w:val="24"/>
              </w:rPr>
              <w:t>,</w:t>
            </w:r>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rPr>
                <w:sz w:val="18"/>
              </w:rPr>
            </w:pPr>
          </w:p>
        </w:tc>
      </w:tr>
      <w:tr w:rsidR="005E06AE" w:rsidTr="005E06AE">
        <w:trPr>
          <w:trHeight w:val="266"/>
        </w:trPr>
        <w:tc>
          <w:tcPr>
            <w:tcW w:w="2420" w:type="dxa"/>
            <w:tcBorders>
              <w:top w:val="nil"/>
              <w:bottom w:val="nil"/>
            </w:tcBorders>
          </w:tcPr>
          <w:p w:rsidR="005E06AE" w:rsidRDefault="005E06AE">
            <w:pPr>
              <w:pStyle w:val="TableParagraph"/>
              <w:rPr>
                <w:sz w:val="18"/>
              </w:rPr>
            </w:pPr>
          </w:p>
        </w:tc>
        <w:tc>
          <w:tcPr>
            <w:tcW w:w="1843" w:type="dxa"/>
            <w:tcBorders>
              <w:top w:val="nil"/>
              <w:bottom w:val="nil"/>
            </w:tcBorders>
          </w:tcPr>
          <w:p w:rsidR="005E06AE" w:rsidRDefault="005E06AE">
            <w:pPr>
              <w:pStyle w:val="TableParagraph"/>
              <w:rPr>
                <w:sz w:val="18"/>
              </w:rPr>
            </w:pPr>
          </w:p>
        </w:tc>
        <w:tc>
          <w:tcPr>
            <w:tcW w:w="2409" w:type="dxa"/>
            <w:tcBorders>
              <w:top w:val="nil"/>
              <w:bottom w:val="nil"/>
            </w:tcBorders>
          </w:tcPr>
          <w:p w:rsidR="005E06AE" w:rsidRDefault="005E06AE">
            <w:pPr>
              <w:pStyle w:val="TableParagraph"/>
              <w:spacing w:line="246" w:lineRule="exact"/>
              <w:ind w:left="107"/>
              <w:rPr>
                <w:sz w:val="24"/>
              </w:rPr>
            </w:pPr>
            <w:r>
              <w:rPr>
                <w:sz w:val="24"/>
              </w:rPr>
              <w:t>pudiendo</w:t>
            </w:r>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rPr>
                <w:sz w:val="18"/>
              </w:rPr>
            </w:pPr>
          </w:p>
        </w:tc>
      </w:tr>
      <w:tr w:rsidR="005E06AE" w:rsidTr="005E06AE">
        <w:trPr>
          <w:trHeight w:val="266"/>
        </w:trPr>
        <w:tc>
          <w:tcPr>
            <w:tcW w:w="2420" w:type="dxa"/>
            <w:tcBorders>
              <w:top w:val="nil"/>
              <w:bottom w:val="nil"/>
            </w:tcBorders>
          </w:tcPr>
          <w:p w:rsidR="005E06AE" w:rsidRDefault="005E06AE">
            <w:pPr>
              <w:pStyle w:val="TableParagraph"/>
              <w:rPr>
                <w:sz w:val="18"/>
              </w:rPr>
            </w:pPr>
          </w:p>
        </w:tc>
        <w:tc>
          <w:tcPr>
            <w:tcW w:w="1843" w:type="dxa"/>
            <w:tcBorders>
              <w:top w:val="nil"/>
              <w:bottom w:val="nil"/>
            </w:tcBorders>
          </w:tcPr>
          <w:p w:rsidR="005E06AE" w:rsidRDefault="005E06AE">
            <w:pPr>
              <w:pStyle w:val="TableParagraph"/>
              <w:rPr>
                <w:sz w:val="18"/>
              </w:rPr>
            </w:pPr>
          </w:p>
        </w:tc>
        <w:tc>
          <w:tcPr>
            <w:tcW w:w="2409" w:type="dxa"/>
            <w:tcBorders>
              <w:top w:val="nil"/>
              <w:bottom w:val="nil"/>
            </w:tcBorders>
          </w:tcPr>
          <w:p w:rsidR="005E06AE" w:rsidRDefault="005E06AE">
            <w:pPr>
              <w:pStyle w:val="TableParagraph"/>
              <w:spacing w:line="246" w:lineRule="exact"/>
              <w:ind w:left="107"/>
              <w:rPr>
                <w:sz w:val="24"/>
              </w:rPr>
            </w:pPr>
            <w:r>
              <w:rPr>
                <w:sz w:val="24"/>
              </w:rPr>
              <w:t>escalar</w:t>
            </w:r>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rPr>
                <w:sz w:val="18"/>
              </w:rPr>
            </w:pPr>
          </w:p>
        </w:tc>
      </w:tr>
      <w:tr w:rsidR="005E06AE" w:rsidTr="005E06AE">
        <w:trPr>
          <w:trHeight w:val="266"/>
        </w:trPr>
        <w:tc>
          <w:tcPr>
            <w:tcW w:w="2420" w:type="dxa"/>
            <w:tcBorders>
              <w:top w:val="nil"/>
              <w:bottom w:val="nil"/>
            </w:tcBorders>
          </w:tcPr>
          <w:p w:rsidR="005E06AE" w:rsidRDefault="005E06AE">
            <w:pPr>
              <w:pStyle w:val="TableParagraph"/>
              <w:rPr>
                <w:sz w:val="18"/>
              </w:rPr>
            </w:pPr>
          </w:p>
        </w:tc>
        <w:tc>
          <w:tcPr>
            <w:tcW w:w="1843" w:type="dxa"/>
            <w:tcBorders>
              <w:top w:val="nil"/>
              <w:bottom w:val="nil"/>
            </w:tcBorders>
          </w:tcPr>
          <w:p w:rsidR="005E06AE" w:rsidRDefault="005E06AE">
            <w:pPr>
              <w:pStyle w:val="TableParagraph"/>
              <w:rPr>
                <w:sz w:val="18"/>
              </w:rPr>
            </w:pPr>
          </w:p>
        </w:tc>
        <w:tc>
          <w:tcPr>
            <w:tcW w:w="2409" w:type="dxa"/>
            <w:tcBorders>
              <w:top w:val="nil"/>
              <w:bottom w:val="nil"/>
            </w:tcBorders>
          </w:tcPr>
          <w:p w:rsidR="005E06AE" w:rsidRDefault="005E06AE">
            <w:pPr>
              <w:pStyle w:val="TableParagraph"/>
              <w:spacing w:line="246" w:lineRule="exact"/>
              <w:ind w:left="107"/>
              <w:rPr>
                <w:sz w:val="24"/>
              </w:rPr>
            </w:pPr>
            <w:r>
              <w:rPr>
                <w:sz w:val="24"/>
              </w:rPr>
              <w:t>hasta</w:t>
            </w:r>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rPr>
                <w:sz w:val="18"/>
              </w:rPr>
            </w:pPr>
          </w:p>
        </w:tc>
      </w:tr>
      <w:tr w:rsidR="005E06AE" w:rsidTr="005E06AE">
        <w:trPr>
          <w:trHeight w:val="266"/>
        </w:trPr>
        <w:tc>
          <w:tcPr>
            <w:tcW w:w="2420" w:type="dxa"/>
            <w:tcBorders>
              <w:top w:val="nil"/>
              <w:bottom w:val="nil"/>
            </w:tcBorders>
          </w:tcPr>
          <w:p w:rsidR="005E06AE" w:rsidRDefault="005E06AE">
            <w:pPr>
              <w:pStyle w:val="TableParagraph"/>
              <w:rPr>
                <w:sz w:val="18"/>
              </w:rPr>
            </w:pPr>
          </w:p>
        </w:tc>
        <w:tc>
          <w:tcPr>
            <w:tcW w:w="1843" w:type="dxa"/>
            <w:tcBorders>
              <w:top w:val="nil"/>
              <w:bottom w:val="nil"/>
            </w:tcBorders>
          </w:tcPr>
          <w:p w:rsidR="005E06AE" w:rsidRDefault="005E06AE">
            <w:pPr>
              <w:pStyle w:val="TableParagraph"/>
              <w:rPr>
                <w:sz w:val="18"/>
              </w:rPr>
            </w:pPr>
          </w:p>
        </w:tc>
        <w:tc>
          <w:tcPr>
            <w:tcW w:w="2409" w:type="dxa"/>
            <w:tcBorders>
              <w:top w:val="nil"/>
              <w:bottom w:val="nil"/>
            </w:tcBorders>
          </w:tcPr>
          <w:p w:rsidR="005E06AE" w:rsidRDefault="005E06AE">
            <w:pPr>
              <w:pStyle w:val="TableParagraph"/>
              <w:spacing w:line="246" w:lineRule="exact"/>
              <w:ind w:left="107"/>
              <w:rPr>
                <w:sz w:val="24"/>
              </w:rPr>
            </w:pPr>
            <w:r>
              <w:rPr>
                <w:sz w:val="24"/>
              </w:rPr>
              <w:t>falta</w:t>
            </w:r>
          </w:p>
        </w:tc>
        <w:tc>
          <w:tcPr>
            <w:tcW w:w="1244" w:type="dxa"/>
            <w:tcBorders>
              <w:top w:val="nil"/>
              <w:bottom w:val="nil"/>
            </w:tcBorders>
          </w:tcPr>
          <w:p w:rsidR="005E06AE" w:rsidRDefault="005E06AE">
            <w:pPr>
              <w:pStyle w:val="TableParagraph"/>
              <w:rPr>
                <w:sz w:val="18"/>
              </w:rPr>
            </w:pPr>
          </w:p>
        </w:tc>
        <w:tc>
          <w:tcPr>
            <w:tcW w:w="1471" w:type="dxa"/>
            <w:tcBorders>
              <w:top w:val="nil"/>
              <w:bottom w:val="nil"/>
            </w:tcBorders>
          </w:tcPr>
          <w:p w:rsidR="005E06AE" w:rsidRDefault="005E06AE">
            <w:pPr>
              <w:pStyle w:val="TableParagraph"/>
              <w:rPr>
                <w:sz w:val="18"/>
              </w:rPr>
            </w:pPr>
          </w:p>
        </w:tc>
      </w:tr>
      <w:tr w:rsidR="005E06AE" w:rsidTr="005E06AE">
        <w:trPr>
          <w:trHeight w:val="273"/>
        </w:trPr>
        <w:tc>
          <w:tcPr>
            <w:tcW w:w="2420" w:type="dxa"/>
            <w:tcBorders>
              <w:top w:val="nil"/>
            </w:tcBorders>
          </w:tcPr>
          <w:p w:rsidR="005E06AE" w:rsidRDefault="005E06AE">
            <w:pPr>
              <w:pStyle w:val="TableParagraph"/>
              <w:rPr>
                <w:sz w:val="20"/>
              </w:rPr>
            </w:pPr>
          </w:p>
        </w:tc>
        <w:tc>
          <w:tcPr>
            <w:tcW w:w="1843" w:type="dxa"/>
            <w:tcBorders>
              <w:top w:val="nil"/>
            </w:tcBorders>
          </w:tcPr>
          <w:p w:rsidR="005E06AE" w:rsidRDefault="005E06AE">
            <w:pPr>
              <w:pStyle w:val="TableParagraph"/>
              <w:rPr>
                <w:sz w:val="20"/>
              </w:rPr>
            </w:pPr>
          </w:p>
        </w:tc>
        <w:tc>
          <w:tcPr>
            <w:tcW w:w="2409" w:type="dxa"/>
            <w:tcBorders>
              <w:top w:val="nil"/>
            </w:tcBorders>
          </w:tcPr>
          <w:p w:rsidR="005E06AE" w:rsidRDefault="005E06AE">
            <w:pPr>
              <w:pStyle w:val="TableParagraph"/>
              <w:spacing w:line="254" w:lineRule="exact"/>
              <w:ind w:left="107"/>
              <w:rPr>
                <w:sz w:val="24"/>
              </w:rPr>
            </w:pPr>
            <w:proofErr w:type="gramStart"/>
            <w:r>
              <w:rPr>
                <w:sz w:val="24"/>
              </w:rPr>
              <w:t>grave</w:t>
            </w:r>
            <w:proofErr w:type="gramEnd"/>
            <w:r>
              <w:rPr>
                <w:sz w:val="24"/>
              </w:rPr>
              <w:t>.</w:t>
            </w:r>
          </w:p>
        </w:tc>
        <w:tc>
          <w:tcPr>
            <w:tcW w:w="1244" w:type="dxa"/>
            <w:tcBorders>
              <w:top w:val="nil"/>
            </w:tcBorders>
          </w:tcPr>
          <w:p w:rsidR="005E06AE" w:rsidRDefault="005E06AE">
            <w:pPr>
              <w:pStyle w:val="TableParagraph"/>
              <w:rPr>
                <w:sz w:val="20"/>
              </w:rPr>
            </w:pPr>
          </w:p>
        </w:tc>
        <w:tc>
          <w:tcPr>
            <w:tcW w:w="1471" w:type="dxa"/>
            <w:tcBorders>
              <w:top w:val="nil"/>
            </w:tcBorders>
          </w:tcPr>
          <w:p w:rsidR="005E06AE" w:rsidRDefault="005E06AE">
            <w:pPr>
              <w:pStyle w:val="TableParagraph"/>
              <w:rPr>
                <w:sz w:val="20"/>
              </w:rPr>
            </w:pPr>
          </w:p>
        </w:tc>
      </w:tr>
      <w:tr w:rsidR="005E06AE" w:rsidTr="005E06AE">
        <w:trPr>
          <w:trHeight w:val="615"/>
        </w:trPr>
        <w:tc>
          <w:tcPr>
            <w:tcW w:w="2420" w:type="dxa"/>
            <w:tcBorders>
              <w:bottom w:val="nil"/>
            </w:tcBorders>
          </w:tcPr>
          <w:p w:rsidR="005E06AE" w:rsidRDefault="005E06AE">
            <w:pPr>
              <w:pStyle w:val="TableParagraph"/>
              <w:spacing w:line="202" w:lineRule="exact"/>
              <w:ind w:left="107"/>
              <w:rPr>
                <w:sz w:val="18"/>
              </w:rPr>
            </w:pPr>
            <w:r>
              <w:rPr>
                <w:sz w:val="18"/>
              </w:rPr>
              <w:t xml:space="preserve">16.  </w:t>
            </w:r>
            <w:r>
              <w:rPr>
                <w:spacing w:val="15"/>
                <w:sz w:val="18"/>
              </w:rPr>
              <w:t xml:space="preserve"> </w:t>
            </w:r>
            <w:r>
              <w:rPr>
                <w:sz w:val="18"/>
              </w:rPr>
              <w:t>Comunicarse</w:t>
            </w:r>
          </w:p>
          <w:p w:rsidR="005E06AE" w:rsidRDefault="005E06AE">
            <w:pPr>
              <w:pStyle w:val="TableParagraph"/>
              <w:tabs>
                <w:tab w:val="left" w:pos="1354"/>
              </w:tabs>
              <w:spacing w:before="5" w:line="206" w:lineRule="exact"/>
              <w:ind w:left="107" w:right="96"/>
              <w:rPr>
                <w:sz w:val="18"/>
              </w:rPr>
            </w:pPr>
            <w:r>
              <w:rPr>
                <w:sz w:val="18"/>
              </w:rPr>
              <w:t>con las instancias educativas</w:t>
            </w:r>
            <w:r>
              <w:rPr>
                <w:sz w:val="18"/>
              </w:rPr>
              <w:tab/>
              <w:t>a</w:t>
            </w:r>
          </w:p>
        </w:tc>
        <w:tc>
          <w:tcPr>
            <w:tcW w:w="1843" w:type="dxa"/>
            <w:vMerge w:val="restart"/>
          </w:tcPr>
          <w:p w:rsidR="005E06AE" w:rsidRDefault="005E06AE">
            <w:pPr>
              <w:pStyle w:val="TableParagraph"/>
              <w:ind w:left="107" w:right="204"/>
              <w:rPr>
                <w:sz w:val="24"/>
              </w:rPr>
            </w:pPr>
            <w:r>
              <w:rPr>
                <w:sz w:val="24"/>
              </w:rPr>
              <w:t>Conducto regular.</w:t>
            </w:r>
          </w:p>
        </w:tc>
        <w:tc>
          <w:tcPr>
            <w:tcW w:w="2409" w:type="dxa"/>
            <w:vMerge w:val="restart"/>
          </w:tcPr>
          <w:p w:rsidR="005E06AE" w:rsidRDefault="005E06AE">
            <w:pPr>
              <w:pStyle w:val="TableParagraph"/>
              <w:spacing w:line="268" w:lineRule="exact"/>
              <w:ind w:left="107"/>
              <w:rPr>
                <w:sz w:val="24"/>
              </w:rPr>
            </w:pPr>
            <w:r>
              <w:rPr>
                <w:sz w:val="24"/>
              </w:rPr>
              <w:t>Grave.</w:t>
            </w:r>
          </w:p>
          <w:p w:rsidR="005E06AE" w:rsidRDefault="005E06AE">
            <w:pPr>
              <w:pStyle w:val="TableParagraph"/>
              <w:spacing w:line="270" w:lineRule="atLeast"/>
              <w:ind w:left="107"/>
              <w:rPr>
                <w:sz w:val="24"/>
              </w:rPr>
            </w:pPr>
            <w:r>
              <w:rPr>
                <w:sz w:val="24"/>
              </w:rPr>
              <w:t xml:space="preserve">-Según persisten </w:t>
            </w:r>
            <w:proofErr w:type="spellStart"/>
            <w:r>
              <w:rPr>
                <w:sz w:val="24"/>
              </w:rPr>
              <w:t>cia</w:t>
            </w:r>
            <w:proofErr w:type="spellEnd"/>
            <w:r>
              <w:rPr>
                <w:sz w:val="24"/>
              </w:rPr>
              <w:t xml:space="preserve"> de</w:t>
            </w:r>
            <w:r>
              <w:rPr>
                <w:spacing w:val="51"/>
                <w:sz w:val="24"/>
              </w:rPr>
              <w:t xml:space="preserve"> </w:t>
            </w:r>
            <w:r>
              <w:rPr>
                <w:sz w:val="24"/>
              </w:rPr>
              <w:t>la</w:t>
            </w:r>
          </w:p>
        </w:tc>
        <w:tc>
          <w:tcPr>
            <w:tcW w:w="1244" w:type="dxa"/>
            <w:tcBorders>
              <w:bottom w:val="nil"/>
            </w:tcBorders>
          </w:tcPr>
          <w:p w:rsidR="005E06AE" w:rsidRDefault="005E06AE">
            <w:pPr>
              <w:pStyle w:val="TableParagraph"/>
              <w:spacing w:line="268" w:lineRule="exact"/>
              <w:ind w:left="83" w:right="84"/>
              <w:jc w:val="center"/>
              <w:rPr>
                <w:sz w:val="24"/>
              </w:rPr>
            </w:pPr>
            <w:r>
              <w:rPr>
                <w:sz w:val="24"/>
              </w:rPr>
              <w:t>Mediación</w:t>
            </w:r>
          </w:p>
        </w:tc>
        <w:tc>
          <w:tcPr>
            <w:tcW w:w="1471" w:type="dxa"/>
            <w:tcBorders>
              <w:bottom w:val="nil"/>
            </w:tcBorders>
          </w:tcPr>
          <w:p w:rsidR="005E06AE" w:rsidRDefault="005E06AE">
            <w:pPr>
              <w:pStyle w:val="TableParagraph"/>
              <w:ind w:left="103"/>
              <w:rPr>
                <w:sz w:val="24"/>
              </w:rPr>
            </w:pPr>
            <w:r>
              <w:rPr>
                <w:sz w:val="24"/>
              </w:rPr>
              <w:t>Citación apoderado.</w:t>
            </w:r>
          </w:p>
        </w:tc>
      </w:tr>
      <w:tr w:rsidR="005E06AE" w:rsidTr="005E06AE">
        <w:trPr>
          <w:trHeight w:val="193"/>
        </w:trPr>
        <w:tc>
          <w:tcPr>
            <w:tcW w:w="2420" w:type="dxa"/>
            <w:tcBorders>
              <w:top w:val="nil"/>
              <w:bottom w:val="nil"/>
            </w:tcBorders>
          </w:tcPr>
          <w:p w:rsidR="005E06AE" w:rsidRDefault="005E06AE">
            <w:pPr>
              <w:pStyle w:val="TableParagraph"/>
              <w:tabs>
                <w:tab w:val="left" w:pos="829"/>
                <w:tab w:val="left" w:pos="1295"/>
              </w:tabs>
              <w:spacing w:line="173" w:lineRule="exact"/>
              <w:ind w:left="107"/>
              <w:rPr>
                <w:sz w:val="18"/>
              </w:rPr>
            </w:pPr>
            <w:r>
              <w:rPr>
                <w:sz w:val="18"/>
              </w:rPr>
              <w:t>través</w:t>
            </w:r>
            <w:r>
              <w:rPr>
                <w:sz w:val="18"/>
              </w:rPr>
              <w:tab/>
              <w:t>de</w:t>
            </w:r>
            <w:r>
              <w:rPr>
                <w:sz w:val="18"/>
              </w:rPr>
              <w:tab/>
              <w:t>lo</w:t>
            </w:r>
          </w:p>
        </w:tc>
        <w:tc>
          <w:tcPr>
            <w:tcW w:w="1843" w:type="dxa"/>
            <w:vMerge/>
            <w:tcBorders>
              <w:top w:val="nil"/>
            </w:tcBorders>
          </w:tcPr>
          <w:p w:rsidR="005E06AE" w:rsidRDefault="005E06AE">
            <w:pPr>
              <w:rPr>
                <w:sz w:val="2"/>
                <w:szCs w:val="2"/>
              </w:rPr>
            </w:pPr>
          </w:p>
        </w:tc>
        <w:tc>
          <w:tcPr>
            <w:tcW w:w="2409" w:type="dxa"/>
            <w:vMerge/>
            <w:tcBorders>
              <w:top w:val="nil"/>
            </w:tcBorders>
          </w:tcPr>
          <w:p w:rsidR="005E06AE" w:rsidRDefault="005E06AE">
            <w:pPr>
              <w:rPr>
                <w:sz w:val="2"/>
                <w:szCs w:val="2"/>
              </w:rPr>
            </w:pPr>
          </w:p>
        </w:tc>
        <w:tc>
          <w:tcPr>
            <w:tcW w:w="1244" w:type="dxa"/>
            <w:tcBorders>
              <w:top w:val="nil"/>
              <w:bottom w:val="nil"/>
            </w:tcBorders>
          </w:tcPr>
          <w:p w:rsidR="005E06AE" w:rsidRDefault="005E06AE">
            <w:pPr>
              <w:pStyle w:val="TableParagraph"/>
              <w:rPr>
                <w:sz w:val="12"/>
              </w:rPr>
            </w:pPr>
          </w:p>
        </w:tc>
        <w:tc>
          <w:tcPr>
            <w:tcW w:w="1471" w:type="dxa"/>
            <w:tcBorders>
              <w:top w:val="nil"/>
              <w:bottom w:val="nil"/>
            </w:tcBorders>
          </w:tcPr>
          <w:p w:rsidR="005E06AE" w:rsidRDefault="005E06AE">
            <w:pPr>
              <w:pStyle w:val="TableParagraph"/>
              <w:rPr>
                <w:sz w:val="12"/>
              </w:rPr>
            </w:pPr>
          </w:p>
        </w:tc>
      </w:tr>
      <w:tr w:rsidR="005E06AE" w:rsidTr="005E06AE">
        <w:trPr>
          <w:trHeight w:val="271"/>
        </w:trPr>
        <w:tc>
          <w:tcPr>
            <w:tcW w:w="2420" w:type="dxa"/>
            <w:tcBorders>
              <w:top w:val="nil"/>
            </w:tcBorders>
          </w:tcPr>
          <w:p w:rsidR="005E06AE" w:rsidRDefault="005E06AE">
            <w:pPr>
              <w:pStyle w:val="TableParagraph"/>
              <w:spacing w:line="198" w:lineRule="exact"/>
              <w:ind w:left="107"/>
              <w:rPr>
                <w:sz w:val="18"/>
              </w:rPr>
            </w:pPr>
            <w:r>
              <w:rPr>
                <w:sz w:val="18"/>
              </w:rPr>
              <w:t>establecido en el</w:t>
            </w:r>
          </w:p>
        </w:tc>
        <w:tc>
          <w:tcPr>
            <w:tcW w:w="1843" w:type="dxa"/>
            <w:vMerge/>
            <w:tcBorders>
              <w:top w:val="nil"/>
            </w:tcBorders>
          </w:tcPr>
          <w:p w:rsidR="005E06AE" w:rsidRDefault="005E06AE">
            <w:pPr>
              <w:rPr>
                <w:sz w:val="2"/>
                <w:szCs w:val="2"/>
              </w:rPr>
            </w:pPr>
          </w:p>
        </w:tc>
        <w:tc>
          <w:tcPr>
            <w:tcW w:w="2409" w:type="dxa"/>
            <w:vMerge/>
            <w:tcBorders>
              <w:top w:val="nil"/>
            </w:tcBorders>
          </w:tcPr>
          <w:p w:rsidR="005E06AE" w:rsidRDefault="005E06AE">
            <w:pPr>
              <w:rPr>
                <w:sz w:val="2"/>
                <w:szCs w:val="2"/>
              </w:rPr>
            </w:pPr>
          </w:p>
        </w:tc>
        <w:tc>
          <w:tcPr>
            <w:tcW w:w="1244" w:type="dxa"/>
            <w:tcBorders>
              <w:top w:val="nil"/>
            </w:tcBorders>
          </w:tcPr>
          <w:p w:rsidR="005E06AE" w:rsidRDefault="005E06AE">
            <w:pPr>
              <w:pStyle w:val="TableParagraph"/>
              <w:rPr>
                <w:sz w:val="20"/>
              </w:rPr>
            </w:pPr>
          </w:p>
        </w:tc>
        <w:tc>
          <w:tcPr>
            <w:tcW w:w="1471" w:type="dxa"/>
            <w:tcBorders>
              <w:top w:val="nil"/>
            </w:tcBorders>
          </w:tcPr>
          <w:p w:rsidR="005E06AE" w:rsidRDefault="005E06AE">
            <w:pPr>
              <w:pStyle w:val="TableParagraph"/>
              <w:rPr>
                <w:sz w:val="20"/>
              </w:rPr>
            </w:pPr>
          </w:p>
        </w:tc>
      </w:tr>
    </w:tbl>
    <w:p w:rsidR="00927E92" w:rsidRDefault="00927E92">
      <w:pPr>
        <w:rPr>
          <w:sz w:val="20"/>
        </w:rPr>
        <w:sectPr w:rsidR="00927E92">
          <w:pgSz w:w="12240" w:h="15840"/>
          <w:pgMar w:top="1600" w:right="0" w:bottom="940" w:left="900" w:header="353" w:footer="746" w:gutter="0"/>
          <w:cols w:space="720"/>
        </w:sectPr>
      </w:pPr>
    </w:p>
    <w:p w:rsidR="00927E92" w:rsidRDefault="00927E92">
      <w:pPr>
        <w:pStyle w:val="Textoindependiente"/>
        <w:rPr>
          <w:sz w:val="20"/>
        </w:rPr>
      </w:pPr>
    </w:p>
    <w:p w:rsidR="00927E92" w:rsidRDefault="00927E92">
      <w:pPr>
        <w:pStyle w:val="Textoindependiente"/>
        <w:rPr>
          <w:sz w:val="27"/>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1546"/>
        <w:gridCol w:w="1275"/>
        <w:gridCol w:w="1131"/>
        <w:gridCol w:w="1244"/>
        <w:gridCol w:w="1471"/>
      </w:tblGrid>
      <w:tr w:rsidR="00927E92">
        <w:trPr>
          <w:trHeight w:val="3036"/>
        </w:trPr>
        <w:tc>
          <w:tcPr>
            <w:tcW w:w="2391" w:type="dxa"/>
          </w:tcPr>
          <w:p w:rsidR="00927E92" w:rsidRDefault="00927E92">
            <w:pPr>
              <w:pStyle w:val="TableParagraph"/>
              <w:rPr>
                <w:sz w:val="18"/>
              </w:rPr>
            </w:pPr>
          </w:p>
        </w:tc>
        <w:tc>
          <w:tcPr>
            <w:tcW w:w="1546" w:type="dxa"/>
          </w:tcPr>
          <w:p w:rsidR="00927E92" w:rsidRDefault="006333DB">
            <w:pPr>
              <w:pStyle w:val="TableParagraph"/>
              <w:spacing w:line="202" w:lineRule="exact"/>
              <w:ind w:left="107"/>
              <w:rPr>
                <w:sz w:val="18"/>
              </w:rPr>
            </w:pPr>
            <w:proofErr w:type="gramStart"/>
            <w:r>
              <w:rPr>
                <w:sz w:val="18"/>
              </w:rPr>
              <w:t>conducto</w:t>
            </w:r>
            <w:proofErr w:type="gramEnd"/>
            <w:r>
              <w:rPr>
                <w:sz w:val="18"/>
              </w:rPr>
              <w:t xml:space="preserve"> regular.</w:t>
            </w:r>
          </w:p>
        </w:tc>
        <w:tc>
          <w:tcPr>
            <w:tcW w:w="1275" w:type="dxa"/>
          </w:tcPr>
          <w:p w:rsidR="00927E92" w:rsidRDefault="00927E92">
            <w:pPr>
              <w:pStyle w:val="TableParagraph"/>
              <w:rPr>
                <w:sz w:val="18"/>
              </w:rPr>
            </w:pPr>
          </w:p>
        </w:tc>
        <w:tc>
          <w:tcPr>
            <w:tcW w:w="1131" w:type="dxa"/>
          </w:tcPr>
          <w:p w:rsidR="00927E92" w:rsidRDefault="006333DB">
            <w:pPr>
              <w:pStyle w:val="TableParagraph"/>
              <w:tabs>
                <w:tab w:val="left" w:pos="816"/>
              </w:tabs>
              <w:ind w:left="107" w:right="101"/>
              <w:rPr>
                <w:sz w:val="24"/>
              </w:rPr>
            </w:pPr>
            <w:r>
              <w:rPr>
                <w:sz w:val="24"/>
              </w:rPr>
              <w:t>falta</w:t>
            </w:r>
            <w:r>
              <w:rPr>
                <w:sz w:val="24"/>
              </w:rPr>
              <w:tab/>
              <w:t xml:space="preserve">se evaluará escala de </w:t>
            </w:r>
            <w:proofErr w:type="spellStart"/>
            <w:r>
              <w:rPr>
                <w:sz w:val="24"/>
              </w:rPr>
              <w:t>graduaci</w:t>
            </w:r>
            <w:proofErr w:type="spellEnd"/>
            <w:r>
              <w:rPr>
                <w:sz w:val="24"/>
              </w:rPr>
              <w:t xml:space="preserve"> </w:t>
            </w:r>
            <w:proofErr w:type="spellStart"/>
            <w:r>
              <w:rPr>
                <w:sz w:val="24"/>
              </w:rPr>
              <w:t>ón</w:t>
            </w:r>
            <w:proofErr w:type="spellEnd"/>
            <w:r>
              <w:rPr>
                <w:sz w:val="24"/>
              </w:rPr>
              <w:t>, pudiendo escalar hasta falta muy</w:t>
            </w:r>
          </w:p>
          <w:p w:rsidR="00927E92" w:rsidRDefault="006333DB">
            <w:pPr>
              <w:pStyle w:val="TableParagraph"/>
              <w:spacing w:line="264" w:lineRule="exact"/>
              <w:ind w:left="107"/>
              <w:rPr>
                <w:sz w:val="24"/>
              </w:rPr>
            </w:pPr>
            <w:proofErr w:type="gramStart"/>
            <w:r>
              <w:rPr>
                <w:sz w:val="24"/>
              </w:rPr>
              <w:t>grave</w:t>
            </w:r>
            <w:proofErr w:type="gramEnd"/>
            <w:r>
              <w:rPr>
                <w:sz w:val="24"/>
              </w:rPr>
              <w:t>.</w:t>
            </w:r>
          </w:p>
        </w:tc>
        <w:tc>
          <w:tcPr>
            <w:tcW w:w="1244" w:type="dxa"/>
          </w:tcPr>
          <w:p w:rsidR="00927E92" w:rsidRDefault="00927E92">
            <w:pPr>
              <w:pStyle w:val="TableParagraph"/>
              <w:rPr>
                <w:sz w:val="18"/>
              </w:rPr>
            </w:pPr>
          </w:p>
        </w:tc>
        <w:tc>
          <w:tcPr>
            <w:tcW w:w="1471" w:type="dxa"/>
          </w:tcPr>
          <w:p w:rsidR="00927E92" w:rsidRDefault="00927E92">
            <w:pPr>
              <w:pStyle w:val="TableParagraph"/>
              <w:rPr>
                <w:sz w:val="18"/>
              </w:rPr>
            </w:pPr>
          </w:p>
        </w:tc>
      </w:tr>
    </w:tbl>
    <w:p w:rsidR="00094EE0" w:rsidRPr="001D76F8" w:rsidRDefault="00094EE0" w:rsidP="00094EE0">
      <w:pPr>
        <w:spacing w:line="360" w:lineRule="auto"/>
        <w:jc w:val="both"/>
        <w:rPr>
          <w:rFonts w:ascii="Calibri" w:hAnsi="Calibri" w:cs="Calibri"/>
        </w:rPr>
      </w:pPr>
    </w:p>
    <w:p w:rsidR="00FC3D2B" w:rsidRPr="00FC3D2B" w:rsidRDefault="00094EE0" w:rsidP="00AF30D0">
      <w:pPr>
        <w:spacing w:line="360" w:lineRule="auto"/>
        <w:ind w:left="284" w:right="234"/>
        <w:jc w:val="center"/>
        <w:rPr>
          <w:b/>
          <w:sz w:val="24"/>
          <w:szCs w:val="24"/>
        </w:rPr>
      </w:pPr>
      <w:r w:rsidRPr="00094EE0">
        <w:rPr>
          <w:b/>
          <w:sz w:val="24"/>
          <w:szCs w:val="24"/>
        </w:rPr>
        <w:t>REGLAMENTO DE</w:t>
      </w:r>
      <w:r w:rsidR="00FC3D2B">
        <w:rPr>
          <w:b/>
          <w:sz w:val="24"/>
          <w:szCs w:val="24"/>
        </w:rPr>
        <w:t xml:space="preserve"> EVALUACIÓN Y PROMOCIÓN AÑO 2021</w:t>
      </w:r>
    </w:p>
    <w:p w:rsidR="00FC3D2B" w:rsidRPr="00FC3D2B" w:rsidRDefault="00FC3D2B" w:rsidP="00AF30D0">
      <w:pPr>
        <w:spacing w:line="360" w:lineRule="auto"/>
        <w:ind w:left="284" w:right="234"/>
        <w:jc w:val="both"/>
        <w:rPr>
          <w:sz w:val="24"/>
          <w:szCs w:val="24"/>
        </w:rPr>
      </w:pPr>
    </w:p>
    <w:p w:rsidR="00FC3D2B" w:rsidRPr="00FC3D2B" w:rsidRDefault="00FC3D2B" w:rsidP="00AF30D0">
      <w:pPr>
        <w:spacing w:line="360" w:lineRule="auto"/>
        <w:ind w:left="284" w:right="234"/>
        <w:jc w:val="both"/>
        <w:rPr>
          <w:sz w:val="24"/>
          <w:szCs w:val="24"/>
        </w:rPr>
      </w:pP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DE  LAS  SITUACIONES  NO  PREVISTAS, ESTADOS  DE  EXCEPCIÓN  O  FUERZA   MAYOR</w:t>
      </w: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En la Ley General de Educación existe un principio de flexibilidad, señalado en la letra i) del artículo 3° de la citada ley, dispone que el sistema educativo debe permitir la adecuación del proceso a la diversidad de realidades, principio que en este contexto sanitario toma considerable relevancia.</w:t>
      </w: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Basado en el Decreto 67/2018 de Educación, que aprueba normas mínimas nacionales sobre evaluación, calificación y promoción, la Escuela Básica Municipal Nº 1963, “Ana Frank”  aplicará el siguiente Reglamento durante el año 2020 -  2021.</w:t>
      </w:r>
    </w:p>
    <w:p w:rsidR="00FC3D2B" w:rsidRPr="00FC3D2B" w:rsidRDefault="00FC3D2B" w:rsidP="00AF30D0">
      <w:pPr>
        <w:tabs>
          <w:tab w:val="left" w:pos="8364"/>
        </w:tabs>
        <w:spacing w:line="360" w:lineRule="auto"/>
        <w:ind w:left="284" w:right="234"/>
        <w:jc w:val="both"/>
        <w:rPr>
          <w:sz w:val="24"/>
          <w:szCs w:val="24"/>
        </w:rPr>
      </w:pP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El  Reglamento fue revisado por el Consejo de Profesores en Reflexión Pedagógica el miércoles 31 de Marzo de 2021.</w:t>
      </w:r>
    </w:p>
    <w:p w:rsidR="00FC3D2B" w:rsidRPr="00FC3D2B" w:rsidRDefault="00FC3D2B" w:rsidP="00AF30D0">
      <w:pPr>
        <w:tabs>
          <w:tab w:val="left" w:pos="8364"/>
        </w:tabs>
        <w:spacing w:line="360" w:lineRule="auto"/>
        <w:ind w:left="284" w:right="234"/>
        <w:jc w:val="both"/>
        <w:rPr>
          <w:sz w:val="24"/>
          <w:szCs w:val="24"/>
        </w:rPr>
      </w:pP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Serán evaluados los (as) alumnos (as) de 1º a 8º año Básico, en lo referente al tratamiento de los Objetivos de aprendizajes priorizados determinados para cada curso y nivel educativo.</w:t>
      </w:r>
    </w:p>
    <w:p w:rsidR="00FC3D2B" w:rsidRPr="00FC3D2B" w:rsidRDefault="00FC3D2B" w:rsidP="00AF30D0">
      <w:pPr>
        <w:tabs>
          <w:tab w:val="left" w:pos="8364"/>
        </w:tabs>
        <w:spacing w:line="360" w:lineRule="auto"/>
        <w:ind w:left="284" w:right="234"/>
        <w:jc w:val="both"/>
        <w:rPr>
          <w:sz w:val="24"/>
          <w:szCs w:val="24"/>
        </w:rPr>
      </w:pP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I.</w:t>
      </w:r>
      <w:r w:rsidRPr="00FC3D2B">
        <w:rPr>
          <w:sz w:val="24"/>
          <w:szCs w:val="24"/>
        </w:rPr>
        <w:tab/>
        <w:t xml:space="preserve">Régimen de Evaluación: </w:t>
      </w:r>
    </w:p>
    <w:p w:rsidR="00FC3D2B" w:rsidRPr="00FC3D2B" w:rsidRDefault="00FC3D2B" w:rsidP="00AF30D0">
      <w:pPr>
        <w:tabs>
          <w:tab w:val="left" w:pos="8364"/>
        </w:tabs>
        <w:spacing w:line="360" w:lineRule="auto"/>
        <w:ind w:left="284" w:right="234"/>
        <w:jc w:val="both"/>
        <w:rPr>
          <w:sz w:val="24"/>
          <w:szCs w:val="24"/>
        </w:rPr>
      </w:pP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1.</w:t>
      </w:r>
      <w:r w:rsidRPr="00FC3D2B">
        <w:rPr>
          <w:sz w:val="24"/>
          <w:szCs w:val="24"/>
        </w:rPr>
        <w:tab/>
        <w:t xml:space="preserve">El año escolar </w:t>
      </w:r>
      <w:r w:rsidRPr="00FC3D2B">
        <w:rPr>
          <w:sz w:val="24"/>
          <w:szCs w:val="24"/>
        </w:rPr>
        <w:lastRenderedPageBreak/>
        <w:t>comprenderá  dos períodos lectivos, de acuerdo al régimen semestral adoptado por el Establecimiento.</w:t>
      </w: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2.</w:t>
      </w:r>
      <w:r w:rsidRPr="00FC3D2B">
        <w:rPr>
          <w:sz w:val="24"/>
          <w:szCs w:val="24"/>
        </w:rPr>
        <w:tab/>
        <w:t>El primer semestre se extenderá  desde el lunes 01 de marzo  al miércoles 07 de julio.  Las jornadas de evaluación  y planificación del  1° semestre  serán los días 08 y 09 de Julio de 2021, con suspensión de clases sin recuperación.</w:t>
      </w: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3.</w:t>
      </w:r>
      <w:r w:rsidRPr="00FC3D2B">
        <w:rPr>
          <w:sz w:val="24"/>
          <w:szCs w:val="24"/>
        </w:rPr>
        <w:tab/>
        <w:t>El inicio del segundo semestre, será el lunes 26 de Julio y terminará el viernes 10 de diciembre, para todos los estudiantes desde Pre-</w:t>
      </w:r>
      <w:proofErr w:type="spellStart"/>
      <w:r w:rsidRPr="00FC3D2B">
        <w:rPr>
          <w:sz w:val="24"/>
          <w:szCs w:val="24"/>
        </w:rPr>
        <w:t>Kinder</w:t>
      </w:r>
      <w:proofErr w:type="spellEnd"/>
      <w:r w:rsidRPr="00FC3D2B">
        <w:rPr>
          <w:sz w:val="24"/>
          <w:szCs w:val="24"/>
        </w:rPr>
        <w:t xml:space="preserve"> a octavo básico.  </w:t>
      </w: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4.</w:t>
      </w:r>
      <w:r w:rsidRPr="00FC3D2B">
        <w:rPr>
          <w:sz w:val="24"/>
          <w:szCs w:val="24"/>
        </w:rPr>
        <w:tab/>
        <w:t>Las vacaciones de invierno serán desde el lunes 12 de julio  hasta el viernes 23 de julio  del presente año escolar. Sumado al periodo de vacaciones de Fiestas patrias, que inicia el lunes 13 de septiembre hasta  jueves 16 de septiembre.</w:t>
      </w: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 </w:t>
      </w:r>
    </w:p>
    <w:p w:rsidR="00FC3D2B" w:rsidRPr="00FC3D2B" w:rsidRDefault="00FC3D2B" w:rsidP="00AF30D0">
      <w:pPr>
        <w:tabs>
          <w:tab w:val="left" w:pos="8364"/>
        </w:tabs>
        <w:spacing w:line="360" w:lineRule="auto"/>
        <w:ind w:left="284" w:right="234"/>
        <w:jc w:val="both"/>
        <w:rPr>
          <w:sz w:val="24"/>
          <w:szCs w:val="24"/>
        </w:rPr>
      </w:pP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DE  LAS  SITUACIONES  NO  PREVISTAS, ESTADOS  DE  EXCEPCIÓN  O  FUERZA   MAYOR</w:t>
      </w:r>
    </w:p>
    <w:p w:rsidR="00FC3D2B" w:rsidRPr="00FC3D2B" w:rsidRDefault="00FC3D2B" w:rsidP="00AF30D0">
      <w:pPr>
        <w:tabs>
          <w:tab w:val="left" w:pos="8364"/>
        </w:tabs>
        <w:spacing w:line="360" w:lineRule="auto"/>
        <w:ind w:left="284" w:right="234"/>
        <w:jc w:val="both"/>
        <w:rPr>
          <w:sz w:val="24"/>
          <w:szCs w:val="24"/>
        </w:rPr>
      </w:pP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II:   Situaciones fortuitas o fuerza mayor</w:t>
      </w: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 xml:space="preserve">En aquellas situaciones de carácter excepcional derivadas de casos fortuitos o fuerza mayor, como desastres naturales, crisis sanitarias y/o sociales, estados de excepción u otros hechos ya sean de naturaleza nacional, regional o comunal, que impidan al establecimiento dar continuidad a clases presenciales, la escuela arbitrará todas las medidas que fuesen necesarias con el propósito de llevar a buen término el año escolar, entre otras: </w:t>
      </w: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 xml:space="preserve">1. Establecer canales de comunicación con estudiantes y sus familias (a través de llamadas telefónicas, video llamadas, WhatsApp o correo electrónico institucional). </w:t>
      </w: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2. Priorizar el currículum,  dando énfasis a los Objetivos de Aprendizaje que permitan el logro académico del nivel, utilizando como guía  la priorización curricular entregada por el MINEDUC.</w:t>
      </w: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 xml:space="preserve">3. Elaborar Guías de Autoaprendizaje, cápsulas educativas, </w:t>
      </w:r>
      <w:proofErr w:type="spellStart"/>
      <w:r w:rsidRPr="00FC3D2B">
        <w:rPr>
          <w:sz w:val="24"/>
          <w:szCs w:val="24"/>
        </w:rPr>
        <w:t>live</w:t>
      </w:r>
      <w:proofErr w:type="spellEnd"/>
      <w:r w:rsidRPr="00FC3D2B">
        <w:rPr>
          <w:sz w:val="24"/>
          <w:szCs w:val="24"/>
        </w:rPr>
        <w:t xml:space="preserve"> en </w:t>
      </w:r>
      <w:proofErr w:type="spellStart"/>
      <w:r w:rsidRPr="00FC3D2B">
        <w:rPr>
          <w:sz w:val="24"/>
          <w:szCs w:val="24"/>
        </w:rPr>
        <w:t>Youtube</w:t>
      </w:r>
      <w:proofErr w:type="spellEnd"/>
      <w:r w:rsidRPr="00FC3D2B">
        <w:rPr>
          <w:sz w:val="24"/>
          <w:szCs w:val="24"/>
        </w:rPr>
        <w:t>, que promueven el desarrollo de habilidades.  A  cargo de UTP, profesores  y  profesionales  PIE, como también la utilización  de Textos escolares  y páginas web del MINEDUC.</w:t>
      </w: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 xml:space="preserve">4. Publicar en la página web, Facebook, Instagram  y canal de YouTube de la escuela, material de </w:t>
      </w:r>
      <w:r w:rsidRPr="00FC3D2B">
        <w:rPr>
          <w:sz w:val="24"/>
          <w:szCs w:val="24"/>
        </w:rPr>
        <w:lastRenderedPageBreak/>
        <w:t>autoaprendizaje con indicaciones a los padres o familia para apoyar a sus hijas e hijos en su desarrollo escolar integral.</w:t>
      </w: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 xml:space="preserve">5. Retroalimentar el trabajo escolar de  estudiantes a través de cápsulas educativas, Informes académicos y entrevistas individuales,  que serán enviadas de forma  virtual, como medio el correo electrónico institucional, WhatsApp u otros que se consideren pertinentes, a cargo de profesores jefes y de asignaturas. </w:t>
      </w: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 xml:space="preserve">6.  Publicar en página web y </w:t>
      </w:r>
      <w:proofErr w:type="spellStart"/>
      <w:r w:rsidRPr="00FC3D2B">
        <w:rPr>
          <w:sz w:val="24"/>
          <w:szCs w:val="24"/>
        </w:rPr>
        <w:t>classroom</w:t>
      </w:r>
      <w:proofErr w:type="spellEnd"/>
      <w:r w:rsidRPr="00FC3D2B">
        <w:rPr>
          <w:sz w:val="24"/>
          <w:szCs w:val="24"/>
        </w:rPr>
        <w:t xml:space="preserve"> de Orientación, los  horarios de atención de profesores jefes y de asignatura, para dar orientaciones a quienes lo requieran:</w:t>
      </w: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Horario de atención profesores jefes: Día lunes de 15:30  a 17:00 hrs.</w:t>
      </w: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Horario de atención profesores de asignatura: Día lunes de 15:30  a 16:30 hrs.</w:t>
      </w:r>
    </w:p>
    <w:p w:rsidR="00FC3D2B" w:rsidRPr="00FC3D2B" w:rsidRDefault="00FC3D2B" w:rsidP="00AF30D0">
      <w:pPr>
        <w:tabs>
          <w:tab w:val="left" w:pos="8364"/>
        </w:tabs>
        <w:spacing w:line="360" w:lineRule="auto"/>
        <w:ind w:left="284" w:right="234"/>
        <w:jc w:val="both"/>
        <w:rPr>
          <w:sz w:val="24"/>
          <w:szCs w:val="24"/>
        </w:rPr>
      </w:pP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De acuerdo a la carga horaria de los docentes, puede sufrir modificaciones, las cuales serán informadas oportunamente.</w:t>
      </w: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 xml:space="preserve"> </w:t>
      </w: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 xml:space="preserve">7. Monitorear el trabajo de  estudiantes en planillas de registro, a cargo de profesores de asignaturas. </w:t>
      </w:r>
    </w:p>
    <w:p w:rsidR="00FC3D2B" w:rsidRPr="00FC3D2B" w:rsidRDefault="00FC3D2B" w:rsidP="00AF30D0">
      <w:pPr>
        <w:tabs>
          <w:tab w:val="left" w:pos="8364"/>
        </w:tabs>
        <w:spacing w:line="360" w:lineRule="auto"/>
        <w:ind w:left="284" w:right="234"/>
        <w:jc w:val="both"/>
        <w:rPr>
          <w:sz w:val="24"/>
          <w:szCs w:val="24"/>
        </w:rPr>
      </w:pP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 xml:space="preserve">8. Entregar con  periodicidad semestral informes académicos de trabajo escolar a padres y apoderados de lo realizado por estudiantes en modalidad a distancia: </w:t>
      </w:r>
    </w:p>
    <w:p w:rsidR="00FC3D2B" w:rsidRPr="00FC3D2B" w:rsidRDefault="00FC3D2B" w:rsidP="00AF30D0">
      <w:pPr>
        <w:tabs>
          <w:tab w:val="left" w:pos="8364"/>
        </w:tabs>
        <w:spacing w:line="360" w:lineRule="auto"/>
        <w:ind w:left="284" w:right="234"/>
        <w:jc w:val="both"/>
        <w:rPr>
          <w:sz w:val="24"/>
          <w:szCs w:val="24"/>
        </w:rPr>
      </w:pP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 xml:space="preserve">Los informes se entregaran al término de cada semestre, enviando un documento en </w:t>
      </w:r>
      <w:proofErr w:type="spellStart"/>
      <w:r w:rsidRPr="00FC3D2B">
        <w:rPr>
          <w:sz w:val="24"/>
          <w:szCs w:val="24"/>
        </w:rPr>
        <w:t>pdf</w:t>
      </w:r>
      <w:proofErr w:type="spellEnd"/>
      <w:r w:rsidRPr="00FC3D2B">
        <w:rPr>
          <w:sz w:val="24"/>
          <w:szCs w:val="24"/>
        </w:rPr>
        <w:t xml:space="preserve"> al correo institucional de cada estudiante, donde se consignarán las evaluaciones sumativas obtenidas y su promedio semestral. </w:t>
      </w:r>
    </w:p>
    <w:p w:rsidR="00FC3D2B" w:rsidRPr="00FC3D2B" w:rsidRDefault="00FC3D2B" w:rsidP="00AF30D0">
      <w:pPr>
        <w:tabs>
          <w:tab w:val="left" w:pos="8364"/>
        </w:tabs>
        <w:spacing w:line="360" w:lineRule="auto"/>
        <w:ind w:left="284" w:right="234"/>
        <w:jc w:val="both"/>
        <w:rPr>
          <w:sz w:val="24"/>
          <w:szCs w:val="24"/>
        </w:rPr>
      </w:pP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9. Clases virtuales por MEET:</w:t>
      </w: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 xml:space="preserve">Se realizarán Clases Virtuales  a través de la herramienta </w:t>
      </w:r>
      <w:proofErr w:type="spellStart"/>
      <w:r w:rsidRPr="00FC3D2B">
        <w:rPr>
          <w:sz w:val="24"/>
          <w:szCs w:val="24"/>
        </w:rPr>
        <w:t>Meet</w:t>
      </w:r>
      <w:proofErr w:type="spellEnd"/>
      <w:r w:rsidRPr="00FC3D2B">
        <w:rPr>
          <w:sz w:val="24"/>
          <w:szCs w:val="24"/>
        </w:rPr>
        <w:t xml:space="preserve">, de la </w:t>
      </w:r>
      <w:proofErr w:type="spellStart"/>
      <w:r w:rsidRPr="00FC3D2B">
        <w:rPr>
          <w:sz w:val="24"/>
          <w:szCs w:val="24"/>
        </w:rPr>
        <w:t>Gsuite</w:t>
      </w:r>
      <w:proofErr w:type="spellEnd"/>
      <w:r w:rsidRPr="00FC3D2B">
        <w:rPr>
          <w:sz w:val="24"/>
          <w:szCs w:val="24"/>
        </w:rPr>
        <w:t xml:space="preserve"> de Google, retroalimentando material publicado en el </w:t>
      </w:r>
      <w:proofErr w:type="spellStart"/>
      <w:r w:rsidRPr="00FC3D2B">
        <w:rPr>
          <w:sz w:val="24"/>
          <w:szCs w:val="24"/>
        </w:rPr>
        <w:t>classroom</w:t>
      </w:r>
      <w:proofErr w:type="spellEnd"/>
      <w:r w:rsidRPr="00FC3D2B">
        <w:rPr>
          <w:sz w:val="24"/>
          <w:szCs w:val="24"/>
        </w:rPr>
        <w:t xml:space="preserve"> de cada curso y su respectiva asignatura, dando continuidad a Objetivos de Aprendizaje priorizados de Nivel 1  y Nivel 2 para el año 2021.</w:t>
      </w:r>
    </w:p>
    <w:p w:rsidR="00FC3D2B" w:rsidRPr="00FC3D2B" w:rsidRDefault="00FC3D2B" w:rsidP="00AF30D0">
      <w:pPr>
        <w:tabs>
          <w:tab w:val="left" w:pos="8364"/>
        </w:tabs>
        <w:spacing w:line="360" w:lineRule="auto"/>
        <w:ind w:left="284" w:right="234"/>
        <w:jc w:val="both"/>
        <w:rPr>
          <w:sz w:val="24"/>
          <w:szCs w:val="24"/>
        </w:rPr>
      </w:pPr>
    </w:p>
    <w:p w:rsidR="00FC3D2B" w:rsidRPr="00FC3D2B" w:rsidRDefault="00FC3D2B" w:rsidP="00AF30D0">
      <w:pPr>
        <w:tabs>
          <w:tab w:val="left" w:pos="8364"/>
        </w:tabs>
        <w:spacing w:line="360" w:lineRule="auto"/>
        <w:ind w:left="284" w:right="234"/>
        <w:jc w:val="both"/>
        <w:rPr>
          <w:sz w:val="24"/>
          <w:szCs w:val="24"/>
        </w:rPr>
      </w:pPr>
      <w:r w:rsidRPr="00FC3D2B">
        <w:rPr>
          <w:sz w:val="24"/>
          <w:szCs w:val="24"/>
        </w:rPr>
        <w:t>•</w:t>
      </w:r>
      <w:r w:rsidRPr="00FC3D2B">
        <w:rPr>
          <w:sz w:val="24"/>
          <w:szCs w:val="24"/>
        </w:rPr>
        <w:tab/>
        <w:t>Para dar respuesta a las necesidades de nuestra comunidad y cumplir con el plan de estudio, se establece los siguientes horarios de clases a contar del lunes 01 de marzo:</w:t>
      </w:r>
    </w:p>
    <w:p w:rsidR="00FC3D2B" w:rsidRDefault="00FC3D2B" w:rsidP="00AF30D0">
      <w:pPr>
        <w:spacing w:line="360" w:lineRule="auto"/>
        <w:ind w:left="284" w:right="1701"/>
        <w:jc w:val="both"/>
        <w:rPr>
          <w:sz w:val="24"/>
          <w:szCs w:val="24"/>
        </w:rPr>
      </w:pPr>
    </w:p>
    <w:p w:rsidR="00FC3D2B" w:rsidRPr="00FC3D2B" w:rsidRDefault="00FC3D2B" w:rsidP="00AF30D0">
      <w:pPr>
        <w:spacing w:line="360" w:lineRule="auto"/>
        <w:ind w:left="284" w:right="1701"/>
        <w:jc w:val="both"/>
        <w:rPr>
          <w:sz w:val="24"/>
          <w:szCs w:val="24"/>
        </w:rPr>
      </w:pPr>
    </w:p>
    <w:p w:rsidR="00094EE0" w:rsidRPr="00FC3D2B" w:rsidRDefault="00FC3D2B" w:rsidP="00AF30D0">
      <w:pPr>
        <w:spacing w:line="360" w:lineRule="auto"/>
        <w:ind w:left="284" w:right="1701"/>
        <w:jc w:val="both"/>
        <w:rPr>
          <w:sz w:val="24"/>
          <w:szCs w:val="24"/>
        </w:rPr>
      </w:pPr>
      <w:r w:rsidRPr="00FC3D2B">
        <w:rPr>
          <w:sz w:val="24"/>
          <w:szCs w:val="24"/>
        </w:rPr>
        <w:t>Jornada Mañana de  1° A 8° BÁSICO, 30 horas de clases semanales.</w:t>
      </w:r>
    </w:p>
    <w:tbl>
      <w:tblPr>
        <w:tblStyle w:val="Tablaconcuadrcula1"/>
        <w:tblW w:w="0" w:type="auto"/>
        <w:tblLook w:val="04A0" w:firstRow="1" w:lastRow="0" w:firstColumn="1" w:lastColumn="0" w:noHBand="0" w:noVBand="1"/>
      </w:tblPr>
      <w:tblGrid>
        <w:gridCol w:w="1471"/>
        <w:gridCol w:w="1471"/>
        <w:gridCol w:w="1471"/>
        <w:gridCol w:w="1471"/>
        <w:gridCol w:w="1472"/>
        <w:gridCol w:w="1472"/>
      </w:tblGrid>
      <w:tr w:rsidR="00FC3D2B" w:rsidRPr="00FC3D2B" w:rsidTr="00E45233">
        <w:tc>
          <w:tcPr>
            <w:tcW w:w="1471" w:type="dxa"/>
          </w:tcPr>
          <w:p w:rsidR="00FC3D2B" w:rsidRPr="00FC3D2B" w:rsidRDefault="00FC3D2B" w:rsidP="00AF30D0">
            <w:pPr>
              <w:ind w:left="284"/>
              <w:jc w:val="center"/>
              <w:rPr>
                <w:b/>
                <w:sz w:val="20"/>
                <w:szCs w:val="20"/>
              </w:rPr>
            </w:pPr>
            <w:r w:rsidRPr="00FC3D2B">
              <w:rPr>
                <w:b/>
                <w:sz w:val="20"/>
                <w:szCs w:val="20"/>
              </w:rPr>
              <w:t>Hora</w:t>
            </w:r>
          </w:p>
        </w:tc>
        <w:tc>
          <w:tcPr>
            <w:tcW w:w="1471" w:type="dxa"/>
          </w:tcPr>
          <w:p w:rsidR="00FC3D2B" w:rsidRPr="00FC3D2B" w:rsidRDefault="00FC3D2B" w:rsidP="00AF30D0">
            <w:pPr>
              <w:ind w:left="284"/>
              <w:jc w:val="center"/>
              <w:rPr>
                <w:b/>
                <w:sz w:val="20"/>
                <w:szCs w:val="20"/>
              </w:rPr>
            </w:pPr>
            <w:r w:rsidRPr="00FC3D2B">
              <w:rPr>
                <w:b/>
                <w:sz w:val="20"/>
                <w:szCs w:val="20"/>
              </w:rPr>
              <w:t>Lunes</w:t>
            </w:r>
          </w:p>
        </w:tc>
        <w:tc>
          <w:tcPr>
            <w:tcW w:w="1471" w:type="dxa"/>
          </w:tcPr>
          <w:p w:rsidR="00FC3D2B" w:rsidRPr="00FC3D2B" w:rsidRDefault="00FC3D2B" w:rsidP="00AF30D0">
            <w:pPr>
              <w:ind w:left="284"/>
              <w:jc w:val="center"/>
              <w:rPr>
                <w:b/>
                <w:sz w:val="20"/>
                <w:szCs w:val="20"/>
              </w:rPr>
            </w:pPr>
            <w:r w:rsidRPr="00FC3D2B">
              <w:rPr>
                <w:b/>
                <w:sz w:val="20"/>
                <w:szCs w:val="20"/>
              </w:rPr>
              <w:t xml:space="preserve">Martes </w:t>
            </w:r>
          </w:p>
        </w:tc>
        <w:tc>
          <w:tcPr>
            <w:tcW w:w="1471" w:type="dxa"/>
          </w:tcPr>
          <w:p w:rsidR="00FC3D2B" w:rsidRPr="00FC3D2B" w:rsidRDefault="00FC3D2B" w:rsidP="00AF30D0">
            <w:pPr>
              <w:ind w:left="284"/>
              <w:jc w:val="center"/>
              <w:rPr>
                <w:b/>
                <w:sz w:val="20"/>
                <w:szCs w:val="20"/>
              </w:rPr>
            </w:pPr>
            <w:r w:rsidRPr="00FC3D2B">
              <w:rPr>
                <w:b/>
                <w:sz w:val="20"/>
                <w:szCs w:val="20"/>
              </w:rPr>
              <w:t xml:space="preserve">Miércoles </w:t>
            </w:r>
          </w:p>
        </w:tc>
        <w:tc>
          <w:tcPr>
            <w:tcW w:w="1472" w:type="dxa"/>
          </w:tcPr>
          <w:p w:rsidR="00FC3D2B" w:rsidRPr="00FC3D2B" w:rsidRDefault="00FC3D2B" w:rsidP="00AF30D0">
            <w:pPr>
              <w:ind w:left="284"/>
              <w:jc w:val="center"/>
              <w:rPr>
                <w:b/>
                <w:sz w:val="20"/>
                <w:szCs w:val="20"/>
              </w:rPr>
            </w:pPr>
            <w:r w:rsidRPr="00FC3D2B">
              <w:rPr>
                <w:b/>
                <w:sz w:val="20"/>
                <w:szCs w:val="20"/>
              </w:rPr>
              <w:t xml:space="preserve">Jueves </w:t>
            </w:r>
          </w:p>
        </w:tc>
        <w:tc>
          <w:tcPr>
            <w:tcW w:w="1472" w:type="dxa"/>
          </w:tcPr>
          <w:p w:rsidR="00FC3D2B" w:rsidRPr="00FC3D2B" w:rsidRDefault="00FC3D2B" w:rsidP="00AF30D0">
            <w:pPr>
              <w:ind w:left="284"/>
              <w:jc w:val="center"/>
              <w:rPr>
                <w:b/>
                <w:sz w:val="20"/>
                <w:szCs w:val="20"/>
              </w:rPr>
            </w:pPr>
            <w:r w:rsidRPr="00FC3D2B">
              <w:rPr>
                <w:b/>
                <w:sz w:val="20"/>
                <w:szCs w:val="20"/>
              </w:rPr>
              <w:t xml:space="preserve">Viernes </w:t>
            </w:r>
          </w:p>
        </w:tc>
      </w:tr>
      <w:tr w:rsidR="00FC3D2B" w:rsidRPr="00FC3D2B" w:rsidTr="00E45233">
        <w:tc>
          <w:tcPr>
            <w:tcW w:w="1471" w:type="dxa"/>
          </w:tcPr>
          <w:p w:rsidR="00FC3D2B" w:rsidRPr="00FC3D2B" w:rsidRDefault="00FC3D2B" w:rsidP="00AF30D0">
            <w:pPr>
              <w:ind w:left="284"/>
              <w:jc w:val="center"/>
              <w:rPr>
                <w:b/>
                <w:sz w:val="20"/>
                <w:szCs w:val="20"/>
              </w:rPr>
            </w:pPr>
            <w:r w:rsidRPr="00FC3D2B">
              <w:rPr>
                <w:b/>
                <w:sz w:val="20"/>
                <w:szCs w:val="20"/>
              </w:rPr>
              <w:t>09:00  a 9:30</w:t>
            </w:r>
          </w:p>
        </w:tc>
        <w:tc>
          <w:tcPr>
            <w:tcW w:w="1471" w:type="dxa"/>
          </w:tcPr>
          <w:p w:rsidR="00FC3D2B" w:rsidRPr="00FC3D2B" w:rsidRDefault="00FC3D2B" w:rsidP="00AF30D0">
            <w:pPr>
              <w:ind w:left="284"/>
              <w:jc w:val="center"/>
              <w:rPr>
                <w:b/>
                <w:sz w:val="20"/>
                <w:szCs w:val="20"/>
              </w:rPr>
            </w:pPr>
            <w:r w:rsidRPr="00FC3D2B">
              <w:rPr>
                <w:b/>
                <w:sz w:val="20"/>
                <w:szCs w:val="20"/>
              </w:rPr>
              <w:t>Clases virtuales</w:t>
            </w:r>
          </w:p>
        </w:tc>
        <w:tc>
          <w:tcPr>
            <w:tcW w:w="1471" w:type="dxa"/>
          </w:tcPr>
          <w:p w:rsidR="00FC3D2B" w:rsidRPr="00FC3D2B" w:rsidRDefault="00FC3D2B" w:rsidP="00AF30D0">
            <w:pPr>
              <w:ind w:left="284"/>
              <w:jc w:val="center"/>
              <w:rPr>
                <w:b/>
                <w:sz w:val="20"/>
                <w:szCs w:val="20"/>
              </w:rPr>
            </w:pPr>
            <w:r w:rsidRPr="00FC3D2B">
              <w:rPr>
                <w:b/>
                <w:sz w:val="20"/>
                <w:szCs w:val="20"/>
              </w:rPr>
              <w:t>Clases virtuales</w:t>
            </w:r>
          </w:p>
        </w:tc>
        <w:tc>
          <w:tcPr>
            <w:tcW w:w="1471" w:type="dxa"/>
          </w:tcPr>
          <w:p w:rsidR="00FC3D2B" w:rsidRPr="00FC3D2B" w:rsidRDefault="00FC3D2B" w:rsidP="00AF30D0">
            <w:pPr>
              <w:ind w:left="284"/>
              <w:jc w:val="center"/>
              <w:rPr>
                <w:b/>
                <w:sz w:val="20"/>
                <w:szCs w:val="20"/>
              </w:rPr>
            </w:pPr>
            <w:r w:rsidRPr="00FC3D2B">
              <w:rPr>
                <w:b/>
                <w:sz w:val="20"/>
                <w:szCs w:val="20"/>
              </w:rPr>
              <w:t>Clases virtuales</w:t>
            </w:r>
          </w:p>
        </w:tc>
        <w:tc>
          <w:tcPr>
            <w:tcW w:w="1472" w:type="dxa"/>
          </w:tcPr>
          <w:p w:rsidR="00FC3D2B" w:rsidRPr="00FC3D2B" w:rsidRDefault="00FC3D2B" w:rsidP="00AF30D0">
            <w:pPr>
              <w:ind w:left="284"/>
              <w:jc w:val="center"/>
              <w:rPr>
                <w:b/>
                <w:sz w:val="20"/>
                <w:szCs w:val="20"/>
              </w:rPr>
            </w:pPr>
            <w:r w:rsidRPr="00FC3D2B">
              <w:rPr>
                <w:b/>
                <w:sz w:val="20"/>
                <w:szCs w:val="20"/>
              </w:rPr>
              <w:t>Clases virtuales</w:t>
            </w:r>
          </w:p>
        </w:tc>
        <w:tc>
          <w:tcPr>
            <w:tcW w:w="1472" w:type="dxa"/>
          </w:tcPr>
          <w:p w:rsidR="00FC3D2B" w:rsidRPr="00FC3D2B" w:rsidRDefault="00FC3D2B" w:rsidP="00AF30D0">
            <w:pPr>
              <w:ind w:left="284"/>
              <w:jc w:val="center"/>
              <w:rPr>
                <w:b/>
                <w:sz w:val="20"/>
                <w:szCs w:val="20"/>
              </w:rPr>
            </w:pPr>
            <w:r w:rsidRPr="00FC3D2B">
              <w:rPr>
                <w:b/>
                <w:sz w:val="20"/>
                <w:szCs w:val="20"/>
              </w:rPr>
              <w:t>Clases virtuales</w:t>
            </w:r>
          </w:p>
        </w:tc>
      </w:tr>
      <w:tr w:rsidR="00FC3D2B" w:rsidRPr="00FC3D2B" w:rsidTr="00E45233">
        <w:tc>
          <w:tcPr>
            <w:tcW w:w="1471" w:type="dxa"/>
          </w:tcPr>
          <w:p w:rsidR="00FC3D2B" w:rsidRPr="00FC3D2B" w:rsidRDefault="00FC3D2B" w:rsidP="00AF30D0">
            <w:pPr>
              <w:ind w:left="284"/>
              <w:jc w:val="center"/>
              <w:rPr>
                <w:b/>
                <w:sz w:val="20"/>
                <w:szCs w:val="20"/>
              </w:rPr>
            </w:pPr>
            <w:r w:rsidRPr="00FC3D2B">
              <w:rPr>
                <w:b/>
                <w:sz w:val="20"/>
                <w:szCs w:val="20"/>
              </w:rPr>
              <w:t>09:30 a 10:00</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2" w:type="dxa"/>
          </w:tcPr>
          <w:p w:rsidR="00FC3D2B" w:rsidRPr="00FC3D2B" w:rsidRDefault="00FC3D2B" w:rsidP="00AF30D0">
            <w:pPr>
              <w:ind w:left="284"/>
              <w:jc w:val="center"/>
              <w:rPr>
                <w:b/>
                <w:sz w:val="20"/>
                <w:szCs w:val="20"/>
              </w:rPr>
            </w:pPr>
            <w:r w:rsidRPr="00FC3D2B">
              <w:rPr>
                <w:b/>
                <w:sz w:val="20"/>
                <w:szCs w:val="20"/>
              </w:rPr>
              <w:t>C.V</w:t>
            </w:r>
          </w:p>
        </w:tc>
        <w:tc>
          <w:tcPr>
            <w:tcW w:w="1472" w:type="dxa"/>
          </w:tcPr>
          <w:p w:rsidR="00FC3D2B" w:rsidRPr="00FC3D2B" w:rsidRDefault="00FC3D2B" w:rsidP="00AF30D0">
            <w:pPr>
              <w:ind w:left="284"/>
              <w:jc w:val="center"/>
              <w:rPr>
                <w:b/>
                <w:sz w:val="20"/>
                <w:szCs w:val="20"/>
              </w:rPr>
            </w:pPr>
            <w:r w:rsidRPr="00FC3D2B">
              <w:rPr>
                <w:b/>
                <w:sz w:val="20"/>
                <w:szCs w:val="20"/>
              </w:rPr>
              <w:t>C.V</w:t>
            </w:r>
          </w:p>
        </w:tc>
      </w:tr>
      <w:tr w:rsidR="00FC3D2B" w:rsidRPr="00FC3D2B" w:rsidTr="00E45233">
        <w:tc>
          <w:tcPr>
            <w:tcW w:w="1471" w:type="dxa"/>
          </w:tcPr>
          <w:p w:rsidR="00FC3D2B" w:rsidRPr="00FC3D2B" w:rsidRDefault="00FC3D2B" w:rsidP="00AF30D0">
            <w:pPr>
              <w:ind w:left="284"/>
              <w:jc w:val="center"/>
              <w:rPr>
                <w:b/>
                <w:sz w:val="20"/>
                <w:szCs w:val="20"/>
              </w:rPr>
            </w:pPr>
            <w:r w:rsidRPr="00FC3D2B">
              <w:rPr>
                <w:b/>
                <w:sz w:val="20"/>
                <w:szCs w:val="20"/>
              </w:rPr>
              <w:t>10:00 a 10:15</w:t>
            </w:r>
          </w:p>
        </w:tc>
        <w:tc>
          <w:tcPr>
            <w:tcW w:w="1471" w:type="dxa"/>
          </w:tcPr>
          <w:p w:rsidR="00FC3D2B" w:rsidRPr="00FC3D2B" w:rsidRDefault="00FC3D2B" w:rsidP="00AF30D0">
            <w:pPr>
              <w:ind w:left="284"/>
              <w:jc w:val="center"/>
              <w:rPr>
                <w:b/>
                <w:sz w:val="20"/>
                <w:szCs w:val="20"/>
              </w:rPr>
            </w:pPr>
            <w:r w:rsidRPr="00FC3D2B">
              <w:rPr>
                <w:b/>
                <w:sz w:val="20"/>
                <w:szCs w:val="20"/>
              </w:rPr>
              <w:t>Pausa activa</w:t>
            </w:r>
          </w:p>
        </w:tc>
        <w:tc>
          <w:tcPr>
            <w:tcW w:w="1471" w:type="dxa"/>
          </w:tcPr>
          <w:p w:rsidR="00FC3D2B" w:rsidRPr="00FC3D2B" w:rsidRDefault="00FC3D2B" w:rsidP="00AF30D0">
            <w:pPr>
              <w:ind w:left="284"/>
              <w:jc w:val="center"/>
              <w:rPr>
                <w:b/>
                <w:sz w:val="20"/>
                <w:szCs w:val="20"/>
              </w:rPr>
            </w:pPr>
            <w:r w:rsidRPr="00FC3D2B">
              <w:rPr>
                <w:b/>
                <w:sz w:val="20"/>
                <w:szCs w:val="20"/>
              </w:rPr>
              <w:t>Pausa activa</w:t>
            </w:r>
          </w:p>
        </w:tc>
        <w:tc>
          <w:tcPr>
            <w:tcW w:w="1471" w:type="dxa"/>
          </w:tcPr>
          <w:p w:rsidR="00FC3D2B" w:rsidRPr="00FC3D2B" w:rsidRDefault="00FC3D2B" w:rsidP="00AF30D0">
            <w:pPr>
              <w:ind w:left="284"/>
              <w:jc w:val="center"/>
              <w:rPr>
                <w:b/>
                <w:sz w:val="20"/>
                <w:szCs w:val="20"/>
              </w:rPr>
            </w:pPr>
            <w:r w:rsidRPr="00FC3D2B">
              <w:rPr>
                <w:b/>
                <w:sz w:val="20"/>
                <w:szCs w:val="20"/>
              </w:rPr>
              <w:t>Pausa activa</w:t>
            </w:r>
          </w:p>
        </w:tc>
        <w:tc>
          <w:tcPr>
            <w:tcW w:w="1472" w:type="dxa"/>
          </w:tcPr>
          <w:p w:rsidR="00FC3D2B" w:rsidRPr="00FC3D2B" w:rsidRDefault="00FC3D2B" w:rsidP="00AF30D0">
            <w:pPr>
              <w:ind w:left="284"/>
              <w:jc w:val="center"/>
              <w:rPr>
                <w:b/>
                <w:sz w:val="20"/>
                <w:szCs w:val="20"/>
              </w:rPr>
            </w:pPr>
            <w:r w:rsidRPr="00FC3D2B">
              <w:rPr>
                <w:b/>
                <w:sz w:val="20"/>
                <w:szCs w:val="20"/>
              </w:rPr>
              <w:t>Pausa activa</w:t>
            </w:r>
          </w:p>
        </w:tc>
        <w:tc>
          <w:tcPr>
            <w:tcW w:w="1472" w:type="dxa"/>
          </w:tcPr>
          <w:p w:rsidR="00FC3D2B" w:rsidRPr="00FC3D2B" w:rsidRDefault="00FC3D2B" w:rsidP="00AF30D0">
            <w:pPr>
              <w:ind w:left="284"/>
              <w:jc w:val="center"/>
              <w:rPr>
                <w:b/>
                <w:sz w:val="20"/>
                <w:szCs w:val="20"/>
              </w:rPr>
            </w:pPr>
            <w:r w:rsidRPr="00FC3D2B">
              <w:rPr>
                <w:b/>
                <w:sz w:val="20"/>
                <w:szCs w:val="20"/>
              </w:rPr>
              <w:t>Pausa activa</w:t>
            </w:r>
          </w:p>
        </w:tc>
      </w:tr>
      <w:tr w:rsidR="00FC3D2B" w:rsidRPr="00FC3D2B" w:rsidTr="00E45233">
        <w:tc>
          <w:tcPr>
            <w:tcW w:w="1471" w:type="dxa"/>
          </w:tcPr>
          <w:p w:rsidR="00FC3D2B" w:rsidRPr="00FC3D2B" w:rsidRDefault="00FC3D2B" w:rsidP="00AF30D0">
            <w:pPr>
              <w:ind w:left="284"/>
              <w:jc w:val="center"/>
              <w:rPr>
                <w:b/>
                <w:sz w:val="20"/>
                <w:szCs w:val="20"/>
              </w:rPr>
            </w:pPr>
            <w:r w:rsidRPr="00FC3D2B">
              <w:rPr>
                <w:b/>
                <w:sz w:val="20"/>
                <w:szCs w:val="20"/>
              </w:rPr>
              <w:t>10:15 a 10:45</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2" w:type="dxa"/>
          </w:tcPr>
          <w:p w:rsidR="00FC3D2B" w:rsidRPr="00FC3D2B" w:rsidRDefault="00FC3D2B" w:rsidP="00AF30D0">
            <w:pPr>
              <w:ind w:left="284"/>
              <w:jc w:val="center"/>
              <w:rPr>
                <w:b/>
                <w:sz w:val="20"/>
                <w:szCs w:val="20"/>
              </w:rPr>
            </w:pPr>
            <w:r w:rsidRPr="00FC3D2B">
              <w:rPr>
                <w:b/>
                <w:sz w:val="20"/>
                <w:szCs w:val="20"/>
              </w:rPr>
              <w:t>C.V</w:t>
            </w:r>
          </w:p>
        </w:tc>
        <w:tc>
          <w:tcPr>
            <w:tcW w:w="1472" w:type="dxa"/>
          </w:tcPr>
          <w:p w:rsidR="00FC3D2B" w:rsidRPr="00FC3D2B" w:rsidRDefault="00FC3D2B" w:rsidP="00AF30D0">
            <w:pPr>
              <w:ind w:left="284"/>
              <w:jc w:val="center"/>
              <w:rPr>
                <w:b/>
                <w:sz w:val="20"/>
                <w:szCs w:val="20"/>
              </w:rPr>
            </w:pPr>
            <w:r w:rsidRPr="00FC3D2B">
              <w:rPr>
                <w:b/>
                <w:sz w:val="20"/>
                <w:szCs w:val="20"/>
              </w:rPr>
              <w:t>C.V</w:t>
            </w:r>
          </w:p>
        </w:tc>
      </w:tr>
      <w:tr w:rsidR="00FC3D2B" w:rsidRPr="00FC3D2B" w:rsidTr="00E45233">
        <w:tc>
          <w:tcPr>
            <w:tcW w:w="1471" w:type="dxa"/>
          </w:tcPr>
          <w:p w:rsidR="00FC3D2B" w:rsidRPr="00FC3D2B" w:rsidRDefault="00FC3D2B" w:rsidP="00AF30D0">
            <w:pPr>
              <w:ind w:left="284"/>
              <w:jc w:val="center"/>
              <w:rPr>
                <w:b/>
                <w:sz w:val="20"/>
                <w:szCs w:val="20"/>
              </w:rPr>
            </w:pPr>
            <w:r w:rsidRPr="00FC3D2B">
              <w:rPr>
                <w:b/>
                <w:sz w:val="20"/>
                <w:szCs w:val="20"/>
              </w:rPr>
              <w:t>10:45 a 11:15</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2" w:type="dxa"/>
          </w:tcPr>
          <w:p w:rsidR="00FC3D2B" w:rsidRPr="00FC3D2B" w:rsidRDefault="00FC3D2B" w:rsidP="00AF30D0">
            <w:pPr>
              <w:ind w:left="284"/>
              <w:jc w:val="center"/>
              <w:rPr>
                <w:b/>
                <w:sz w:val="20"/>
                <w:szCs w:val="20"/>
              </w:rPr>
            </w:pPr>
            <w:r w:rsidRPr="00FC3D2B">
              <w:rPr>
                <w:b/>
                <w:sz w:val="20"/>
                <w:szCs w:val="20"/>
              </w:rPr>
              <w:t>C.V</w:t>
            </w:r>
          </w:p>
        </w:tc>
        <w:tc>
          <w:tcPr>
            <w:tcW w:w="1472" w:type="dxa"/>
          </w:tcPr>
          <w:p w:rsidR="00FC3D2B" w:rsidRPr="00FC3D2B" w:rsidRDefault="00FC3D2B" w:rsidP="00AF30D0">
            <w:pPr>
              <w:ind w:left="284"/>
              <w:jc w:val="center"/>
              <w:rPr>
                <w:b/>
                <w:sz w:val="20"/>
                <w:szCs w:val="20"/>
              </w:rPr>
            </w:pPr>
            <w:r w:rsidRPr="00FC3D2B">
              <w:rPr>
                <w:b/>
                <w:sz w:val="20"/>
                <w:szCs w:val="20"/>
              </w:rPr>
              <w:t>C.V</w:t>
            </w:r>
          </w:p>
        </w:tc>
      </w:tr>
      <w:tr w:rsidR="00FC3D2B" w:rsidRPr="00FC3D2B" w:rsidTr="00E45233">
        <w:tc>
          <w:tcPr>
            <w:tcW w:w="1471" w:type="dxa"/>
          </w:tcPr>
          <w:p w:rsidR="00FC3D2B" w:rsidRPr="00FC3D2B" w:rsidRDefault="00FC3D2B" w:rsidP="00AF30D0">
            <w:pPr>
              <w:ind w:left="284"/>
              <w:jc w:val="center"/>
              <w:rPr>
                <w:b/>
                <w:sz w:val="20"/>
                <w:szCs w:val="20"/>
              </w:rPr>
            </w:pPr>
            <w:r w:rsidRPr="00FC3D2B">
              <w:rPr>
                <w:b/>
                <w:sz w:val="20"/>
                <w:szCs w:val="20"/>
              </w:rPr>
              <w:t>11:15 a 11:30</w:t>
            </w:r>
          </w:p>
        </w:tc>
        <w:tc>
          <w:tcPr>
            <w:tcW w:w="1471" w:type="dxa"/>
          </w:tcPr>
          <w:p w:rsidR="00FC3D2B" w:rsidRPr="00FC3D2B" w:rsidRDefault="00FC3D2B" w:rsidP="00AF30D0">
            <w:pPr>
              <w:ind w:left="284"/>
              <w:jc w:val="center"/>
              <w:rPr>
                <w:b/>
                <w:sz w:val="20"/>
                <w:szCs w:val="20"/>
              </w:rPr>
            </w:pPr>
            <w:r w:rsidRPr="00FC3D2B">
              <w:rPr>
                <w:b/>
                <w:sz w:val="20"/>
                <w:szCs w:val="20"/>
              </w:rPr>
              <w:t>Pausa activa</w:t>
            </w:r>
          </w:p>
        </w:tc>
        <w:tc>
          <w:tcPr>
            <w:tcW w:w="1471" w:type="dxa"/>
          </w:tcPr>
          <w:p w:rsidR="00FC3D2B" w:rsidRPr="00FC3D2B" w:rsidRDefault="00FC3D2B" w:rsidP="00AF30D0">
            <w:pPr>
              <w:ind w:left="284"/>
              <w:jc w:val="center"/>
              <w:rPr>
                <w:b/>
                <w:sz w:val="20"/>
                <w:szCs w:val="20"/>
              </w:rPr>
            </w:pPr>
            <w:r w:rsidRPr="00FC3D2B">
              <w:rPr>
                <w:b/>
                <w:sz w:val="20"/>
                <w:szCs w:val="20"/>
              </w:rPr>
              <w:t>Pausa activa</w:t>
            </w:r>
          </w:p>
        </w:tc>
        <w:tc>
          <w:tcPr>
            <w:tcW w:w="1471" w:type="dxa"/>
          </w:tcPr>
          <w:p w:rsidR="00FC3D2B" w:rsidRPr="00FC3D2B" w:rsidRDefault="00FC3D2B" w:rsidP="00AF30D0">
            <w:pPr>
              <w:ind w:left="284"/>
              <w:jc w:val="center"/>
              <w:rPr>
                <w:b/>
                <w:sz w:val="20"/>
                <w:szCs w:val="20"/>
              </w:rPr>
            </w:pPr>
            <w:r w:rsidRPr="00FC3D2B">
              <w:rPr>
                <w:b/>
                <w:sz w:val="20"/>
                <w:szCs w:val="20"/>
              </w:rPr>
              <w:t>Pausa activa</w:t>
            </w:r>
          </w:p>
        </w:tc>
        <w:tc>
          <w:tcPr>
            <w:tcW w:w="1472" w:type="dxa"/>
          </w:tcPr>
          <w:p w:rsidR="00FC3D2B" w:rsidRPr="00FC3D2B" w:rsidRDefault="00FC3D2B" w:rsidP="00AF30D0">
            <w:pPr>
              <w:ind w:left="284"/>
              <w:jc w:val="center"/>
              <w:rPr>
                <w:b/>
                <w:sz w:val="20"/>
                <w:szCs w:val="20"/>
              </w:rPr>
            </w:pPr>
            <w:r w:rsidRPr="00FC3D2B">
              <w:rPr>
                <w:b/>
                <w:sz w:val="20"/>
                <w:szCs w:val="20"/>
              </w:rPr>
              <w:t>Pausa activa</w:t>
            </w:r>
          </w:p>
        </w:tc>
        <w:tc>
          <w:tcPr>
            <w:tcW w:w="1472" w:type="dxa"/>
          </w:tcPr>
          <w:p w:rsidR="00FC3D2B" w:rsidRPr="00FC3D2B" w:rsidRDefault="00FC3D2B" w:rsidP="00AF30D0">
            <w:pPr>
              <w:ind w:left="284"/>
              <w:jc w:val="center"/>
              <w:rPr>
                <w:b/>
                <w:sz w:val="20"/>
                <w:szCs w:val="20"/>
              </w:rPr>
            </w:pPr>
            <w:r w:rsidRPr="00FC3D2B">
              <w:rPr>
                <w:b/>
                <w:sz w:val="20"/>
                <w:szCs w:val="20"/>
              </w:rPr>
              <w:t>Pausa activa</w:t>
            </w:r>
          </w:p>
        </w:tc>
      </w:tr>
      <w:tr w:rsidR="00FC3D2B" w:rsidRPr="00FC3D2B" w:rsidTr="00E45233">
        <w:tc>
          <w:tcPr>
            <w:tcW w:w="1471" w:type="dxa"/>
          </w:tcPr>
          <w:p w:rsidR="00FC3D2B" w:rsidRPr="00FC3D2B" w:rsidRDefault="00FC3D2B" w:rsidP="00AF30D0">
            <w:pPr>
              <w:ind w:left="284"/>
              <w:jc w:val="center"/>
              <w:rPr>
                <w:b/>
                <w:sz w:val="20"/>
                <w:szCs w:val="20"/>
              </w:rPr>
            </w:pPr>
            <w:r w:rsidRPr="00FC3D2B">
              <w:rPr>
                <w:b/>
                <w:sz w:val="20"/>
                <w:szCs w:val="20"/>
              </w:rPr>
              <w:t>11:30 a 12.00</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2" w:type="dxa"/>
          </w:tcPr>
          <w:p w:rsidR="00FC3D2B" w:rsidRPr="00FC3D2B" w:rsidRDefault="00FC3D2B" w:rsidP="00AF30D0">
            <w:pPr>
              <w:ind w:left="284"/>
              <w:jc w:val="center"/>
              <w:rPr>
                <w:b/>
                <w:sz w:val="20"/>
                <w:szCs w:val="20"/>
              </w:rPr>
            </w:pPr>
            <w:r w:rsidRPr="00FC3D2B">
              <w:rPr>
                <w:b/>
                <w:sz w:val="20"/>
                <w:szCs w:val="20"/>
              </w:rPr>
              <w:t>C.V</w:t>
            </w:r>
          </w:p>
        </w:tc>
        <w:tc>
          <w:tcPr>
            <w:tcW w:w="1472" w:type="dxa"/>
          </w:tcPr>
          <w:p w:rsidR="00FC3D2B" w:rsidRPr="00FC3D2B" w:rsidRDefault="00FC3D2B" w:rsidP="00AF30D0">
            <w:pPr>
              <w:ind w:left="284"/>
              <w:jc w:val="center"/>
              <w:rPr>
                <w:b/>
                <w:sz w:val="20"/>
                <w:szCs w:val="20"/>
              </w:rPr>
            </w:pPr>
            <w:r w:rsidRPr="00FC3D2B">
              <w:rPr>
                <w:b/>
                <w:sz w:val="20"/>
                <w:szCs w:val="20"/>
              </w:rPr>
              <w:t>C.V</w:t>
            </w:r>
          </w:p>
        </w:tc>
      </w:tr>
      <w:tr w:rsidR="00FC3D2B" w:rsidRPr="00FC3D2B" w:rsidTr="00E45233">
        <w:tc>
          <w:tcPr>
            <w:tcW w:w="1471" w:type="dxa"/>
          </w:tcPr>
          <w:p w:rsidR="00FC3D2B" w:rsidRPr="00FC3D2B" w:rsidRDefault="00FC3D2B" w:rsidP="00AF30D0">
            <w:pPr>
              <w:ind w:left="284"/>
              <w:jc w:val="center"/>
              <w:rPr>
                <w:b/>
                <w:sz w:val="20"/>
                <w:szCs w:val="20"/>
              </w:rPr>
            </w:pPr>
            <w:r w:rsidRPr="00FC3D2B">
              <w:rPr>
                <w:b/>
                <w:sz w:val="20"/>
                <w:szCs w:val="20"/>
              </w:rPr>
              <w:t xml:space="preserve">12:00 a 12:30 </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2" w:type="dxa"/>
          </w:tcPr>
          <w:p w:rsidR="00FC3D2B" w:rsidRPr="00FC3D2B" w:rsidRDefault="00FC3D2B" w:rsidP="00AF30D0">
            <w:pPr>
              <w:ind w:left="284"/>
              <w:jc w:val="center"/>
              <w:rPr>
                <w:b/>
                <w:sz w:val="20"/>
                <w:szCs w:val="20"/>
              </w:rPr>
            </w:pPr>
            <w:r w:rsidRPr="00FC3D2B">
              <w:rPr>
                <w:b/>
                <w:sz w:val="20"/>
                <w:szCs w:val="20"/>
              </w:rPr>
              <w:t>C.V</w:t>
            </w:r>
          </w:p>
        </w:tc>
        <w:tc>
          <w:tcPr>
            <w:tcW w:w="1472" w:type="dxa"/>
          </w:tcPr>
          <w:p w:rsidR="00FC3D2B" w:rsidRPr="00FC3D2B" w:rsidRDefault="00FC3D2B" w:rsidP="00AF30D0">
            <w:pPr>
              <w:ind w:left="284"/>
              <w:jc w:val="center"/>
              <w:rPr>
                <w:b/>
                <w:sz w:val="20"/>
                <w:szCs w:val="20"/>
              </w:rPr>
            </w:pPr>
            <w:r w:rsidRPr="00FC3D2B">
              <w:rPr>
                <w:b/>
                <w:sz w:val="20"/>
                <w:szCs w:val="20"/>
              </w:rPr>
              <w:t>C.V</w:t>
            </w:r>
          </w:p>
        </w:tc>
      </w:tr>
    </w:tbl>
    <w:p w:rsidR="00FC3D2B" w:rsidRPr="00FC3D2B" w:rsidRDefault="00FC3D2B" w:rsidP="00AF30D0">
      <w:pPr>
        <w:spacing w:line="360" w:lineRule="auto"/>
        <w:ind w:left="284" w:right="1701"/>
        <w:jc w:val="both"/>
        <w:rPr>
          <w:sz w:val="24"/>
          <w:szCs w:val="24"/>
        </w:rPr>
      </w:pPr>
    </w:p>
    <w:p w:rsidR="00FC3D2B" w:rsidRPr="00FC3D2B" w:rsidRDefault="00FC3D2B" w:rsidP="00AF30D0">
      <w:pPr>
        <w:ind w:left="284"/>
        <w:jc w:val="center"/>
        <w:rPr>
          <w:b/>
          <w:sz w:val="20"/>
          <w:szCs w:val="20"/>
        </w:rPr>
      </w:pPr>
    </w:p>
    <w:p w:rsidR="00FC3D2B" w:rsidRPr="00FC3D2B" w:rsidRDefault="00FC3D2B" w:rsidP="00AF30D0">
      <w:pPr>
        <w:ind w:left="284"/>
        <w:jc w:val="center"/>
        <w:rPr>
          <w:b/>
          <w:sz w:val="20"/>
          <w:szCs w:val="20"/>
        </w:rPr>
      </w:pPr>
    </w:p>
    <w:p w:rsidR="00FC3D2B" w:rsidRPr="00FC3D2B" w:rsidRDefault="00FC3D2B" w:rsidP="00AF30D0">
      <w:pPr>
        <w:pStyle w:val="Prrafodelista"/>
        <w:ind w:left="284" w:firstLine="0"/>
        <w:jc w:val="left"/>
        <w:rPr>
          <w:b/>
          <w:sz w:val="20"/>
          <w:szCs w:val="20"/>
        </w:rPr>
      </w:pPr>
      <w:r w:rsidRPr="00FC3D2B">
        <w:rPr>
          <w:b/>
          <w:sz w:val="20"/>
          <w:szCs w:val="20"/>
        </w:rPr>
        <w:t xml:space="preserve">Jornada Mañana Pre </w:t>
      </w:r>
      <w:proofErr w:type="spellStart"/>
      <w:r w:rsidRPr="00FC3D2B">
        <w:rPr>
          <w:b/>
          <w:sz w:val="20"/>
          <w:szCs w:val="20"/>
        </w:rPr>
        <w:t>Kinder</w:t>
      </w:r>
      <w:proofErr w:type="spellEnd"/>
      <w:r w:rsidRPr="00FC3D2B">
        <w:rPr>
          <w:b/>
          <w:sz w:val="20"/>
          <w:szCs w:val="20"/>
        </w:rPr>
        <w:t xml:space="preserve"> y </w:t>
      </w:r>
      <w:proofErr w:type="spellStart"/>
      <w:r w:rsidRPr="00FC3D2B">
        <w:rPr>
          <w:b/>
          <w:sz w:val="20"/>
          <w:szCs w:val="20"/>
        </w:rPr>
        <w:t>Kinder</w:t>
      </w:r>
      <w:proofErr w:type="spellEnd"/>
      <w:r w:rsidRPr="00FC3D2B">
        <w:rPr>
          <w:b/>
          <w:sz w:val="20"/>
          <w:szCs w:val="20"/>
        </w:rPr>
        <w:t xml:space="preserve">  A, 20 horas de clases semanales.</w:t>
      </w:r>
    </w:p>
    <w:p w:rsidR="00FC3D2B" w:rsidRPr="00FC3D2B" w:rsidRDefault="00FC3D2B" w:rsidP="00AF30D0">
      <w:pPr>
        <w:pStyle w:val="Prrafodelista"/>
        <w:ind w:left="284" w:firstLine="0"/>
        <w:jc w:val="center"/>
        <w:rPr>
          <w:b/>
          <w:sz w:val="20"/>
          <w:szCs w:val="20"/>
        </w:rPr>
      </w:pPr>
    </w:p>
    <w:tbl>
      <w:tblPr>
        <w:tblStyle w:val="Tablaconcuadrcula1"/>
        <w:tblW w:w="0" w:type="auto"/>
        <w:tblLook w:val="04A0" w:firstRow="1" w:lastRow="0" w:firstColumn="1" w:lastColumn="0" w:noHBand="0" w:noVBand="1"/>
      </w:tblPr>
      <w:tblGrid>
        <w:gridCol w:w="1471"/>
        <w:gridCol w:w="1471"/>
        <w:gridCol w:w="1471"/>
        <w:gridCol w:w="1471"/>
        <w:gridCol w:w="1472"/>
        <w:gridCol w:w="1472"/>
      </w:tblGrid>
      <w:tr w:rsidR="00FC3D2B" w:rsidRPr="00FC3D2B" w:rsidTr="00E45233">
        <w:tc>
          <w:tcPr>
            <w:tcW w:w="1471" w:type="dxa"/>
          </w:tcPr>
          <w:p w:rsidR="00FC3D2B" w:rsidRPr="00FC3D2B" w:rsidRDefault="00FC3D2B" w:rsidP="00AF30D0">
            <w:pPr>
              <w:ind w:left="284"/>
              <w:jc w:val="center"/>
              <w:rPr>
                <w:b/>
                <w:sz w:val="20"/>
                <w:szCs w:val="20"/>
              </w:rPr>
            </w:pPr>
            <w:r w:rsidRPr="00FC3D2B">
              <w:rPr>
                <w:b/>
                <w:sz w:val="20"/>
                <w:szCs w:val="20"/>
              </w:rPr>
              <w:t>Hora</w:t>
            </w:r>
          </w:p>
        </w:tc>
        <w:tc>
          <w:tcPr>
            <w:tcW w:w="1471" w:type="dxa"/>
          </w:tcPr>
          <w:p w:rsidR="00FC3D2B" w:rsidRPr="00FC3D2B" w:rsidRDefault="00FC3D2B" w:rsidP="00AF30D0">
            <w:pPr>
              <w:ind w:left="284"/>
              <w:jc w:val="center"/>
              <w:rPr>
                <w:b/>
                <w:sz w:val="20"/>
                <w:szCs w:val="20"/>
              </w:rPr>
            </w:pPr>
            <w:r w:rsidRPr="00FC3D2B">
              <w:rPr>
                <w:b/>
                <w:sz w:val="20"/>
                <w:szCs w:val="20"/>
              </w:rPr>
              <w:t>Lunes</w:t>
            </w:r>
          </w:p>
        </w:tc>
        <w:tc>
          <w:tcPr>
            <w:tcW w:w="1471" w:type="dxa"/>
          </w:tcPr>
          <w:p w:rsidR="00FC3D2B" w:rsidRPr="00FC3D2B" w:rsidRDefault="00FC3D2B" w:rsidP="00AF30D0">
            <w:pPr>
              <w:ind w:left="284"/>
              <w:jc w:val="center"/>
              <w:rPr>
                <w:b/>
                <w:sz w:val="20"/>
                <w:szCs w:val="20"/>
              </w:rPr>
            </w:pPr>
            <w:r w:rsidRPr="00FC3D2B">
              <w:rPr>
                <w:b/>
                <w:sz w:val="20"/>
                <w:szCs w:val="20"/>
              </w:rPr>
              <w:t xml:space="preserve">Martes </w:t>
            </w:r>
          </w:p>
        </w:tc>
        <w:tc>
          <w:tcPr>
            <w:tcW w:w="1471" w:type="dxa"/>
          </w:tcPr>
          <w:p w:rsidR="00FC3D2B" w:rsidRPr="00FC3D2B" w:rsidRDefault="00FC3D2B" w:rsidP="00AF30D0">
            <w:pPr>
              <w:ind w:left="284"/>
              <w:jc w:val="center"/>
              <w:rPr>
                <w:b/>
                <w:sz w:val="20"/>
                <w:szCs w:val="20"/>
              </w:rPr>
            </w:pPr>
            <w:r w:rsidRPr="00FC3D2B">
              <w:rPr>
                <w:b/>
                <w:sz w:val="20"/>
                <w:szCs w:val="20"/>
              </w:rPr>
              <w:t xml:space="preserve">Miércoles </w:t>
            </w:r>
          </w:p>
        </w:tc>
        <w:tc>
          <w:tcPr>
            <w:tcW w:w="1472" w:type="dxa"/>
          </w:tcPr>
          <w:p w:rsidR="00FC3D2B" w:rsidRPr="00FC3D2B" w:rsidRDefault="00FC3D2B" w:rsidP="00AF30D0">
            <w:pPr>
              <w:ind w:left="284"/>
              <w:jc w:val="center"/>
              <w:rPr>
                <w:b/>
                <w:sz w:val="20"/>
                <w:szCs w:val="20"/>
              </w:rPr>
            </w:pPr>
            <w:r w:rsidRPr="00FC3D2B">
              <w:rPr>
                <w:b/>
                <w:sz w:val="20"/>
                <w:szCs w:val="20"/>
              </w:rPr>
              <w:t xml:space="preserve">Jueves </w:t>
            </w:r>
          </w:p>
        </w:tc>
        <w:tc>
          <w:tcPr>
            <w:tcW w:w="1472" w:type="dxa"/>
          </w:tcPr>
          <w:p w:rsidR="00FC3D2B" w:rsidRPr="00FC3D2B" w:rsidRDefault="00FC3D2B" w:rsidP="00AF30D0">
            <w:pPr>
              <w:ind w:left="284"/>
              <w:jc w:val="center"/>
              <w:rPr>
                <w:b/>
                <w:sz w:val="20"/>
                <w:szCs w:val="20"/>
              </w:rPr>
            </w:pPr>
            <w:r w:rsidRPr="00FC3D2B">
              <w:rPr>
                <w:b/>
                <w:sz w:val="20"/>
                <w:szCs w:val="20"/>
              </w:rPr>
              <w:t xml:space="preserve">Viernes </w:t>
            </w:r>
          </w:p>
        </w:tc>
      </w:tr>
      <w:tr w:rsidR="00FC3D2B" w:rsidRPr="00FC3D2B" w:rsidTr="00E45233">
        <w:tc>
          <w:tcPr>
            <w:tcW w:w="1471" w:type="dxa"/>
          </w:tcPr>
          <w:p w:rsidR="00FC3D2B" w:rsidRPr="00FC3D2B" w:rsidRDefault="00FC3D2B" w:rsidP="00AF30D0">
            <w:pPr>
              <w:ind w:left="284"/>
              <w:jc w:val="center"/>
              <w:rPr>
                <w:b/>
                <w:sz w:val="20"/>
                <w:szCs w:val="20"/>
              </w:rPr>
            </w:pPr>
            <w:r w:rsidRPr="00FC3D2B">
              <w:rPr>
                <w:b/>
                <w:sz w:val="20"/>
                <w:szCs w:val="20"/>
              </w:rPr>
              <w:t>11:00 a 11:25</w:t>
            </w:r>
          </w:p>
        </w:tc>
        <w:tc>
          <w:tcPr>
            <w:tcW w:w="1471" w:type="dxa"/>
          </w:tcPr>
          <w:p w:rsidR="00FC3D2B" w:rsidRPr="00FC3D2B" w:rsidRDefault="00FC3D2B" w:rsidP="00AF30D0">
            <w:pPr>
              <w:ind w:left="284"/>
              <w:jc w:val="center"/>
              <w:rPr>
                <w:b/>
                <w:sz w:val="20"/>
                <w:szCs w:val="20"/>
              </w:rPr>
            </w:pPr>
            <w:r w:rsidRPr="00FC3D2B">
              <w:rPr>
                <w:b/>
                <w:sz w:val="20"/>
                <w:szCs w:val="20"/>
              </w:rPr>
              <w:t>Clases virtuales</w:t>
            </w:r>
          </w:p>
        </w:tc>
        <w:tc>
          <w:tcPr>
            <w:tcW w:w="1471" w:type="dxa"/>
          </w:tcPr>
          <w:p w:rsidR="00FC3D2B" w:rsidRPr="00FC3D2B" w:rsidRDefault="00FC3D2B" w:rsidP="00AF30D0">
            <w:pPr>
              <w:ind w:left="284"/>
              <w:jc w:val="center"/>
              <w:rPr>
                <w:b/>
                <w:sz w:val="20"/>
                <w:szCs w:val="20"/>
              </w:rPr>
            </w:pPr>
            <w:r w:rsidRPr="00FC3D2B">
              <w:rPr>
                <w:b/>
                <w:sz w:val="20"/>
                <w:szCs w:val="20"/>
              </w:rPr>
              <w:t>Clases virtuales</w:t>
            </w:r>
          </w:p>
        </w:tc>
        <w:tc>
          <w:tcPr>
            <w:tcW w:w="1471" w:type="dxa"/>
          </w:tcPr>
          <w:p w:rsidR="00FC3D2B" w:rsidRPr="00FC3D2B" w:rsidRDefault="00FC3D2B" w:rsidP="00AF30D0">
            <w:pPr>
              <w:ind w:left="284"/>
              <w:jc w:val="center"/>
              <w:rPr>
                <w:b/>
                <w:sz w:val="20"/>
                <w:szCs w:val="20"/>
              </w:rPr>
            </w:pPr>
            <w:r w:rsidRPr="00FC3D2B">
              <w:rPr>
                <w:b/>
                <w:sz w:val="20"/>
                <w:szCs w:val="20"/>
              </w:rPr>
              <w:t>Clases virtuales</w:t>
            </w:r>
          </w:p>
        </w:tc>
        <w:tc>
          <w:tcPr>
            <w:tcW w:w="1472" w:type="dxa"/>
          </w:tcPr>
          <w:p w:rsidR="00FC3D2B" w:rsidRPr="00FC3D2B" w:rsidRDefault="00FC3D2B" w:rsidP="00AF30D0">
            <w:pPr>
              <w:ind w:left="284"/>
              <w:jc w:val="center"/>
              <w:rPr>
                <w:b/>
                <w:sz w:val="20"/>
                <w:szCs w:val="20"/>
              </w:rPr>
            </w:pPr>
            <w:r w:rsidRPr="00FC3D2B">
              <w:rPr>
                <w:b/>
                <w:sz w:val="20"/>
                <w:szCs w:val="20"/>
              </w:rPr>
              <w:t>Clases virtuales</w:t>
            </w:r>
          </w:p>
        </w:tc>
        <w:tc>
          <w:tcPr>
            <w:tcW w:w="1472" w:type="dxa"/>
          </w:tcPr>
          <w:p w:rsidR="00FC3D2B" w:rsidRPr="00FC3D2B" w:rsidRDefault="00FC3D2B" w:rsidP="00AF30D0">
            <w:pPr>
              <w:ind w:left="284"/>
              <w:jc w:val="center"/>
              <w:rPr>
                <w:b/>
                <w:sz w:val="20"/>
                <w:szCs w:val="20"/>
              </w:rPr>
            </w:pPr>
            <w:r w:rsidRPr="00FC3D2B">
              <w:rPr>
                <w:b/>
                <w:sz w:val="20"/>
                <w:szCs w:val="20"/>
              </w:rPr>
              <w:t>Clases virtuales</w:t>
            </w:r>
          </w:p>
        </w:tc>
      </w:tr>
      <w:tr w:rsidR="00FC3D2B" w:rsidRPr="00FC3D2B" w:rsidTr="00E45233">
        <w:tc>
          <w:tcPr>
            <w:tcW w:w="1471" w:type="dxa"/>
          </w:tcPr>
          <w:p w:rsidR="00FC3D2B" w:rsidRPr="00FC3D2B" w:rsidRDefault="00FC3D2B" w:rsidP="00AF30D0">
            <w:pPr>
              <w:ind w:left="284"/>
              <w:jc w:val="center"/>
              <w:rPr>
                <w:b/>
                <w:sz w:val="20"/>
                <w:szCs w:val="20"/>
              </w:rPr>
            </w:pPr>
            <w:r w:rsidRPr="00FC3D2B">
              <w:rPr>
                <w:b/>
                <w:sz w:val="20"/>
                <w:szCs w:val="20"/>
              </w:rPr>
              <w:t>11:25 a 11:50</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2" w:type="dxa"/>
          </w:tcPr>
          <w:p w:rsidR="00FC3D2B" w:rsidRPr="00FC3D2B" w:rsidRDefault="00FC3D2B" w:rsidP="00AF30D0">
            <w:pPr>
              <w:ind w:left="284"/>
              <w:jc w:val="center"/>
              <w:rPr>
                <w:b/>
                <w:sz w:val="20"/>
                <w:szCs w:val="20"/>
              </w:rPr>
            </w:pPr>
            <w:r w:rsidRPr="00FC3D2B">
              <w:rPr>
                <w:b/>
                <w:sz w:val="20"/>
                <w:szCs w:val="20"/>
              </w:rPr>
              <w:t>C.V</w:t>
            </w:r>
          </w:p>
        </w:tc>
        <w:tc>
          <w:tcPr>
            <w:tcW w:w="1472" w:type="dxa"/>
          </w:tcPr>
          <w:p w:rsidR="00FC3D2B" w:rsidRPr="00FC3D2B" w:rsidRDefault="00FC3D2B" w:rsidP="00AF30D0">
            <w:pPr>
              <w:ind w:left="284"/>
              <w:jc w:val="center"/>
              <w:rPr>
                <w:b/>
                <w:sz w:val="20"/>
                <w:szCs w:val="20"/>
              </w:rPr>
            </w:pPr>
            <w:r w:rsidRPr="00FC3D2B">
              <w:rPr>
                <w:b/>
                <w:sz w:val="20"/>
                <w:szCs w:val="20"/>
              </w:rPr>
              <w:t>C.V</w:t>
            </w:r>
          </w:p>
        </w:tc>
      </w:tr>
      <w:tr w:rsidR="00FC3D2B" w:rsidRPr="00FC3D2B" w:rsidTr="00E45233">
        <w:tc>
          <w:tcPr>
            <w:tcW w:w="1471" w:type="dxa"/>
          </w:tcPr>
          <w:p w:rsidR="00FC3D2B" w:rsidRPr="00FC3D2B" w:rsidRDefault="00FC3D2B" w:rsidP="00AF30D0">
            <w:pPr>
              <w:ind w:left="284"/>
              <w:jc w:val="center"/>
              <w:rPr>
                <w:b/>
                <w:sz w:val="20"/>
                <w:szCs w:val="20"/>
              </w:rPr>
            </w:pPr>
            <w:r w:rsidRPr="00FC3D2B">
              <w:rPr>
                <w:b/>
                <w:sz w:val="20"/>
                <w:szCs w:val="20"/>
              </w:rPr>
              <w:t>11:50 a 12:05</w:t>
            </w:r>
          </w:p>
        </w:tc>
        <w:tc>
          <w:tcPr>
            <w:tcW w:w="1471" w:type="dxa"/>
          </w:tcPr>
          <w:p w:rsidR="00FC3D2B" w:rsidRPr="00FC3D2B" w:rsidRDefault="00FC3D2B" w:rsidP="00AF30D0">
            <w:pPr>
              <w:ind w:left="284"/>
              <w:jc w:val="center"/>
              <w:rPr>
                <w:b/>
                <w:sz w:val="20"/>
                <w:szCs w:val="20"/>
              </w:rPr>
            </w:pPr>
            <w:r w:rsidRPr="00FC3D2B">
              <w:rPr>
                <w:b/>
                <w:sz w:val="20"/>
                <w:szCs w:val="20"/>
              </w:rPr>
              <w:t>Pausa activa</w:t>
            </w:r>
          </w:p>
        </w:tc>
        <w:tc>
          <w:tcPr>
            <w:tcW w:w="1471" w:type="dxa"/>
          </w:tcPr>
          <w:p w:rsidR="00FC3D2B" w:rsidRPr="00FC3D2B" w:rsidRDefault="00FC3D2B" w:rsidP="00AF30D0">
            <w:pPr>
              <w:ind w:left="284"/>
              <w:jc w:val="center"/>
              <w:rPr>
                <w:b/>
                <w:sz w:val="20"/>
                <w:szCs w:val="20"/>
              </w:rPr>
            </w:pPr>
            <w:r w:rsidRPr="00FC3D2B">
              <w:rPr>
                <w:b/>
                <w:sz w:val="20"/>
                <w:szCs w:val="20"/>
              </w:rPr>
              <w:t>Pausa activa</w:t>
            </w:r>
          </w:p>
        </w:tc>
        <w:tc>
          <w:tcPr>
            <w:tcW w:w="1471" w:type="dxa"/>
          </w:tcPr>
          <w:p w:rsidR="00FC3D2B" w:rsidRPr="00FC3D2B" w:rsidRDefault="00FC3D2B" w:rsidP="00AF30D0">
            <w:pPr>
              <w:ind w:left="284"/>
              <w:jc w:val="center"/>
              <w:rPr>
                <w:b/>
                <w:sz w:val="20"/>
                <w:szCs w:val="20"/>
              </w:rPr>
            </w:pPr>
            <w:r w:rsidRPr="00FC3D2B">
              <w:rPr>
                <w:b/>
                <w:sz w:val="20"/>
                <w:szCs w:val="20"/>
              </w:rPr>
              <w:t>Pausa activa</w:t>
            </w:r>
          </w:p>
        </w:tc>
        <w:tc>
          <w:tcPr>
            <w:tcW w:w="1472" w:type="dxa"/>
          </w:tcPr>
          <w:p w:rsidR="00FC3D2B" w:rsidRPr="00FC3D2B" w:rsidRDefault="00FC3D2B" w:rsidP="00AF30D0">
            <w:pPr>
              <w:ind w:left="284"/>
              <w:jc w:val="center"/>
              <w:rPr>
                <w:b/>
                <w:sz w:val="20"/>
                <w:szCs w:val="20"/>
              </w:rPr>
            </w:pPr>
            <w:r w:rsidRPr="00FC3D2B">
              <w:rPr>
                <w:b/>
                <w:sz w:val="20"/>
                <w:szCs w:val="20"/>
              </w:rPr>
              <w:t>Pausa activa</w:t>
            </w:r>
          </w:p>
        </w:tc>
        <w:tc>
          <w:tcPr>
            <w:tcW w:w="1472" w:type="dxa"/>
          </w:tcPr>
          <w:p w:rsidR="00FC3D2B" w:rsidRPr="00FC3D2B" w:rsidRDefault="00FC3D2B" w:rsidP="00AF30D0">
            <w:pPr>
              <w:ind w:left="284"/>
              <w:jc w:val="center"/>
              <w:rPr>
                <w:b/>
                <w:sz w:val="20"/>
                <w:szCs w:val="20"/>
              </w:rPr>
            </w:pPr>
            <w:r w:rsidRPr="00FC3D2B">
              <w:rPr>
                <w:b/>
                <w:sz w:val="20"/>
                <w:szCs w:val="20"/>
              </w:rPr>
              <w:t>Pausa activa</w:t>
            </w:r>
          </w:p>
        </w:tc>
      </w:tr>
      <w:tr w:rsidR="00FC3D2B" w:rsidRPr="00FC3D2B" w:rsidTr="00E45233">
        <w:tc>
          <w:tcPr>
            <w:tcW w:w="1471" w:type="dxa"/>
          </w:tcPr>
          <w:p w:rsidR="00FC3D2B" w:rsidRPr="00FC3D2B" w:rsidRDefault="00FC3D2B" w:rsidP="00AF30D0">
            <w:pPr>
              <w:ind w:left="284"/>
              <w:jc w:val="center"/>
              <w:rPr>
                <w:b/>
                <w:sz w:val="20"/>
                <w:szCs w:val="20"/>
              </w:rPr>
            </w:pPr>
            <w:r w:rsidRPr="00FC3D2B">
              <w:rPr>
                <w:b/>
                <w:sz w:val="20"/>
                <w:szCs w:val="20"/>
              </w:rPr>
              <w:t>12:05 a 12:30</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2" w:type="dxa"/>
          </w:tcPr>
          <w:p w:rsidR="00FC3D2B" w:rsidRPr="00FC3D2B" w:rsidRDefault="00FC3D2B" w:rsidP="00AF30D0">
            <w:pPr>
              <w:ind w:left="284"/>
              <w:jc w:val="center"/>
              <w:rPr>
                <w:b/>
                <w:sz w:val="20"/>
                <w:szCs w:val="20"/>
              </w:rPr>
            </w:pPr>
            <w:r w:rsidRPr="00FC3D2B">
              <w:rPr>
                <w:b/>
                <w:sz w:val="20"/>
                <w:szCs w:val="20"/>
              </w:rPr>
              <w:t>C.V</w:t>
            </w:r>
          </w:p>
        </w:tc>
        <w:tc>
          <w:tcPr>
            <w:tcW w:w="1472" w:type="dxa"/>
          </w:tcPr>
          <w:p w:rsidR="00FC3D2B" w:rsidRPr="00FC3D2B" w:rsidRDefault="00FC3D2B" w:rsidP="00AF30D0">
            <w:pPr>
              <w:ind w:left="284"/>
              <w:jc w:val="center"/>
              <w:rPr>
                <w:b/>
                <w:sz w:val="20"/>
                <w:szCs w:val="20"/>
              </w:rPr>
            </w:pPr>
            <w:r w:rsidRPr="00FC3D2B">
              <w:rPr>
                <w:b/>
                <w:sz w:val="20"/>
                <w:szCs w:val="20"/>
              </w:rPr>
              <w:t>C.V</w:t>
            </w:r>
          </w:p>
        </w:tc>
      </w:tr>
      <w:tr w:rsidR="00FC3D2B" w:rsidRPr="00FC3D2B" w:rsidTr="00E45233">
        <w:tc>
          <w:tcPr>
            <w:tcW w:w="1471" w:type="dxa"/>
          </w:tcPr>
          <w:p w:rsidR="00FC3D2B" w:rsidRPr="00FC3D2B" w:rsidRDefault="00FC3D2B" w:rsidP="00AF30D0">
            <w:pPr>
              <w:ind w:left="284"/>
              <w:jc w:val="center"/>
              <w:rPr>
                <w:b/>
                <w:sz w:val="20"/>
                <w:szCs w:val="20"/>
              </w:rPr>
            </w:pPr>
            <w:r w:rsidRPr="00FC3D2B">
              <w:rPr>
                <w:b/>
                <w:sz w:val="20"/>
                <w:szCs w:val="20"/>
              </w:rPr>
              <w:t>12:30 a 12:55</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2" w:type="dxa"/>
          </w:tcPr>
          <w:p w:rsidR="00FC3D2B" w:rsidRPr="00FC3D2B" w:rsidRDefault="00FC3D2B" w:rsidP="00AF30D0">
            <w:pPr>
              <w:ind w:left="284"/>
              <w:jc w:val="center"/>
              <w:rPr>
                <w:b/>
                <w:sz w:val="20"/>
                <w:szCs w:val="20"/>
              </w:rPr>
            </w:pPr>
            <w:r w:rsidRPr="00FC3D2B">
              <w:rPr>
                <w:b/>
                <w:sz w:val="20"/>
                <w:szCs w:val="20"/>
              </w:rPr>
              <w:t>C.V</w:t>
            </w:r>
          </w:p>
        </w:tc>
        <w:tc>
          <w:tcPr>
            <w:tcW w:w="1472" w:type="dxa"/>
          </w:tcPr>
          <w:p w:rsidR="00FC3D2B" w:rsidRPr="00FC3D2B" w:rsidRDefault="00FC3D2B" w:rsidP="00AF30D0">
            <w:pPr>
              <w:ind w:left="284"/>
              <w:jc w:val="center"/>
              <w:rPr>
                <w:b/>
                <w:sz w:val="20"/>
                <w:szCs w:val="20"/>
              </w:rPr>
            </w:pPr>
            <w:r w:rsidRPr="00FC3D2B">
              <w:rPr>
                <w:b/>
                <w:sz w:val="20"/>
                <w:szCs w:val="20"/>
              </w:rPr>
              <w:t>C.V</w:t>
            </w:r>
          </w:p>
        </w:tc>
      </w:tr>
    </w:tbl>
    <w:p w:rsidR="00FC3D2B" w:rsidRPr="00FC3D2B" w:rsidRDefault="00FC3D2B" w:rsidP="00AF30D0">
      <w:pPr>
        <w:ind w:left="284"/>
        <w:jc w:val="center"/>
        <w:rPr>
          <w:b/>
          <w:sz w:val="20"/>
          <w:szCs w:val="20"/>
        </w:rPr>
      </w:pPr>
    </w:p>
    <w:p w:rsidR="00FC3D2B" w:rsidRPr="00FC3D2B" w:rsidRDefault="00FC3D2B" w:rsidP="00AF30D0">
      <w:pPr>
        <w:ind w:left="284"/>
        <w:jc w:val="center"/>
        <w:rPr>
          <w:b/>
          <w:sz w:val="20"/>
          <w:szCs w:val="20"/>
        </w:rPr>
      </w:pPr>
    </w:p>
    <w:p w:rsidR="00FC3D2B" w:rsidRDefault="00FC3D2B" w:rsidP="00AF30D0">
      <w:pPr>
        <w:ind w:left="284"/>
        <w:jc w:val="center"/>
        <w:rPr>
          <w:b/>
          <w:sz w:val="20"/>
          <w:szCs w:val="20"/>
        </w:rPr>
      </w:pPr>
    </w:p>
    <w:p w:rsidR="00AF30D0" w:rsidRPr="00FC3D2B" w:rsidRDefault="00AF30D0" w:rsidP="00AF30D0">
      <w:pPr>
        <w:ind w:left="284"/>
        <w:jc w:val="center"/>
        <w:rPr>
          <w:b/>
          <w:sz w:val="20"/>
          <w:szCs w:val="20"/>
        </w:rPr>
      </w:pPr>
    </w:p>
    <w:p w:rsidR="00FC3D2B" w:rsidRPr="00FC3D2B" w:rsidRDefault="00FC3D2B" w:rsidP="00AF30D0">
      <w:pPr>
        <w:ind w:left="284"/>
        <w:jc w:val="center"/>
        <w:rPr>
          <w:b/>
          <w:sz w:val="20"/>
          <w:szCs w:val="20"/>
        </w:rPr>
      </w:pPr>
    </w:p>
    <w:p w:rsidR="00FC3D2B" w:rsidRPr="00FC3D2B" w:rsidRDefault="00FC3D2B" w:rsidP="00AF30D0">
      <w:pPr>
        <w:ind w:left="284"/>
        <w:jc w:val="center"/>
        <w:rPr>
          <w:b/>
          <w:sz w:val="20"/>
          <w:szCs w:val="20"/>
        </w:rPr>
      </w:pPr>
    </w:p>
    <w:p w:rsidR="00FC3D2B" w:rsidRPr="00FC3D2B" w:rsidRDefault="00FC3D2B" w:rsidP="00AF30D0">
      <w:pPr>
        <w:pStyle w:val="Prrafodelista"/>
        <w:ind w:left="284" w:firstLine="0"/>
        <w:jc w:val="left"/>
        <w:rPr>
          <w:b/>
          <w:sz w:val="20"/>
          <w:szCs w:val="20"/>
        </w:rPr>
      </w:pPr>
      <w:r w:rsidRPr="00FC3D2B">
        <w:rPr>
          <w:b/>
          <w:sz w:val="20"/>
          <w:szCs w:val="20"/>
        </w:rPr>
        <w:t xml:space="preserve">Jornada Tarde  Pre </w:t>
      </w:r>
      <w:proofErr w:type="spellStart"/>
      <w:r w:rsidRPr="00FC3D2B">
        <w:rPr>
          <w:b/>
          <w:sz w:val="20"/>
          <w:szCs w:val="20"/>
        </w:rPr>
        <w:t>Kinder</w:t>
      </w:r>
      <w:proofErr w:type="spellEnd"/>
      <w:r w:rsidRPr="00FC3D2B">
        <w:rPr>
          <w:b/>
          <w:sz w:val="20"/>
          <w:szCs w:val="20"/>
        </w:rPr>
        <w:t xml:space="preserve"> y </w:t>
      </w:r>
      <w:proofErr w:type="spellStart"/>
      <w:r w:rsidRPr="00FC3D2B">
        <w:rPr>
          <w:b/>
          <w:sz w:val="20"/>
          <w:szCs w:val="20"/>
        </w:rPr>
        <w:t>Kinder</w:t>
      </w:r>
      <w:proofErr w:type="spellEnd"/>
      <w:r w:rsidRPr="00FC3D2B">
        <w:rPr>
          <w:b/>
          <w:sz w:val="20"/>
          <w:szCs w:val="20"/>
        </w:rPr>
        <w:t xml:space="preserve">  B, 20 horas de clases semanales.</w:t>
      </w:r>
    </w:p>
    <w:p w:rsidR="00FC3D2B" w:rsidRPr="00FC3D2B" w:rsidRDefault="00FC3D2B" w:rsidP="00AF30D0">
      <w:pPr>
        <w:pStyle w:val="Prrafodelista"/>
        <w:ind w:left="284" w:firstLine="0"/>
        <w:jc w:val="center"/>
        <w:rPr>
          <w:b/>
          <w:sz w:val="20"/>
          <w:szCs w:val="20"/>
        </w:rPr>
      </w:pPr>
    </w:p>
    <w:tbl>
      <w:tblPr>
        <w:tblStyle w:val="Tablaconcuadrcula1"/>
        <w:tblW w:w="0" w:type="auto"/>
        <w:tblLook w:val="04A0" w:firstRow="1" w:lastRow="0" w:firstColumn="1" w:lastColumn="0" w:noHBand="0" w:noVBand="1"/>
      </w:tblPr>
      <w:tblGrid>
        <w:gridCol w:w="1471"/>
        <w:gridCol w:w="1471"/>
        <w:gridCol w:w="1471"/>
        <w:gridCol w:w="1471"/>
        <w:gridCol w:w="1472"/>
        <w:gridCol w:w="1472"/>
      </w:tblGrid>
      <w:tr w:rsidR="00FC3D2B" w:rsidRPr="00FC3D2B" w:rsidTr="00E45233">
        <w:tc>
          <w:tcPr>
            <w:tcW w:w="1471" w:type="dxa"/>
          </w:tcPr>
          <w:p w:rsidR="00FC3D2B" w:rsidRPr="00FC3D2B" w:rsidRDefault="00FC3D2B" w:rsidP="00AF30D0">
            <w:pPr>
              <w:ind w:left="284"/>
              <w:jc w:val="center"/>
              <w:rPr>
                <w:b/>
                <w:sz w:val="20"/>
                <w:szCs w:val="20"/>
              </w:rPr>
            </w:pPr>
            <w:r w:rsidRPr="00FC3D2B">
              <w:rPr>
                <w:b/>
                <w:sz w:val="20"/>
                <w:szCs w:val="20"/>
              </w:rPr>
              <w:t>Hora</w:t>
            </w:r>
          </w:p>
        </w:tc>
        <w:tc>
          <w:tcPr>
            <w:tcW w:w="1471" w:type="dxa"/>
          </w:tcPr>
          <w:p w:rsidR="00FC3D2B" w:rsidRPr="00FC3D2B" w:rsidRDefault="00FC3D2B" w:rsidP="00AF30D0">
            <w:pPr>
              <w:ind w:left="284"/>
              <w:jc w:val="center"/>
              <w:rPr>
                <w:b/>
                <w:sz w:val="20"/>
                <w:szCs w:val="20"/>
              </w:rPr>
            </w:pPr>
            <w:r w:rsidRPr="00FC3D2B">
              <w:rPr>
                <w:b/>
                <w:sz w:val="20"/>
                <w:szCs w:val="20"/>
              </w:rPr>
              <w:t>Lunes</w:t>
            </w:r>
          </w:p>
        </w:tc>
        <w:tc>
          <w:tcPr>
            <w:tcW w:w="1471" w:type="dxa"/>
          </w:tcPr>
          <w:p w:rsidR="00FC3D2B" w:rsidRPr="00FC3D2B" w:rsidRDefault="00FC3D2B" w:rsidP="00AF30D0">
            <w:pPr>
              <w:ind w:left="284"/>
              <w:jc w:val="center"/>
              <w:rPr>
                <w:b/>
                <w:sz w:val="20"/>
                <w:szCs w:val="20"/>
              </w:rPr>
            </w:pPr>
            <w:r w:rsidRPr="00FC3D2B">
              <w:rPr>
                <w:b/>
                <w:sz w:val="20"/>
                <w:szCs w:val="20"/>
              </w:rPr>
              <w:t xml:space="preserve">Martes </w:t>
            </w:r>
          </w:p>
        </w:tc>
        <w:tc>
          <w:tcPr>
            <w:tcW w:w="1471" w:type="dxa"/>
          </w:tcPr>
          <w:p w:rsidR="00FC3D2B" w:rsidRPr="00FC3D2B" w:rsidRDefault="00FC3D2B" w:rsidP="00AF30D0">
            <w:pPr>
              <w:ind w:left="284"/>
              <w:jc w:val="center"/>
              <w:rPr>
                <w:b/>
                <w:sz w:val="20"/>
                <w:szCs w:val="20"/>
              </w:rPr>
            </w:pPr>
            <w:r w:rsidRPr="00FC3D2B">
              <w:rPr>
                <w:b/>
                <w:sz w:val="20"/>
                <w:szCs w:val="20"/>
              </w:rPr>
              <w:t xml:space="preserve">Miércoles </w:t>
            </w:r>
          </w:p>
        </w:tc>
        <w:tc>
          <w:tcPr>
            <w:tcW w:w="1472" w:type="dxa"/>
          </w:tcPr>
          <w:p w:rsidR="00FC3D2B" w:rsidRPr="00FC3D2B" w:rsidRDefault="00FC3D2B" w:rsidP="00AF30D0">
            <w:pPr>
              <w:ind w:left="284"/>
              <w:jc w:val="center"/>
              <w:rPr>
                <w:b/>
                <w:sz w:val="20"/>
                <w:szCs w:val="20"/>
              </w:rPr>
            </w:pPr>
            <w:r w:rsidRPr="00FC3D2B">
              <w:rPr>
                <w:b/>
                <w:sz w:val="20"/>
                <w:szCs w:val="20"/>
              </w:rPr>
              <w:t xml:space="preserve">Jueves </w:t>
            </w:r>
          </w:p>
        </w:tc>
        <w:tc>
          <w:tcPr>
            <w:tcW w:w="1472" w:type="dxa"/>
          </w:tcPr>
          <w:p w:rsidR="00FC3D2B" w:rsidRPr="00FC3D2B" w:rsidRDefault="00FC3D2B" w:rsidP="00AF30D0">
            <w:pPr>
              <w:ind w:left="284"/>
              <w:jc w:val="center"/>
              <w:rPr>
                <w:b/>
                <w:sz w:val="20"/>
                <w:szCs w:val="20"/>
              </w:rPr>
            </w:pPr>
            <w:r w:rsidRPr="00FC3D2B">
              <w:rPr>
                <w:b/>
                <w:sz w:val="20"/>
                <w:szCs w:val="20"/>
              </w:rPr>
              <w:t xml:space="preserve">Viernes </w:t>
            </w:r>
          </w:p>
        </w:tc>
      </w:tr>
      <w:tr w:rsidR="00FC3D2B" w:rsidRPr="00FC3D2B" w:rsidTr="00E45233">
        <w:tc>
          <w:tcPr>
            <w:tcW w:w="1471" w:type="dxa"/>
          </w:tcPr>
          <w:p w:rsidR="00FC3D2B" w:rsidRPr="00FC3D2B" w:rsidRDefault="00FC3D2B" w:rsidP="00AF30D0">
            <w:pPr>
              <w:ind w:left="284"/>
              <w:jc w:val="center"/>
              <w:rPr>
                <w:b/>
                <w:sz w:val="20"/>
                <w:szCs w:val="20"/>
              </w:rPr>
            </w:pPr>
            <w:r w:rsidRPr="00FC3D2B">
              <w:rPr>
                <w:b/>
                <w:sz w:val="20"/>
                <w:szCs w:val="20"/>
              </w:rPr>
              <w:t>14:00 a 14:25</w:t>
            </w:r>
          </w:p>
        </w:tc>
        <w:tc>
          <w:tcPr>
            <w:tcW w:w="1471" w:type="dxa"/>
          </w:tcPr>
          <w:p w:rsidR="00FC3D2B" w:rsidRPr="00FC3D2B" w:rsidRDefault="00FC3D2B" w:rsidP="00AF30D0">
            <w:pPr>
              <w:ind w:left="284"/>
              <w:jc w:val="center"/>
              <w:rPr>
                <w:b/>
                <w:sz w:val="20"/>
                <w:szCs w:val="20"/>
              </w:rPr>
            </w:pPr>
            <w:r w:rsidRPr="00FC3D2B">
              <w:rPr>
                <w:b/>
                <w:sz w:val="20"/>
                <w:szCs w:val="20"/>
              </w:rPr>
              <w:t>Clases virtuales</w:t>
            </w:r>
          </w:p>
        </w:tc>
        <w:tc>
          <w:tcPr>
            <w:tcW w:w="1471" w:type="dxa"/>
          </w:tcPr>
          <w:p w:rsidR="00FC3D2B" w:rsidRPr="00FC3D2B" w:rsidRDefault="00FC3D2B" w:rsidP="00AF30D0">
            <w:pPr>
              <w:ind w:left="284"/>
              <w:jc w:val="center"/>
              <w:rPr>
                <w:b/>
                <w:sz w:val="20"/>
                <w:szCs w:val="20"/>
              </w:rPr>
            </w:pPr>
            <w:r w:rsidRPr="00FC3D2B">
              <w:rPr>
                <w:b/>
                <w:sz w:val="20"/>
                <w:szCs w:val="20"/>
              </w:rPr>
              <w:t>Clases virtuales</w:t>
            </w:r>
          </w:p>
        </w:tc>
        <w:tc>
          <w:tcPr>
            <w:tcW w:w="1471" w:type="dxa"/>
          </w:tcPr>
          <w:p w:rsidR="00FC3D2B" w:rsidRPr="00FC3D2B" w:rsidRDefault="00FC3D2B" w:rsidP="00AF30D0">
            <w:pPr>
              <w:ind w:left="284"/>
              <w:jc w:val="center"/>
              <w:rPr>
                <w:b/>
                <w:sz w:val="20"/>
                <w:szCs w:val="20"/>
              </w:rPr>
            </w:pPr>
            <w:r w:rsidRPr="00FC3D2B">
              <w:rPr>
                <w:b/>
                <w:sz w:val="20"/>
                <w:szCs w:val="20"/>
              </w:rPr>
              <w:t>Clases virtuales</w:t>
            </w:r>
          </w:p>
        </w:tc>
        <w:tc>
          <w:tcPr>
            <w:tcW w:w="1472" w:type="dxa"/>
          </w:tcPr>
          <w:p w:rsidR="00FC3D2B" w:rsidRPr="00FC3D2B" w:rsidRDefault="00FC3D2B" w:rsidP="00AF30D0">
            <w:pPr>
              <w:ind w:left="284"/>
              <w:jc w:val="center"/>
              <w:rPr>
                <w:b/>
                <w:sz w:val="20"/>
                <w:szCs w:val="20"/>
              </w:rPr>
            </w:pPr>
            <w:r w:rsidRPr="00FC3D2B">
              <w:rPr>
                <w:b/>
                <w:sz w:val="20"/>
                <w:szCs w:val="20"/>
              </w:rPr>
              <w:t>Clases virtuales</w:t>
            </w:r>
          </w:p>
        </w:tc>
        <w:tc>
          <w:tcPr>
            <w:tcW w:w="1472" w:type="dxa"/>
          </w:tcPr>
          <w:p w:rsidR="00FC3D2B" w:rsidRPr="00FC3D2B" w:rsidRDefault="00FC3D2B" w:rsidP="00AF30D0">
            <w:pPr>
              <w:ind w:left="284"/>
              <w:jc w:val="center"/>
              <w:rPr>
                <w:b/>
                <w:sz w:val="20"/>
                <w:szCs w:val="20"/>
              </w:rPr>
            </w:pPr>
            <w:r w:rsidRPr="00FC3D2B">
              <w:rPr>
                <w:b/>
                <w:sz w:val="20"/>
                <w:szCs w:val="20"/>
              </w:rPr>
              <w:t>Clases virtuales</w:t>
            </w:r>
          </w:p>
        </w:tc>
      </w:tr>
      <w:tr w:rsidR="00FC3D2B" w:rsidRPr="00FC3D2B" w:rsidTr="00E45233">
        <w:tc>
          <w:tcPr>
            <w:tcW w:w="1471" w:type="dxa"/>
          </w:tcPr>
          <w:p w:rsidR="00FC3D2B" w:rsidRPr="00FC3D2B" w:rsidRDefault="00FC3D2B" w:rsidP="00AF30D0">
            <w:pPr>
              <w:ind w:left="284"/>
              <w:jc w:val="center"/>
              <w:rPr>
                <w:b/>
                <w:sz w:val="20"/>
                <w:szCs w:val="20"/>
              </w:rPr>
            </w:pPr>
            <w:r w:rsidRPr="00FC3D2B">
              <w:rPr>
                <w:b/>
                <w:sz w:val="20"/>
                <w:szCs w:val="20"/>
              </w:rPr>
              <w:t>14:25 a 14:50</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2" w:type="dxa"/>
          </w:tcPr>
          <w:p w:rsidR="00FC3D2B" w:rsidRPr="00FC3D2B" w:rsidRDefault="00FC3D2B" w:rsidP="00AF30D0">
            <w:pPr>
              <w:ind w:left="284"/>
              <w:jc w:val="center"/>
              <w:rPr>
                <w:b/>
                <w:sz w:val="20"/>
                <w:szCs w:val="20"/>
              </w:rPr>
            </w:pPr>
            <w:r w:rsidRPr="00FC3D2B">
              <w:rPr>
                <w:b/>
                <w:sz w:val="20"/>
                <w:szCs w:val="20"/>
              </w:rPr>
              <w:t>C.V</w:t>
            </w:r>
          </w:p>
        </w:tc>
        <w:tc>
          <w:tcPr>
            <w:tcW w:w="1472" w:type="dxa"/>
          </w:tcPr>
          <w:p w:rsidR="00FC3D2B" w:rsidRPr="00FC3D2B" w:rsidRDefault="00FC3D2B" w:rsidP="00AF30D0">
            <w:pPr>
              <w:ind w:left="284"/>
              <w:jc w:val="center"/>
              <w:rPr>
                <w:b/>
                <w:sz w:val="20"/>
                <w:szCs w:val="20"/>
              </w:rPr>
            </w:pPr>
            <w:r w:rsidRPr="00FC3D2B">
              <w:rPr>
                <w:b/>
                <w:sz w:val="20"/>
                <w:szCs w:val="20"/>
              </w:rPr>
              <w:t>C.V</w:t>
            </w:r>
          </w:p>
        </w:tc>
      </w:tr>
      <w:tr w:rsidR="00FC3D2B" w:rsidRPr="00FC3D2B" w:rsidTr="00E45233">
        <w:tc>
          <w:tcPr>
            <w:tcW w:w="1471" w:type="dxa"/>
          </w:tcPr>
          <w:p w:rsidR="00FC3D2B" w:rsidRPr="00FC3D2B" w:rsidRDefault="00FC3D2B" w:rsidP="00AF30D0">
            <w:pPr>
              <w:ind w:left="284"/>
              <w:jc w:val="center"/>
              <w:rPr>
                <w:b/>
                <w:sz w:val="20"/>
                <w:szCs w:val="20"/>
              </w:rPr>
            </w:pPr>
            <w:r w:rsidRPr="00FC3D2B">
              <w:rPr>
                <w:b/>
                <w:sz w:val="20"/>
                <w:szCs w:val="20"/>
              </w:rPr>
              <w:t>14:50 a 15:05</w:t>
            </w:r>
          </w:p>
        </w:tc>
        <w:tc>
          <w:tcPr>
            <w:tcW w:w="1471" w:type="dxa"/>
          </w:tcPr>
          <w:p w:rsidR="00FC3D2B" w:rsidRPr="00FC3D2B" w:rsidRDefault="00FC3D2B" w:rsidP="00AF30D0">
            <w:pPr>
              <w:ind w:left="284"/>
              <w:jc w:val="center"/>
              <w:rPr>
                <w:b/>
                <w:sz w:val="20"/>
                <w:szCs w:val="20"/>
              </w:rPr>
            </w:pPr>
            <w:r w:rsidRPr="00FC3D2B">
              <w:rPr>
                <w:b/>
                <w:sz w:val="20"/>
                <w:szCs w:val="20"/>
              </w:rPr>
              <w:t>Pausa activa</w:t>
            </w:r>
          </w:p>
        </w:tc>
        <w:tc>
          <w:tcPr>
            <w:tcW w:w="1471" w:type="dxa"/>
          </w:tcPr>
          <w:p w:rsidR="00FC3D2B" w:rsidRPr="00FC3D2B" w:rsidRDefault="00FC3D2B" w:rsidP="00AF30D0">
            <w:pPr>
              <w:ind w:left="284"/>
              <w:jc w:val="center"/>
              <w:rPr>
                <w:b/>
                <w:sz w:val="20"/>
                <w:szCs w:val="20"/>
              </w:rPr>
            </w:pPr>
            <w:r w:rsidRPr="00FC3D2B">
              <w:rPr>
                <w:b/>
                <w:sz w:val="20"/>
                <w:szCs w:val="20"/>
              </w:rPr>
              <w:t>Pausa activa</w:t>
            </w:r>
          </w:p>
        </w:tc>
        <w:tc>
          <w:tcPr>
            <w:tcW w:w="1471" w:type="dxa"/>
          </w:tcPr>
          <w:p w:rsidR="00FC3D2B" w:rsidRPr="00FC3D2B" w:rsidRDefault="00FC3D2B" w:rsidP="00AF30D0">
            <w:pPr>
              <w:ind w:left="284"/>
              <w:jc w:val="center"/>
              <w:rPr>
                <w:b/>
                <w:sz w:val="20"/>
                <w:szCs w:val="20"/>
              </w:rPr>
            </w:pPr>
            <w:r w:rsidRPr="00FC3D2B">
              <w:rPr>
                <w:b/>
                <w:sz w:val="20"/>
                <w:szCs w:val="20"/>
              </w:rPr>
              <w:t>Pausa activa</w:t>
            </w:r>
          </w:p>
        </w:tc>
        <w:tc>
          <w:tcPr>
            <w:tcW w:w="1472" w:type="dxa"/>
          </w:tcPr>
          <w:p w:rsidR="00FC3D2B" w:rsidRPr="00FC3D2B" w:rsidRDefault="00FC3D2B" w:rsidP="00AF30D0">
            <w:pPr>
              <w:ind w:left="284"/>
              <w:jc w:val="center"/>
              <w:rPr>
                <w:b/>
                <w:sz w:val="20"/>
                <w:szCs w:val="20"/>
              </w:rPr>
            </w:pPr>
            <w:r w:rsidRPr="00FC3D2B">
              <w:rPr>
                <w:b/>
                <w:sz w:val="20"/>
                <w:szCs w:val="20"/>
              </w:rPr>
              <w:t>Pausa activa</w:t>
            </w:r>
          </w:p>
        </w:tc>
        <w:tc>
          <w:tcPr>
            <w:tcW w:w="1472" w:type="dxa"/>
          </w:tcPr>
          <w:p w:rsidR="00FC3D2B" w:rsidRPr="00FC3D2B" w:rsidRDefault="00FC3D2B" w:rsidP="00AF30D0">
            <w:pPr>
              <w:ind w:left="284"/>
              <w:jc w:val="center"/>
              <w:rPr>
                <w:b/>
                <w:sz w:val="20"/>
                <w:szCs w:val="20"/>
              </w:rPr>
            </w:pPr>
            <w:r w:rsidRPr="00FC3D2B">
              <w:rPr>
                <w:b/>
                <w:sz w:val="20"/>
                <w:szCs w:val="20"/>
              </w:rPr>
              <w:t>Pausa activa</w:t>
            </w:r>
          </w:p>
        </w:tc>
      </w:tr>
      <w:tr w:rsidR="00FC3D2B" w:rsidRPr="00FC3D2B" w:rsidTr="00E45233">
        <w:tc>
          <w:tcPr>
            <w:tcW w:w="1471" w:type="dxa"/>
          </w:tcPr>
          <w:p w:rsidR="00FC3D2B" w:rsidRPr="00FC3D2B" w:rsidRDefault="00FC3D2B" w:rsidP="00AF30D0">
            <w:pPr>
              <w:ind w:left="284"/>
              <w:jc w:val="center"/>
              <w:rPr>
                <w:b/>
                <w:sz w:val="20"/>
                <w:szCs w:val="20"/>
              </w:rPr>
            </w:pPr>
            <w:r w:rsidRPr="00FC3D2B">
              <w:rPr>
                <w:b/>
                <w:sz w:val="20"/>
                <w:szCs w:val="20"/>
              </w:rPr>
              <w:t>15:05 a 15:30</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2" w:type="dxa"/>
          </w:tcPr>
          <w:p w:rsidR="00FC3D2B" w:rsidRPr="00FC3D2B" w:rsidRDefault="00FC3D2B" w:rsidP="00AF30D0">
            <w:pPr>
              <w:ind w:left="284"/>
              <w:jc w:val="center"/>
              <w:rPr>
                <w:b/>
                <w:sz w:val="20"/>
                <w:szCs w:val="20"/>
              </w:rPr>
            </w:pPr>
            <w:r w:rsidRPr="00FC3D2B">
              <w:rPr>
                <w:b/>
                <w:sz w:val="20"/>
                <w:szCs w:val="20"/>
              </w:rPr>
              <w:t>C.V</w:t>
            </w:r>
          </w:p>
        </w:tc>
        <w:tc>
          <w:tcPr>
            <w:tcW w:w="1472" w:type="dxa"/>
          </w:tcPr>
          <w:p w:rsidR="00FC3D2B" w:rsidRPr="00FC3D2B" w:rsidRDefault="00FC3D2B" w:rsidP="00AF30D0">
            <w:pPr>
              <w:ind w:left="284"/>
              <w:jc w:val="center"/>
              <w:rPr>
                <w:b/>
                <w:sz w:val="20"/>
                <w:szCs w:val="20"/>
              </w:rPr>
            </w:pPr>
            <w:r w:rsidRPr="00FC3D2B">
              <w:rPr>
                <w:b/>
                <w:sz w:val="20"/>
                <w:szCs w:val="20"/>
              </w:rPr>
              <w:t>C.V</w:t>
            </w:r>
          </w:p>
        </w:tc>
      </w:tr>
      <w:tr w:rsidR="00FC3D2B" w:rsidRPr="00FC3D2B" w:rsidTr="00E45233">
        <w:tc>
          <w:tcPr>
            <w:tcW w:w="1471" w:type="dxa"/>
          </w:tcPr>
          <w:p w:rsidR="00FC3D2B" w:rsidRPr="00FC3D2B" w:rsidRDefault="00FC3D2B" w:rsidP="00AF30D0">
            <w:pPr>
              <w:ind w:left="284"/>
              <w:jc w:val="center"/>
              <w:rPr>
                <w:b/>
                <w:sz w:val="20"/>
                <w:szCs w:val="20"/>
              </w:rPr>
            </w:pPr>
            <w:r w:rsidRPr="00FC3D2B">
              <w:rPr>
                <w:b/>
                <w:sz w:val="20"/>
                <w:szCs w:val="20"/>
              </w:rPr>
              <w:t>15:30 a 15:55</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1" w:type="dxa"/>
          </w:tcPr>
          <w:p w:rsidR="00FC3D2B" w:rsidRPr="00FC3D2B" w:rsidRDefault="00FC3D2B" w:rsidP="00AF30D0">
            <w:pPr>
              <w:ind w:left="284"/>
              <w:jc w:val="center"/>
              <w:rPr>
                <w:b/>
                <w:sz w:val="20"/>
                <w:szCs w:val="20"/>
              </w:rPr>
            </w:pPr>
            <w:r w:rsidRPr="00FC3D2B">
              <w:rPr>
                <w:b/>
                <w:sz w:val="20"/>
                <w:szCs w:val="20"/>
              </w:rPr>
              <w:t>C.V</w:t>
            </w:r>
          </w:p>
        </w:tc>
        <w:tc>
          <w:tcPr>
            <w:tcW w:w="1472" w:type="dxa"/>
          </w:tcPr>
          <w:p w:rsidR="00FC3D2B" w:rsidRPr="00FC3D2B" w:rsidRDefault="00FC3D2B" w:rsidP="00AF30D0">
            <w:pPr>
              <w:ind w:left="284"/>
              <w:jc w:val="center"/>
              <w:rPr>
                <w:b/>
                <w:sz w:val="20"/>
                <w:szCs w:val="20"/>
              </w:rPr>
            </w:pPr>
            <w:r w:rsidRPr="00FC3D2B">
              <w:rPr>
                <w:b/>
                <w:sz w:val="20"/>
                <w:szCs w:val="20"/>
              </w:rPr>
              <w:t>C.V</w:t>
            </w:r>
          </w:p>
        </w:tc>
        <w:tc>
          <w:tcPr>
            <w:tcW w:w="1472" w:type="dxa"/>
          </w:tcPr>
          <w:p w:rsidR="00FC3D2B" w:rsidRPr="00FC3D2B" w:rsidRDefault="00FC3D2B" w:rsidP="00AF30D0">
            <w:pPr>
              <w:ind w:left="284"/>
              <w:jc w:val="center"/>
              <w:rPr>
                <w:b/>
                <w:sz w:val="20"/>
                <w:szCs w:val="20"/>
              </w:rPr>
            </w:pPr>
            <w:r w:rsidRPr="00FC3D2B">
              <w:rPr>
                <w:b/>
                <w:sz w:val="20"/>
                <w:szCs w:val="20"/>
              </w:rPr>
              <w:t>C.V</w:t>
            </w:r>
          </w:p>
        </w:tc>
      </w:tr>
    </w:tbl>
    <w:p w:rsidR="00FC3D2B" w:rsidRPr="00FC3D2B" w:rsidRDefault="00FC3D2B" w:rsidP="00AF30D0">
      <w:pPr>
        <w:ind w:left="284"/>
        <w:jc w:val="center"/>
        <w:rPr>
          <w:b/>
          <w:sz w:val="20"/>
          <w:szCs w:val="20"/>
        </w:rPr>
      </w:pPr>
    </w:p>
    <w:p w:rsidR="00FC3D2B" w:rsidRPr="00FC3D2B" w:rsidRDefault="00FC3D2B" w:rsidP="00AF30D0">
      <w:pPr>
        <w:widowControl/>
        <w:numPr>
          <w:ilvl w:val="0"/>
          <w:numId w:val="116"/>
        </w:numPr>
        <w:suppressAutoHyphens/>
        <w:autoSpaceDE/>
        <w:autoSpaceDN/>
        <w:spacing w:before="160" w:line="1" w:lineRule="atLeast"/>
        <w:ind w:leftChars="256" w:left="565" w:right="1559" w:hangingChars="1" w:hanging="2"/>
        <w:jc w:val="both"/>
        <w:textDirection w:val="btLr"/>
        <w:textAlignment w:val="top"/>
        <w:outlineLvl w:val="0"/>
        <w:rPr>
          <w:b/>
          <w:sz w:val="24"/>
          <w:szCs w:val="24"/>
          <w:lang w:bidi="ar-SA"/>
        </w:rPr>
      </w:pPr>
      <w:r w:rsidRPr="00FC3D2B">
        <w:rPr>
          <w:b/>
          <w:bCs/>
          <w:color w:val="000000"/>
          <w:kern w:val="24"/>
          <w:sz w:val="24"/>
          <w:szCs w:val="24"/>
          <w:lang w:val="es-ES" w:bidi="ar-SA"/>
        </w:rPr>
        <w:t>DE LA EVALUACIÓN:</w:t>
      </w:r>
    </w:p>
    <w:p w:rsidR="00FC3D2B" w:rsidRPr="00FC3D2B" w:rsidRDefault="00FC3D2B" w:rsidP="00AF30D0">
      <w:pPr>
        <w:widowControl/>
        <w:autoSpaceDE/>
        <w:autoSpaceDN/>
        <w:spacing w:before="160"/>
        <w:ind w:leftChars="256" w:left="563" w:right="1559"/>
        <w:jc w:val="both"/>
        <w:rPr>
          <w:bCs/>
          <w:color w:val="000000"/>
          <w:kern w:val="24"/>
          <w:sz w:val="24"/>
          <w:szCs w:val="24"/>
          <w:lang w:val="es-ES" w:bidi="ar-SA"/>
        </w:rPr>
      </w:pPr>
      <w:r w:rsidRPr="00FC3D2B">
        <w:rPr>
          <w:bCs/>
          <w:color w:val="000000"/>
          <w:kern w:val="24"/>
          <w:sz w:val="24"/>
          <w:szCs w:val="24"/>
          <w:lang w:val="es-ES" w:bidi="ar-SA"/>
        </w:rPr>
        <w:t xml:space="preserve">Tal como lo indica el Artículo 4 del Decreto 67/2018, “El proceso de evaluación, como parte intrínseca de la enseñanza, podrá usarse formativa o </w:t>
      </w:r>
      <w:proofErr w:type="spellStart"/>
      <w:r w:rsidRPr="00FC3D2B">
        <w:rPr>
          <w:bCs/>
          <w:color w:val="000000"/>
          <w:kern w:val="24"/>
          <w:sz w:val="24"/>
          <w:szCs w:val="24"/>
          <w:lang w:val="es-ES" w:bidi="ar-SA"/>
        </w:rPr>
        <w:t>sumativamente</w:t>
      </w:r>
      <w:proofErr w:type="spellEnd"/>
      <w:r w:rsidRPr="00FC3D2B">
        <w:rPr>
          <w:bCs/>
          <w:color w:val="000000"/>
          <w:kern w:val="24"/>
          <w:sz w:val="24"/>
          <w:szCs w:val="24"/>
          <w:lang w:val="es-ES" w:bidi="ar-SA"/>
        </w:rPr>
        <w:t xml:space="preserve">. Tendrá un uso formativo en la medida que se integra a la enseñanza para monitorear y acompañar el aprendizaje de los alumnos, es decir, cuando la evidencia del desempeño de éstos, se obtiene, interpreta y usa por profesionales de la educación y por los alumnos para tomar decisiones acerca de los siguientes pasos en el proceso de enseñanza-aprendizaje. La evaluación </w:t>
      </w:r>
      <w:proofErr w:type="spellStart"/>
      <w:r w:rsidRPr="00FC3D2B">
        <w:rPr>
          <w:bCs/>
          <w:color w:val="000000"/>
          <w:kern w:val="24"/>
          <w:sz w:val="24"/>
          <w:szCs w:val="24"/>
          <w:lang w:val="es-ES" w:bidi="ar-SA"/>
        </w:rPr>
        <w:t>sumativa</w:t>
      </w:r>
      <w:proofErr w:type="spellEnd"/>
      <w:r w:rsidRPr="00FC3D2B">
        <w:rPr>
          <w:bCs/>
          <w:color w:val="000000"/>
          <w:kern w:val="24"/>
          <w:sz w:val="24"/>
          <w:szCs w:val="24"/>
          <w:lang w:val="es-ES" w:bidi="ar-SA"/>
        </w:rPr>
        <w:t xml:space="preserve">, tiene por objeto certificar, generalmente mediante una calificación, los aprendizajes logrados por los alumnos”. </w:t>
      </w:r>
    </w:p>
    <w:p w:rsidR="00FC3D2B" w:rsidRPr="00FC3D2B" w:rsidRDefault="00FC3D2B" w:rsidP="00AF30D0">
      <w:pPr>
        <w:widowControl/>
        <w:autoSpaceDE/>
        <w:autoSpaceDN/>
        <w:spacing w:before="160"/>
        <w:ind w:leftChars="256" w:left="563" w:right="1559"/>
        <w:jc w:val="both"/>
        <w:rPr>
          <w:bCs/>
          <w:color w:val="000000"/>
          <w:kern w:val="24"/>
          <w:sz w:val="24"/>
          <w:szCs w:val="24"/>
          <w:lang w:val="es-ES" w:bidi="ar-SA"/>
        </w:rPr>
      </w:pPr>
      <w:r w:rsidRPr="00FC3D2B">
        <w:rPr>
          <w:bCs/>
          <w:color w:val="000000"/>
          <w:kern w:val="24"/>
          <w:sz w:val="24"/>
          <w:szCs w:val="24"/>
          <w:lang w:val="es-ES" w:bidi="ar-SA"/>
        </w:rPr>
        <w:t xml:space="preserve">Para este año en curso y tras la declaración de Estado de excepción de emergencia sanitaria, se establece calificar todas las asignaturas del plan de estudio de 1°a 8° básico: Lenguaje y Comunicación, Lengua y Literatura, Matemática, </w:t>
      </w:r>
      <w:proofErr w:type="gramStart"/>
      <w:r w:rsidRPr="00FC3D2B">
        <w:rPr>
          <w:bCs/>
          <w:color w:val="000000"/>
          <w:kern w:val="24"/>
          <w:sz w:val="24"/>
          <w:szCs w:val="24"/>
          <w:lang w:val="es-ES" w:bidi="ar-SA"/>
        </w:rPr>
        <w:t>Inglés</w:t>
      </w:r>
      <w:proofErr w:type="gramEnd"/>
      <w:r w:rsidRPr="00FC3D2B">
        <w:rPr>
          <w:bCs/>
          <w:color w:val="000000"/>
          <w:kern w:val="24"/>
          <w:sz w:val="24"/>
          <w:szCs w:val="24"/>
          <w:lang w:val="es-ES" w:bidi="ar-SA"/>
        </w:rPr>
        <w:t xml:space="preserve">, Ciencias Naturales, Historia y Geografía, Artes visuales, Música, Tecnología y Educación Física, menos religión y orientación. </w:t>
      </w:r>
    </w:p>
    <w:p w:rsidR="00FC3D2B" w:rsidRPr="00FC3D2B" w:rsidRDefault="00FC3D2B" w:rsidP="00AF30D0">
      <w:pPr>
        <w:widowControl/>
        <w:autoSpaceDE/>
        <w:autoSpaceDN/>
        <w:spacing w:before="160"/>
        <w:ind w:leftChars="256" w:left="563" w:right="1559"/>
        <w:jc w:val="both"/>
        <w:rPr>
          <w:bCs/>
          <w:color w:val="000000"/>
          <w:kern w:val="24"/>
          <w:sz w:val="24"/>
          <w:szCs w:val="24"/>
          <w:lang w:val="es-ES" w:bidi="ar-SA"/>
        </w:rPr>
      </w:pPr>
      <w:r w:rsidRPr="00FC3D2B">
        <w:rPr>
          <w:bCs/>
          <w:color w:val="000000"/>
          <w:kern w:val="24"/>
          <w:sz w:val="24"/>
          <w:szCs w:val="24"/>
          <w:lang w:val="es-ES" w:bidi="ar-SA"/>
        </w:rPr>
        <w:t xml:space="preserve">Los Talleres de la Jornada Escolar Completa, serán integrados de manera asincrónica en el tablón de actividades del classroom de las asignaturas correspondientes a cada Taller JEC: </w:t>
      </w:r>
    </w:p>
    <w:p w:rsidR="00FC3D2B" w:rsidRPr="00FC3D2B" w:rsidRDefault="00FC3D2B" w:rsidP="00AF30D0">
      <w:pPr>
        <w:widowControl/>
        <w:autoSpaceDE/>
        <w:autoSpaceDN/>
        <w:spacing w:before="160"/>
        <w:ind w:left="284"/>
        <w:jc w:val="both"/>
        <w:rPr>
          <w:rFonts w:ascii="Arial" w:hAnsi="Arial" w:cs="Arial"/>
          <w:bCs/>
          <w:color w:val="000000"/>
          <w:kern w:val="24"/>
          <w:sz w:val="24"/>
          <w:szCs w:val="24"/>
          <w:lang w:val="es-ES" w:bidi="ar-S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4818"/>
      </w:tblGrid>
      <w:tr w:rsidR="00FC3D2B" w:rsidRPr="00FC3D2B" w:rsidTr="00E45233">
        <w:trPr>
          <w:trHeight w:val="285"/>
        </w:trPr>
        <w:tc>
          <w:tcPr>
            <w:tcW w:w="4551" w:type="dxa"/>
            <w:shd w:val="clear" w:color="auto" w:fill="D9D9D9"/>
          </w:tcPr>
          <w:p w:rsidR="00FC3D2B" w:rsidRPr="00FC3D2B" w:rsidRDefault="00FC3D2B" w:rsidP="00AF30D0">
            <w:pPr>
              <w:widowControl/>
              <w:suppressAutoHyphens/>
              <w:autoSpaceDE/>
              <w:autoSpaceDN/>
              <w:ind w:leftChars="-1" w:hangingChars="1" w:hanging="2"/>
              <w:jc w:val="center"/>
              <w:textDirection w:val="btLr"/>
              <w:textAlignment w:val="top"/>
              <w:outlineLvl w:val="0"/>
              <w:rPr>
                <w:rFonts w:eastAsia="Calibri"/>
                <w:position w:val="-1"/>
                <w:sz w:val="24"/>
                <w:szCs w:val="24"/>
                <w:lang w:eastAsia="en-US" w:bidi="ar-SA"/>
              </w:rPr>
            </w:pPr>
            <w:r w:rsidRPr="00FC3D2B">
              <w:rPr>
                <w:rFonts w:eastAsia="Calibri"/>
                <w:position w:val="-1"/>
                <w:sz w:val="24"/>
                <w:szCs w:val="24"/>
                <w:lang w:eastAsia="en-US" w:bidi="ar-SA"/>
              </w:rPr>
              <w:t>NOMBRE DEL TALLER  JEC</w:t>
            </w:r>
          </w:p>
        </w:tc>
        <w:tc>
          <w:tcPr>
            <w:tcW w:w="4818" w:type="dxa"/>
            <w:shd w:val="clear" w:color="auto" w:fill="D9D9D9"/>
          </w:tcPr>
          <w:p w:rsidR="00FC3D2B" w:rsidRPr="00FC3D2B" w:rsidRDefault="00FC3D2B" w:rsidP="00AF30D0">
            <w:pPr>
              <w:widowControl/>
              <w:suppressAutoHyphens/>
              <w:autoSpaceDE/>
              <w:autoSpaceDN/>
              <w:ind w:left="284"/>
              <w:textDirection w:val="btLr"/>
              <w:textAlignment w:val="top"/>
              <w:outlineLvl w:val="0"/>
              <w:rPr>
                <w:rFonts w:eastAsia="Calibri"/>
                <w:position w:val="-1"/>
                <w:sz w:val="24"/>
                <w:szCs w:val="24"/>
                <w:lang w:eastAsia="en-US" w:bidi="ar-SA"/>
              </w:rPr>
            </w:pPr>
            <w:r w:rsidRPr="00FC3D2B">
              <w:rPr>
                <w:rFonts w:eastAsia="Calibri"/>
                <w:position w:val="-1"/>
                <w:sz w:val="24"/>
                <w:szCs w:val="24"/>
                <w:lang w:eastAsia="en-US" w:bidi="ar-SA"/>
              </w:rPr>
              <w:t>ASIGNATURA Y CURSO  DE 1° a 2°</w:t>
            </w:r>
          </w:p>
        </w:tc>
      </w:tr>
      <w:tr w:rsidR="00FC3D2B" w:rsidRPr="00FC3D2B" w:rsidTr="00E45233">
        <w:trPr>
          <w:trHeight w:val="300"/>
        </w:trPr>
        <w:tc>
          <w:tcPr>
            <w:tcW w:w="4551" w:type="dxa"/>
            <w:shd w:val="clear" w:color="auto" w:fill="auto"/>
          </w:tcPr>
          <w:p w:rsidR="00FC3D2B" w:rsidRPr="00FC3D2B" w:rsidRDefault="00FC3D2B" w:rsidP="00AF30D0">
            <w:pPr>
              <w:widowControl/>
              <w:suppressAutoHyphens/>
              <w:autoSpaceDE/>
              <w:autoSpaceDN/>
              <w:ind w:leftChars="-1" w:hangingChars="1" w:hanging="2"/>
              <w:jc w:val="center"/>
              <w:textDirection w:val="btLr"/>
              <w:textAlignment w:val="top"/>
              <w:outlineLvl w:val="0"/>
              <w:rPr>
                <w:rFonts w:eastAsia="Calibri"/>
                <w:position w:val="-1"/>
                <w:sz w:val="24"/>
                <w:szCs w:val="24"/>
                <w:lang w:eastAsia="en-US" w:bidi="ar-SA"/>
              </w:rPr>
            </w:pPr>
            <w:r w:rsidRPr="00FC3D2B">
              <w:rPr>
                <w:rFonts w:eastAsia="Calibri"/>
                <w:position w:val="-1"/>
                <w:sz w:val="24"/>
                <w:szCs w:val="24"/>
                <w:lang w:eastAsia="en-US" w:bidi="ar-SA"/>
              </w:rPr>
              <w:t>TALLER DE INGLES</w:t>
            </w:r>
          </w:p>
        </w:tc>
        <w:tc>
          <w:tcPr>
            <w:tcW w:w="4818" w:type="dxa"/>
            <w:shd w:val="clear" w:color="auto" w:fill="auto"/>
          </w:tcPr>
          <w:p w:rsidR="00FC3D2B" w:rsidRPr="00FC3D2B" w:rsidRDefault="00FC3D2B" w:rsidP="00AF30D0">
            <w:pPr>
              <w:widowControl/>
              <w:suppressAutoHyphens/>
              <w:autoSpaceDE/>
              <w:autoSpaceDN/>
              <w:ind w:leftChars="-1" w:hangingChars="1" w:hanging="2"/>
              <w:jc w:val="center"/>
              <w:textDirection w:val="btLr"/>
              <w:textAlignment w:val="top"/>
              <w:outlineLvl w:val="0"/>
              <w:rPr>
                <w:rFonts w:eastAsia="Calibri"/>
                <w:position w:val="-1"/>
                <w:sz w:val="24"/>
                <w:szCs w:val="24"/>
                <w:lang w:eastAsia="en-US" w:bidi="ar-SA"/>
              </w:rPr>
            </w:pPr>
            <w:r w:rsidRPr="00FC3D2B">
              <w:rPr>
                <w:rFonts w:eastAsia="Calibri"/>
                <w:position w:val="-1"/>
                <w:sz w:val="24"/>
                <w:szCs w:val="24"/>
                <w:lang w:eastAsia="en-US" w:bidi="ar-SA"/>
              </w:rPr>
              <w:t>LENGUAJE</w:t>
            </w:r>
          </w:p>
        </w:tc>
      </w:tr>
      <w:tr w:rsidR="00FC3D2B" w:rsidRPr="00FC3D2B" w:rsidTr="00E45233">
        <w:trPr>
          <w:trHeight w:val="300"/>
        </w:trPr>
        <w:tc>
          <w:tcPr>
            <w:tcW w:w="4551" w:type="dxa"/>
            <w:shd w:val="clear" w:color="auto" w:fill="auto"/>
          </w:tcPr>
          <w:p w:rsidR="00FC3D2B" w:rsidRPr="00FC3D2B" w:rsidRDefault="00FC3D2B" w:rsidP="00AF30D0">
            <w:pPr>
              <w:widowControl/>
              <w:suppressAutoHyphens/>
              <w:autoSpaceDE/>
              <w:autoSpaceDN/>
              <w:ind w:leftChars="-1" w:hangingChars="1" w:hanging="2"/>
              <w:jc w:val="center"/>
              <w:textDirection w:val="btLr"/>
              <w:textAlignment w:val="top"/>
              <w:outlineLvl w:val="0"/>
              <w:rPr>
                <w:rFonts w:eastAsia="Calibri"/>
                <w:position w:val="-1"/>
                <w:sz w:val="24"/>
                <w:szCs w:val="24"/>
                <w:lang w:eastAsia="en-US" w:bidi="ar-SA"/>
              </w:rPr>
            </w:pPr>
            <w:r w:rsidRPr="00FC3D2B">
              <w:rPr>
                <w:rFonts w:eastAsia="Calibri"/>
                <w:position w:val="-1"/>
                <w:sz w:val="24"/>
                <w:szCs w:val="24"/>
                <w:lang w:eastAsia="en-US" w:bidi="ar-SA"/>
              </w:rPr>
              <w:t>TALLER DE DANZA</w:t>
            </w:r>
          </w:p>
        </w:tc>
        <w:tc>
          <w:tcPr>
            <w:tcW w:w="4818" w:type="dxa"/>
            <w:shd w:val="clear" w:color="auto" w:fill="auto"/>
          </w:tcPr>
          <w:p w:rsidR="00FC3D2B" w:rsidRPr="00FC3D2B" w:rsidRDefault="00FC3D2B" w:rsidP="00AF30D0">
            <w:pPr>
              <w:widowControl/>
              <w:suppressAutoHyphens/>
              <w:autoSpaceDE/>
              <w:autoSpaceDN/>
              <w:ind w:leftChars="-1" w:hangingChars="1" w:hanging="2"/>
              <w:jc w:val="center"/>
              <w:textDirection w:val="btLr"/>
              <w:textAlignment w:val="top"/>
              <w:outlineLvl w:val="0"/>
              <w:rPr>
                <w:rFonts w:eastAsia="Calibri"/>
                <w:position w:val="-1"/>
                <w:sz w:val="24"/>
                <w:szCs w:val="24"/>
                <w:lang w:eastAsia="en-US" w:bidi="ar-SA"/>
              </w:rPr>
            </w:pPr>
            <w:r w:rsidRPr="00FC3D2B">
              <w:rPr>
                <w:rFonts w:eastAsia="Calibri"/>
                <w:position w:val="-1"/>
                <w:sz w:val="24"/>
                <w:szCs w:val="24"/>
                <w:lang w:eastAsia="en-US" w:bidi="ar-SA"/>
              </w:rPr>
              <w:t>ARTES VISUALES</w:t>
            </w:r>
          </w:p>
        </w:tc>
      </w:tr>
      <w:tr w:rsidR="00FC3D2B" w:rsidRPr="00FC3D2B" w:rsidTr="00E45233">
        <w:trPr>
          <w:trHeight w:val="300"/>
        </w:trPr>
        <w:tc>
          <w:tcPr>
            <w:tcW w:w="4551" w:type="dxa"/>
            <w:shd w:val="clear" w:color="auto" w:fill="auto"/>
          </w:tcPr>
          <w:p w:rsidR="00FC3D2B" w:rsidRPr="00FC3D2B" w:rsidRDefault="00FC3D2B" w:rsidP="00AF30D0">
            <w:pPr>
              <w:widowControl/>
              <w:suppressAutoHyphens/>
              <w:autoSpaceDE/>
              <w:autoSpaceDN/>
              <w:ind w:leftChars="-1" w:hangingChars="1" w:hanging="2"/>
              <w:jc w:val="center"/>
              <w:textDirection w:val="btLr"/>
              <w:textAlignment w:val="top"/>
              <w:outlineLvl w:val="0"/>
              <w:rPr>
                <w:rFonts w:eastAsia="Calibri"/>
                <w:position w:val="-1"/>
                <w:sz w:val="24"/>
                <w:szCs w:val="24"/>
                <w:lang w:eastAsia="en-US" w:bidi="ar-SA"/>
              </w:rPr>
            </w:pPr>
            <w:r w:rsidRPr="00FC3D2B">
              <w:rPr>
                <w:rFonts w:eastAsia="Calibri"/>
                <w:position w:val="-1"/>
                <w:sz w:val="24"/>
                <w:szCs w:val="24"/>
                <w:lang w:eastAsia="en-US" w:bidi="ar-SA"/>
              </w:rPr>
              <w:t>TALLER DE TEATRO</w:t>
            </w:r>
          </w:p>
        </w:tc>
        <w:tc>
          <w:tcPr>
            <w:tcW w:w="4818" w:type="dxa"/>
            <w:shd w:val="clear" w:color="auto" w:fill="auto"/>
          </w:tcPr>
          <w:p w:rsidR="00FC3D2B" w:rsidRPr="00FC3D2B" w:rsidRDefault="00FC3D2B" w:rsidP="00AF30D0">
            <w:pPr>
              <w:widowControl/>
              <w:suppressAutoHyphens/>
              <w:autoSpaceDE/>
              <w:autoSpaceDN/>
              <w:ind w:leftChars="-1" w:hangingChars="1" w:hanging="2"/>
              <w:jc w:val="center"/>
              <w:textDirection w:val="btLr"/>
              <w:textAlignment w:val="top"/>
              <w:outlineLvl w:val="0"/>
              <w:rPr>
                <w:rFonts w:eastAsia="Calibri"/>
                <w:position w:val="-1"/>
                <w:sz w:val="24"/>
                <w:szCs w:val="24"/>
                <w:lang w:eastAsia="en-US" w:bidi="ar-SA"/>
              </w:rPr>
            </w:pPr>
            <w:r w:rsidRPr="00FC3D2B">
              <w:rPr>
                <w:rFonts w:eastAsia="Calibri"/>
                <w:position w:val="-1"/>
                <w:sz w:val="24"/>
                <w:szCs w:val="24"/>
                <w:lang w:eastAsia="en-US" w:bidi="ar-SA"/>
              </w:rPr>
              <w:t xml:space="preserve">ED.  FÍSICA </w:t>
            </w:r>
          </w:p>
        </w:tc>
      </w:tr>
      <w:tr w:rsidR="00FC3D2B" w:rsidRPr="00FC3D2B" w:rsidTr="00E45233">
        <w:trPr>
          <w:trHeight w:val="285"/>
        </w:trPr>
        <w:tc>
          <w:tcPr>
            <w:tcW w:w="4551" w:type="dxa"/>
            <w:shd w:val="clear" w:color="auto" w:fill="D9D9D9"/>
          </w:tcPr>
          <w:p w:rsidR="00FC3D2B" w:rsidRPr="00FC3D2B" w:rsidRDefault="00FC3D2B" w:rsidP="00AF30D0">
            <w:pPr>
              <w:widowControl/>
              <w:suppressAutoHyphens/>
              <w:autoSpaceDE/>
              <w:autoSpaceDN/>
              <w:ind w:leftChars="-1" w:hangingChars="1" w:hanging="2"/>
              <w:jc w:val="center"/>
              <w:textDirection w:val="btLr"/>
              <w:textAlignment w:val="top"/>
              <w:outlineLvl w:val="0"/>
              <w:rPr>
                <w:rFonts w:eastAsia="Calibri"/>
                <w:position w:val="-1"/>
                <w:sz w:val="24"/>
                <w:szCs w:val="24"/>
                <w:lang w:eastAsia="en-US" w:bidi="ar-SA"/>
              </w:rPr>
            </w:pPr>
            <w:r w:rsidRPr="00FC3D2B">
              <w:rPr>
                <w:rFonts w:eastAsia="Calibri"/>
                <w:position w:val="-1"/>
                <w:sz w:val="24"/>
                <w:szCs w:val="24"/>
                <w:lang w:eastAsia="en-US" w:bidi="ar-SA"/>
              </w:rPr>
              <w:t>NOMBRE DEL TALLER  JEC</w:t>
            </w:r>
          </w:p>
        </w:tc>
        <w:tc>
          <w:tcPr>
            <w:tcW w:w="4818" w:type="dxa"/>
            <w:shd w:val="clear" w:color="auto" w:fill="D9D9D9"/>
          </w:tcPr>
          <w:p w:rsidR="00FC3D2B" w:rsidRPr="00FC3D2B" w:rsidRDefault="00FC3D2B" w:rsidP="00AF30D0">
            <w:pPr>
              <w:widowControl/>
              <w:suppressAutoHyphens/>
              <w:autoSpaceDE/>
              <w:autoSpaceDN/>
              <w:ind w:left="284"/>
              <w:textDirection w:val="btLr"/>
              <w:textAlignment w:val="top"/>
              <w:outlineLvl w:val="0"/>
              <w:rPr>
                <w:rFonts w:eastAsia="Calibri"/>
                <w:position w:val="-1"/>
                <w:sz w:val="24"/>
                <w:szCs w:val="24"/>
                <w:lang w:eastAsia="en-US" w:bidi="ar-SA"/>
              </w:rPr>
            </w:pPr>
            <w:r w:rsidRPr="00FC3D2B">
              <w:rPr>
                <w:rFonts w:eastAsia="Calibri"/>
                <w:position w:val="-1"/>
                <w:sz w:val="24"/>
                <w:szCs w:val="24"/>
                <w:lang w:eastAsia="en-US" w:bidi="ar-SA"/>
              </w:rPr>
              <w:t>ASIGNATURA Y CURSO  DE 3° a 4°</w:t>
            </w:r>
          </w:p>
        </w:tc>
      </w:tr>
      <w:tr w:rsidR="00FC3D2B" w:rsidRPr="00FC3D2B" w:rsidTr="00E45233">
        <w:trPr>
          <w:trHeight w:val="300"/>
        </w:trPr>
        <w:tc>
          <w:tcPr>
            <w:tcW w:w="4551" w:type="dxa"/>
            <w:shd w:val="clear" w:color="auto" w:fill="auto"/>
          </w:tcPr>
          <w:p w:rsidR="00FC3D2B" w:rsidRPr="00FC3D2B" w:rsidRDefault="00FC3D2B" w:rsidP="00AF30D0">
            <w:pPr>
              <w:widowControl/>
              <w:suppressAutoHyphens/>
              <w:autoSpaceDE/>
              <w:autoSpaceDN/>
              <w:ind w:leftChars="-1" w:hangingChars="1" w:hanging="2"/>
              <w:jc w:val="center"/>
              <w:textDirection w:val="btLr"/>
              <w:textAlignment w:val="top"/>
              <w:outlineLvl w:val="0"/>
              <w:rPr>
                <w:rFonts w:eastAsia="Calibri"/>
                <w:position w:val="-1"/>
                <w:sz w:val="24"/>
                <w:szCs w:val="24"/>
                <w:lang w:eastAsia="en-US" w:bidi="ar-SA"/>
              </w:rPr>
            </w:pPr>
            <w:r w:rsidRPr="00FC3D2B">
              <w:rPr>
                <w:rFonts w:eastAsia="Calibri"/>
                <w:position w:val="-1"/>
                <w:sz w:val="24"/>
                <w:szCs w:val="24"/>
                <w:lang w:eastAsia="en-US" w:bidi="ar-SA"/>
              </w:rPr>
              <w:t>TALLER DE LENGUAJE</w:t>
            </w:r>
          </w:p>
        </w:tc>
        <w:tc>
          <w:tcPr>
            <w:tcW w:w="4818" w:type="dxa"/>
            <w:shd w:val="clear" w:color="auto" w:fill="auto"/>
          </w:tcPr>
          <w:p w:rsidR="00FC3D2B" w:rsidRPr="00FC3D2B" w:rsidRDefault="00FC3D2B" w:rsidP="00AF30D0">
            <w:pPr>
              <w:widowControl/>
              <w:suppressAutoHyphens/>
              <w:autoSpaceDE/>
              <w:autoSpaceDN/>
              <w:ind w:leftChars="-1" w:hangingChars="1" w:hanging="2"/>
              <w:jc w:val="center"/>
              <w:textDirection w:val="btLr"/>
              <w:textAlignment w:val="top"/>
              <w:outlineLvl w:val="0"/>
              <w:rPr>
                <w:rFonts w:eastAsia="Calibri"/>
                <w:position w:val="-1"/>
                <w:sz w:val="24"/>
                <w:szCs w:val="24"/>
                <w:lang w:eastAsia="en-US" w:bidi="ar-SA"/>
              </w:rPr>
            </w:pPr>
            <w:r w:rsidRPr="00FC3D2B">
              <w:rPr>
                <w:rFonts w:eastAsia="Calibri"/>
                <w:position w:val="-1"/>
                <w:sz w:val="24"/>
                <w:szCs w:val="24"/>
                <w:lang w:eastAsia="en-US" w:bidi="ar-SA"/>
              </w:rPr>
              <w:t>LENGUAJE</w:t>
            </w:r>
          </w:p>
        </w:tc>
      </w:tr>
      <w:tr w:rsidR="00FC3D2B" w:rsidRPr="00FC3D2B" w:rsidTr="00E45233">
        <w:trPr>
          <w:trHeight w:val="300"/>
        </w:trPr>
        <w:tc>
          <w:tcPr>
            <w:tcW w:w="4551" w:type="dxa"/>
            <w:shd w:val="clear" w:color="auto" w:fill="auto"/>
          </w:tcPr>
          <w:p w:rsidR="00FC3D2B" w:rsidRPr="00FC3D2B" w:rsidRDefault="00FC3D2B" w:rsidP="00AF30D0">
            <w:pPr>
              <w:widowControl/>
              <w:suppressAutoHyphens/>
              <w:autoSpaceDE/>
              <w:autoSpaceDN/>
              <w:ind w:leftChars="-1" w:hangingChars="1" w:hanging="2"/>
              <w:jc w:val="center"/>
              <w:textDirection w:val="btLr"/>
              <w:textAlignment w:val="top"/>
              <w:outlineLvl w:val="0"/>
              <w:rPr>
                <w:rFonts w:eastAsia="Calibri"/>
                <w:position w:val="-1"/>
                <w:sz w:val="24"/>
                <w:szCs w:val="24"/>
                <w:lang w:eastAsia="en-US" w:bidi="ar-SA"/>
              </w:rPr>
            </w:pPr>
            <w:r w:rsidRPr="00FC3D2B">
              <w:rPr>
                <w:rFonts w:eastAsia="Calibri"/>
                <w:position w:val="-1"/>
                <w:sz w:val="24"/>
                <w:szCs w:val="24"/>
                <w:lang w:eastAsia="en-US" w:bidi="ar-SA"/>
              </w:rPr>
              <w:t>TALLER DE INGLÉS</w:t>
            </w:r>
          </w:p>
        </w:tc>
        <w:tc>
          <w:tcPr>
            <w:tcW w:w="4818" w:type="dxa"/>
            <w:shd w:val="clear" w:color="auto" w:fill="auto"/>
          </w:tcPr>
          <w:p w:rsidR="00FC3D2B" w:rsidRPr="00FC3D2B" w:rsidRDefault="00FC3D2B" w:rsidP="00AF30D0">
            <w:pPr>
              <w:widowControl/>
              <w:suppressAutoHyphens/>
              <w:autoSpaceDE/>
              <w:autoSpaceDN/>
              <w:ind w:leftChars="-1" w:hangingChars="1" w:hanging="2"/>
              <w:jc w:val="center"/>
              <w:textDirection w:val="btLr"/>
              <w:textAlignment w:val="top"/>
              <w:outlineLvl w:val="0"/>
              <w:rPr>
                <w:rFonts w:eastAsia="Calibri"/>
                <w:position w:val="-1"/>
                <w:sz w:val="24"/>
                <w:szCs w:val="24"/>
                <w:lang w:eastAsia="en-US" w:bidi="ar-SA"/>
              </w:rPr>
            </w:pPr>
            <w:r w:rsidRPr="00FC3D2B">
              <w:rPr>
                <w:rFonts w:eastAsia="Calibri"/>
                <w:position w:val="-1"/>
                <w:sz w:val="24"/>
                <w:szCs w:val="24"/>
                <w:lang w:eastAsia="en-US" w:bidi="ar-SA"/>
              </w:rPr>
              <w:t>TECNOLOGIA</w:t>
            </w:r>
          </w:p>
        </w:tc>
      </w:tr>
      <w:tr w:rsidR="00FC3D2B" w:rsidRPr="00FC3D2B" w:rsidTr="00E45233">
        <w:trPr>
          <w:trHeight w:val="300"/>
        </w:trPr>
        <w:tc>
          <w:tcPr>
            <w:tcW w:w="4551" w:type="dxa"/>
            <w:shd w:val="clear" w:color="auto" w:fill="auto"/>
          </w:tcPr>
          <w:p w:rsidR="00FC3D2B" w:rsidRPr="00FC3D2B" w:rsidRDefault="00FC3D2B" w:rsidP="00AF30D0">
            <w:pPr>
              <w:widowControl/>
              <w:suppressAutoHyphens/>
              <w:autoSpaceDE/>
              <w:autoSpaceDN/>
              <w:ind w:leftChars="-1" w:hangingChars="1" w:hanging="2"/>
              <w:jc w:val="center"/>
              <w:textDirection w:val="btLr"/>
              <w:textAlignment w:val="top"/>
              <w:outlineLvl w:val="0"/>
              <w:rPr>
                <w:rFonts w:eastAsia="Calibri"/>
                <w:position w:val="-1"/>
                <w:sz w:val="24"/>
                <w:szCs w:val="24"/>
                <w:lang w:eastAsia="en-US" w:bidi="ar-SA"/>
              </w:rPr>
            </w:pPr>
            <w:r w:rsidRPr="00FC3D2B">
              <w:rPr>
                <w:rFonts w:eastAsia="Calibri"/>
                <w:position w:val="-1"/>
                <w:sz w:val="24"/>
                <w:szCs w:val="24"/>
                <w:lang w:eastAsia="en-US" w:bidi="ar-SA"/>
              </w:rPr>
              <w:t>GEOMETRIA</w:t>
            </w:r>
          </w:p>
        </w:tc>
        <w:tc>
          <w:tcPr>
            <w:tcW w:w="4818" w:type="dxa"/>
            <w:shd w:val="clear" w:color="auto" w:fill="auto"/>
          </w:tcPr>
          <w:p w:rsidR="00FC3D2B" w:rsidRPr="00FC3D2B" w:rsidRDefault="00FC3D2B" w:rsidP="00AF30D0">
            <w:pPr>
              <w:widowControl/>
              <w:suppressAutoHyphens/>
              <w:autoSpaceDE/>
              <w:autoSpaceDN/>
              <w:ind w:leftChars="-1" w:hangingChars="1" w:hanging="2"/>
              <w:jc w:val="center"/>
              <w:textDirection w:val="btLr"/>
              <w:textAlignment w:val="top"/>
              <w:outlineLvl w:val="0"/>
              <w:rPr>
                <w:rFonts w:eastAsia="Calibri"/>
                <w:position w:val="-1"/>
                <w:sz w:val="24"/>
                <w:szCs w:val="24"/>
                <w:lang w:eastAsia="en-US" w:bidi="ar-SA"/>
              </w:rPr>
            </w:pPr>
            <w:r w:rsidRPr="00FC3D2B">
              <w:rPr>
                <w:rFonts w:eastAsia="Calibri"/>
                <w:position w:val="-1"/>
                <w:sz w:val="24"/>
                <w:szCs w:val="24"/>
                <w:lang w:eastAsia="en-US" w:bidi="ar-SA"/>
              </w:rPr>
              <w:t>MATEMATICA</w:t>
            </w:r>
          </w:p>
        </w:tc>
      </w:tr>
      <w:tr w:rsidR="00FC3D2B" w:rsidRPr="00FC3D2B" w:rsidTr="00E45233">
        <w:trPr>
          <w:trHeight w:val="285"/>
        </w:trPr>
        <w:tc>
          <w:tcPr>
            <w:tcW w:w="4551" w:type="dxa"/>
            <w:shd w:val="clear" w:color="auto" w:fill="D9D9D9"/>
          </w:tcPr>
          <w:p w:rsidR="00FC3D2B" w:rsidRPr="00FC3D2B" w:rsidRDefault="00FC3D2B" w:rsidP="00AF30D0">
            <w:pPr>
              <w:widowControl/>
              <w:suppressAutoHyphens/>
              <w:autoSpaceDE/>
              <w:autoSpaceDN/>
              <w:ind w:leftChars="-1" w:hangingChars="1" w:hanging="2"/>
              <w:jc w:val="center"/>
              <w:textDirection w:val="btLr"/>
              <w:textAlignment w:val="top"/>
              <w:outlineLvl w:val="0"/>
              <w:rPr>
                <w:rFonts w:eastAsia="Calibri"/>
                <w:position w:val="-1"/>
                <w:sz w:val="24"/>
                <w:szCs w:val="24"/>
                <w:lang w:eastAsia="en-US" w:bidi="ar-SA"/>
              </w:rPr>
            </w:pPr>
            <w:r w:rsidRPr="00FC3D2B">
              <w:rPr>
                <w:rFonts w:eastAsia="Calibri"/>
                <w:position w:val="-1"/>
                <w:sz w:val="24"/>
                <w:szCs w:val="24"/>
                <w:lang w:eastAsia="en-US" w:bidi="ar-SA"/>
              </w:rPr>
              <w:t>NOMBRE DEL TALLER  JEC</w:t>
            </w:r>
          </w:p>
        </w:tc>
        <w:tc>
          <w:tcPr>
            <w:tcW w:w="4818" w:type="dxa"/>
            <w:shd w:val="clear" w:color="auto" w:fill="D9D9D9"/>
          </w:tcPr>
          <w:p w:rsidR="00FC3D2B" w:rsidRPr="00FC3D2B" w:rsidRDefault="00FC3D2B" w:rsidP="00AF30D0">
            <w:pPr>
              <w:widowControl/>
              <w:suppressAutoHyphens/>
              <w:autoSpaceDE/>
              <w:autoSpaceDN/>
              <w:ind w:left="284"/>
              <w:textDirection w:val="btLr"/>
              <w:textAlignment w:val="top"/>
              <w:outlineLvl w:val="0"/>
              <w:rPr>
                <w:rFonts w:eastAsia="Calibri"/>
                <w:position w:val="-1"/>
                <w:sz w:val="24"/>
                <w:szCs w:val="24"/>
                <w:lang w:eastAsia="en-US" w:bidi="ar-SA"/>
              </w:rPr>
            </w:pPr>
            <w:r w:rsidRPr="00FC3D2B">
              <w:rPr>
                <w:rFonts w:eastAsia="Calibri"/>
                <w:position w:val="-1"/>
                <w:sz w:val="24"/>
                <w:szCs w:val="24"/>
                <w:lang w:eastAsia="en-US" w:bidi="ar-SA"/>
              </w:rPr>
              <w:t>ASIGNATURA Y CURSO  DE 5° a 8°</w:t>
            </w:r>
          </w:p>
        </w:tc>
      </w:tr>
      <w:tr w:rsidR="00FC3D2B" w:rsidRPr="00FC3D2B" w:rsidTr="00E45233">
        <w:trPr>
          <w:trHeight w:val="300"/>
        </w:trPr>
        <w:tc>
          <w:tcPr>
            <w:tcW w:w="4551" w:type="dxa"/>
            <w:shd w:val="clear" w:color="auto" w:fill="auto"/>
          </w:tcPr>
          <w:p w:rsidR="00FC3D2B" w:rsidRPr="00FC3D2B" w:rsidRDefault="00FC3D2B" w:rsidP="00AF30D0">
            <w:pPr>
              <w:widowControl/>
              <w:suppressAutoHyphens/>
              <w:autoSpaceDE/>
              <w:autoSpaceDN/>
              <w:ind w:leftChars="-1" w:hangingChars="1" w:hanging="2"/>
              <w:jc w:val="center"/>
              <w:textDirection w:val="btLr"/>
              <w:textAlignment w:val="top"/>
              <w:outlineLvl w:val="0"/>
              <w:rPr>
                <w:rFonts w:eastAsia="Calibri"/>
                <w:position w:val="-1"/>
                <w:sz w:val="24"/>
                <w:szCs w:val="24"/>
                <w:lang w:eastAsia="en-US" w:bidi="ar-SA"/>
              </w:rPr>
            </w:pPr>
            <w:r w:rsidRPr="00FC3D2B">
              <w:rPr>
                <w:rFonts w:eastAsia="Calibri"/>
                <w:position w:val="-1"/>
                <w:sz w:val="24"/>
                <w:szCs w:val="24"/>
                <w:lang w:eastAsia="en-US" w:bidi="ar-SA"/>
              </w:rPr>
              <w:t>TALLER DE LENGUAJE</w:t>
            </w:r>
          </w:p>
        </w:tc>
        <w:tc>
          <w:tcPr>
            <w:tcW w:w="4818" w:type="dxa"/>
            <w:shd w:val="clear" w:color="auto" w:fill="auto"/>
          </w:tcPr>
          <w:p w:rsidR="00FC3D2B" w:rsidRPr="00FC3D2B" w:rsidRDefault="00FC3D2B" w:rsidP="00AF30D0">
            <w:pPr>
              <w:widowControl/>
              <w:suppressAutoHyphens/>
              <w:autoSpaceDE/>
              <w:autoSpaceDN/>
              <w:ind w:leftChars="-1" w:hangingChars="1" w:hanging="2"/>
              <w:jc w:val="center"/>
              <w:textDirection w:val="btLr"/>
              <w:textAlignment w:val="top"/>
              <w:outlineLvl w:val="0"/>
              <w:rPr>
                <w:rFonts w:eastAsia="Calibri"/>
                <w:position w:val="-1"/>
                <w:sz w:val="24"/>
                <w:szCs w:val="24"/>
                <w:lang w:eastAsia="en-US" w:bidi="ar-SA"/>
              </w:rPr>
            </w:pPr>
            <w:r w:rsidRPr="00FC3D2B">
              <w:rPr>
                <w:rFonts w:eastAsia="Calibri"/>
                <w:position w:val="-1"/>
                <w:sz w:val="24"/>
                <w:szCs w:val="24"/>
                <w:lang w:eastAsia="en-US" w:bidi="ar-SA"/>
              </w:rPr>
              <w:t>LENGUAJE</w:t>
            </w:r>
          </w:p>
        </w:tc>
      </w:tr>
      <w:tr w:rsidR="00FC3D2B" w:rsidRPr="00FC3D2B" w:rsidTr="00E45233">
        <w:trPr>
          <w:trHeight w:val="300"/>
        </w:trPr>
        <w:tc>
          <w:tcPr>
            <w:tcW w:w="4551" w:type="dxa"/>
            <w:shd w:val="clear" w:color="auto" w:fill="auto"/>
          </w:tcPr>
          <w:p w:rsidR="00FC3D2B" w:rsidRPr="00FC3D2B" w:rsidRDefault="00FC3D2B" w:rsidP="00AF30D0">
            <w:pPr>
              <w:widowControl/>
              <w:suppressAutoHyphens/>
              <w:autoSpaceDE/>
              <w:autoSpaceDN/>
              <w:ind w:leftChars="-1" w:hangingChars="1" w:hanging="2"/>
              <w:jc w:val="center"/>
              <w:textDirection w:val="btLr"/>
              <w:textAlignment w:val="top"/>
              <w:outlineLvl w:val="0"/>
              <w:rPr>
                <w:rFonts w:eastAsia="Calibri"/>
                <w:position w:val="-1"/>
                <w:sz w:val="24"/>
                <w:szCs w:val="24"/>
                <w:lang w:eastAsia="en-US" w:bidi="ar-SA"/>
              </w:rPr>
            </w:pPr>
            <w:r w:rsidRPr="00FC3D2B">
              <w:rPr>
                <w:rFonts w:eastAsia="Calibri"/>
                <w:position w:val="-1"/>
                <w:sz w:val="24"/>
                <w:szCs w:val="24"/>
                <w:lang w:eastAsia="en-US" w:bidi="ar-SA"/>
              </w:rPr>
              <w:t>TALLER DE INGLÉS</w:t>
            </w:r>
          </w:p>
        </w:tc>
        <w:tc>
          <w:tcPr>
            <w:tcW w:w="4818" w:type="dxa"/>
            <w:shd w:val="clear" w:color="auto" w:fill="auto"/>
          </w:tcPr>
          <w:p w:rsidR="00FC3D2B" w:rsidRPr="00FC3D2B" w:rsidRDefault="00FC3D2B" w:rsidP="00AF30D0">
            <w:pPr>
              <w:widowControl/>
              <w:suppressAutoHyphens/>
              <w:autoSpaceDE/>
              <w:autoSpaceDN/>
              <w:ind w:leftChars="-1" w:hangingChars="1" w:hanging="2"/>
              <w:jc w:val="center"/>
              <w:textDirection w:val="btLr"/>
              <w:textAlignment w:val="top"/>
              <w:outlineLvl w:val="0"/>
              <w:rPr>
                <w:rFonts w:eastAsia="Calibri"/>
                <w:position w:val="-1"/>
                <w:sz w:val="24"/>
                <w:szCs w:val="24"/>
                <w:lang w:eastAsia="en-US" w:bidi="ar-SA"/>
              </w:rPr>
            </w:pPr>
            <w:r w:rsidRPr="00FC3D2B">
              <w:rPr>
                <w:rFonts w:eastAsia="Calibri"/>
                <w:position w:val="-1"/>
                <w:sz w:val="24"/>
                <w:szCs w:val="24"/>
                <w:lang w:eastAsia="en-US" w:bidi="ar-SA"/>
              </w:rPr>
              <w:t>INGLES</w:t>
            </w:r>
          </w:p>
        </w:tc>
      </w:tr>
      <w:tr w:rsidR="00FC3D2B" w:rsidRPr="00FC3D2B" w:rsidTr="00E45233">
        <w:trPr>
          <w:trHeight w:val="300"/>
        </w:trPr>
        <w:tc>
          <w:tcPr>
            <w:tcW w:w="4551" w:type="dxa"/>
            <w:shd w:val="clear" w:color="auto" w:fill="auto"/>
          </w:tcPr>
          <w:p w:rsidR="00FC3D2B" w:rsidRPr="00FC3D2B" w:rsidRDefault="00FC3D2B" w:rsidP="00AF30D0">
            <w:pPr>
              <w:widowControl/>
              <w:suppressAutoHyphens/>
              <w:autoSpaceDE/>
              <w:autoSpaceDN/>
              <w:ind w:leftChars="-1" w:hangingChars="1" w:hanging="2"/>
              <w:jc w:val="center"/>
              <w:textDirection w:val="btLr"/>
              <w:textAlignment w:val="top"/>
              <w:outlineLvl w:val="0"/>
              <w:rPr>
                <w:rFonts w:eastAsia="Calibri"/>
                <w:position w:val="-1"/>
                <w:sz w:val="24"/>
                <w:szCs w:val="24"/>
                <w:lang w:eastAsia="en-US" w:bidi="ar-SA"/>
              </w:rPr>
            </w:pPr>
            <w:r w:rsidRPr="00FC3D2B">
              <w:rPr>
                <w:rFonts w:eastAsia="Calibri"/>
                <w:position w:val="-1"/>
                <w:sz w:val="24"/>
                <w:szCs w:val="24"/>
                <w:lang w:eastAsia="en-US" w:bidi="ar-SA"/>
              </w:rPr>
              <w:t>GEOMETRIA</w:t>
            </w:r>
          </w:p>
        </w:tc>
        <w:tc>
          <w:tcPr>
            <w:tcW w:w="4818" w:type="dxa"/>
            <w:shd w:val="clear" w:color="auto" w:fill="auto"/>
          </w:tcPr>
          <w:p w:rsidR="00FC3D2B" w:rsidRPr="00FC3D2B" w:rsidRDefault="00FC3D2B" w:rsidP="00AF30D0">
            <w:pPr>
              <w:widowControl/>
              <w:suppressAutoHyphens/>
              <w:autoSpaceDE/>
              <w:autoSpaceDN/>
              <w:ind w:leftChars="-1" w:hangingChars="1" w:hanging="2"/>
              <w:jc w:val="center"/>
              <w:textDirection w:val="btLr"/>
              <w:textAlignment w:val="top"/>
              <w:outlineLvl w:val="0"/>
              <w:rPr>
                <w:rFonts w:eastAsia="Calibri"/>
                <w:position w:val="-1"/>
                <w:sz w:val="24"/>
                <w:szCs w:val="24"/>
                <w:lang w:eastAsia="en-US" w:bidi="ar-SA"/>
              </w:rPr>
            </w:pPr>
            <w:r w:rsidRPr="00FC3D2B">
              <w:rPr>
                <w:rFonts w:eastAsia="Calibri"/>
                <w:position w:val="-1"/>
                <w:sz w:val="24"/>
                <w:szCs w:val="24"/>
                <w:lang w:eastAsia="en-US" w:bidi="ar-SA"/>
              </w:rPr>
              <w:t>MATEMATICA</w:t>
            </w:r>
          </w:p>
        </w:tc>
      </w:tr>
    </w:tbl>
    <w:p w:rsidR="00FC3D2B" w:rsidRPr="00AF30D0" w:rsidRDefault="00FC3D2B" w:rsidP="00AF30D0">
      <w:pPr>
        <w:pStyle w:val="NormalWeb"/>
        <w:spacing w:before="160" w:beforeAutospacing="0" w:after="0" w:afterAutospacing="0"/>
        <w:ind w:left="284"/>
        <w:jc w:val="both"/>
        <w:rPr>
          <w:b/>
        </w:rPr>
      </w:pPr>
      <w:r w:rsidRPr="00AF30D0">
        <w:rPr>
          <w:rFonts w:eastAsiaTheme="minorEastAsia"/>
          <w:b/>
          <w:bCs/>
          <w:color w:val="000000" w:themeColor="text1"/>
          <w:kern w:val="24"/>
          <w:lang w:val="es-ES"/>
        </w:rPr>
        <w:t xml:space="preserve">Las evaluaciones a utilizar y su </w:t>
      </w:r>
      <w:proofErr w:type="spellStart"/>
      <w:r w:rsidRPr="00AF30D0">
        <w:rPr>
          <w:rFonts w:eastAsiaTheme="minorEastAsia"/>
          <w:b/>
          <w:bCs/>
          <w:color w:val="000000" w:themeColor="text1"/>
          <w:kern w:val="24"/>
          <w:lang w:val="es-ES"/>
        </w:rPr>
        <w:t>periocidad</w:t>
      </w:r>
      <w:proofErr w:type="spellEnd"/>
      <w:r w:rsidRPr="00AF30D0">
        <w:rPr>
          <w:rFonts w:eastAsiaTheme="minorEastAsia"/>
          <w:b/>
          <w:bCs/>
          <w:color w:val="000000" w:themeColor="text1"/>
          <w:kern w:val="24"/>
          <w:lang w:val="es-ES"/>
        </w:rPr>
        <w:t xml:space="preserve"> serán las siguientes:</w:t>
      </w:r>
    </w:p>
    <w:p w:rsidR="00FC3D2B" w:rsidRPr="00AF30D0" w:rsidRDefault="00FC3D2B" w:rsidP="00AF30D0">
      <w:pPr>
        <w:pStyle w:val="NormalWeb"/>
        <w:spacing w:before="160" w:beforeAutospacing="0" w:after="0" w:afterAutospacing="0"/>
        <w:ind w:left="284"/>
        <w:jc w:val="both"/>
      </w:pPr>
      <w:r w:rsidRPr="00AF30D0">
        <w:rPr>
          <w:rFonts w:eastAsiaTheme="minorEastAsia"/>
          <w:b/>
          <w:bCs/>
          <w:color w:val="000000" w:themeColor="text1"/>
          <w:kern w:val="24"/>
          <w:lang w:val="es-ES"/>
        </w:rPr>
        <w:t>Evaluación Formativa:</w:t>
      </w:r>
      <w:r w:rsidRPr="00AF30D0">
        <w:rPr>
          <w:rFonts w:eastAsiaTheme="minorEastAsia"/>
          <w:bCs/>
          <w:color w:val="000000" w:themeColor="text1"/>
          <w:kern w:val="24"/>
          <w:lang w:val="es-ES"/>
        </w:rPr>
        <w:t xml:space="preserve"> Se aplicará en el transcurso de cada semestre, para constatar el avance del proceso, determinándose con los estudiantes las remediales a seguir para su retroalimentación. Esta evaluación se registrará en el libro de clases virtual  y deberán ser conocidas por los estudiantes.</w:t>
      </w:r>
    </w:p>
    <w:p w:rsidR="00FC3D2B" w:rsidRPr="00AF30D0" w:rsidRDefault="00FC3D2B" w:rsidP="00AF30D0">
      <w:pPr>
        <w:pStyle w:val="NormalWeb"/>
        <w:spacing w:before="160" w:beforeAutospacing="0" w:after="0" w:afterAutospacing="0"/>
        <w:ind w:left="284"/>
        <w:jc w:val="both"/>
        <w:rPr>
          <w:rFonts w:eastAsiaTheme="minorEastAsia"/>
          <w:bCs/>
          <w:color w:val="000000" w:themeColor="text1"/>
          <w:kern w:val="24"/>
          <w:lang w:val="es-ES"/>
        </w:rPr>
      </w:pPr>
      <w:r w:rsidRPr="00AF30D0">
        <w:rPr>
          <w:rFonts w:eastAsiaTheme="minorEastAsia"/>
          <w:b/>
          <w:bCs/>
          <w:color w:val="000000" w:themeColor="text1"/>
          <w:kern w:val="24"/>
          <w:lang w:val="es-ES"/>
        </w:rPr>
        <w:t xml:space="preserve">Evaluación </w:t>
      </w:r>
      <w:proofErr w:type="spellStart"/>
      <w:r w:rsidRPr="00AF30D0">
        <w:rPr>
          <w:rFonts w:eastAsiaTheme="minorEastAsia"/>
          <w:b/>
          <w:bCs/>
          <w:color w:val="000000" w:themeColor="text1"/>
          <w:kern w:val="24"/>
          <w:lang w:val="es-ES"/>
        </w:rPr>
        <w:t>Sumativa</w:t>
      </w:r>
      <w:proofErr w:type="spellEnd"/>
      <w:r w:rsidRPr="00AF30D0">
        <w:rPr>
          <w:rFonts w:eastAsiaTheme="minorEastAsia"/>
          <w:b/>
          <w:bCs/>
          <w:color w:val="000000" w:themeColor="text1"/>
          <w:kern w:val="24"/>
          <w:lang w:val="es-ES"/>
        </w:rPr>
        <w:t>:</w:t>
      </w:r>
      <w:r w:rsidRPr="00AF30D0">
        <w:rPr>
          <w:rFonts w:eastAsiaTheme="minorEastAsia"/>
          <w:bCs/>
          <w:color w:val="000000" w:themeColor="text1"/>
          <w:kern w:val="24"/>
          <w:lang w:val="es-ES"/>
        </w:rPr>
        <w:t xml:space="preserve"> Corresponderá a las calificaciones parciales coeficiente 1, que los estudiantes obtengan durante el semestre en las respectivas asignaturas del plan de estudio, excepto religión y orientación. Se aplicará en el transcurso de cada semestre, registrado en el libro virtual.</w:t>
      </w:r>
    </w:p>
    <w:p w:rsidR="00FC3D2B" w:rsidRPr="00AF30D0" w:rsidRDefault="00FC3D2B" w:rsidP="00AF30D0">
      <w:pPr>
        <w:pStyle w:val="NormalWeb"/>
        <w:spacing w:before="160" w:beforeAutospacing="0" w:after="0" w:afterAutospacing="0"/>
        <w:ind w:left="284"/>
        <w:jc w:val="both"/>
        <w:rPr>
          <w:rFonts w:eastAsiaTheme="minorEastAsia"/>
          <w:bCs/>
          <w:color w:val="000000" w:themeColor="text1"/>
          <w:kern w:val="24"/>
          <w:lang w:val="es-ES"/>
        </w:rPr>
      </w:pPr>
      <w:r w:rsidRPr="00AF30D0">
        <w:rPr>
          <w:rFonts w:eastAsiaTheme="minorEastAsia"/>
          <w:bCs/>
          <w:color w:val="000000" w:themeColor="text1"/>
          <w:kern w:val="24"/>
          <w:lang w:val="es-ES"/>
        </w:rPr>
        <w:lastRenderedPageBreak/>
        <w:t>Con la finalidad de captar la mayor participación de todos nuestros estudiantes, para este año en curso se han establecido periodos de evaluación flexibles, otorgando un periodo de respuesta diferenciado para los estudiantes rezagados, tras previa justificación del apoderado:</w:t>
      </w:r>
    </w:p>
    <w:p w:rsidR="00FC3D2B" w:rsidRPr="00AF30D0" w:rsidRDefault="00FC3D2B" w:rsidP="00AF30D0">
      <w:pPr>
        <w:pStyle w:val="NormalWeb"/>
        <w:spacing w:before="160" w:beforeAutospacing="0" w:after="0" w:afterAutospacing="0"/>
        <w:ind w:left="284"/>
        <w:jc w:val="both"/>
        <w:rPr>
          <w:rFonts w:eastAsiaTheme="minorEastAsia"/>
          <w:bCs/>
          <w:color w:val="000000" w:themeColor="text1"/>
          <w:kern w:val="24"/>
          <w:lang w:val="es-ES"/>
        </w:rPr>
      </w:pPr>
      <w:r w:rsidRPr="00AF30D0">
        <w:rPr>
          <w:rFonts w:eastAsiaTheme="minorEastAsia"/>
          <w:bCs/>
          <w:color w:val="000000" w:themeColor="text1"/>
          <w:kern w:val="24"/>
          <w:lang w:val="es-ES"/>
        </w:rPr>
        <w:t>Primer ciclo (</w:t>
      </w:r>
      <w:proofErr w:type="spellStart"/>
      <w:r w:rsidRPr="00AF30D0">
        <w:rPr>
          <w:rFonts w:eastAsiaTheme="minorEastAsia"/>
          <w:bCs/>
          <w:color w:val="000000" w:themeColor="text1"/>
          <w:kern w:val="24"/>
          <w:lang w:val="es-ES"/>
        </w:rPr>
        <w:t>Prekinder</w:t>
      </w:r>
      <w:proofErr w:type="spellEnd"/>
      <w:r w:rsidRPr="00AF30D0">
        <w:rPr>
          <w:rFonts w:eastAsiaTheme="minorEastAsia"/>
          <w:bCs/>
          <w:color w:val="000000" w:themeColor="text1"/>
          <w:kern w:val="24"/>
          <w:lang w:val="es-ES"/>
        </w:rPr>
        <w:t xml:space="preserve"> a cuarto básico): Periodo de respuesta máximo 7 días hábiles, desde el inicio de la evaluación.</w:t>
      </w:r>
    </w:p>
    <w:p w:rsidR="00FC3D2B" w:rsidRPr="00AF30D0" w:rsidRDefault="00FC3D2B" w:rsidP="00AF30D0">
      <w:pPr>
        <w:pStyle w:val="NormalWeb"/>
        <w:spacing w:before="160" w:beforeAutospacing="0" w:after="0" w:afterAutospacing="0"/>
        <w:ind w:left="284"/>
        <w:jc w:val="both"/>
        <w:rPr>
          <w:rFonts w:eastAsiaTheme="minorEastAsia"/>
          <w:bCs/>
          <w:color w:val="000000" w:themeColor="text1"/>
          <w:kern w:val="24"/>
          <w:lang w:val="es-ES"/>
        </w:rPr>
      </w:pPr>
      <w:r w:rsidRPr="00AF30D0">
        <w:rPr>
          <w:rFonts w:eastAsiaTheme="minorEastAsia"/>
          <w:bCs/>
          <w:color w:val="000000" w:themeColor="text1"/>
          <w:kern w:val="24"/>
          <w:lang w:val="es-ES"/>
        </w:rPr>
        <w:t xml:space="preserve">Segundo ciclo (Quinto </w:t>
      </w:r>
      <w:proofErr w:type="spellStart"/>
      <w:r w:rsidRPr="00AF30D0">
        <w:rPr>
          <w:rFonts w:eastAsiaTheme="minorEastAsia"/>
          <w:bCs/>
          <w:color w:val="000000" w:themeColor="text1"/>
          <w:kern w:val="24"/>
          <w:lang w:val="es-ES"/>
        </w:rPr>
        <w:t>a</w:t>
      </w:r>
      <w:proofErr w:type="spellEnd"/>
      <w:r w:rsidRPr="00AF30D0">
        <w:rPr>
          <w:rFonts w:eastAsiaTheme="minorEastAsia"/>
          <w:bCs/>
          <w:color w:val="000000" w:themeColor="text1"/>
          <w:kern w:val="24"/>
          <w:lang w:val="es-ES"/>
        </w:rPr>
        <w:t xml:space="preserve"> octavo básico): Periodo de respuesta máximo a 5 días hábiles, desde el inicio de la evaluación.</w:t>
      </w:r>
    </w:p>
    <w:p w:rsidR="00FC3D2B" w:rsidRPr="00AF30D0" w:rsidRDefault="00FC3D2B" w:rsidP="00AF30D0">
      <w:pPr>
        <w:pStyle w:val="NormalWeb"/>
        <w:spacing w:before="160" w:beforeAutospacing="0" w:after="0" w:afterAutospacing="0"/>
        <w:ind w:left="284"/>
        <w:jc w:val="both"/>
        <w:rPr>
          <w:rFonts w:eastAsiaTheme="minorEastAsia"/>
          <w:bCs/>
          <w:color w:val="000000" w:themeColor="text1"/>
          <w:kern w:val="24"/>
          <w:lang w:val="es-ES"/>
        </w:rPr>
      </w:pPr>
    </w:p>
    <w:p w:rsidR="00FC3D2B" w:rsidRPr="00AF30D0" w:rsidRDefault="00FC3D2B" w:rsidP="00AF30D0">
      <w:pPr>
        <w:pStyle w:val="NormalWeb"/>
        <w:spacing w:before="160" w:beforeAutospacing="0" w:after="0" w:afterAutospacing="0"/>
        <w:ind w:left="284"/>
        <w:jc w:val="both"/>
        <w:rPr>
          <w:rFonts w:eastAsiaTheme="minorEastAsia"/>
          <w:bCs/>
          <w:color w:val="000000" w:themeColor="text1"/>
          <w:kern w:val="24"/>
          <w:lang w:val="es-ES"/>
        </w:rPr>
      </w:pPr>
      <w:r w:rsidRPr="00AF30D0">
        <w:rPr>
          <w:rFonts w:eastAsiaTheme="minorEastAsia"/>
          <w:bCs/>
          <w:color w:val="000000" w:themeColor="text1"/>
          <w:kern w:val="24"/>
          <w:lang w:val="es-ES"/>
        </w:rPr>
        <w:t xml:space="preserve">El conducto regular será informado  por el profesor jefe  a través del calendario de evaluaciones, y posteriormente al CEPA, a través de un comunicado oficial enviado por correo electrónico, donde se informa el periodo de evaluación, entregando un horario tentativo de ejecución. </w:t>
      </w:r>
    </w:p>
    <w:p w:rsidR="00FC3D2B" w:rsidRPr="00AF30D0" w:rsidRDefault="00FC3D2B" w:rsidP="00AF30D0">
      <w:pPr>
        <w:pStyle w:val="NormalWeb"/>
        <w:spacing w:before="160" w:beforeAutospacing="0" w:after="0" w:afterAutospacing="0"/>
        <w:ind w:left="284"/>
        <w:jc w:val="both"/>
        <w:rPr>
          <w:rFonts w:eastAsiaTheme="minorEastAsia"/>
          <w:bCs/>
          <w:color w:val="000000" w:themeColor="text1"/>
          <w:kern w:val="24"/>
          <w:lang w:val="es-ES"/>
        </w:rPr>
      </w:pPr>
      <w:r w:rsidRPr="00AF30D0">
        <w:rPr>
          <w:rFonts w:eastAsiaTheme="minorEastAsia"/>
          <w:bCs/>
          <w:color w:val="000000" w:themeColor="text1"/>
          <w:kern w:val="24"/>
          <w:lang w:val="es-ES"/>
        </w:rPr>
        <w:t xml:space="preserve">Sumado a la diversificación de los medios de acceso a los instrumentos de evaluación, estos se entregarán de manera presencial e impresa en documento Word, si es requerido entregando la hoja de respuesta por correo o fotos por </w:t>
      </w:r>
      <w:proofErr w:type="spellStart"/>
      <w:r w:rsidRPr="00AF30D0">
        <w:rPr>
          <w:rFonts w:eastAsiaTheme="minorEastAsia"/>
          <w:bCs/>
          <w:color w:val="000000" w:themeColor="text1"/>
          <w:kern w:val="24"/>
          <w:lang w:val="es-ES"/>
        </w:rPr>
        <w:t>whatsapp</w:t>
      </w:r>
      <w:proofErr w:type="spellEnd"/>
      <w:r w:rsidRPr="00AF30D0">
        <w:rPr>
          <w:rFonts w:eastAsiaTheme="minorEastAsia"/>
          <w:bCs/>
          <w:color w:val="000000" w:themeColor="text1"/>
          <w:kern w:val="24"/>
          <w:lang w:val="es-ES"/>
        </w:rPr>
        <w:t xml:space="preserve"> o desarrollando la evaluación por formulario Google. Cabe destacar que ambos documentos se encontrarán disponibles en la sección de evaluación de </w:t>
      </w:r>
      <w:proofErr w:type="spellStart"/>
      <w:r w:rsidRPr="00AF30D0">
        <w:rPr>
          <w:rFonts w:eastAsiaTheme="minorEastAsia"/>
          <w:bCs/>
          <w:color w:val="000000" w:themeColor="text1"/>
          <w:kern w:val="24"/>
          <w:lang w:val="es-ES"/>
        </w:rPr>
        <w:t>classroom</w:t>
      </w:r>
      <w:proofErr w:type="spellEnd"/>
      <w:r w:rsidRPr="00AF30D0">
        <w:rPr>
          <w:rFonts w:eastAsiaTheme="minorEastAsia"/>
          <w:bCs/>
          <w:color w:val="000000" w:themeColor="text1"/>
          <w:kern w:val="24"/>
          <w:lang w:val="es-ES"/>
        </w:rPr>
        <w:t>.</w:t>
      </w:r>
    </w:p>
    <w:p w:rsidR="00FC3D2B" w:rsidRPr="00AF30D0" w:rsidRDefault="00FC3D2B" w:rsidP="00AF30D0">
      <w:pPr>
        <w:pStyle w:val="NormalWeb"/>
        <w:spacing w:before="160" w:beforeAutospacing="0" w:after="0" w:afterAutospacing="0"/>
        <w:ind w:left="284"/>
        <w:jc w:val="both"/>
        <w:rPr>
          <w:rFonts w:eastAsiaTheme="minorEastAsia"/>
          <w:bCs/>
          <w:color w:val="000000" w:themeColor="text1"/>
          <w:kern w:val="24"/>
          <w:lang w:val="es-ES"/>
        </w:rPr>
      </w:pPr>
      <w:r w:rsidRPr="00AF30D0">
        <w:rPr>
          <w:rFonts w:eastAsiaTheme="minorEastAsia"/>
          <w:bCs/>
          <w:color w:val="000000" w:themeColor="text1"/>
          <w:kern w:val="24"/>
          <w:lang w:val="es-ES"/>
        </w:rPr>
        <w:t>Las evaluaciones se realizarán durante el periodo de clases con el acompañamiento y monitoreo del docente de asignatura, teniendo el estudiante el periodo requerido, según reglamento, para finalizar y entregar su evaluación.</w:t>
      </w:r>
    </w:p>
    <w:p w:rsidR="00FC3D2B" w:rsidRPr="00AF30D0" w:rsidRDefault="00FC3D2B" w:rsidP="00AF30D0">
      <w:pPr>
        <w:pStyle w:val="NormalWeb"/>
        <w:spacing w:before="160" w:beforeAutospacing="0" w:after="0" w:afterAutospacing="0"/>
        <w:ind w:left="284"/>
        <w:jc w:val="both"/>
        <w:rPr>
          <w:rFonts w:eastAsiaTheme="minorEastAsia"/>
          <w:bCs/>
          <w:color w:val="000000" w:themeColor="text1"/>
          <w:kern w:val="24"/>
          <w:lang w:val="es-ES"/>
        </w:rPr>
      </w:pPr>
      <w:r w:rsidRPr="00AF30D0">
        <w:rPr>
          <w:rFonts w:eastAsiaTheme="minorEastAsia"/>
          <w:bCs/>
          <w:color w:val="000000" w:themeColor="text1"/>
          <w:kern w:val="24"/>
          <w:lang w:val="es-ES"/>
        </w:rPr>
        <w:t>Cabe destacar que si un estudiante no respeta el periodo de evaluación máximo, será derivado a  UTP  y Convivencia escolar, para establecer remediales.</w:t>
      </w:r>
    </w:p>
    <w:p w:rsidR="00FC3D2B" w:rsidRPr="00AF30D0" w:rsidRDefault="00FC3D2B" w:rsidP="00AF30D0">
      <w:pPr>
        <w:pStyle w:val="NormalWeb"/>
        <w:spacing w:before="160" w:beforeAutospacing="0" w:after="0" w:afterAutospacing="0"/>
        <w:ind w:left="284"/>
        <w:jc w:val="both"/>
        <w:rPr>
          <w:rFonts w:eastAsiaTheme="minorEastAsia"/>
          <w:bCs/>
          <w:color w:val="000000" w:themeColor="text1"/>
          <w:kern w:val="24"/>
          <w:lang w:val="es-ES"/>
        </w:rPr>
      </w:pPr>
    </w:p>
    <w:p w:rsidR="00FC3D2B" w:rsidRPr="00AF30D0" w:rsidRDefault="00FC3D2B" w:rsidP="00AF30D0">
      <w:pPr>
        <w:pStyle w:val="NormalWeb"/>
        <w:spacing w:before="160" w:beforeAutospacing="0" w:after="0" w:afterAutospacing="0"/>
        <w:ind w:left="284"/>
        <w:jc w:val="both"/>
        <w:rPr>
          <w:rFonts w:eastAsiaTheme="minorEastAsia"/>
          <w:bCs/>
          <w:color w:val="000000" w:themeColor="text1"/>
          <w:kern w:val="24"/>
          <w:lang w:val="es-ES"/>
        </w:rPr>
      </w:pPr>
      <w:r w:rsidRPr="00AF30D0">
        <w:rPr>
          <w:rFonts w:eastAsiaTheme="minorEastAsia"/>
          <w:bCs/>
          <w:color w:val="000000" w:themeColor="text1"/>
          <w:kern w:val="24"/>
          <w:lang w:val="es-ES"/>
        </w:rPr>
        <w:t>Los periodos de evaluación planificados son los siguientes:</w:t>
      </w:r>
    </w:p>
    <w:tbl>
      <w:tblPr>
        <w:tblStyle w:val="Tablaconcuadrcula"/>
        <w:tblW w:w="0" w:type="auto"/>
        <w:tblInd w:w="1" w:type="dxa"/>
        <w:tblLook w:val="04A0" w:firstRow="1" w:lastRow="0" w:firstColumn="1" w:lastColumn="0" w:noHBand="0" w:noVBand="1"/>
      </w:tblPr>
      <w:tblGrid>
        <w:gridCol w:w="2483"/>
        <w:gridCol w:w="2483"/>
        <w:gridCol w:w="2503"/>
        <w:gridCol w:w="2535"/>
      </w:tblGrid>
      <w:tr w:rsidR="00FC3D2B" w:rsidRPr="00AF30D0" w:rsidTr="00E45233">
        <w:tc>
          <w:tcPr>
            <w:tcW w:w="5057" w:type="dxa"/>
            <w:gridSpan w:val="2"/>
            <w:shd w:val="clear" w:color="auto" w:fill="BFBFBF" w:themeFill="background1" w:themeFillShade="BF"/>
          </w:tcPr>
          <w:p w:rsidR="00FC3D2B" w:rsidRPr="00AF30D0" w:rsidRDefault="00FC3D2B" w:rsidP="00AF30D0">
            <w:pPr>
              <w:pStyle w:val="NormalWeb"/>
              <w:spacing w:before="160" w:beforeAutospacing="0" w:after="0" w:afterAutospacing="0"/>
              <w:ind w:left="284"/>
              <w:jc w:val="center"/>
              <w:rPr>
                <w:rFonts w:eastAsiaTheme="minorEastAsia"/>
                <w:b/>
                <w:bCs/>
                <w:color w:val="000000" w:themeColor="text1"/>
                <w:kern w:val="24"/>
                <w:lang w:val="es-ES"/>
              </w:rPr>
            </w:pPr>
            <w:r w:rsidRPr="00AF30D0">
              <w:rPr>
                <w:rFonts w:eastAsiaTheme="minorEastAsia"/>
                <w:b/>
                <w:bCs/>
                <w:color w:val="000000" w:themeColor="text1"/>
                <w:kern w:val="24"/>
                <w:lang w:val="es-ES"/>
              </w:rPr>
              <w:t>Primer semestre</w:t>
            </w:r>
          </w:p>
        </w:tc>
        <w:tc>
          <w:tcPr>
            <w:tcW w:w="5094" w:type="dxa"/>
            <w:gridSpan w:val="2"/>
            <w:shd w:val="clear" w:color="auto" w:fill="BFBFBF" w:themeFill="background1" w:themeFillShade="BF"/>
          </w:tcPr>
          <w:p w:rsidR="00FC3D2B" w:rsidRPr="00AF30D0" w:rsidRDefault="00FC3D2B" w:rsidP="00AF30D0">
            <w:pPr>
              <w:pStyle w:val="NormalWeb"/>
              <w:spacing w:before="160" w:beforeAutospacing="0" w:after="0" w:afterAutospacing="0"/>
              <w:ind w:left="284"/>
              <w:jc w:val="center"/>
              <w:rPr>
                <w:rFonts w:eastAsiaTheme="minorEastAsia"/>
                <w:b/>
                <w:bCs/>
                <w:color w:val="000000" w:themeColor="text1"/>
                <w:kern w:val="24"/>
                <w:lang w:val="es-ES"/>
              </w:rPr>
            </w:pPr>
            <w:r w:rsidRPr="00AF30D0">
              <w:rPr>
                <w:rFonts w:eastAsiaTheme="minorEastAsia"/>
                <w:b/>
                <w:bCs/>
                <w:color w:val="000000" w:themeColor="text1"/>
                <w:kern w:val="24"/>
                <w:lang w:val="es-ES"/>
              </w:rPr>
              <w:t>Segundo semestre</w:t>
            </w:r>
          </w:p>
        </w:tc>
      </w:tr>
      <w:tr w:rsidR="00FC3D2B" w:rsidRPr="00AF30D0" w:rsidTr="00E45233">
        <w:tc>
          <w:tcPr>
            <w:tcW w:w="2528" w:type="dxa"/>
          </w:tcPr>
          <w:p w:rsidR="00FC3D2B" w:rsidRPr="00AF30D0" w:rsidRDefault="00FC3D2B" w:rsidP="00AF30D0">
            <w:pPr>
              <w:pStyle w:val="NormalWeb"/>
              <w:spacing w:before="160" w:beforeAutospacing="0" w:after="0" w:afterAutospacing="0"/>
              <w:ind w:left="284"/>
              <w:jc w:val="both"/>
              <w:rPr>
                <w:rFonts w:eastAsiaTheme="minorEastAsia"/>
                <w:bCs/>
                <w:color w:val="000000" w:themeColor="text1"/>
                <w:kern w:val="24"/>
                <w:lang w:val="es-ES"/>
              </w:rPr>
            </w:pPr>
            <w:r w:rsidRPr="00AF30D0">
              <w:rPr>
                <w:rFonts w:eastAsiaTheme="minorEastAsia"/>
                <w:bCs/>
                <w:color w:val="000000" w:themeColor="text1"/>
                <w:kern w:val="24"/>
                <w:lang w:val="es-ES"/>
              </w:rPr>
              <w:t>Primera evaluación</w:t>
            </w:r>
          </w:p>
        </w:tc>
        <w:tc>
          <w:tcPr>
            <w:tcW w:w="2529" w:type="dxa"/>
          </w:tcPr>
          <w:p w:rsidR="00FC3D2B" w:rsidRPr="00AF30D0" w:rsidRDefault="00FC3D2B" w:rsidP="00AF30D0">
            <w:pPr>
              <w:pStyle w:val="NormalWeb"/>
              <w:spacing w:before="160" w:beforeAutospacing="0" w:after="0" w:afterAutospacing="0"/>
              <w:ind w:left="284"/>
              <w:jc w:val="both"/>
              <w:rPr>
                <w:rFonts w:eastAsiaTheme="minorEastAsia"/>
                <w:bCs/>
                <w:color w:val="000000" w:themeColor="text1"/>
                <w:kern w:val="24"/>
                <w:lang w:val="es-ES"/>
              </w:rPr>
            </w:pPr>
            <w:r w:rsidRPr="00AF30D0">
              <w:rPr>
                <w:rFonts w:eastAsiaTheme="minorEastAsia"/>
                <w:bCs/>
                <w:color w:val="000000" w:themeColor="text1"/>
                <w:kern w:val="24"/>
                <w:lang w:val="es-ES"/>
              </w:rPr>
              <w:t xml:space="preserve">Segunda evaluación </w:t>
            </w:r>
          </w:p>
        </w:tc>
        <w:tc>
          <w:tcPr>
            <w:tcW w:w="2529" w:type="dxa"/>
          </w:tcPr>
          <w:p w:rsidR="00FC3D2B" w:rsidRPr="00AF30D0" w:rsidRDefault="00FC3D2B" w:rsidP="00AF30D0">
            <w:pPr>
              <w:pStyle w:val="NormalWeb"/>
              <w:spacing w:before="160" w:beforeAutospacing="0" w:after="0" w:afterAutospacing="0"/>
              <w:ind w:left="284"/>
              <w:jc w:val="both"/>
              <w:rPr>
                <w:rFonts w:eastAsiaTheme="minorEastAsia"/>
                <w:bCs/>
                <w:color w:val="000000" w:themeColor="text1"/>
                <w:kern w:val="24"/>
                <w:lang w:val="es-ES"/>
              </w:rPr>
            </w:pPr>
            <w:r w:rsidRPr="00AF30D0">
              <w:rPr>
                <w:rFonts w:eastAsiaTheme="minorEastAsia"/>
                <w:bCs/>
                <w:color w:val="000000" w:themeColor="text1"/>
                <w:kern w:val="24"/>
                <w:lang w:val="es-ES"/>
              </w:rPr>
              <w:t>Primera evaluación</w:t>
            </w:r>
          </w:p>
        </w:tc>
        <w:tc>
          <w:tcPr>
            <w:tcW w:w="2565" w:type="dxa"/>
          </w:tcPr>
          <w:p w:rsidR="00FC3D2B" w:rsidRPr="00AF30D0" w:rsidRDefault="00FC3D2B" w:rsidP="00AF30D0">
            <w:pPr>
              <w:pStyle w:val="NormalWeb"/>
              <w:spacing w:before="160" w:beforeAutospacing="0" w:after="0" w:afterAutospacing="0"/>
              <w:ind w:left="284"/>
              <w:jc w:val="both"/>
              <w:rPr>
                <w:rFonts w:eastAsiaTheme="minorEastAsia"/>
                <w:bCs/>
                <w:color w:val="000000" w:themeColor="text1"/>
                <w:kern w:val="24"/>
                <w:lang w:val="es-ES"/>
              </w:rPr>
            </w:pPr>
            <w:r w:rsidRPr="00AF30D0">
              <w:rPr>
                <w:rFonts w:eastAsiaTheme="minorEastAsia"/>
                <w:bCs/>
                <w:color w:val="000000" w:themeColor="text1"/>
                <w:kern w:val="24"/>
                <w:lang w:val="es-ES"/>
              </w:rPr>
              <w:t>Segunda evaluación</w:t>
            </w:r>
          </w:p>
        </w:tc>
      </w:tr>
      <w:tr w:rsidR="00FC3D2B" w:rsidRPr="00AF30D0" w:rsidTr="00E45233">
        <w:tc>
          <w:tcPr>
            <w:tcW w:w="2528" w:type="dxa"/>
          </w:tcPr>
          <w:p w:rsidR="00FC3D2B" w:rsidRPr="00AF30D0" w:rsidRDefault="00FC3D2B" w:rsidP="00AF30D0">
            <w:pPr>
              <w:pStyle w:val="NormalWeb"/>
              <w:spacing w:before="160" w:beforeAutospacing="0" w:after="0" w:afterAutospacing="0"/>
              <w:ind w:left="284"/>
              <w:jc w:val="center"/>
              <w:rPr>
                <w:rFonts w:eastAsiaTheme="minorEastAsia"/>
                <w:bCs/>
                <w:color w:val="000000" w:themeColor="text1"/>
                <w:kern w:val="24"/>
                <w:lang w:val="es-ES"/>
              </w:rPr>
            </w:pPr>
            <w:r w:rsidRPr="00AF30D0">
              <w:rPr>
                <w:rFonts w:eastAsiaTheme="minorEastAsia"/>
                <w:bCs/>
                <w:color w:val="000000" w:themeColor="text1"/>
                <w:kern w:val="24"/>
                <w:lang w:val="es-ES"/>
              </w:rPr>
              <w:t>MAYO</w:t>
            </w:r>
          </w:p>
        </w:tc>
        <w:tc>
          <w:tcPr>
            <w:tcW w:w="2529" w:type="dxa"/>
          </w:tcPr>
          <w:p w:rsidR="00FC3D2B" w:rsidRPr="00AF30D0" w:rsidRDefault="00FC3D2B" w:rsidP="00AF30D0">
            <w:pPr>
              <w:pStyle w:val="NormalWeb"/>
              <w:spacing w:before="160" w:beforeAutospacing="0" w:after="0" w:afterAutospacing="0"/>
              <w:ind w:left="284"/>
              <w:jc w:val="center"/>
              <w:rPr>
                <w:rFonts w:eastAsiaTheme="minorEastAsia"/>
                <w:bCs/>
                <w:color w:val="000000" w:themeColor="text1"/>
                <w:kern w:val="24"/>
                <w:lang w:val="es-ES"/>
              </w:rPr>
            </w:pPr>
            <w:r w:rsidRPr="00AF30D0">
              <w:rPr>
                <w:rFonts w:eastAsiaTheme="minorEastAsia"/>
                <w:bCs/>
                <w:color w:val="000000" w:themeColor="text1"/>
                <w:kern w:val="24"/>
                <w:lang w:val="es-ES"/>
              </w:rPr>
              <w:t>JUNIO</w:t>
            </w:r>
          </w:p>
        </w:tc>
        <w:tc>
          <w:tcPr>
            <w:tcW w:w="2529" w:type="dxa"/>
          </w:tcPr>
          <w:p w:rsidR="00FC3D2B" w:rsidRPr="00AF30D0" w:rsidRDefault="00FC3D2B" w:rsidP="00AF30D0">
            <w:pPr>
              <w:pStyle w:val="NormalWeb"/>
              <w:spacing w:before="160" w:beforeAutospacing="0" w:after="0" w:afterAutospacing="0"/>
              <w:ind w:left="284"/>
              <w:jc w:val="center"/>
              <w:rPr>
                <w:rFonts w:eastAsiaTheme="minorEastAsia"/>
                <w:bCs/>
                <w:color w:val="000000" w:themeColor="text1"/>
                <w:kern w:val="24"/>
                <w:lang w:val="es-ES"/>
              </w:rPr>
            </w:pPr>
            <w:r w:rsidRPr="00AF30D0">
              <w:rPr>
                <w:rFonts w:eastAsiaTheme="minorEastAsia"/>
                <w:bCs/>
                <w:color w:val="000000" w:themeColor="text1"/>
                <w:kern w:val="24"/>
                <w:lang w:val="es-ES"/>
              </w:rPr>
              <w:t>SEPTIEMBRE</w:t>
            </w:r>
          </w:p>
        </w:tc>
        <w:tc>
          <w:tcPr>
            <w:tcW w:w="2565" w:type="dxa"/>
          </w:tcPr>
          <w:p w:rsidR="00FC3D2B" w:rsidRPr="00AF30D0" w:rsidRDefault="00FC3D2B" w:rsidP="00AF30D0">
            <w:pPr>
              <w:pStyle w:val="NormalWeb"/>
              <w:spacing w:before="160" w:beforeAutospacing="0" w:after="0" w:afterAutospacing="0"/>
              <w:ind w:left="284"/>
              <w:jc w:val="center"/>
              <w:rPr>
                <w:rFonts w:eastAsiaTheme="minorEastAsia"/>
                <w:bCs/>
                <w:color w:val="000000" w:themeColor="text1"/>
                <w:kern w:val="24"/>
                <w:lang w:val="es-ES"/>
              </w:rPr>
            </w:pPr>
            <w:r w:rsidRPr="00AF30D0">
              <w:rPr>
                <w:rFonts w:eastAsiaTheme="minorEastAsia"/>
                <w:bCs/>
                <w:color w:val="000000" w:themeColor="text1"/>
                <w:kern w:val="24"/>
                <w:lang w:val="es-ES"/>
              </w:rPr>
              <w:t>NOVIEMBRE</w:t>
            </w:r>
          </w:p>
        </w:tc>
      </w:tr>
    </w:tbl>
    <w:p w:rsidR="00FC3D2B" w:rsidRPr="00AF30D0" w:rsidRDefault="00FC3D2B" w:rsidP="00AF30D0">
      <w:pPr>
        <w:pStyle w:val="NormalWeb"/>
        <w:spacing w:before="160" w:beforeAutospacing="0" w:after="0" w:afterAutospacing="0"/>
        <w:ind w:left="284"/>
        <w:jc w:val="center"/>
        <w:rPr>
          <w:rFonts w:eastAsiaTheme="minorEastAsia"/>
          <w:bCs/>
          <w:color w:val="000000" w:themeColor="text1"/>
          <w:kern w:val="24"/>
          <w:lang w:val="es-ES"/>
        </w:rPr>
      </w:pPr>
    </w:p>
    <w:p w:rsidR="00FC3D2B" w:rsidRDefault="00FC3D2B" w:rsidP="00AF30D0">
      <w:pPr>
        <w:pStyle w:val="NormalWeb"/>
        <w:spacing w:before="160" w:beforeAutospacing="0" w:after="0" w:afterAutospacing="0"/>
        <w:ind w:left="284"/>
        <w:jc w:val="both"/>
        <w:rPr>
          <w:rFonts w:eastAsia="Calibri"/>
        </w:rPr>
      </w:pPr>
      <w:r w:rsidRPr="00AF30D0">
        <w:rPr>
          <w:rFonts w:eastAsia="Calibri"/>
        </w:rPr>
        <w:t>Cabe destacar que los docentes de asignaturas poseen total autonomía para agregar otras evaluaciones formativas y sumativas, según estime conveniente.</w:t>
      </w:r>
    </w:p>
    <w:p w:rsidR="00AF30D0" w:rsidRPr="00AF30D0" w:rsidRDefault="00AF30D0" w:rsidP="00AF30D0">
      <w:pPr>
        <w:pStyle w:val="NormalWeb"/>
        <w:spacing w:before="160" w:beforeAutospacing="0" w:after="0" w:afterAutospacing="0"/>
        <w:ind w:left="284"/>
        <w:jc w:val="both"/>
        <w:rPr>
          <w:rFonts w:eastAsia="Calibri"/>
        </w:rPr>
      </w:pPr>
    </w:p>
    <w:p w:rsidR="00FC3D2B" w:rsidRPr="00AF30D0" w:rsidRDefault="00FC3D2B" w:rsidP="00AF30D0">
      <w:pPr>
        <w:pStyle w:val="Prrafodelista"/>
        <w:widowControl/>
        <w:numPr>
          <w:ilvl w:val="0"/>
          <w:numId w:val="116"/>
        </w:numPr>
        <w:autoSpaceDE/>
        <w:autoSpaceDN/>
        <w:spacing w:before="160"/>
        <w:ind w:left="284" w:firstLine="0"/>
        <w:contextualSpacing/>
        <w:rPr>
          <w:rFonts w:eastAsiaTheme="minorEastAsia"/>
          <w:b/>
          <w:bCs/>
          <w:color w:val="000000" w:themeColor="text1"/>
          <w:kern w:val="24"/>
          <w:sz w:val="24"/>
          <w:szCs w:val="24"/>
        </w:rPr>
      </w:pPr>
      <w:r w:rsidRPr="00AF30D0">
        <w:rPr>
          <w:rFonts w:eastAsiaTheme="minorEastAsia"/>
          <w:b/>
          <w:bCs/>
          <w:color w:val="000000" w:themeColor="text1"/>
          <w:kern w:val="24"/>
          <w:sz w:val="24"/>
          <w:szCs w:val="24"/>
        </w:rPr>
        <w:t>DE LA CALIFICACIÓN:</w:t>
      </w:r>
    </w:p>
    <w:p w:rsidR="00FC3D2B" w:rsidRPr="00AF30D0" w:rsidRDefault="00FC3D2B" w:rsidP="00AF30D0">
      <w:pPr>
        <w:spacing w:before="160"/>
        <w:ind w:left="284"/>
        <w:jc w:val="both"/>
        <w:rPr>
          <w:rFonts w:eastAsiaTheme="minorEastAsia"/>
          <w:bCs/>
          <w:color w:val="000000" w:themeColor="text1"/>
          <w:kern w:val="24"/>
          <w:sz w:val="24"/>
          <w:szCs w:val="24"/>
        </w:rPr>
      </w:pPr>
      <w:r w:rsidRPr="00AF30D0">
        <w:rPr>
          <w:rFonts w:eastAsiaTheme="minorEastAsia"/>
          <w:bCs/>
          <w:color w:val="000000" w:themeColor="text1"/>
          <w:kern w:val="24"/>
          <w:sz w:val="24"/>
          <w:szCs w:val="24"/>
        </w:rPr>
        <w:t>Las calificaciones se establecen considerando todas asignaturas del plan de estudio, cabe destacar que Religión y Orientación no incidirán en el promedio final anual ni en la promoción escolar de los estudiantes.</w:t>
      </w:r>
    </w:p>
    <w:p w:rsidR="00FC3D2B" w:rsidRPr="00AF30D0" w:rsidRDefault="00FC3D2B" w:rsidP="00AF30D0">
      <w:pPr>
        <w:spacing w:before="160"/>
        <w:ind w:left="284"/>
        <w:jc w:val="both"/>
        <w:rPr>
          <w:rFonts w:eastAsiaTheme="minorEastAsia"/>
          <w:bCs/>
          <w:color w:val="000000" w:themeColor="text1"/>
          <w:kern w:val="24"/>
          <w:sz w:val="24"/>
          <w:szCs w:val="24"/>
        </w:rPr>
      </w:pPr>
      <w:r w:rsidRPr="00AF30D0">
        <w:rPr>
          <w:rFonts w:eastAsiaTheme="minorEastAsia"/>
          <w:bCs/>
          <w:color w:val="000000" w:themeColor="text1"/>
          <w:kern w:val="24"/>
          <w:sz w:val="24"/>
          <w:szCs w:val="24"/>
        </w:rPr>
        <w:t xml:space="preserve">Un buen proceso de evaluación pedagógica integra la evaluación formativa, la retroalimentación continua y la evaluación </w:t>
      </w:r>
      <w:proofErr w:type="spellStart"/>
      <w:r w:rsidRPr="00AF30D0">
        <w:rPr>
          <w:rFonts w:eastAsiaTheme="minorEastAsia"/>
          <w:bCs/>
          <w:color w:val="000000" w:themeColor="text1"/>
          <w:kern w:val="24"/>
          <w:sz w:val="24"/>
          <w:szCs w:val="24"/>
        </w:rPr>
        <w:t>sumativa</w:t>
      </w:r>
      <w:proofErr w:type="spellEnd"/>
      <w:r w:rsidRPr="00AF30D0">
        <w:rPr>
          <w:rFonts w:eastAsiaTheme="minorEastAsia"/>
          <w:bCs/>
          <w:color w:val="000000" w:themeColor="text1"/>
          <w:kern w:val="24"/>
          <w:sz w:val="24"/>
          <w:szCs w:val="24"/>
        </w:rPr>
        <w:t>, en el transcurso del año escolar.</w:t>
      </w:r>
    </w:p>
    <w:p w:rsidR="00FC3D2B" w:rsidRPr="00AF30D0" w:rsidRDefault="00FC3D2B" w:rsidP="00AF30D0">
      <w:pPr>
        <w:spacing w:before="160"/>
        <w:ind w:left="284"/>
        <w:jc w:val="both"/>
        <w:rPr>
          <w:rFonts w:eastAsiaTheme="minorEastAsia"/>
          <w:bCs/>
          <w:color w:val="000000" w:themeColor="text1"/>
          <w:kern w:val="24"/>
          <w:sz w:val="24"/>
          <w:szCs w:val="24"/>
        </w:rPr>
      </w:pPr>
      <w:r w:rsidRPr="00AF30D0">
        <w:rPr>
          <w:rFonts w:eastAsiaTheme="minorEastAsia"/>
          <w:bCs/>
          <w:color w:val="000000" w:themeColor="text1"/>
          <w:kern w:val="24"/>
          <w:sz w:val="24"/>
          <w:szCs w:val="24"/>
        </w:rPr>
        <w:t xml:space="preserve">Para rescatar toda la evidencia necesaria del proceso de enseñanza de nuestros estudiantes, los </w:t>
      </w:r>
      <w:r w:rsidRPr="00AF30D0">
        <w:rPr>
          <w:rFonts w:eastAsiaTheme="minorEastAsia"/>
          <w:bCs/>
          <w:color w:val="000000" w:themeColor="text1"/>
          <w:kern w:val="24"/>
          <w:sz w:val="24"/>
          <w:szCs w:val="24"/>
        </w:rPr>
        <w:lastRenderedPageBreak/>
        <w:t>profesores podrán transformar las evaluaciones formativas a sumativas  considerando toda la evidencia obtenida en las actividades de aprendizaje asincrónico y sincrónico de los estudiantes, con su participación de las clases virtuales y las evaluaciones sumativas.</w:t>
      </w:r>
    </w:p>
    <w:p w:rsidR="00FC3D2B" w:rsidRPr="00AF30D0" w:rsidRDefault="00FC3D2B" w:rsidP="00AF30D0">
      <w:pPr>
        <w:spacing w:before="160"/>
        <w:ind w:left="284"/>
        <w:jc w:val="both"/>
        <w:rPr>
          <w:sz w:val="24"/>
          <w:szCs w:val="24"/>
        </w:rPr>
      </w:pPr>
      <w:r w:rsidRPr="00AF30D0">
        <w:rPr>
          <w:rFonts w:eastAsiaTheme="minorEastAsia"/>
          <w:b/>
          <w:bCs/>
          <w:color w:val="000000" w:themeColor="text1"/>
          <w:kern w:val="24"/>
          <w:sz w:val="24"/>
          <w:szCs w:val="24"/>
        </w:rPr>
        <w:t>Escala de evaluación.</w:t>
      </w:r>
    </w:p>
    <w:p w:rsidR="00FC3D2B" w:rsidRPr="00AF30D0" w:rsidRDefault="00FC3D2B" w:rsidP="00AF30D0">
      <w:pPr>
        <w:widowControl/>
        <w:numPr>
          <w:ilvl w:val="1"/>
          <w:numId w:val="117"/>
        </w:numPr>
        <w:autoSpaceDE/>
        <w:autoSpaceDN/>
        <w:ind w:left="284" w:firstLine="0"/>
        <w:contextualSpacing/>
        <w:jc w:val="both"/>
        <w:rPr>
          <w:color w:val="F96A1B"/>
          <w:sz w:val="24"/>
          <w:szCs w:val="24"/>
        </w:rPr>
      </w:pPr>
      <w:r w:rsidRPr="00AF30D0">
        <w:rPr>
          <w:rFonts w:eastAsiaTheme="minorEastAsia"/>
          <w:color w:val="000000" w:themeColor="text1"/>
          <w:kern w:val="24"/>
          <w:sz w:val="24"/>
          <w:szCs w:val="24"/>
        </w:rPr>
        <w:t>Los estudiantes serán calificados en todos las asignaturas del plan de estudio respectivo, utilizando una escala numérica del 2.0 al 7.0, hasta con un decimal, siendo la calificación mínima de aprobación un 4.0</w:t>
      </w:r>
    </w:p>
    <w:p w:rsidR="00FC3D2B" w:rsidRPr="00AF30D0" w:rsidRDefault="00FC3D2B" w:rsidP="00AF30D0">
      <w:pPr>
        <w:widowControl/>
        <w:numPr>
          <w:ilvl w:val="1"/>
          <w:numId w:val="117"/>
        </w:numPr>
        <w:autoSpaceDE/>
        <w:autoSpaceDN/>
        <w:ind w:left="284" w:firstLine="0"/>
        <w:contextualSpacing/>
        <w:jc w:val="both"/>
        <w:rPr>
          <w:color w:val="F96A1B"/>
          <w:sz w:val="24"/>
          <w:szCs w:val="24"/>
        </w:rPr>
      </w:pPr>
      <w:r w:rsidRPr="00AF30D0">
        <w:rPr>
          <w:rFonts w:eastAsiaTheme="minorEastAsia"/>
          <w:b/>
          <w:bCs/>
          <w:color w:val="000000" w:themeColor="text1"/>
          <w:kern w:val="24"/>
          <w:sz w:val="24"/>
          <w:szCs w:val="24"/>
        </w:rPr>
        <w:t>Escala de evaluación formativa:</w:t>
      </w:r>
    </w:p>
    <w:p w:rsidR="00FC3D2B" w:rsidRPr="00AF30D0" w:rsidRDefault="00FC3D2B" w:rsidP="00AF30D0">
      <w:pPr>
        <w:widowControl/>
        <w:numPr>
          <w:ilvl w:val="1"/>
          <w:numId w:val="117"/>
        </w:numPr>
        <w:autoSpaceDE/>
        <w:autoSpaceDN/>
        <w:ind w:left="284" w:firstLine="0"/>
        <w:contextualSpacing/>
        <w:jc w:val="both"/>
        <w:rPr>
          <w:color w:val="F96A1B"/>
          <w:sz w:val="24"/>
          <w:szCs w:val="24"/>
        </w:rPr>
      </w:pPr>
      <w:r w:rsidRPr="00AF30D0">
        <w:rPr>
          <w:rFonts w:eastAsiaTheme="minorEastAsia"/>
          <w:color w:val="000000" w:themeColor="text1"/>
          <w:kern w:val="24"/>
          <w:sz w:val="24"/>
          <w:szCs w:val="24"/>
        </w:rPr>
        <w:t>Los estudiantes serán calificados en todas las asignaturas del plan de estudio respectivo, utilizando los siguientes criterios de evaluación según el nivel de logro obtenido:</w:t>
      </w:r>
    </w:p>
    <w:p w:rsidR="00FC3D2B" w:rsidRPr="00AF30D0" w:rsidRDefault="00FC3D2B" w:rsidP="00AF30D0">
      <w:pPr>
        <w:spacing w:before="160"/>
        <w:ind w:left="284"/>
        <w:jc w:val="both"/>
        <w:rPr>
          <w:sz w:val="24"/>
          <w:szCs w:val="24"/>
        </w:rPr>
      </w:pPr>
      <w:r w:rsidRPr="00AF30D0">
        <w:rPr>
          <w:rFonts w:eastAsiaTheme="minorEastAsia"/>
          <w:b/>
          <w:bCs/>
          <w:color w:val="000000" w:themeColor="text1"/>
          <w:kern w:val="24"/>
          <w:sz w:val="24"/>
          <w:szCs w:val="24"/>
        </w:rPr>
        <w:t xml:space="preserve">Para  obtener la nota 4.0,  se considerará el 60% de logro, en las evaluaciones sumativas. Entendiendo que para evaluar el logro de un objetivo de aprendizaje el estudiante debería dominar al menos el 60% de las habilidades calificadas. </w:t>
      </w:r>
    </w:p>
    <w:p w:rsidR="00FC3D2B" w:rsidRPr="00AF30D0" w:rsidRDefault="00FC3D2B" w:rsidP="00AF30D0">
      <w:pPr>
        <w:spacing w:line="276" w:lineRule="auto"/>
        <w:ind w:left="284"/>
        <w:jc w:val="both"/>
        <w:rPr>
          <w:rFonts w:eastAsia="Calibri"/>
          <w:sz w:val="24"/>
          <w:szCs w:val="24"/>
        </w:rPr>
      </w:pPr>
    </w:p>
    <w:tbl>
      <w:tblPr>
        <w:tblW w:w="9783" w:type="dxa"/>
        <w:tblCellMar>
          <w:left w:w="0" w:type="dxa"/>
          <w:right w:w="0" w:type="dxa"/>
        </w:tblCellMar>
        <w:tblLook w:val="0420" w:firstRow="1" w:lastRow="0" w:firstColumn="0" w:lastColumn="0" w:noHBand="0" w:noVBand="1"/>
      </w:tblPr>
      <w:tblGrid>
        <w:gridCol w:w="3263"/>
        <w:gridCol w:w="3260"/>
        <w:gridCol w:w="3260"/>
      </w:tblGrid>
      <w:tr w:rsidR="00FC3D2B" w:rsidRPr="00AF30D0" w:rsidTr="00E45233">
        <w:trPr>
          <w:trHeight w:val="492"/>
        </w:trPr>
        <w:tc>
          <w:tcPr>
            <w:tcW w:w="3263" w:type="dxa"/>
            <w:tcBorders>
              <w:top w:val="single" w:sz="8" w:space="0" w:color="FFFFFF"/>
              <w:left w:val="single" w:sz="8" w:space="0" w:color="FFFFFF"/>
              <w:bottom w:val="single" w:sz="24" w:space="0" w:color="FFFFFF"/>
              <w:right w:val="single" w:sz="8" w:space="0" w:color="FFFFFF"/>
            </w:tcBorders>
            <w:shd w:val="clear" w:color="auto" w:fill="797B7E"/>
            <w:tcMar>
              <w:top w:w="72" w:type="dxa"/>
              <w:left w:w="144" w:type="dxa"/>
              <w:bottom w:w="72" w:type="dxa"/>
              <w:right w:w="144" w:type="dxa"/>
            </w:tcMar>
            <w:hideMark/>
          </w:tcPr>
          <w:p w:rsidR="00FC3D2B" w:rsidRPr="00AF30D0" w:rsidRDefault="00FC3D2B" w:rsidP="00AF30D0">
            <w:pPr>
              <w:ind w:left="284"/>
              <w:rPr>
                <w:sz w:val="24"/>
                <w:szCs w:val="24"/>
              </w:rPr>
            </w:pPr>
            <w:r w:rsidRPr="00AF30D0">
              <w:rPr>
                <w:b/>
                <w:bCs/>
                <w:color w:val="FFFFFF" w:themeColor="light1"/>
                <w:kern w:val="24"/>
                <w:sz w:val="24"/>
                <w:szCs w:val="24"/>
              </w:rPr>
              <w:t>CRITERIO EV. FORMATIVA</w:t>
            </w:r>
          </w:p>
        </w:tc>
        <w:tc>
          <w:tcPr>
            <w:tcW w:w="3260" w:type="dxa"/>
            <w:tcBorders>
              <w:top w:val="single" w:sz="8" w:space="0" w:color="FFFFFF"/>
              <w:left w:val="single" w:sz="8" w:space="0" w:color="FFFFFF"/>
              <w:bottom w:val="single" w:sz="24" w:space="0" w:color="FFFFFF"/>
              <w:right w:val="single" w:sz="8" w:space="0" w:color="FFFFFF"/>
            </w:tcBorders>
            <w:shd w:val="clear" w:color="auto" w:fill="797B7E"/>
            <w:tcMar>
              <w:top w:w="72" w:type="dxa"/>
              <w:left w:w="144" w:type="dxa"/>
              <w:bottom w:w="72" w:type="dxa"/>
              <w:right w:w="144" w:type="dxa"/>
            </w:tcMar>
            <w:hideMark/>
          </w:tcPr>
          <w:p w:rsidR="00FC3D2B" w:rsidRPr="00AF30D0" w:rsidRDefault="00FC3D2B" w:rsidP="00AF30D0">
            <w:pPr>
              <w:ind w:left="284"/>
              <w:rPr>
                <w:sz w:val="24"/>
                <w:szCs w:val="24"/>
              </w:rPr>
            </w:pPr>
            <w:r w:rsidRPr="00AF30D0">
              <w:rPr>
                <w:b/>
                <w:bCs/>
                <w:color w:val="FFFFFF" w:themeColor="light1"/>
                <w:kern w:val="24"/>
                <w:sz w:val="24"/>
                <w:szCs w:val="24"/>
              </w:rPr>
              <w:t>PORCENTAJE DE LOGRO</w:t>
            </w:r>
          </w:p>
        </w:tc>
        <w:tc>
          <w:tcPr>
            <w:tcW w:w="3260" w:type="dxa"/>
            <w:tcBorders>
              <w:top w:val="single" w:sz="8" w:space="0" w:color="FFFFFF"/>
              <w:left w:val="single" w:sz="8" w:space="0" w:color="FFFFFF"/>
              <w:bottom w:val="single" w:sz="24" w:space="0" w:color="FFFFFF"/>
              <w:right w:val="single" w:sz="8" w:space="0" w:color="FFFFFF"/>
            </w:tcBorders>
            <w:shd w:val="clear" w:color="auto" w:fill="797B7E"/>
          </w:tcPr>
          <w:p w:rsidR="00FC3D2B" w:rsidRPr="00AF30D0" w:rsidRDefault="00FC3D2B" w:rsidP="00AF30D0">
            <w:pPr>
              <w:ind w:left="284"/>
              <w:jc w:val="center"/>
              <w:rPr>
                <w:b/>
                <w:bCs/>
                <w:color w:val="FFFFFF" w:themeColor="light1"/>
                <w:kern w:val="24"/>
                <w:sz w:val="24"/>
                <w:szCs w:val="24"/>
              </w:rPr>
            </w:pPr>
            <w:r w:rsidRPr="00AF30D0">
              <w:rPr>
                <w:b/>
                <w:bCs/>
                <w:color w:val="FFFFFF" w:themeColor="light1"/>
                <w:kern w:val="24"/>
                <w:sz w:val="24"/>
                <w:szCs w:val="24"/>
              </w:rPr>
              <w:t>CALIFICACIÓN EV. SUMATIVA</w:t>
            </w:r>
          </w:p>
        </w:tc>
      </w:tr>
      <w:tr w:rsidR="00FC3D2B" w:rsidRPr="00AF30D0" w:rsidTr="00E45233">
        <w:trPr>
          <w:trHeight w:val="357"/>
        </w:trPr>
        <w:tc>
          <w:tcPr>
            <w:tcW w:w="3263" w:type="dxa"/>
            <w:tcBorders>
              <w:top w:val="single" w:sz="24"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rsidR="00FC3D2B" w:rsidRPr="00AF30D0" w:rsidRDefault="00FC3D2B" w:rsidP="00AF30D0">
            <w:pPr>
              <w:ind w:left="284"/>
              <w:rPr>
                <w:sz w:val="24"/>
                <w:szCs w:val="24"/>
              </w:rPr>
            </w:pPr>
            <w:r w:rsidRPr="00AF30D0">
              <w:rPr>
                <w:color w:val="000000" w:themeColor="dark1"/>
                <w:kern w:val="24"/>
                <w:sz w:val="24"/>
                <w:szCs w:val="24"/>
              </w:rPr>
              <w:t>Desempeño Excelente</w:t>
            </w:r>
          </w:p>
        </w:tc>
        <w:tc>
          <w:tcPr>
            <w:tcW w:w="3260" w:type="dxa"/>
            <w:tcBorders>
              <w:top w:val="single" w:sz="24"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rsidR="00FC3D2B" w:rsidRPr="00AF30D0" w:rsidRDefault="00FC3D2B" w:rsidP="00AF30D0">
            <w:pPr>
              <w:ind w:left="284"/>
              <w:jc w:val="center"/>
              <w:rPr>
                <w:sz w:val="24"/>
                <w:szCs w:val="24"/>
              </w:rPr>
            </w:pPr>
            <w:r w:rsidRPr="00AF30D0">
              <w:rPr>
                <w:color w:val="000000" w:themeColor="dark1"/>
                <w:kern w:val="24"/>
                <w:sz w:val="24"/>
                <w:szCs w:val="24"/>
              </w:rPr>
              <w:t>90 al  100%</w:t>
            </w:r>
          </w:p>
        </w:tc>
        <w:tc>
          <w:tcPr>
            <w:tcW w:w="3260" w:type="dxa"/>
            <w:tcBorders>
              <w:top w:val="single" w:sz="24" w:space="0" w:color="FFFFFF"/>
              <w:left w:val="single" w:sz="8" w:space="0" w:color="FFFFFF"/>
              <w:bottom w:val="single" w:sz="8" w:space="0" w:color="FFFFFF"/>
              <w:right w:val="single" w:sz="8" w:space="0" w:color="FFFFFF"/>
            </w:tcBorders>
            <w:shd w:val="clear" w:color="auto" w:fill="D7D7D8"/>
          </w:tcPr>
          <w:p w:rsidR="00FC3D2B" w:rsidRPr="00AF30D0" w:rsidRDefault="00FC3D2B" w:rsidP="00AF30D0">
            <w:pPr>
              <w:ind w:left="284"/>
              <w:jc w:val="center"/>
              <w:rPr>
                <w:color w:val="000000" w:themeColor="dark1"/>
                <w:kern w:val="24"/>
                <w:sz w:val="24"/>
                <w:szCs w:val="24"/>
              </w:rPr>
            </w:pPr>
            <w:r w:rsidRPr="00AF30D0">
              <w:rPr>
                <w:color w:val="000000" w:themeColor="dark1"/>
                <w:kern w:val="24"/>
                <w:sz w:val="24"/>
                <w:szCs w:val="24"/>
              </w:rPr>
              <w:t>6,4  a 7,0</w:t>
            </w:r>
          </w:p>
        </w:tc>
      </w:tr>
      <w:tr w:rsidR="00FC3D2B" w:rsidRPr="00AF30D0" w:rsidTr="00E45233">
        <w:trPr>
          <w:trHeight w:val="391"/>
        </w:trPr>
        <w:tc>
          <w:tcPr>
            <w:tcW w:w="3263"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rsidR="00FC3D2B" w:rsidRPr="00AF30D0" w:rsidRDefault="00FC3D2B" w:rsidP="00AF30D0">
            <w:pPr>
              <w:ind w:left="284"/>
              <w:rPr>
                <w:sz w:val="24"/>
                <w:szCs w:val="24"/>
              </w:rPr>
            </w:pPr>
            <w:r w:rsidRPr="00AF30D0">
              <w:rPr>
                <w:color w:val="000000" w:themeColor="dark1"/>
                <w:kern w:val="24"/>
                <w:sz w:val="24"/>
                <w:szCs w:val="24"/>
              </w:rPr>
              <w:t>Desempeño Muy bueno</w:t>
            </w:r>
          </w:p>
        </w:tc>
        <w:tc>
          <w:tcPr>
            <w:tcW w:w="3260"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rsidR="00FC3D2B" w:rsidRPr="00AF30D0" w:rsidRDefault="00FC3D2B" w:rsidP="00AF30D0">
            <w:pPr>
              <w:ind w:left="284"/>
              <w:jc w:val="center"/>
              <w:rPr>
                <w:sz w:val="24"/>
                <w:szCs w:val="24"/>
              </w:rPr>
            </w:pPr>
            <w:r w:rsidRPr="00AF30D0">
              <w:rPr>
                <w:color w:val="000000" w:themeColor="dark1"/>
                <w:kern w:val="24"/>
                <w:sz w:val="24"/>
                <w:szCs w:val="24"/>
              </w:rPr>
              <w:t>80 al  89%</w:t>
            </w:r>
          </w:p>
        </w:tc>
        <w:tc>
          <w:tcPr>
            <w:tcW w:w="3260" w:type="dxa"/>
            <w:tcBorders>
              <w:top w:val="single" w:sz="8" w:space="0" w:color="FFFFFF"/>
              <w:left w:val="single" w:sz="8" w:space="0" w:color="FFFFFF"/>
              <w:bottom w:val="single" w:sz="8" w:space="0" w:color="FFFFFF"/>
              <w:right w:val="single" w:sz="8" w:space="0" w:color="FFFFFF"/>
            </w:tcBorders>
            <w:shd w:val="clear" w:color="auto" w:fill="ECECEC"/>
          </w:tcPr>
          <w:p w:rsidR="00FC3D2B" w:rsidRPr="00AF30D0" w:rsidRDefault="00FC3D2B" w:rsidP="00AF30D0">
            <w:pPr>
              <w:ind w:left="284"/>
              <w:jc w:val="center"/>
              <w:rPr>
                <w:color w:val="000000" w:themeColor="dark1"/>
                <w:kern w:val="24"/>
                <w:sz w:val="24"/>
                <w:szCs w:val="24"/>
              </w:rPr>
            </w:pPr>
            <w:r w:rsidRPr="00AF30D0">
              <w:rPr>
                <w:color w:val="000000" w:themeColor="dark1"/>
                <w:kern w:val="24"/>
                <w:sz w:val="24"/>
                <w:szCs w:val="24"/>
              </w:rPr>
              <w:t>5,6  a  6,3</w:t>
            </w:r>
          </w:p>
        </w:tc>
      </w:tr>
      <w:tr w:rsidR="00FC3D2B" w:rsidRPr="00AF30D0" w:rsidTr="00E45233">
        <w:trPr>
          <w:trHeight w:val="459"/>
        </w:trPr>
        <w:tc>
          <w:tcPr>
            <w:tcW w:w="3263" w:type="dxa"/>
            <w:tcBorders>
              <w:top w:val="single" w:sz="8"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rsidR="00FC3D2B" w:rsidRPr="00AF30D0" w:rsidRDefault="00FC3D2B" w:rsidP="00AF30D0">
            <w:pPr>
              <w:ind w:left="284"/>
              <w:rPr>
                <w:sz w:val="24"/>
                <w:szCs w:val="24"/>
              </w:rPr>
            </w:pPr>
            <w:r w:rsidRPr="00AF30D0">
              <w:rPr>
                <w:color w:val="000000" w:themeColor="dark1"/>
                <w:kern w:val="24"/>
                <w:sz w:val="24"/>
                <w:szCs w:val="24"/>
              </w:rPr>
              <w:t>Desempeño Aceptable</w:t>
            </w:r>
          </w:p>
        </w:tc>
        <w:tc>
          <w:tcPr>
            <w:tcW w:w="3260" w:type="dxa"/>
            <w:tcBorders>
              <w:top w:val="single" w:sz="8"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rsidR="00FC3D2B" w:rsidRPr="00AF30D0" w:rsidRDefault="00FC3D2B" w:rsidP="00AF30D0">
            <w:pPr>
              <w:ind w:left="284"/>
              <w:jc w:val="center"/>
              <w:rPr>
                <w:sz w:val="24"/>
                <w:szCs w:val="24"/>
              </w:rPr>
            </w:pPr>
            <w:r w:rsidRPr="00AF30D0">
              <w:rPr>
                <w:color w:val="000000" w:themeColor="dark1"/>
                <w:kern w:val="24"/>
                <w:sz w:val="24"/>
                <w:szCs w:val="24"/>
              </w:rPr>
              <w:t>70 al  79%</w:t>
            </w:r>
          </w:p>
        </w:tc>
        <w:tc>
          <w:tcPr>
            <w:tcW w:w="3260" w:type="dxa"/>
            <w:tcBorders>
              <w:top w:val="single" w:sz="8" w:space="0" w:color="FFFFFF"/>
              <w:left w:val="single" w:sz="8" w:space="0" w:color="FFFFFF"/>
              <w:bottom w:val="single" w:sz="8" w:space="0" w:color="FFFFFF"/>
              <w:right w:val="single" w:sz="8" w:space="0" w:color="FFFFFF"/>
            </w:tcBorders>
            <w:shd w:val="clear" w:color="auto" w:fill="D7D7D8"/>
          </w:tcPr>
          <w:p w:rsidR="00FC3D2B" w:rsidRPr="00AF30D0" w:rsidRDefault="00FC3D2B" w:rsidP="00AF30D0">
            <w:pPr>
              <w:ind w:left="284"/>
              <w:jc w:val="center"/>
              <w:rPr>
                <w:color w:val="000000" w:themeColor="dark1"/>
                <w:kern w:val="24"/>
                <w:sz w:val="24"/>
                <w:szCs w:val="24"/>
              </w:rPr>
            </w:pPr>
            <w:r w:rsidRPr="00AF30D0">
              <w:rPr>
                <w:color w:val="000000" w:themeColor="dark1"/>
                <w:kern w:val="24"/>
                <w:sz w:val="24"/>
                <w:szCs w:val="24"/>
              </w:rPr>
              <w:t>4,8  a 5,5</w:t>
            </w:r>
          </w:p>
        </w:tc>
      </w:tr>
      <w:tr w:rsidR="00FC3D2B" w:rsidRPr="00AF30D0" w:rsidTr="00E45233">
        <w:trPr>
          <w:trHeight w:val="369"/>
        </w:trPr>
        <w:tc>
          <w:tcPr>
            <w:tcW w:w="3263"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rsidR="00FC3D2B" w:rsidRPr="00AF30D0" w:rsidRDefault="00FC3D2B" w:rsidP="00AF30D0">
            <w:pPr>
              <w:ind w:left="284"/>
              <w:rPr>
                <w:sz w:val="24"/>
                <w:szCs w:val="24"/>
              </w:rPr>
            </w:pPr>
            <w:r w:rsidRPr="00AF30D0">
              <w:rPr>
                <w:color w:val="000000" w:themeColor="dark1"/>
                <w:kern w:val="24"/>
                <w:sz w:val="24"/>
                <w:szCs w:val="24"/>
              </w:rPr>
              <w:t xml:space="preserve">Mínimo Aceptable </w:t>
            </w:r>
          </w:p>
        </w:tc>
        <w:tc>
          <w:tcPr>
            <w:tcW w:w="3260"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rsidR="00FC3D2B" w:rsidRPr="00AF30D0" w:rsidRDefault="00FC3D2B" w:rsidP="00AF30D0">
            <w:pPr>
              <w:ind w:left="284"/>
              <w:jc w:val="center"/>
              <w:rPr>
                <w:sz w:val="24"/>
                <w:szCs w:val="24"/>
              </w:rPr>
            </w:pPr>
            <w:r w:rsidRPr="00AF30D0">
              <w:rPr>
                <w:color w:val="000000" w:themeColor="dark1"/>
                <w:kern w:val="24"/>
                <w:sz w:val="24"/>
                <w:szCs w:val="24"/>
              </w:rPr>
              <w:t>60 al  69%</w:t>
            </w:r>
          </w:p>
        </w:tc>
        <w:tc>
          <w:tcPr>
            <w:tcW w:w="3260" w:type="dxa"/>
            <w:tcBorders>
              <w:top w:val="single" w:sz="8" w:space="0" w:color="FFFFFF"/>
              <w:left w:val="single" w:sz="8" w:space="0" w:color="FFFFFF"/>
              <w:bottom w:val="single" w:sz="8" w:space="0" w:color="FFFFFF"/>
              <w:right w:val="single" w:sz="8" w:space="0" w:color="FFFFFF"/>
            </w:tcBorders>
            <w:shd w:val="clear" w:color="auto" w:fill="ECECEC"/>
          </w:tcPr>
          <w:p w:rsidR="00FC3D2B" w:rsidRPr="00AF30D0" w:rsidRDefault="00FC3D2B" w:rsidP="00AF30D0">
            <w:pPr>
              <w:ind w:left="284"/>
              <w:jc w:val="center"/>
              <w:rPr>
                <w:color w:val="000000" w:themeColor="dark1"/>
                <w:kern w:val="24"/>
                <w:sz w:val="24"/>
                <w:szCs w:val="24"/>
              </w:rPr>
            </w:pPr>
            <w:r w:rsidRPr="00AF30D0">
              <w:rPr>
                <w:color w:val="000000" w:themeColor="dark1"/>
                <w:kern w:val="24"/>
                <w:sz w:val="24"/>
                <w:szCs w:val="24"/>
              </w:rPr>
              <w:t>4,0  a  4,7</w:t>
            </w:r>
          </w:p>
        </w:tc>
      </w:tr>
      <w:tr w:rsidR="00FC3D2B" w:rsidRPr="00AF30D0" w:rsidTr="00E45233">
        <w:trPr>
          <w:trHeight w:val="369"/>
        </w:trPr>
        <w:tc>
          <w:tcPr>
            <w:tcW w:w="3263"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tcPr>
          <w:p w:rsidR="00FC3D2B" w:rsidRPr="00AF30D0" w:rsidRDefault="00FC3D2B" w:rsidP="00AF30D0">
            <w:pPr>
              <w:ind w:left="284"/>
              <w:rPr>
                <w:color w:val="000000" w:themeColor="dark1"/>
                <w:kern w:val="24"/>
                <w:sz w:val="24"/>
                <w:szCs w:val="24"/>
              </w:rPr>
            </w:pPr>
            <w:r w:rsidRPr="00AF30D0">
              <w:rPr>
                <w:color w:val="000000" w:themeColor="dark1"/>
                <w:kern w:val="24"/>
                <w:sz w:val="24"/>
                <w:szCs w:val="24"/>
              </w:rPr>
              <w:t>No cumple con lo mínimo aceptable.</w:t>
            </w:r>
          </w:p>
        </w:tc>
        <w:tc>
          <w:tcPr>
            <w:tcW w:w="3260"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tcPr>
          <w:p w:rsidR="00FC3D2B" w:rsidRPr="00AF30D0" w:rsidRDefault="00FC3D2B" w:rsidP="00AF30D0">
            <w:pPr>
              <w:ind w:left="284"/>
              <w:jc w:val="center"/>
              <w:rPr>
                <w:color w:val="000000" w:themeColor="dark1"/>
                <w:kern w:val="24"/>
                <w:sz w:val="24"/>
                <w:szCs w:val="24"/>
              </w:rPr>
            </w:pPr>
            <w:r w:rsidRPr="00AF30D0">
              <w:rPr>
                <w:color w:val="000000" w:themeColor="dark1"/>
                <w:kern w:val="24"/>
                <w:sz w:val="24"/>
                <w:szCs w:val="24"/>
              </w:rPr>
              <w:t>0  al  59%</w:t>
            </w:r>
          </w:p>
        </w:tc>
        <w:tc>
          <w:tcPr>
            <w:tcW w:w="3260" w:type="dxa"/>
            <w:tcBorders>
              <w:top w:val="single" w:sz="8" w:space="0" w:color="FFFFFF"/>
              <w:left w:val="single" w:sz="8" w:space="0" w:color="FFFFFF"/>
              <w:bottom w:val="single" w:sz="8" w:space="0" w:color="FFFFFF"/>
              <w:right w:val="single" w:sz="8" w:space="0" w:color="FFFFFF"/>
            </w:tcBorders>
            <w:shd w:val="clear" w:color="auto" w:fill="ECECEC"/>
          </w:tcPr>
          <w:p w:rsidR="00FC3D2B" w:rsidRPr="00AF30D0" w:rsidRDefault="00FC3D2B" w:rsidP="00AF30D0">
            <w:pPr>
              <w:ind w:left="284"/>
              <w:jc w:val="center"/>
              <w:rPr>
                <w:color w:val="000000" w:themeColor="dark1"/>
                <w:kern w:val="24"/>
                <w:sz w:val="24"/>
                <w:szCs w:val="24"/>
              </w:rPr>
            </w:pPr>
            <w:r w:rsidRPr="00AF30D0">
              <w:rPr>
                <w:color w:val="000000" w:themeColor="dark1"/>
                <w:kern w:val="24"/>
                <w:sz w:val="24"/>
                <w:szCs w:val="24"/>
              </w:rPr>
              <w:t>2,0  a  3,9</w:t>
            </w:r>
          </w:p>
        </w:tc>
      </w:tr>
      <w:tr w:rsidR="00FC3D2B" w:rsidRPr="00AF30D0" w:rsidTr="00AF30D0">
        <w:trPr>
          <w:trHeight w:val="474"/>
        </w:trPr>
        <w:tc>
          <w:tcPr>
            <w:tcW w:w="3263" w:type="dxa"/>
            <w:tcBorders>
              <w:top w:val="single" w:sz="8"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rsidR="00FC3D2B" w:rsidRPr="00AF30D0" w:rsidRDefault="00FC3D2B" w:rsidP="00AF30D0">
            <w:pPr>
              <w:ind w:left="284"/>
              <w:rPr>
                <w:sz w:val="24"/>
                <w:szCs w:val="24"/>
              </w:rPr>
            </w:pPr>
            <w:r w:rsidRPr="00AF30D0">
              <w:rPr>
                <w:color w:val="000000" w:themeColor="dark1"/>
                <w:kern w:val="24"/>
                <w:sz w:val="24"/>
                <w:szCs w:val="24"/>
              </w:rPr>
              <w:t>No observado</w:t>
            </w:r>
          </w:p>
        </w:tc>
        <w:tc>
          <w:tcPr>
            <w:tcW w:w="3260" w:type="dxa"/>
            <w:tcBorders>
              <w:top w:val="single" w:sz="8" w:space="0" w:color="FFFFFF"/>
              <w:left w:val="single" w:sz="8" w:space="0" w:color="FFFFFF"/>
              <w:bottom w:val="single" w:sz="8" w:space="0" w:color="FFFFFF"/>
              <w:right w:val="single" w:sz="8" w:space="0" w:color="FFFFFF"/>
            </w:tcBorders>
            <w:shd w:val="clear" w:color="auto" w:fill="D7D7D8"/>
            <w:tcMar>
              <w:top w:w="72" w:type="dxa"/>
              <w:left w:w="144" w:type="dxa"/>
              <w:bottom w:w="72" w:type="dxa"/>
              <w:right w:w="144" w:type="dxa"/>
            </w:tcMar>
            <w:hideMark/>
          </w:tcPr>
          <w:p w:rsidR="00FC3D2B" w:rsidRPr="00AF30D0" w:rsidRDefault="00FC3D2B" w:rsidP="00AF30D0">
            <w:pPr>
              <w:ind w:left="284"/>
              <w:rPr>
                <w:sz w:val="24"/>
                <w:szCs w:val="24"/>
              </w:rPr>
            </w:pPr>
            <w:r w:rsidRPr="00AF30D0">
              <w:rPr>
                <w:color w:val="000000" w:themeColor="dark1"/>
                <w:kern w:val="24"/>
                <w:sz w:val="24"/>
                <w:szCs w:val="24"/>
              </w:rPr>
              <w:t>No existe evidencia del aprendizaje</w:t>
            </w:r>
          </w:p>
        </w:tc>
        <w:tc>
          <w:tcPr>
            <w:tcW w:w="3260" w:type="dxa"/>
            <w:tcBorders>
              <w:top w:val="single" w:sz="8" w:space="0" w:color="FFFFFF"/>
              <w:left w:val="single" w:sz="8" w:space="0" w:color="FFFFFF"/>
              <w:bottom w:val="single" w:sz="8" w:space="0" w:color="FFFFFF"/>
              <w:right w:val="single" w:sz="8" w:space="0" w:color="FFFFFF"/>
            </w:tcBorders>
            <w:shd w:val="clear" w:color="auto" w:fill="D7D7D8"/>
          </w:tcPr>
          <w:p w:rsidR="00FC3D2B" w:rsidRPr="00AF30D0" w:rsidRDefault="00FC3D2B" w:rsidP="00AF30D0">
            <w:pPr>
              <w:ind w:left="284"/>
              <w:rPr>
                <w:color w:val="000000" w:themeColor="dark1"/>
                <w:kern w:val="24"/>
                <w:sz w:val="24"/>
                <w:szCs w:val="24"/>
              </w:rPr>
            </w:pPr>
            <w:r w:rsidRPr="00AF30D0">
              <w:rPr>
                <w:color w:val="000000" w:themeColor="dark1"/>
                <w:kern w:val="24"/>
                <w:sz w:val="24"/>
                <w:szCs w:val="24"/>
              </w:rPr>
              <w:t xml:space="preserve"> Sin calificación</w:t>
            </w:r>
          </w:p>
        </w:tc>
      </w:tr>
    </w:tbl>
    <w:p w:rsidR="00FC3D2B" w:rsidRPr="00AF30D0" w:rsidRDefault="00FC3D2B" w:rsidP="00AF30D0">
      <w:pPr>
        <w:ind w:left="284" w:right="1559"/>
        <w:rPr>
          <w:b/>
          <w:sz w:val="24"/>
          <w:szCs w:val="24"/>
        </w:rPr>
      </w:pPr>
    </w:p>
    <w:p w:rsidR="00AF30D0" w:rsidRPr="00AF30D0" w:rsidRDefault="00AF30D0" w:rsidP="00AF30D0">
      <w:pPr>
        <w:pStyle w:val="Prrafodelista"/>
        <w:widowControl/>
        <w:numPr>
          <w:ilvl w:val="0"/>
          <w:numId w:val="116"/>
        </w:numPr>
        <w:suppressAutoHyphens/>
        <w:autoSpaceDE/>
        <w:autoSpaceDN/>
        <w:spacing w:line="276" w:lineRule="auto"/>
        <w:ind w:left="284" w:firstLine="0"/>
        <w:contextualSpacing/>
        <w:textDirection w:val="btLr"/>
        <w:textAlignment w:val="top"/>
        <w:outlineLvl w:val="0"/>
        <w:rPr>
          <w:rFonts w:eastAsia="Calibri"/>
          <w:b/>
          <w:sz w:val="24"/>
          <w:szCs w:val="24"/>
        </w:rPr>
      </w:pPr>
      <w:r w:rsidRPr="00AF30D0">
        <w:rPr>
          <w:rFonts w:eastAsia="Calibri"/>
          <w:b/>
          <w:sz w:val="24"/>
          <w:szCs w:val="24"/>
        </w:rPr>
        <w:t>DE LA PROMOCIÓN:</w:t>
      </w:r>
    </w:p>
    <w:p w:rsidR="00AF30D0" w:rsidRPr="00AF30D0" w:rsidRDefault="00AF30D0" w:rsidP="00AF30D0">
      <w:pPr>
        <w:spacing w:before="160"/>
        <w:ind w:left="284"/>
        <w:jc w:val="both"/>
        <w:rPr>
          <w:sz w:val="24"/>
          <w:szCs w:val="24"/>
        </w:rPr>
      </w:pPr>
      <w:r w:rsidRPr="00AF30D0">
        <w:rPr>
          <w:rFonts w:eastAsiaTheme="minorEastAsia"/>
          <w:bCs/>
          <w:color w:val="000000" w:themeColor="text1"/>
          <w:kern w:val="24"/>
          <w:sz w:val="24"/>
          <w:szCs w:val="24"/>
        </w:rPr>
        <w:t>Artículo 10.- En la promoción de los alumnos se considerará conjuntamente el logro de los objetivos de aprendizaje de las asignaturas del plan de estudio y la asistencia a clases.</w:t>
      </w:r>
    </w:p>
    <w:p w:rsidR="00AF30D0" w:rsidRPr="00AF30D0" w:rsidRDefault="00AF30D0" w:rsidP="00AF30D0">
      <w:pPr>
        <w:spacing w:before="160"/>
        <w:ind w:left="284"/>
        <w:jc w:val="both"/>
        <w:rPr>
          <w:sz w:val="24"/>
          <w:szCs w:val="24"/>
        </w:rPr>
      </w:pPr>
      <w:r w:rsidRPr="00AF30D0">
        <w:rPr>
          <w:rFonts w:eastAsiaTheme="minorEastAsia"/>
          <w:bCs/>
          <w:color w:val="000000" w:themeColor="text1"/>
          <w:kern w:val="24"/>
          <w:sz w:val="24"/>
          <w:szCs w:val="24"/>
        </w:rPr>
        <w:t xml:space="preserve">1) Respecto del logro de los objetivos, serán promovidos los alumnos que: </w:t>
      </w:r>
    </w:p>
    <w:p w:rsidR="00AF30D0" w:rsidRPr="00AF30D0" w:rsidRDefault="00AF30D0" w:rsidP="00AF30D0">
      <w:pPr>
        <w:spacing w:before="160"/>
        <w:ind w:left="284"/>
        <w:jc w:val="both"/>
        <w:rPr>
          <w:rFonts w:eastAsiaTheme="minorEastAsia"/>
          <w:bCs/>
          <w:color w:val="000000" w:themeColor="text1"/>
          <w:kern w:val="24"/>
          <w:sz w:val="24"/>
          <w:szCs w:val="24"/>
        </w:rPr>
      </w:pPr>
      <w:r w:rsidRPr="00AF30D0">
        <w:rPr>
          <w:rFonts w:eastAsiaTheme="minorEastAsia"/>
          <w:bCs/>
          <w:color w:val="000000" w:themeColor="text1"/>
          <w:kern w:val="24"/>
          <w:sz w:val="24"/>
          <w:szCs w:val="24"/>
        </w:rPr>
        <w:t xml:space="preserve">a) Hubieren aprobado todas las asignaturas o módulos de sus respectivos planes de estudio, excepto religión. </w:t>
      </w:r>
    </w:p>
    <w:p w:rsidR="00AF30D0" w:rsidRPr="00AF30D0" w:rsidRDefault="00AF30D0" w:rsidP="00AF30D0">
      <w:pPr>
        <w:spacing w:before="160"/>
        <w:ind w:left="284"/>
        <w:jc w:val="both"/>
        <w:rPr>
          <w:sz w:val="24"/>
          <w:szCs w:val="24"/>
        </w:rPr>
      </w:pPr>
      <w:r w:rsidRPr="00AF30D0">
        <w:rPr>
          <w:rFonts w:eastAsiaTheme="minorEastAsia"/>
          <w:bCs/>
          <w:color w:val="000000" w:themeColor="text1"/>
          <w:kern w:val="24"/>
          <w:sz w:val="24"/>
          <w:szCs w:val="24"/>
        </w:rPr>
        <w:t>b) Habiendo reprobado una asignatura, su promedio final anual sea como mínimo un 4.5, incluyendo la asignatura no aprobada.</w:t>
      </w:r>
    </w:p>
    <w:p w:rsidR="00AF30D0" w:rsidRPr="00AF30D0" w:rsidRDefault="00AF30D0" w:rsidP="00AF30D0">
      <w:pPr>
        <w:spacing w:before="160"/>
        <w:ind w:left="284"/>
        <w:jc w:val="both"/>
        <w:rPr>
          <w:sz w:val="24"/>
          <w:szCs w:val="24"/>
        </w:rPr>
      </w:pPr>
      <w:r w:rsidRPr="00AF30D0">
        <w:rPr>
          <w:rFonts w:eastAsiaTheme="minorEastAsia"/>
          <w:bCs/>
          <w:color w:val="000000" w:themeColor="text1"/>
          <w:kern w:val="24"/>
          <w:sz w:val="24"/>
          <w:szCs w:val="24"/>
        </w:rPr>
        <w:t>c) Habiendo reprobado dos asignaturas, su promedio final anual sea como mínimo un 5.0, incluidas las asignaturas no aprobadas.</w:t>
      </w:r>
    </w:p>
    <w:p w:rsidR="00AF30D0" w:rsidRPr="00AF30D0" w:rsidRDefault="00AF30D0" w:rsidP="00AF30D0">
      <w:pPr>
        <w:spacing w:before="160"/>
        <w:ind w:left="284"/>
        <w:jc w:val="both"/>
        <w:rPr>
          <w:rFonts w:eastAsiaTheme="minorEastAsia"/>
          <w:bCs/>
          <w:color w:val="000000" w:themeColor="text1"/>
          <w:kern w:val="24"/>
          <w:sz w:val="24"/>
          <w:szCs w:val="24"/>
        </w:rPr>
      </w:pPr>
      <w:r w:rsidRPr="00AF30D0">
        <w:rPr>
          <w:rFonts w:eastAsiaTheme="minorEastAsia"/>
          <w:bCs/>
          <w:color w:val="000000" w:themeColor="text1"/>
          <w:kern w:val="24"/>
          <w:sz w:val="24"/>
          <w:szCs w:val="24"/>
        </w:rPr>
        <w:t xml:space="preserve">2) En relación con la asistencia a clases, serán promovidos los alumnos que tengan un porcentaje igual </w:t>
      </w:r>
      <w:r w:rsidRPr="00AF30D0">
        <w:rPr>
          <w:rFonts w:eastAsiaTheme="minorEastAsia"/>
          <w:bCs/>
          <w:color w:val="000000" w:themeColor="text1"/>
          <w:kern w:val="24"/>
          <w:sz w:val="24"/>
          <w:szCs w:val="24"/>
        </w:rPr>
        <w:lastRenderedPageBreak/>
        <w:t>o superior al 85% de aquellas establecidas en el calendario escolar anual. Para estos efectos, se considerará como asistencia regular la participación de los alumnos a clases virtuales.</w:t>
      </w:r>
    </w:p>
    <w:p w:rsidR="00AF30D0" w:rsidRPr="00AF30D0" w:rsidRDefault="00AF30D0" w:rsidP="00AF30D0">
      <w:pPr>
        <w:spacing w:before="160"/>
        <w:ind w:left="284"/>
        <w:jc w:val="both"/>
        <w:rPr>
          <w:rFonts w:eastAsiaTheme="minorEastAsia"/>
          <w:bCs/>
          <w:color w:val="000000" w:themeColor="text1"/>
          <w:kern w:val="24"/>
          <w:sz w:val="24"/>
          <w:szCs w:val="24"/>
        </w:rPr>
      </w:pPr>
      <w:r w:rsidRPr="00AF30D0">
        <w:rPr>
          <w:rFonts w:eastAsiaTheme="minorEastAsia"/>
          <w:bCs/>
          <w:color w:val="000000" w:themeColor="text1"/>
          <w:kern w:val="24"/>
          <w:sz w:val="24"/>
          <w:szCs w:val="24"/>
        </w:rPr>
        <w:t>3) Se entregará un informe por semestre, el cual tendrá como objetivo informar a los padres y apoderados de los niveles de logros obtenidos por los estudiantes, tras el desarrollo de las actividades y evaluaciones asincrónicas y sincrónicas. Cabe destacar que  para establecer el nivel de logros obtenidos, los profesores utilizarán como referencia los Indicadores de evaluación establecidos por el MINEDUC, para cada asignatura del plan de estudio.</w:t>
      </w:r>
    </w:p>
    <w:p w:rsidR="00AF30D0" w:rsidRPr="00AF30D0" w:rsidRDefault="00AF30D0" w:rsidP="00AF30D0">
      <w:pPr>
        <w:spacing w:before="160"/>
        <w:ind w:left="284"/>
        <w:jc w:val="both"/>
        <w:rPr>
          <w:sz w:val="24"/>
          <w:szCs w:val="24"/>
        </w:rPr>
      </w:pPr>
    </w:p>
    <w:p w:rsidR="00AF30D0" w:rsidRPr="00AF30D0" w:rsidRDefault="00AF30D0" w:rsidP="00AF30D0">
      <w:pPr>
        <w:spacing w:before="160"/>
        <w:ind w:left="284"/>
        <w:jc w:val="both"/>
        <w:rPr>
          <w:rFonts w:eastAsiaTheme="minorEastAsia"/>
          <w:bCs/>
          <w:color w:val="000000" w:themeColor="text1"/>
          <w:kern w:val="24"/>
          <w:sz w:val="24"/>
          <w:szCs w:val="24"/>
        </w:rPr>
      </w:pPr>
      <w:r w:rsidRPr="00AF30D0">
        <w:rPr>
          <w:rFonts w:eastAsiaTheme="minorEastAsia"/>
          <w:bCs/>
          <w:color w:val="000000" w:themeColor="text1"/>
          <w:kern w:val="24"/>
          <w:sz w:val="24"/>
          <w:szCs w:val="24"/>
        </w:rPr>
        <w:t>ARTÍCULO 11: Dispone que los establecimientos educacionales, a través del director y su equipo directivo y técnico pedagógico, deberán analizar la situación de aquellos estudiantes que no cumplan con los requisitos de promoción antes mencionados, que presenten una calificación de alguna asignatura que ponga en riesgo la continuidad de su aprendizaje en el curso siguiente, sumado a aquellos que se encuentran ausentes de las actividades y evaluaciones remotas, por diferentes situaciones.</w:t>
      </w:r>
    </w:p>
    <w:p w:rsidR="00AF30D0" w:rsidRPr="00AF30D0" w:rsidRDefault="00AF30D0" w:rsidP="00AF30D0">
      <w:pPr>
        <w:spacing w:line="276" w:lineRule="auto"/>
        <w:ind w:left="284"/>
        <w:jc w:val="both"/>
        <w:rPr>
          <w:rFonts w:eastAsia="Calibri"/>
          <w:sz w:val="24"/>
          <w:szCs w:val="24"/>
        </w:rPr>
      </w:pPr>
    </w:p>
    <w:p w:rsidR="00AF30D0" w:rsidRPr="00AF30D0" w:rsidRDefault="00AF30D0" w:rsidP="00AF30D0">
      <w:pPr>
        <w:spacing w:line="276" w:lineRule="auto"/>
        <w:ind w:left="284"/>
        <w:jc w:val="both"/>
        <w:rPr>
          <w:rFonts w:eastAsia="Calibri"/>
          <w:sz w:val="24"/>
          <w:szCs w:val="24"/>
        </w:rPr>
      </w:pPr>
    </w:p>
    <w:p w:rsidR="00AF30D0" w:rsidRPr="00AF30D0" w:rsidRDefault="00AF30D0" w:rsidP="00AF30D0">
      <w:pPr>
        <w:pStyle w:val="Prrafodelista"/>
        <w:widowControl/>
        <w:numPr>
          <w:ilvl w:val="0"/>
          <w:numId w:val="116"/>
        </w:numPr>
        <w:suppressAutoHyphens/>
        <w:autoSpaceDE/>
        <w:autoSpaceDN/>
        <w:spacing w:after="60" w:line="276" w:lineRule="auto"/>
        <w:ind w:left="284" w:firstLine="0"/>
        <w:contextualSpacing/>
        <w:textDirection w:val="btLr"/>
        <w:textAlignment w:val="top"/>
        <w:outlineLvl w:val="0"/>
        <w:rPr>
          <w:rFonts w:eastAsia="Calibri"/>
          <w:b/>
          <w:sz w:val="24"/>
          <w:szCs w:val="24"/>
        </w:rPr>
      </w:pPr>
      <w:r w:rsidRPr="00AF30D0">
        <w:rPr>
          <w:rFonts w:eastAsia="Calibri"/>
          <w:b/>
          <w:sz w:val="24"/>
          <w:szCs w:val="24"/>
        </w:rPr>
        <w:t xml:space="preserve">DE LAS NECESIDADES EDUCATIVAS ESPECIALES. </w:t>
      </w:r>
    </w:p>
    <w:p w:rsidR="00AF30D0" w:rsidRPr="00AF30D0" w:rsidRDefault="00AF30D0" w:rsidP="00AF30D0">
      <w:pPr>
        <w:spacing w:after="60" w:line="276" w:lineRule="auto"/>
        <w:ind w:left="284"/>
        <w:jc w:val="both"/>
        <w:rPr>
          <w:rFonts w:eastAsia="Calibri"/>
          <w:b/>
          <w:sz w:val="24"/>
          <w:szCs w:val="24"/>
        </w:rPr>
      </w:pPr>
    </w:p>
    <w:p w:rsidR="00AF30D0" w:rsidRPr="00AF30D0" w:rsidRDefault="00AF30D0" w:rsidP="00AF30D0">
      <w:pPr>
        <w:adjustRightInd w:val="0"/>
        <w:spacing w:line="276" w:lineRule="auto"/>
        <w:ind w:left="284"/>
        <w:jc w:val="both"/>
        <w:rPr>
          <w:color w:val="000000"/>
          <w:sz w:val="24"/>
          <w:szCs w:val="24"/>
        </w:rPr>
      </w:pPr>
      <w:r w:rsidRPr="00AF30D0">
        <w:rPr>
          <w:color w:val="000000"/>
          <w:sz w:val="24"/>
          <w:szCs w:val="24"/>
        </w:rPr>
        <w:t xml:space="preserve">Evaluación Diferenciada: </w:t>
      </w:r>
    </w:p>
    <w:p w:rsidR="00AF30D0" w:rsidRPr="00AF30D0" w:rsidRDefault="00AF30D0" w:rsidP="00AF30D0">
      <w:pPr>
        <w:adjustRightInd w:val="0"/>
        <w:spacing w:line="276" w:lineRule="auto"/>
        <w:ind w:left="284"/>
        <w:jc w:val="both"/>
        <w:rPr>
          <w:color w:val="000000"/>
          <w:sz w:val="24"/>
          <w:szCs w:val="24"/>
        </w:rPr>
      </w:pPr>
    </w:p>
    <w:p w:rsidR="00AF30D0" w:rsidRPr="00AF30D0" w:rsidRDefault="00AF30D0" w:rsidP="00AF30D0">
      <w:pPr>
        <w:adjustRightInd w:val="0"/>
        <w:spacing w:line="276" w:lineRule="auto"/>
        <w:ind w:left="284"/>
        <w:jc w:val="both"/>
        <w:rPr>
          <w:color w:val="000000"/>
          <w:sz w:val="24"/>
          <w:szCs w:val="24"/>
        </w:rPr>
      </w:pPr>
      <w:r w:rsidRPr="00AF30D0">
        <w:rPr>
          <w:color w:val="000000"/>
          <w:sz w:val="24"/>
          <w:szCs w:val="24"/>
        </w:rPr>
        <w:t xml:space="preserve">Se aplicarán adecuaciones curriculares a los y las alumnos (as) que presenten necesidades educativas especiales, según lo dispuesto en los decretos exentos </w:t>
      </w:r>
      <w:proofErr w:type="spellStart"/>
      <w:r w:rsidRPr="00AF30D0">
        <w:rPr>
          <w:color w:val="000000"/>
          <w:sz w:val="24"/>
          <w:szCs w:val="24"/>
        </w:rPr>
        <w:t>N°s</w:t>
      </w:r>
      <w:proofErr w:type="spellEnd"/>
      <w:r w:rsidRPr="00AF30D0">
        <w:rPr>
          <w:color w:val="000000"/>
          <w:sz w:val="24"/>
          <w:szCs w:val="24"/>
        </w:rPr>
        <w:t xml:space="preserve"> 83, de 2015 y 170, de 2009, ambos del Ministerio de Educación. </w:t>
      </w:r>
    </w:p>
    <w:p w:rsidR="00AF30D0" w:rsidRPr="00AF30D0" w:rsidRDefault="00AF30D0" w:rsidP="00AF30D0">
      <w:pPr>
        <w:adjustRightInd w:val="0"/>
        <w:spacing w:line="276" w:lineRule="auto"/>
        <w:ind w:left="284"/>
        <w:jc w:val="both"/>
        <w:rPr>
          <w:color w:val="000000"/>
          <w:sz w:val="24"/>
          <w:szCs w:val="24"/>
        </w:rPr>
      </w:pPr>
    </w:p>
    <w:p w:rsidR="00AF30D0" w:rsidRPr="00AF30D0" w:rsidRDefault="00AF30D0" w:rsidP="00AF30D0">
      <w:pPr>
        <w:adjustRightInd w:val="0"/>
        <w:spacing w:line="276" w:lineRule="auto"/>
        <w:ind w:left="284"/>
        <w:jc w:val="both"/>
        <w:rPr>
          <w:color w:val="000000"/>
          <w:sz w:val="24"/>
          <w:szCs w:val="24"/>
        </w:rPr>
      </w:pPr>
      <w:r w:rsidRPr="00AF30D0">
        <w:rPr>
          <w:color w:val="000000"/>
          <w:sz w:val="24"/>
          <w:szCs w:val="24"/>
        </w:rPr>
        <w:t xml:space="preserve">Decreto Nº170 Artículo 2: Alumno que presenta Necesidades Educativas Especiales (N.E.E): aquél que precisa ayudas y recursos adicionales, ya sean humanos, materiales o pedagógicos, para conducir su proceso de desarrollo y aprendizaje, y contribuir al logro de los fines de la educación. </w:t>
      </w:r>
    </w:p>
    <w:p w:rsidR="00AF30D0" w:rsidRPr="00AF30D0" w:rsidRDefault="00AF30D0" w:rsidP="00AF30D0">
      <w:pPr>
        <w:spacing w:after="60" w:line="276" w:lineRule="auto"/>
        <w:ind w:left="284"/>
        <w:jc w:val="both"/>
        <w:rPr>
          <w:color w:val="000000"/>
          <w:sz w:val="24"/>
          <w:szCs w:val="24"/>
        </w:rPr>
      </w:pPr>
    </w:p>
    <w:p w:rsidR="00AF30D0" w:rsidRPr="00AF30D0" w:rsidRDefault="00AF30D0" w:rsidP="00AF30D0">
      <w:pPr>
        <w:spacing w:after="60" w:line="276" w:lineRule="auto"/>
        <w:ind w:left="284"/>
        <w:jc w:val="both"/>
        <w:rPr>
          <w:color w:val="000000"/>
          <w:sz w:val="24"/>
          <w:szCs w:val="24"/>
        </w:rPr>
      </w:pPr>
      <w:r w:rsidRPr="00AF30D0">
        <w:rPr>
          <w:color w:val="000000"/>
          <w:sz w:val="24"/>
          <w:szCs w:val="24"/>
        </w:rPr>
        <w:t>Existen Necesidades educativas especiales de carácter permanente (N.E.E.P) y Necesidades educativas especiales de carácter transitorio (N.E.E.T)</w:t>
      </w:r>
    </w:p>
    <w:p w:rsidR="00AF30D0" w:rsidRPr="00AF30D0" w:rsidRDefault="00AF30D0" w:rsidP="00AF30D0">
      <w:pPr>
        <w:pStyle w:val="Default"/>
        <w:spacing w:line="276" w:lineRule="auto"/>
        <w:ind w:left="284"/>
        <w:jc w:val="both"/>
        <w:rPr>
          <w:rFonts w:ascii="Times New Roman" w:hAnsi="Times New Roman" w:cs="Times New Roman"/>
        </w:rPr>
      </w:pPr>
    </w:p>
    <w:p w:rsidR="00AF30D0" w:rsidRPr="00AF30D0" w:rsidRDefault="00AF30D0" w:rsidP="00AF30D0">
      <w:pPr>
        <w:adjustRightInd w:val="0"/>
        <w:spacing w:line="276" w:lineRule="auto"/>
        <w:ind w:left="284"/>
        <w:jc w:val="both"/>
        <w:rPr>
          <w:color w:val="000000"/>
          <w:sz w:val="24"/>
          <w:szCs w:val="24"/>
        </w:rPr>
      </w:pPr>
      <w:r w:rsidRPr="00AF30D0">
        <w:rPr>
          <w:color w:val="000000"/>
          <w:sz w:val="24"/>
          <w:szCs w:val="24"/>
        </w:rPr>
        <w:t xml:space="preserve">Los docentes del Programa de Integración realizan adecuación curricular a los instrumentos de evaluación, para dar respuesta a las necesidades y características individuales de los estudiantes, cuando la planificación de clases no logra dar respuesta a las necesidades educativas especiales que presentan algunos estudiantes, que requieren ajustes más significativos para progresar en sus aprendizajes y evitar su marginación del sistema escolar. </w:t>
      </w:r>
    </w:p>
    <w:p w:rsidR="00AF30D0" w:rsidRPr="00AF30D0" w:rsidRDefault="00AF30D0" w:rsidP="00AF30D0">
      <w:pPr>
        <w:adjustRightInd w:val="0"/>
        <w:spacing w:line="276" w:lineRule="auto"/>
        <w:ind w:left="284"/>
        <w:jc w:val="both"/>
        <w:rPr>
          <w:color w:val="000000"/>
          <w:sz w:val="24"/>
          <w:szCs w:val="24"/>
        </w:rPr>
      </w:pPr>
    </w:p>
    <w:p w:rsidR="00AF30D0" w:rsidRPr="00AF30D0" w:rsidRDefault="00AF30D0" w:rsidP="00AF30D0">
      <w:pPr>
        <w:adjustRightInd w:val="0"/>
        <w:spacing w:line="276" w:lineRule="auto"/>
        <w:ind w:left="284"/>
        <w:jc w:val="both"/>
        <w:rPr>
          <w:color w:val="000000"/>
          <w:sz w:val="24"/>
          <w:szCs w:val="24"/>
        </w:rPr>
      </w:pPr>
      <w:r w:rsidRPr="00AF30D0">
        <w:rPr>
          <w:color w:val="000000"/>
          <w:sz w:val="24"/>
          <w:szCs w:val="24"/>
        </w:rPr>
        <w:t>Paralelamente, el equipo de Aula (docente de asignatura y docente PIE) realizan Planificación diversificada de los contenidos, utilizando los OA priorizados.</w:t>
      </w:r>
    </w:p>
    <w:p w:rsidR="00AF30D0" w:rsidRPr="00AF30D0" w:rsidRDefault="00AF30D0" w:rsidP="00AF30D0">
      <w:pPr>
        <w:adjustRightInd w:val="0"/>
        <w:spacing w:line="276" w:lineRule="auto"/>
        <w:ind w:left="284"/>
        <w:jc w:val="both"/>
        <w:rPr>
          <w:color w:val="000000"/>
          <w:sz w:val="24"/>
          <w:szCs w:val="24"/>
        </w:rPr>
      </w:pPr>
    </w:p>
    <w:p w:rsidR="00AF30D0" w:rsidRPr="00AF30D0" w:rsidRDefault="00AF30D0" w:rsidP="00AF30D0">
      <w:pPr>
        <w:adjustRightInd w:val="0"/>
        <w:spacing w:line="276" w:lineRule="auto"/>
        <w:ind w:left="284"/>
        <w:jc w:val="both"/>
        <w:rPr>
          <w:color w:val="000000"/>
          <w:sz w:val="24"/>
          <w:szCs w:val="24"/>
        </w:rPr>
      </w:pPr>
      <w:r w:rsidRPr="00AF30D0">
        <w:rPr>
          <w:color w:val="000000"/>
          <w:sz w:val="24"/>
          <w:szCs w:val="24"/>
        </w:rPr>
        <w:t xml:space="preserve">En las clases virtuales, se realiza </w:t>
      </w:r>
      <w:proofErr w:type="spellStart"/>
      <w:r w:rsidRPr="00AF30D0">
        <w:rPr>
          <w:color w:val="000000"/>
          <w:sz w:val="24"/>
          <w:szCs w:val="24"/>
        </w:rPr>
        <w:t>co</w:t>
      </w:r>
      <w:proofErr w:type="spellEnd"/>
      <w:r w:rsidRPr="00AF30D0">
        <w:rPr>
          <w:color w:val="000000"/>
          <w:sz w:val="24"/>
          <w:szCs w:val="24"/>
        </w:rPr>
        <w:t xml:space="preserve"> docencia para atender a la diversidad de estudiantes, a través de </w:t>
      </w:r>
      <w:r w:rsidRPr="00AF30D0">
        <w:rPr>
          <w:color w:val="000000"/>
          <w:sz w:val="24"/>
          <w:szCs w:val="24"/>
        </w:rPr>
        <w:lastRenderedPageBreak/>
        <w:t xml:space="preserve">distintos medios acceso, de presentación, acción y expresión. Además los profesionales del Programa de Integración Escolar realizan cápsulas educativas, hacen repasos a través de reuniones por </w:t>
      </w:r>
      <w:proofErr w:type="spellStart"/>
      <w:r w:rsidRPr="00AF30D0">
        <w:rPr>
          <w:color w:val="000000"/>
          <w:sz w:val="24"/>
          <w:szCs w:val="24"/>
        </w:rPr>
        <w:t>videollamada</w:t>
      </w:r>
      <w:proofErr w:type="spellEnd"/>
      <w:r w:rsidRPr="00AF30D0">
        <w:rPr>
          <w:color w:val="000000"/>
          <w:sz w:val="24"/>
          <w:szCs w:val="24"/>
        </w:rPr>
        <w:t xml:space="preserve"> con grupos de estudiantes y apoyan de forma individual en las evaluaciones a los estudiantes con NEEP que lo requieren. </w:t>
      </w:r>
    </w:p>
    <w:p w:rsidR="00AF30D0" w:rsidRPr="00AF30D0" w:rsidRDefault="00AF30D0" w:rsidP="00AF30D0">
      <w:pPr>
        <w:adjustRightInd w:val="0"/>
        <w:spacing w:line="276" w:lineRule="auto"/>
        <w:ind w:left="284"/>
        <w:jc w:val="both"/>
        <w:rPr>
          <w:color w:val="000000"/>
          <w:sz w:val="24"/>
          <w:szCs w:val="24"/>
        </w:rPr>
      </w:pPr>
    </w:p>
    <w:p w:rsidR="00AF30D0" w:rsidRPr="00AF30D0" w:rsidRDefault="00AF30D0" w:rsidP="00AF30D0">
      <w:pPr>
        <w:adjustRightInd w:val="0"/>
        <w:spacing w:line="276" w:lineRule="auto"/>
        <w:ind w:left="284"/>
        <w:jc w:val="both"/>
        <w:rPr>
          <w:color w:val="000000"/>
          <w:sz w:val="24"/>
          <w:szCs w:val="24"/>
        </w:rPr>
      </w:pPr>
      <w:r w:rsidRPr="00AF30D0">
        <w:rPr>
          <w:color w:val="000000"/>
          <w:sz w:val="24"/>
          <w:szCs w:val="24"/>
        </w:rPr>
        <w:t>Los profesionales asistentes de la educación del Programa de Integración (psicólogo y fonoaudióloga) realizan intervenciones grupales e individuales a los estudiantes de sus grupos asignados.  Además realizan cápsulas con material que den respuesta a las NEE de los estudiantes que participan del PIE.</w:t>
      </w:r>
    </w:p>
    <w:p w:rsidR="00AF30D0" w:rsidRPr="00AF30D0" w:rsidRDefault="00AF30D0" w:rsidP="00AF30D0">
      <w:pPr>
        <w:spacing w:before="160"/>
        <w:ind w:left="284"/>
        <w:jc w:val="both"/>
        <w:rPr>
          <w:rFonts w:eastAsiaTheme="minorEastAsia"/>
          <w:bCs/>
          <w:color w:val="000000" w:themeColor="text1"/>
          <w:kern w:val="24"/>
          <w:sz w:val="24"/>
          <w:szCs w:val="24"/>
        </w:rPr>
      </w:pPr>
    </w:p>
    <w:p w:rsidR="00AF30D0" w:rsidRPr="00AF30D0" w:rsidRDefault="00AF30D0" w:rsidP="00AF30D0">
      <w:pPr>
        <w:spacing w:before="160"/>
        <w:ind w:left="284"/>
        <w:jc w:val="both"/>
        <w:rPr>
          <w:sz w:val="24"/>
          <w:szCs w:val="24"/>
        </w:rPr>
      </w:pPr>
      <w:r w:rsidRPr="00AF30D0">
        <w:rPr>
          <w:rFonts w:eastAsiaTheme="minorEastAsia"/>
          <w:bCs/>
          <w:color w:val="000000" w:themeColor="text1"/>
          <w:kern w:val="24"/>
          <w:sz w:val="24"/>
          <w:szCs w:val="24"/>
        </w:rPr>
        <w:t>Las situaciones de evaluación, calificación y promoción escolar no previstas en el presente reglamento, serán resueltas por la Directora, previa consulta al Consejo Escolar y Consejo de Profesores, considerando los lineamientos del Decreto 67/2018.</w:t>
      </w:r>
    </w:p>
    <w:p w:rsidR="00AF30D0" w:rsidRDefault="00AF30D0" w:rsidP="00AF30D0">
      <w:pPr>
        <w:adjustRightInd w:val="0"/>
        <w:spacing w:line="276" w:lineRule="auto"/>
        <w:jc w:val="both"/>
        <w:rPr>
          <w:rFonts w:ascii="Arial" w:hAnsi="Arial" w:cs="Arial"/>
          <w:color w:val="000000"/>
        </w:rPr>
      </w:pPr>
    </w:p>
    <w:p w:rsidR="00FC3D2B" w:rsidRDefault="00FC3D2B" w:rsidP="00FC3D2B">
      <w:pPr>
        <w:rPr>
          <w:b/>
          <w:sz w:val="20"/>
          <w:szCs w:val="20"/>
        </w:rPr>
      </w:pPr>
    </w:p>
    <w:p w:rsidR="00094EE0" w:rsidRPr="00094EE0" w:rsidRDefault="00094EE0" w:rsidP="00094EE0">
      <w:pPr>
        <w:adjustRightInd w:val="0"/>
        <w:ind w:left="993" w:right="1701" w:firstLine="141"/>
        <w:jc w:val="both"/>
        <w:rPr>
          <w:color w:val="FF0000"/>
          <w:sz w:val="24"/>
          <w:szCs w:val="24"/>
        </w:rPr>
      </w:pPr>
    </w:p>
    <w:p w:rsidR="00094EE0" w:rsidRPr="006516D8" w:rsidRDefault="00094EE0" w:rsidP="00094EE0">
      <w:pPr>
        <w:adjustRightInd w:val="0"/>
        <w:ind w:left="993" w:right="1701" w:firstLine="141"/>
        <w:jc w:val="both"/>
        <w:rPr>
          <w:b/>
          <w:color w:val="FF0000"/>
          <w:sz w:val="24"/>
          <w:szCs w:val="24"/>
        </w:rPr>
      </w:pPr>
    </w:p>
    <w:p w:rsidR="00094EE0" w:rsidRPr="006516D8" w:rsidRDefault="00094EE0" w:rsidP="00AF30D0">
      <w:pPr>
        <w:spacing w:line="360" w:lineRule="auto"/>
        <w:ind w:left="426" w:right="92"/>
        <w:jc w:val="both"/>
        <w:rPr>
          <w:b/>
          <w:sz w:val="24"/>
          <w:szCs w:val="24"/>
          <w:u w:val="single"/>
        </w:rPr>
      </w:pPr>
      <w:r w:rsidRPr="006516D8">
        <w:rPr>
          <w:b/>
          <w:sz w:val="24"/>
          <w:szCs w:val="24"/>
        </w:rPr>
        <w:t xml:space="preserve">VIII.- </w:t>
      </w:r>
      <w:r w:rsidRPr="006516D8">
        <w:rPr>
          <w:b/>
          <w:sz w:val="24"/>
          <w:szCs w:val="24"/>
          <w:u w:val="single"/>
        </w:rPr>
        <w:t>Evaluación Diferenciada:</w:t>
      </w:r>
    </w:p>
    <w:p w:rsidR="00094EE0" w:rsidRPr="00094EE0" w:rsidRDefault="00094EE0" w:rsidP="00AF30D0">
      <w:pPr>
        <w:spacing w:line="360" w:lineRule="auto"/>
        <w:ind w:left="426" w:right="92"/>
        <w:jc w:val="both"/>
        <w:rPr>
          <w:sz w:val="24"/>
          <w:szCs w:val="24"/>
          <w:u w:val="single"/>
        </w:rPr>
      </w:pPr>
    </w:p>
    <w:p w:rsidR="00094EE0" w:rsidRPr="00094EE0" w:rsidRDefault="00094EE0" w:rsidP="00AF30D0">
      <w:pPr>
        <w:spacing w:line="360" w:lineRule="auto"/>
        <w:ind w:left="426" w:right="92"/>
        <w:jc w:val="both"/>
        <w:rPr>
          <w:sz w:val="24"/>
          <w:szCs w:val="24"/>
        </w:rPr>
      </w:pPr>
      <w:r w:rsidRPr="00094EE0">
        <w:rPr>
          <w:sz w:val="24"/>
          <w:szCs w:val="24"/>
        </w:rPr>
        <w:t>El Establecimiento aplicará la siguiente evalua</w:t>
      </w:r>
      <w:r w:rsidR="00AF30D0">
        <w:rPr>
          <w:sz w:val="24"/>
          <w:szCs w:val="24"/>
        </w:rPr>
        <w:t>ción diferenciada en el año 2021</w:t>
      </w:r>
      <w:r w:rsidRPr="00094EE0">
        <w:rPr>
          <w:sz w:val="24"/>
          <w:szCs w:val="24"/>
        </w:rPr>
        <w:t xml:space="preserve"> </w:t>
      </w:r>
    </w:p>
    <w:p w:rsidR="00094EE0" w:rsidRPr="00094EE0" w:rsidRDefault="00094EE0" w:rsidP="00AF30D0">
      <w:pPr>
        <w:spacing w:line="360" w:lineRule="auto"/>
        <w:ind w:left="426" w:right="92"/>
        <w:jc w:val="both"/>
        <w:rPr>
          <w:sz w:val="24"/>
          <w:szCs w:val="24"/>
        </w:rPr>
      </w:pPr>
    </w:p>
    <w:p w:rsidR="00094EE0" w:rsidRPr="00094EE0" w:rsidRDefault="00094EE0" w:rsidP="00AF30D0">
      <w:pPr>
        <w:spacing w:line="360" w:lineRule="auto"/>
        <w:ind w:left="426" w:right="92"/>
        <w:jc w:val="both"/>
        <w:rPr>
          <w:color w:val="FF0000"/>
          <w:sz w:val="24"/>
          <w:szCs w:val="24"/>
        </w:rPr>
      </w:pPr>
      <w:r w:rsidRPr="00094EE0">
        <w:rPr>
          <w:sz w:val="24"/>
          <w:szCs w:val="24"/>
        </w:rPr>
        <w:t xml:space="preserve">Se aplicarán adecuaciones curriculares  a los y las alumnos (as) que presenten necesidades educativas especiales, según lo dispuesto en los decretos exentos </w:t>
      </w:r>
      <w:proofErr w:type="spellStart"/>
      <w:r w:rsidRPr="00094EE0">
        <w:rPr>
          <w:sz w:val="24"/>
          <w:szCs w:val="24"/>
        </w:rPr>
        <w:t>N°s</w:t>
      </w:r>
      <w:proofErr w:type="spellEnd"/>
      <w:r w:rsidRPr="00094EE0">
        <w:rPr>
          <w:sz w:val="24"/>
          <w:szCs w:val="24"/>
        </w:rPr>
        <w:t xml:space="preserve"> 83, de 2015 y 170, de 2009, ambos del Ministerio de Educación</w:t>
      </w:r>
      <w:r w:rsidRPr="00094EE0">
        <w:rPr>
          <w:color w:val="666666"/>
          <w:sz w:val="24"/>
          <w:szCs w:val="24"/>
          <w:shd w:val="clear" w:color="auto" w:fill="FFFFFF"/>
        </w:rPr>
        <w:t>.</w:t>
      </w:r>
    </w:p>
    <w:p w:rsidR="00094EE0" w:rsidRPr="00094EE0" w:rsidRDefault="00094EE0" w:rsidP="00AF30D0">
      <w:pPr>
        <w:spacing w:line="360" w:lineRule="auto"/>
        <w:ind w:left="426" w:right="92"/>
        <w:jc w:val="both"/>
        <w:rPr>
          <w:sz w:val="24"/>
          <w:szCs w:val="24"/>
        </w:rPr>
      </w:pPr>
    </w:p>
    <w:p w:rsidR="00094EE0" w:rsidRPr="00094EE0" w:rsidRDefault="00094EE0" w:rsidP="00AF30D0">
      <w:pPr>
        <w:spacing w:line="360" w:lineRule="auto"/>
        <w:ind w:left="426" w:right="92"/>
        <w:jc w:val="both"/>
        <w:rPr>
          <w:sz w:val="24"/>
          <w:szCs w:val="24"/>
        </w:rPr>
      </w:pPr>
      <w:r w:rsidRPr="00094EE0">
        <w:rPr>
          <w:sz w:val="24"/>
          <w:szCs w:val="24"/>
        </w:rPr>
        <w:t xml:space="preserve">Decreto Nº170  Artículo 2: Alumno que presenta Necesidades Educativas Especiales (N.E.E): aquél que precisa ayudas y recursos adicionales, ya sean humanos, materiales o pedagógicos, para conducir su proceso de desarrollo y aprendizaje, y contribuir al logro de los fines de la educación. </w:t>
      </w:r>
    </w:p>
    <w:p w:rsidR="00094EE0" w:rsidRPr="00094EE0" w:rsidRDefault="00094EE0" w:rsidP="00AF30D0">
      <w:pPr>
        <w:spacing w:line="360" w:lineRule="auto"/>
        <w:ind w:left="426" w:right="92"/>
        <w:jc w:val="both"/>
        <w:rPr>
          <w:sz w:val="24"/>
          <w:szCs w:val="24"/>
        </w:rPr>
      </w:pPr>
    </w:p>
    <w:p w:rsidR="00094EE0" w:rsidRPr="00094EE0" w:rsidRDefault="00094EE0" w:rsidP="00AF30D0">
      <w:pPr>
        <w:spacing w:line="360" w:lineRule="auto"/>
        <w:ind w:left="426" w:right="92"/>
        <w:jc w:val="both"/>
        <w:rPr>
          <w:sz w:val="24"/>
          <w:szCs w:val="24"/>
        </w:rPr>
      </w:pPr>
      <w:r w:rsidRPr="00094EE0">
        <w:rPr>
          <w:sz w:val="24"/>
          <w:szCs w:val="24"/>
        </w:rPr>
        <w:t>Necesidades educativas especiales de carácter permanente (N.E.E.P) y Necesidades educativas especiales de carácter transitorio (N.E.E.T)</w:t>
      </w:r>
    </w:p>
    <w:p w:rsidR="00094EE0" w:rsidRPr="00094EE0" w:rsidRDefault="00094EE0" w:rsidP="00AF30D0">
      <w:pPr>
        <w:spacing w:line="360" w:lineRule="auto"/>
        <w:ind w:left="426" w:right="92"/>
        <w:jc w:val="both"/>
        <w:rPr>
          <w:sz w:val="24"/>
          <w:szCs w:val="24"/>
        </w:rPr>
      </w:pPr>
    </w:p>
    <w:p w:rsidR="00094EE0" w:rsidRPr="00094EE0" w:rsidRDefault="00094EE0" w:rsidP="00AF30D0">
      <w:pPr>
        <w:spacing w:line="360" w:lineRule="auto"/>
        <w:ind w:left="426" w:right="92"/>
        <w:jc w:val="both"/>
        <w:rPr>
          <w:sz w:val="24"/>
          <w:szCs w:val="24"/>
        </w:rPr>
      </w:pPr>
      <w:r w:rsidRPr="00094EE0">
        <w:rPr>
          <w:sz w:val="24"/>
          <w:szCs w:val="24"/>
        </w:rPr>
        <w:t xml:space="preserve">DECRETO Nº83/2015.   ARTÍCULO 4º.- Los establecimientos educacionales que, de acuerdo a los criterios y orientaciones establecidos en este decreto, implementen adecuaciones curriculares para aquellos estudiantes con necesidades educativas especiales, deberán aplicarles una evaluación de acuerdo a dichas adecuaciones, accesible a las características y condiciones individuales de los mismos. Una vez finalizado este proceso de evaluación, el establecimiento educacional entregará a </w:t>
      </w:r>
      <w:r w:rsidRPr="00094EE0">
        <w:rPr>
          <w:sz w:val="24"/>
          <w:szCs w:val="24"/>
        </w:rPr>
        <w:lastRenderedPageBreak/>
        <w:t>todos los estudiantes una copia del certificado anual de estudios que indique las calificaciones obtenidas y la situación final correspondiente.</w:t>
      </w:r>
    </w:p>
    <w:p w:rsidR="00094EE0" w:rsidRPr="00094EE0" w:rsidRDefault="00094EE0" w:rsidP="00AF30D0">
      <w:pPr>
        <w:spacing w:line="360" w:lineRule="auto"/>
        <w:ind w:left="426" w:right="92"/>
        <w:jc w:val="both"/>
        <w:rPr>
          <w:sz w:val="24"/>
          <w:szCs w:val="24"/>
        </w:rPr>
      </w:pPr>
      <w:r w:rsidRPr="00094EE0">
        <w:rPr>
          <w:sz w:val="24"/>
          <w:szCs w:val="24"/>
        </w:rPr>
        <w:t>Los resultados de la evaluación, calificación y promoción de los estudiantes con necesidades educativas especiales quedarán registrados en los instrumentos que el Ministerio de Educación establezca para todos los estudiantes del sistema escolar, de acuerdo a la normativa específica y al reglamento de evaluación de cada establecimiento.</w:t>
      </w:r>
    </w:p>
    <w:p w:rsidR="00094EE0" w:rsidRPr="00094EE0" w:rsidRDefault="00094EE0" w:rsidP="00AF30D0">
      <w:pPr>
        <w:spacing w:line="360" w:lineRule="auto"/>
        <w:ind w:left="426" w:right="92"/>
        <w:jc w:val="both"/>
        <w:rPr>
          <w:sz w:val="24"/>
          <w:szCs w:val="24"/>
        </w:rPr>
      </w:pPr>
    </w:p>
    <w:p w:rsidR="00094EE0" w:rsidRPr="00094EE0" w:rsidRDefault="00094EE0" w:rsidP="00AF30D0">
      <w:pPr>
        <w:spacing w:line="360" w:lineRule="auto"/>
        <w:ind w:left="426" w:right="92"/>
        <w:jc w:val="both"/>
        <w:rPr>
          <w:sz w:val="24"/>
          <w:szCs w:val="24"/>
        </w:rPr>
      </w:pPr>
      <w:r w:rsidRPr="00094EE0">
        <w:rPr>
          <w:sz w:val="24"/>
          <w:szCs w:val="24"/>
        </w:rPr>
        <w:t>d) Flexibilidad en la respuesta educativa. El sistema debe proporcionar respuestas educativas flexibles, equivalentes en calidad, que favorezcan el acceso, la permanencia y el progreso de todos los estudiantes. Esta flexibilidad es especialmente valorada cuando se trata de aquellos que se encuentran en situación de mayor vulnerabilidad. La adecuación curricular es la respuesta a las necesidades y características individuales de los estudiantes, cuando la planificación de clases (aun considerando desde su inicio la diversidad de estudiantes en el aula) no logra dar respuesta a las necesidades educativas especiales que presentan algunos estudiantes, que requieren ajustes más significativos para progresar en sus aprendizajes y evitar su marginación del sistema escolar.</w:t>
      </w:r>
    </w:p>
    <w:p w:rsidR="00094EE0" w:rsidRPr="00094EE0" w:rsidRDefault="00094EE0" w:rsidP="00AF30D0">
      <w:pPr>
        <w:spacing w:line="360" w:lineRule="auto"/>
        <w:ind w:left="426" w:right="92"/>
        <w:jc w:val="both"/>
        <w:rPr>
          <w:sz w:val="24"/>
          <w:szCs w:val="24"/>
        </w:rPr>
      </w:pPr>
    </w:p>
    <w:p w:rsidR="00094EE0" w:rsidRPr="00094EE0" w:rsidRDefault="00094EE0" w:rsidP="00AF30D0">
      <w:pPr>
        <w:spacing w:line="360" w:lineRule="auto"/>
        <w:ind w:left="426" w:right="92"/>
        <w:jc w:val="both"/>
        <w:rPr>
          <w:sz w:val="24"/>
          <w:szCs w:val="24"/>
        </w:rPr>
      </w:pPr>
      <w:r w:rsidRPr="00094EE0">
        <w:rPr>
          <w:sz w:val="24"/>
          <w:szCs w:val="24"/>
        </w:rPr>
        <w:t xml:space="preserve">Los Criterios y Orientaciones de Adecuación Curricular se sustentan en la Ley General de Educación Nº 20.370/2009, que en su artículo 3 establece que “la educación debe propender a asegurar que todos los alumnos y alumnas, independientemente de sus condiciones y circunstancias, alcancen los objetivos generales y los estándares de aprendizaje que se definan en la forma que establezca la ley”. Esta misma ley en su artículo 10 a) señala que los alumnos y alumnas tienen derecho “en el caso de tener necesidades educativas especiales; a no ser discriminados arbitrariamente; a estudiar en un ambiente tolerante y de respeto mutuo, a expresar su opinión y a que se respete su integridad física, y moral, no pudiendo ser objeto de tratos vejatorios o degradantes y de maltratos psicológicos.” </w:t>
      </w:r>
    </w:p>
    <w:p w:rsidR="00094EE0" w:rsidRPr="00094EE0" w:rsidRDefault="00094EE0" w:rsidP="00AF30D0">
      <w:pPr>
        <w:spacing w:line="360" w:lineRule="auto"/>
        <w:ind w:left="426" w:right="92"/>
        <w:jc w:val="both"/>
        <w:rPr>
          <w:sz w:val="24"/>
          <w:szCs w:val="24"/>
        </w:rPr>
      </w:pPr>
    </w:p>
    <w:p w:rsidR="00094EE0" w:rsidRPr="00094EE0" w:rsidRDefault="00094EE0" w:rsidP="00AF30D0">
      <w:pPr>
        <w:spacing w:line="360" w:lineRule="auto"/>
        <w:ind w:left="426" w:right="92"/>
        <w:jc w:val="both"/>
        <w:rPr>
          <w:sz w:val="24"/>
          <w:szCs w:val="24"/>
        </w:rPr>
      </w:pPr>
      <w:r w:rsidRPr="00094EE0">
        <w:rPr>
          <w:sz w:val="24"/>
          <w:szCs w:val="24"/>
        </w:rPr>
        <w:t>En este sentido, las adecuaciones curriculares constituyen una herramienta importante que permite a los estudiantes acceder a los objetivos generales del currículum que señala la ley, en condiciones similares a las que acceden los estudiantes sin necesidades educativas especiales.</w:t>
      </w:r>
    </w:p>
    <w:p w:rsidR="00094EE0" w:rsidRPr="00094EE0" w:rsidRDefault="00094EE0" w:rsidP="00AF30D0">
      <w:pPr>
        <w:spacing w:line="360" w:lineRule="auto"/>
        <w:ind w:left="426" w:right="92"/>
        <w:jc w:val="both"/>
        <w:rPr>
          <w:sz w:val="24"/>
          <w:szCs w:val="24"/>
        </w:rPr>
      </w:pPr>
    </w:p>
    <w:p w:rsidR="00094EE0" w:rsidRPr="00094EE0" w:rsidRDefault="00094EE0" w:rsidP="00AF30D0">
      <w:pPr>
        <w:spacing w:line="360" w:lineRule="auto"/>
        <w:ind w:left="426" w:right="92"/>
        <w:jc w:val="both"/>
        <w:rPr>
          <w:sz w:val="24"/>
          <w:szCs w:val="24"/>
        </w:rPr>
      </w:pPr>
      <w:r w:rsidRPr="00094EE0">
        <w:rPr>
          <w:sz w:val="24"/>
          <w:szCs w:val="24"/>
        </w:rPr>
        <w:t xml:space="preserve">Las adecuaciones curriculares se entienden como los cambios a los diferentes elementos del currículum, que se traducen en ajustes en la programación del trabajo en el aula. Consideran las </w:t>
      </w:r>
      <w:r w:rsidRPr="00094EE0">
        <w:rPr>
          <w:sz w:val="24"/>
          <w:szCs w:val="24"/>
        </w:rPr>
        <w:lastRenderedPageBreak/>
        <w:t>diferencias individuales de los estudiantes con necesidades educativas especiales, con el fin de asegurar su participación, permanencia y progreso en el sistema escolar.</w:t>
      </w:r>
    </w:p>
    <w:p w:rsidR="00094EE0" w:rsidRPr="00094EE0" w:rsidRDefault="00094EE0" w:rsidP="00AF30D0">
      <w:pPr>
        <w:spacing w:line="360" w:lineRule="auto"/>
        <w:ind w:left="426" w:right="92"/>
        <w:jc w:val="both"/>
        <w:rPr>
          <w:sz w:val="24"/>
          <w:szCs w:val="24"/>
        </w:rPr>
      </w:pPr>
    </w:p>
    <w:p w:rsidR="00094EE0" w:rsidRPr="00094EE0" w:rsidRDefault="00094EE0" w:rsidP="00AF30D0">
      <w:pPr>
        <w:spacing w:line="360" w:lineRule="auto"/>
        <w:ind w:left="426" w:right="92"/>
        <w:jc w:val="both"/>
        <w:rPr>
          <w:sz w:val="24"/>
          <w:szCs w:val="24"/>
        </w:rPr>
      </w:pPr>
      <w:r w:rsidRPr="00094EE0">
        <w:rPr>
          <w:sz w:val="24"/>
          <w:szCs w:val="24"/>
        </w:rPr>
        <w:t xml:space="preserve">Las adecuaciones curriculares deben responder a las necesidades educativas especiales de los alumnos y alumnas, permitiendo y facilitando el acceso a los cursos o niveles, con el propósito de asegurar aprendizajes de calidad y el cumplimiento de los principios de igualdad de oportunidades, calidad educativa con equidad, inclusión educativa y valoración de la diversidad y flexibilidad en la respuesta educativa. </w:t>
      </w:r>
    </w:p>
    <w:p w:rsidR="00094EE0" w:rsidRPr="00094EE0" w:rsidRDefault="00094EE0" w:rsidP="00AF30D0">
      <w:pPr>
        <w:spacing w:line="360" w:lineRule="auto"/>
        <w:ind w:left="426" w:right="92"/>
        <w:jc w:val="both"/>
        <w:rPr>
          <w:sz w:val="24"/>
          <w:szCs w:val="24"/>
        </w:rPr>
      </w:pPr>
    </w:p>
    <w:p w:rsidR="00094EE0" w:rsidRPr="00094EE0" w:rsidRDefault="00094EE0" w:rsidP="00AF30D0">
      <w:pPr>
        <w:spacing w:line="360" w:lineRule="auto"/>
        <w:ind w:left="426" w:right="92"/>
        <w:jc w:val="both"/>
        <w:rPr>
          <w:sz w:val="24"/>
          <w:szCs w:val="24"/>
        </w:rPr>
      </w:pPr>
      <w:r w:rsidRPr="00094EE0">
        <w:rPr>
          <w:sz w:val="24"/>
          <w:szCs w:val="24"/>
        </w:rPr>
        <w:t>El uso de adecuaciones curriculares se debe definir buscando favorecer que los estudiantes con necesidades educativas especiales puedan acceder y progresar en los distintos niveles educativos, habiendo adquirido los aprendizajes básicos imprescindibles establecidos en las bases curriculares, promoviendo además el desarrollo de sus capacidades con respeto a sus diferencias individuales.</w:t>
      </w:r>
    </w:p>
    <w:p w:rsidR="00094EE0" w:rsidRPr="00094EE0" w:rsidRDefault="00094EE0" w:rsidP="00AF30D0">
      <w:pPr>
        <w:spacing w:line="360" w:lineRule="auto"/>
        <w:ind w:left="426" w:right="92"/>
        <w:jc w:val="both"/>
        <w:rPr>
          <w:sz w:val="24"/>
          <w:szCs w:val="24"/>
        </w:rPr>
      </w:pPr>
    </w:p>
    <w:p w:rsidR="00094EE0" w:rsidRPr="00094EE0" w:rsidRDefault="00094EE0" w:rsidP="00AF30D0">
      <w:pPr>
        <w:spacing w:line="360" w:lineRule="auto"/>
        <w:ind w:left="426" w:right="92"/>
        <w:jc w:val="both"/>
        <w:rPr>
          <w:sz w:val="24"/>
          <w:szCs w:val="24"/>
        </w:rPr>
      </w:pPr>
      <w:r w:rsidRPr="00094EE0">
        <w:rPr>
          <w:b/>
          <w:sz w:val="24"/>
          <w:szCs w:val="24"/>
        </w:rPr>
        <w:t xml:space="preserve">Plan de Adecuaciones Curriculares Individualizado (PACI): </w:t>
      </w:r>
      <w:r w:rsidRPr="00094EE0">
        <w:rPr>
          <w:sz w:val="24"/>
          <w:szCs w:val="24"/>
        </w:rPr>
        <w:t>El PACI se establece para los alumnos que presentan Necesidades Educativas Especiales y es obligatorio para los alumnos que pertenecen oficialmente al PIE con diagnóstico permanente (NEEP) y el equipo de aula determine que lo requiera.  También podrá aplicarse el instrumento a estudiantes con Necesidades Educativas Especiales de carácter transitorio (NEET) que lo requieran, dando cuenta de eventuales ajustes al Plan o Programa de asignatura, tomando en consideración los procesos de evaluación de aprendizaje y el desarrollo evolutivo del estudiante. La elaboración del PACI es responsabilidad del docente de asignatura, apoyado por el profesor y especialistas de PIE.</w:t>
      </w:r>
    </w:p>
    <w:p w:rsidR="00094EE0" w:rsidRPr="00094EE0" w:rsidRDefault="00094EE0" w:rsidP="00AF30D0">
      <w:pPr>
        <w:spacing w:line="360" w:lineRule="auto"/>
        <w:ind w:left="426" w:right="92"/>
        <w:jc w:val="both"/>
        <w:rPr>
          <w:sz w:val="24"/>
          <w:szCs w:val="24"/>
        </w:rPr>
      </w:pPr>
    </w:p>
    <w:p w:rsidR="00094EE0" w:rsidRPr="00094EE0" w:rsidRDefault="00094EE0" w:rsidP="00AF30D0">
      <w:pPr>
        <w:spacing w:line="360" w:lineRule="auto"/>
        <w:ind w:left="426" w:right="92"/>
        <w:jc w:val="both"/>
        <w:rPr>
          <w:sz w:val="24"/>
          <w:szCs w:val="24"/>
        </w:rPr>
      </w:pPr>
      <w:r w:rsidRPr="00094EE0">
        <w:rPr>
          <w:sz w:val="24"/>
          <w:szCs w:val="24"/>
        </w:rPr>
        <w:t>a) Las evaluaciones que requieran  adecuaciones curriculares serán  responsabilidad del docente de asignatura y del  profesional PIE, siendo obligatorias en los niveles de 1º a  8º básico, en conjunto con la comunidad escolar.</w:t>
      </w:r>
    </w:p>
    <w:p w:rsidR="00094EE0" w:rsidRPr="00094EE0" w:rsidRDefault="00094EE0" w:rsidP="00AF30D0">
      <w:pPr>
        <w:spacing w:line="360" w:lineRule="auto"/>
        <w:ind w:left="426" w:right="92"/>
        <w:jc w:val="both"/>
        <w:rPr>
          <w:sz w:val="24"/>
          <w:szCs w:val="24"/>
          <w:u w:val="single"/>
        </w:rPr>
      </w:pPr>
      <w:r w:rsidRPr="00094EE0">
        <w:rPr>
          <w:sz w:val="24"/>
          <w:szCs w:val="24"/>
        </w:rPr>
        <w:t>b) La evaluación diferenciada será aplicada por el profesor de la asignatura y/o el  especialista PIE, según las necesidades que presente él o la alumno(a).</w:t>
      </w:r>
    </w:p>
    <w:p w:rsidR="00094EE0" w:rsidRPr="00094EE0" w:rsidRDefault="00094EE0" w:rsidP="00AF30D0">
      <w:pPr>
        <w:spacing w:line="360" w:lineRule="auto"/>
        <w:ind w:left="426" w:right="92"/>
        <w:jc w:val="both"/>
        <w:rPr>
          <w:sz w:val="24"/>
          <w:szCs w:val="24"/>
          <w:u w:val="single"/>
        </w:rPr>
      </w:pPr>
    </w:p>
    <w:p w:rsidR="00094EE0" w:rsidRPr="00094EE0" w:rsidRDefault="00094EE0" w:rsidP="00AF30D0">
      <w:pPr>
        <w:spacing w:line="360" w:lineRule="auto"/>
        <w:ind w:left="426" w:right="92"/>
        <w:jc w:val="both"/>
        <w:rPr>
          <w:sz w:val="24"/>
          <w:szCs w:val="24"/>
        </w:rPr>
      </w:pPr>
      <w:r w:rsidRPr="00094EE0">
        <w:rPr>
          <w:sz w:val="24"/>
          <w:szCs w:val="24"/>
        </w:rPr>
        <w:t>c) La evaluación diferenciada será asesorada por el o la profesor (a) especialista PIE.  Los instrumentos de Evaluación diferenciada serán confeccionados por los docentes de asignatura y en colaboración del profesor diferencial.</w:t>
      </w:r>
    </w:p>
    <w:p w:rsidR="00094EE0" w:rsidRPr="00094EE0" w:rsidRDefault="00094EE0" w:rsidP="00AF30D0">
      <w:pPr>
        <w:spacing w:line="360" w:lineRule="auto"/>
        <w:ind w:left="426" w:right="92"/>
        <w:jc w:val="both"/>
        <w:rPr>
          <w:sz w:val="24"/>
          <w:szCs w:val="24"/>
          <w:u w:val="single"/>
        </w:rPr>
      </w:pPr>
    </w:p>
    <w:p w:rsidR="00094EE0" w:rsidRPr="00094EE0" w:rsidRDefault="00094EE0" w:rsidP="00AF30D0">
      <w:pPr>
        <w:spacing w:line="360" w:lineRule="auto"/>
        <w:ind w:left="426" w:right="92"/>
        <w:jc w:val="both"/>
        <w:rPr>
          <w:sz w:val="24"/>
          <w:szCs w:val="24"/>
        </w:rPr>
      </w:pPr>
      <w:r w:rsidRPr="00094EE0">
        <w:rPr>
          <w:sz w:val="24"/>
          <w:szCs w:val="24"/>
        </w:rPr>
        <w:t>d) La promoción o repitencia de alumnos (as) del Programa de Integración Escolar, será determinada por los profesores jefe, jefa técnica y profesional PIE, en base a la información de los avances experimentados, según planilla de progresión y logros alcanzados durante el año.</w:t>
      </w:r>
    </w:p>
    <w:p w:rsidR="00094EE0" w:rsidRPr="006516D8" w:rsidRDefault="00094EE0" w:rsidP="00AF30D0">
      <w:pPr>
        <w:widowControl/>
        <w:numPr>
          <w:ilvl w:val="0"/>
          <w:numId w:val="59"/>
        </w:numPr>
        <w:autoSpaceDE/>
        <w:autoSpaceDN/>
        <w:spacing w:line="360" w:lineRule="auto"/>
        <w:ind w:left="426" w:right="92" w:firstLine="0"/>
        <w:jc w:val="both"/>
        <w:rPr>
          <w:b/>
          <w:sz w:val="24"/>
          <w:szCs w:val="24"/>
          <w:u w:val="single"/>
        </w:rPr>
      </w:pPr>
      <w:r w:rsidRPr="006516D8">
        <w:rPr>
          <w:b/>
          <w:sz w:val="24"/>
          <w:szCs w:val="24"/>
          <w:u w:val="single"/>
        </w:rPr>
        <w:t>De las Estrategias de evaluación:</w:t>
      </w:r>
    </w:p>
    <w:p w:rsidR="00094EE0" w:rsidRPr="00094EE0" w:rsidRDefault="00094EE0" w:rsidP="00AF30D0">
      <w:pPr>
        <w:widowControl/>
        <w:numPr>
          <w:ilvl w:val="1"/>
          <w:numId w:val="59"/>
        </w:numPr>
        <w:autoSpaceDE/>
        <w:autoSpaceDN/>
        <w:spacing w:line="360" w:lineRule="auto"/>
        <w:ind w:left="426" w:right="92" w:firstLine="0"/>
        <w:jc w:val="both"/>
        <w:rPr>
          <w:sz w:val="24"/>
          <w:szCs w:val="24"/>
        </w:rPr>
      </w:pPr>
      <w:r w:rsidRPr="00094EE0">
        <w:rPr>
          <w:sz w:val="24"/>
          <w:szCs w:val="24"/>
        </w:rPr>
        <w:t xml:space="preserve">  Los docentes  y los profesionales del PIE organizarán el </w:t>
      </w:r>
      <w:r w:rsidRPr="00094EE0">
        <w:rPr>
          <w:sz w:val="24"/>
          <w:szCs w:val="24"/>
          <w:u w:val="single"/>
        </w:rPr>
        <w:t>proceso evaluativo</w:t>
      </w:r>
      <w:r w:rsidRPr="00094EE0">
        <w:rPr>
          <w:sz w:val="24"/>
          <w:szCs w:val="24"/>
        </w:rPr>
        <w:t>, atendiendo a los momentos en que éste se desarrolle, diseñando una estrategia global e integrando adecuaciones curriculares con los  estudiantes que lo requieran, donde se aplicarán los distintos tipos de evaluación, tomando en cuenta los objetivos de aprendizaje, habilidades y actitudes, así como la NEE de cada estudiante perteneciente al PIE.</w:t>
      </w:r>
    </w:p>
    <w:p w:rsidR="00094EE0" w:rsidRPr="00094EE0" w:rsidRDefault="00094EE0" w:rsidP="00AF30D0">
      <w:pPr>
        <w:widowControl/>
        <w:numPr>
          <w:ilvl w:val="1"/>
          <w:numId w:val="59"/>
        </w:numPr>
        <w:autoSpaceDE/>
        <w:autoSpaceDN/>
        <w:spacing w:line="360" w:lineRule="auto"/>
        <w:ind w:left="426" w:right="92" w:firstLine="0"/>
        <w:jc w:val="both"/>
        <w:rPr>
          <w:sz w:val="24"/>
          <w:szCs w:val="24"/>
        </w:rPr>
      </w:pPr>
      <w:r w:rsidRPr="00094EE0">
        <w:rPr>
          <w:sz w:val="24"/>
          <w:szCs w:val="24"/>
        </w:rPr>
        <w:t xml:space="preserve">  Frente  a las situaciones académicas de aquellos estudiantes que manifiesten  bajo rendimiento durante el proceso de aprendizaje, estos serán citados, junto a su apoderado (a), en primer lugar por sus profesores jefes para fijar estrategias remediales. Dichas entrevistas se registrarán en la hoja de observaciones del Libro de Clases, con firma del apoderado (a).</w:t>
      </w:r>
    </w:p>
    <w:p w:rsidR="00094EE0" w:rsidRPr="00094EE0" w:rsidRDefault="00094EE0" w:rsidP="00AF30D0">
      <w:pPr>
        <w:widowControl/>
        <w:numPr>
          <w:ilvl w:val="1"/>
          <w:numId w:val="59"/>
        </w:numPr>
        <w:autoSpaceDE/>
        <w:autoSpaceDN/>
        <w:spacing w:line="360" w:lineRule="auto"/>
        <w:ind w:left="426" w:right="92" w:firstLine="0"/>
        <w:jc w:val="both"/>
        <w:rPr>
          <w:sz w:val="24"/>
          <w:szCs w:val="24"/>
        </w:rPr>
      </w:pPr>
      <w:r w:rsidRPr="00094EE0">
        <w:rPr>
          <w:sz w:val="24"/>
          <w:szCs w:val="24"/>
        </w:rPr>
        <w:t xml:space="preserve">En caso de continuar el bajo rendimiento, el estudiante será citado con su apoderado a </w:t>
      </w:r>
      <w:smartTag w:uri="urn:schemas-microsoft-com:office:smarttags" w:element="PersonName">
        <w:smartTagPr>
          <w:attr w:name="ProductID" w:val="la Unidad T￩cnico"/>
        </w:smartTagPr>
        <w:smartTag w:uri="urn:schemas-microsoft-com:office:smarttags" w:element="PersonName">
          <w:smartTagPr>
            <w:attr w:name="ProductID" w:val="la Unidad"/>
          </w:smartTagPr>
          <w:r w:rsidRPr="00094EE0">
            <w:rPr>
              <w:sz w:val="24"/>
              <w:szCs w:val="24"/>
            </w:rPr>
            <w:t>la Unidad</w:t>
          </w:r>
        </w:smartTag>
        <w:r w:rsidRPr="00094EE0">
          <w:rPr>
            <w:sz w:val="24"/>
            <w:szCs w:val="24"/>
          </w:rPr>
          <w:t xml:space="preserve"> Técnico</w:t>
        </w:r>
      </w:smartTag>
      <w:r w:rsidRPr="00094EE0">
        <w:rPr>
          <w:sz w:val="24"/>
          <w:szCs w:val="24"/>
        </w:rPr>
        <w:t xml:space="preserve"> Pedagógica (UTP), para establecer compromisos y remediales en conjunto. </w:t>
      </w:r>
    </w:p>
    <w:p w:rsidR="00094EE0" w:rsidRPr="00094EE0" w:rsidRDefault="00094EE0" w:rsidP="00AF30D0">
      <w:pPr>
        <w:widowControl/>
        <w:numPr>
          <w:ilvl w:val="1"/>
          <w:numId w:val="59"/>
        </w:numPr>
        <w:autoSpaceDE/>
        <w:autoSpaceDN/>
        <w:spacing w:line="360" w:lineRule="auto"/>
        <w:ind w:left="426" w:right="92" w:firstLine="0"/>
        <w:jc w:val="both"/>
        <w:rPr>
          <w:sz w:val="24"/>
          <w:szCs w:val="24"/>
        </w:rPr>
      </w:pPr>
      <w:r w:rsidRPr="00094EE0">
        <w:rPr>
          <w:sz w:val="24"/>
          <w:szCs w:val="24"/>
        </w:rPr>
        <w:t xml:space="preserve">Al término de cada semestre, la UTP citará a los apoderados de los estudiantes con posible Repitencia, para que éstos tomen conocimiento y establezcan a su vez  compromisos académicos. </w:t>
      </w:r>
    </w:p>
    <w:p w:rsidR="00094EE0" w:rsidRPr="00094EE0" w:rsidRDefault="00094EE0" w:rsidP="00AF30D0">
      <w:pPr>
        <w:adjustRightInd w:val="0"/>
        <w:ind w:left="426" w:right="92"/>
        <w:jc w:val="both"/>
        <w:rPr>
          <w:color w:val="FF0000"/>
          <w:sz w:val="24"/>
          <w:szCs w:val="24"/>
        </w:rPr>
      </w:pPr>
    </w:p>
    <w:p w:rsidR="00094EE0" w:rsidRPr="00094EE0" w:rsidRDefault="00094EE0" w:rsidP="00AF30D0">
      <w:pPr>
        <w:spacing w:line="360" w:lineRule="auto"/>
        <w:ind w:left="426" w:right="92"/>
        <w:jc w:val="both"/>
        <w:rPr>
          <w:sz w:val="24"/>
          <w:szCs w:val="24"/>
        </w:rPr>
      </w:pPr>
      <w:r w:rsidRPr="00094EE0">
        <w:rPr>
          <w:sz w:val="24"/>
          <w:szCs w:val="24"/>
        </w:rPr>
        <w:t xml:space="preserve">    Las situaciones no previstas en este Reglamento serán resueltas por </w:t>
      </w:r>
      <w:smartTag w:uri="urn:schemas-microsoft-com:office:smarttags" w:element="PersonName">
        <w:smartTagPr>
          <w:attr w:name="ProductID" w:val="La Direcci￳n"/>
        </w:smartTagPr>
        <w:r w:rsidRPr="00094EE0">
          <w:rPr>
            <w:sz w:val="24"/>
            <w:szCs w:val="24"/>
          </w:rPr>
          <w:t>la Dirección</w:t>
        </w:r>
      </w:smartTag>
      <w:r w:rsidRPr="00094EE0">
        <w:rPr>
          <w:sz w:val="24"/>
          <w:szCs w:val="24"/>
        </w:rPr>
        <w:t xml:space="preserve"> del establecimiento la que consultará y se asesorará para una decisión por UTP, profesores de asignatura, profesores jefes y/o ciclos, departamento de  orientación, consejo general de profesores y PIE, según sea la situación. Si el caso lo amerita, será  </w:t>
      </w:r>
      <w:smartTag w:uri="urn:schemas-microsoft-com:office:smarttags" w:element="PersonName">
        <w:smartTagPr>
          <w:attr w:name="ProductID" w:val="la Secretar￭a Regional"/>
        </w:smartTagPr>
        <w:r w:rsidRPr="00094EE0">
          <w:rPr>
            <w:sz w:val="24"/>
            <w:szCs w:val="24"/>
          </w:rPr>
          <w:t>la Secretaría Regional</w:t>
        </w:r>
      </w:smartTag>
      <w:r w:rsidRPr="00094EE0">
        <w:rPr>
          <w:sz w:val="24"/>
          <w:szCs w:val="24"/>
        </w:rPr>
        <w:t xml:space="preserve"> Ministerial de Educación la que defina la situación planteada.   </w:t>
      </w:r>
    </w:p>
    <w:p w:rsidR="00094EE0" w:rsidRPr="00094EE0" w:rsidRDefault="00094EE0" w:rsidP="00AF30D0">
      <w:pPr>
        <w:spacing w:line="360" w:lineRule="auto"/>
        <w:ind w:left="426" w:right="92"/>
        <w:jc w:val="center"/>
        <w:rPr>
          <w:sz w:val="24"/>
          <w:szCs w:val="24"/>
        </w:rPr>
      </w:pPr>
      <w:r w:rsidRPr="00094EE0">
        <w:rPr>
          <w:sz w:val="24"/>
          <w:szCs w:val="24"/>
        </w:rPr>
        <w:t>CONSEJO GENERAL DE PROFESORES</w:t>
      </w:r>
    </w:p>
    <w:p w:rsidR="00094EE0" w:rsidRDefault="00094EE0" w:rsidP="00AF30D0">
      <w:pPr>
        <w:spacing w:line="360" w:lineRule="auto"/>
        <w:ind w:left="426" w:right="92"/>
        <w:jc w:val="center"/>
        <w:rPr>
          <w:sz w:val="24"/>
          <w:szCs w:val="24"/>
        </w:rPr>
      </w:pPr>
      <w:r w:rsidRPr="00094EE0">
        <w:rPr>
          <w:sz w:val="24"/>
          <w:szCs w:val="24"/>
        </w:rPr>
        <w:t>ESCUELA ANA FRANK</w:t>
      </w:r>
    </w:p>
    <w:p w:rsidR="006516D8" w:rsidRDefault="006516D8" w:rsidP="00094EE0">
      <w:pPr>
        <w:spacing w:line="360" w:lineRule="auto"/>
        <w:ind w:left="993" w:right="1701" w:firstLine="141"/>
        <w:jc w:val="center"/>
        <w:rPr>
          <w:sz w:val="24"/>
          <w:szCs w:val="24"/>
        </w:rPr>
      </w:pPr>
    </w:p>
    <w:p w:rsidR="00AF30D0" w:rsidRDefault="00AF30D0" w:rsidP="00094EE0">
      <w:pPr>
        <w:spacing w:line="360" w:lineRule="auto"/>
        <w:ind w:left="993" w:right="1701" w:firstLine="141"/>
        <w:jc w:val="center"/>
        <w:rPr>
          <w:sz w:val="24"/>
          <w:szCs w:val="24"/>
        </w:rPr>
      </w:pPr>
    </w:p>
    <w:p w:rsidR="00AF30D0" w:rsidRDefault="00AF30D0" w:rsidP="00094EE0">
      <w:pPr>
        <w:spacing w:line="360" w:lineRule="auto"/>
        <w:ind w:left="993" w:right="1701" w:firstLine="141"/>
        <w:jc w:val="center"/>
        <w:rPr>
          <w:sz w:val="24"/>
          <w:szCs w:val="24"/>
        </w:rPr>
      </w:pPr>
    </w:p>
    <w:p w:rsidR="00AF30D0" w:rsidRDefault="00AF30D0" w:rsidP="00094EE0">
      <w:pPr>
        <w:spacing w:line="360" w:lineRule="auto"/>
        <w:ind w:left="993" w:right="1701" w:firstLine="141"/>
        <w:jc w:val="center"/>
        <w:rPr>
          <w:sz w:val="24"/>
          <w:szCs w:val="24"/>
        </w:rPr>
      </w:pPr>
    </w:p>
    <w:p w:rsidR="006516D8" w:rsidRDefault="006516D8" w:rsidP="00094EE0">
      <w:pPr>
        <w:spacing w:line="360" w:lineRule="auto"/>
        <w:ind w:left="993" w:right="1701" w:firstLine="141"/>
        <w:jc w:val="center"/>
        <w:rPr>
          <w:sz w:val="24"/>
          <w:szCs w:val="24"/>
        </w:rPr>
      </w:pPr>
    </w:p>
    <w:p w:rsidR="006516D8" w:rsidRDefault="006516D8" w:rsidP="00094EE0">
      <w:pPr>
        <w:spacing w:line="360" w:lineRule="auto"/>
        <w:ind w:left="993" w:right="1701" w:firstLine="141"/>
        <w:jc w:val="center"/>
        <w:rPr>
          <w:sz w:val="24"/>
          <w:szCs w:val="24"/>
        </w:rPr>
      </w:pPr>
    </w:p>
    <w:p w:rsidR="006516D8" w:rsidRDefault="006516D8" w:rsidP="006516D8">
      <w:pPr>
        <w:spacing w:line="360" w:lineRule="auto"/>
        <w:ind w:left="993" w:right="1701" w:firstLine="141"/>
        <w:jc w:val="center"/>
        <w:rPr>
          <w:b/>
          <w:sz w:val="24"/>
          <w:szCs w:val="24"/>
        </w:rPr>
      </w:pPr>
      <w:r w:rsidRPr="006516D8">
        <w:rPr>
          <w:b/>
          <w:sz w:val="24"/>
          <w:szCs w:val="24"/>
        </w:rPr>
        <w:lastRenderedPageBreak/>
        <w:t>SISTEMA DE ADMISIÓN ESCOLAR</w:t>
      </w:r>
    </w:p>
    <w:p w:rsidR="006516D8" w:rsidRPr="006516D8" w:rsidRDefault="006516D8" w:rsidP="006516D8">
      <w:pPr>
        <w:spacing w:line="360" w:lineRule="auto"/>
        <w:ind w:left="993" w:right="1701" w:firstLine="141"/>
        <w:jc w:val="center"/>
        <w:rPr>
          <w:b/>
          <w:sz w:val="24"/>
          <w:szCs w:val="24"/>
        </w:rPr>
      </w:pPr>
    </w:p>
    <w:p w:rsidR="006516D8" w:rsidRPr="006516D8" w:rsidRDefault="006516D8" w:rsidP="00AF30D0">
      <w:pPr>
        <w:spacing w:line="360" w:lineRule="auto"/>
        <w:ind w:left="567" w:right="234"/>
        <w:jc w:val="both"/>
        <w:rPr>
          <w:sz w:val="24"/>
          <w:szCs w:val="24"/>
        </w:rPr>
      </w:pPr>
      <w:r>
        <w:rPr>
          <w:sz w:val="24"/>
          <w:szCs w:val="24"/>
        </w:rPr>
        <w:t xml:space="preserve">    </w:t>
      </w:r>
      <w:r w:rsidRPr="006516D8">
        <w:rPr>
          <w:sz w:val="24"/>
          <w:szCs w:val="24"/>
        </w:rPr>
        <w:t>El Sistema de Admisión Escolar es una plataforma www.sistemadeadmisionescolar.cl donde podrá postular a su estudiante a todos los establecimientos que reciben financiamiento del Estado. (Establecimiento público o particular subvencionado)</w:t>
      </w:r>
    </w:p>
    <w:p w:rsidR="006516D8" w:rsidRPr="006516D8" w:rsidRDefault="006516D8" w:rsidP="00AF30D0">
      <w:pPr>
        <w:spacing w:line="360" w:lineRule="auto"/>
        <w:ind w:left="567" w:right="234"/>
        <w:jc w:val="both"/>
        <w:rPr>
          <w:sz w:val="24"/>
          <w:szCs w:val="24"/>
        </w:rPr>
      </w:pPr>
    </w:p>
    <w:p w:rsidR="006516D8" w:rsidRPr="00CB6EF5" w:rsidRDefault="006516D8" w:rsidP="00AF30D0">
      <w:pPr>
        <w:spacing w:line="360" w:lineRule="auto"/>
        <w:ind w:left="567" w:right="234"/>
        <w:jc w:val="both"/>
        <w:rPr>
          <w:b/>
          <w:sz w:val="24"/>
          <w:szCs w:val="24"/>
        </w:rPr>
      </w:pPr>
      <w:r w:rsidRPr="00CB6EF5">
        <w:rPr>
          <w:b/>
          <w:sz w:val="24"/>
          <w:szCs w:val="24"/>
        </w:rPr>
        <w:t>¿Cómo postular?</w:t>
      </w:r>
    </w:p>
    <w:p w:rsidR="006516D8" w:rsidRPr="006516D8" w:rsidRDefault="006516D8" w:rsidP="00AF30D0">
      <w:pPr>
        <w:spacing w:line="360" w:lineRule="auto"/>
        <w:ind w:left="567" w:right="234"/>
        <w:jc w:val="both"/>
        <w:rPr>
          <w:sz w:val="24"/>
          <w:szCs w:val="24"/>
        </w:rPr>
      </w:pPr>
    </w:p>
    <w:p w:rsidR="006516D8" w:rsidRPr="006516D8" w:rsidRDefault="006516D8" w:rsidP="00AF30D0">
      <w:pPr>
        <w:spacing w:line="360" w:lineRule="auto"/>
        <w:ind w:left="567" w:right="234"/>
        <w:jc w:val="both"/>
        <w:rPr>
          <w:sz w:val="24"/>
          <w:szCs w:val="24"/>
        </w:rPr>
      </w:pPr>
      <w:r w:rsidRPr="006516D8">
        <w:rPr>
          <w:sz w:val="24"/>
          <w:szCs w:val="24"/>
        </w:rPr>
        <w:t>Paso 1: Ingrese a www.sistemadeadmisionescolar.cl. Si postula por primera vez debe registrarse. Verifique que la información del postulante esté correcta. Solo podrán registrarse y realizar la postulación el padre, la madre o los abuelos del menor. De existir otra vinculación con el postulante, deberá solicitar la vinculación en esta misma página en la sección "Trámites en línea".</w:t>
      </w:r>
    </w:p>
    <w:p w:rsidR="006516D8" w:rsidRPr="006516D8" w:rsidRDefault="006516D8" w:rsidP="00AF30D0">
      <w:pPr>
        <w:spacing w:line="360" w:lineRule="auto"/>
        <w:ind w:left="567" w:right="234"/>
        <w:jc w:val="both"/>
        <w:rPr>
          <w:sz w:val="24"/>
          <w:szCs w:val="24"/>
        </w:rPr>
      </w:pPr>
    </w:p>
    <w:p w:rsidR="006516D8" w:rsidRPr="006516D8" w:rsidRDefault="006516D8" w:rsidP="00AF30D0">
      <w:pPr>
        <w:spacing w:line="360" w:lineRule="auto"/>
        <w:ind w:left="567" w:right="234"/>
        <w:jc w:val="both"/>
        <w:rPr>
          <w:sz w:val="24"/>
          <w:szCs w:val="24"/>
        </w:rPr>
      </w:pPr>
      <w:r w:rsidRPr="006516D8">
        <w:rPr>
          <w:sz w:val="24"/>
          <w:szCs w:val="24"/>
        </w:rPr>
        <w:t>Paso 2: Busque establecimientos, agréguelos a su listado y ordénelos por preferencia.</w:t>
      </w:r>
    </w:p>
    <w:p w:rsidR="006516D8" w:rsidRPr="006516D8" w:rsidRDefault="006516D8" w:rsidP="00AF30D0">
      <w:pPr>
        <w:spacing w:line="360" w:lineRule="auto"/>
        <w:ind w:left="567" w:right="234"/>
        <w:jc w:val="both"/>
        <w:rPr>
          <w:sz w:val="24"/>
          <w:szCs w:val="24"/>
        </w:rPr>
      </w:pPr>
    </w:p>
    <w:p w:rsidR="006516D8" w:rsidRPr="006516D8" w:rsidRDefault="006516D8" w:rsidP="00AF30D0">
      <w:pPr>
        <w:spacing w:line="360" w:lineRule="auto"/>
        <w:ind w:left="567" w:right="234"/>
        <w:jc w:val="both"/>
        <w:rPr>
          <w:sz w:val="24"/>
          <w:szCs w:val="24"/>
        </w:rPr>
      </w:pPr>
      <w:r w:rsidRPr="006516D8">
        <w:rPr>
          <w:sz w:val="24"/>
          <w:szCs w:val="24"/>
        </w:rPr>
        <w:t>Paso 3: Envíe su postulación y descargue su comprobante. No olvide cerrar su sesión.</w:t>
      </w:r>
    </w:p>
    <w:p w:rsidR="006516D8" w:rsidRPr="006516D8" w:rsidRDefault="006516D8" w:rsidP="00AF30D0">
      <w:pPr>
        <w:spacing w:line="360" w:lineRule="auto"/>
        <w:ind w:left="567" w:right="234"/>
        <w:jc w:val="both"/>
        <w:rPr>
          <w:sz w:val="24"/>
          <w:szCs w:val="24"/>
        </w:rPr>
      </w:pPr>
    </w:p>
    <w:p w:rsidR="006516D8" w:rsidRPr="006516D8" w:rsidRDefault="006516D8" w:rsidP="00AF30D0">
      <w:pPr>
        <w:spacing w:line="360" w:lineRule="auto"/>
        <w:ind w:left="567" w:right="234"/>
        <w:jc w:val="both"/>
        <w:rPr>
          <w:sz w:val="24"/>
          <w:szCs w:val="24"/>
        </w:rPr>
      </w:pPr>
      <w:r w:rsidRPr="006516D8">
        <w:rPr>
          <w:sz w:val="24"/>
          <w:szCs w:val="24"/>
        </w:rPr>
        <w:t>¿Cuándo postular?</w:t>
      </w:r>
    </w:p>
    <w:p w:rsidR="006516D8" w:rsidRPr="006516D8" w:rsidRDefault="006516D8" w:rsidP="00AF30D0">
      <w:pPr>
        <w:spacing w:line="360" w:lineRule="auto"/>
        <w:ind w:left="567" w:right="234"/>
        <w:jc w:val="both"/>
        <w:rPr>
          <w:sz w:val="24"/>
          <w:szCs w:val="24"/>
        </w:rPr>
      </w:pPr>
    </w:p>
    <w:p w:rsidR="006516D8" w:rsidRPr="006516D8" w:rsidRDefault="006516D8" w:rsidP="00AF30D0">
      <w:pPr>
        <w:spacing w:line="360" w:lineRule="auto"/>
        <w:ind w:left="567" w:right="234"/>
        <w:jc w:val="both"/>
        <w:rPr>
          <w:sz w:val="24"/>
          <w:szCs w:val="24"/>
        </w:rPr>
      </w:pPr>
      <w:r w:rsidRPr="006516D8">
        <w:rPr>
          <w:sz w:val="24"/>
          <w:szCs w:val="24"/>
        </w:rPr>
        <w:t>-Desde el jueves 12 de agosto hasta el miércoles 08 de septiembre de 2021.</w:t>
      </w:r>
    </w:p>
    <w:p w:rsidR="006516D8" w:rsidRPr="006516D8" w:rsidRDefault="006516D8" w:rsidP="00AF30D0">
      <w:pPr>
        <w:spacing w:line="360" w:lineRule="auto"/>
        <w:ind w:left="567" w:right="234"/>
        <w:jc w:val="both"/>
        <w:rPr>
          <w:sz w:val="24"/>
          <w:szCs w:val="24"/>
        </w:rPr>
      </w:pPr>
    </w:p>
    <w:p w:rsidR="006516D8" w:rsidRPr="00CB6EF5" w:rsidRDefault="006516D8" w:rsidP="00AF30D0">
      <w:pPr>
        <w:spacing w:line="360" w:lineRule="auto"/>
        <w:ind w:left="567" w:right="234"/>
        <w:jc w:val="both"/>
        <w:rPr>
          <w:b/>
          <w:sz w:val="24"/>
          <w:szCs w:val="24"/>
        </w:rPr>
      </w:pPr>
      <w:proofErr w:type="spellStart"/>
      <w:r w:rsidRPr="00CB6EF5">
        <w:rPr>
          <w:b/>
          <w:sz w:val="24"/>
          <w:szCs w:val="24"/>
        </w:rPr>
        <w:t>Tips</w:t>
      </w:r>
      <w:proofErr w:type="spellEnd"/>
      <w:r w:rsidRPr="00CB6EF5">
        <w:rPr>
          <w:b/>
          <w:sz w:val="24"/>
          <w:szCs w:val="24"/>
        </w:rPr>
        <w:t xml:space="preserve"> para postular:</w:t>
      </w:r>
    </w:p>
    <w:p w:rsidR="006516D8" w:rsidRPr="006516D8" w:rsidRDefault="006516D8" w:rsidP="00AF30D0">
      <w:pPr>
        <w:spacing w:line="360" w:lineRule="auto"/>
        <w:ind w:left="567" w:right="234"/>
        <w:jc w:val="both"/>
        <w:rPr>
          <w:sz w:val="24"/>
          <w:szCs w:val="24"/>
        </w:rPr>
      </w:pPr>
    </w:p>
    <w:p w:rsidR="006516D8" w:rsidRPr="006516D8" w:rsidRDefault="006516D8" w:rsidP="00AF30D0">
      <w:pPr>
        <w:spacing w:line="360" w:lineRule="auto"/>
        <w:ind w:left="567" w:right="234"/>
        <w:jc w:val="both"/>
        <w:rPr>
          <w:sz w:val="24"/>
          <w:szCs w:val="24"/>
        </w:rPr>
      </w:pPr>
      <w:r w:rsidRPr="006516D8">
        <w:rPr>
          <w:sz w:val="24"/>
          <w:szCs w:val="24"/>
        </w:rPr>
        <w:t>-Puede postular cualquier día mientras dure el Periodo Principal de postulación. No influirá en su resultado si postula el primer o último día.</w:t>
      </w:r>
    </w:p>
    <w:p w:rsidR="006516D8" w:rsidRPr="006516D8" w:rsidRDefault="006516D8" w:rsidP="00AF30D0">
      <w:pPr>
        <w:spacing w:line="360" w:lineRule="auto"/>
        <w:ind w:left="567" w:right="234"/>
        <w:jc w:val="both"/>
        <w:rPr>
          <w:sz w:val="24"/>
          <w:szCs w:val="24"/>
        </w:rPr>
      </w:pPr>
    </w:p>
    <w:p w:rsidR="006516D8" w:rsidRPr="006516D8" w:rsidRDefault="006516D8" w:rsidP="00AF30D0">
      <w:pPr>
        <w:spacing w:line="360" w:lineRule="auto"/>
        <w:ind w:left="567" w:right="234"/>
        <w:jc w:val="both"/>
        <w:rPr>
          <w:sz w:val="24"/>
          <w:szCs w:val="24"/>
        </w:rPr>
      </w:pPr>
      <w:r w:rsidRPr="006516D8">
        <w:rPr>
          <w:sz w:val="24"/>
          <w:szCs w:val="24"/>
        </w:rPr>
        <w:t>-Si es admitido en algún establecimiento: se liberará automáticamente la vacante donde actualmente se encuentra matriculado su estudiante para que sea ocupada por otro postulante. Independiente de que acepte o rechace la asignación.</w:t>
      </w:r>
    </w:p>
    <w:p w:rsidR="006516D8" w:rsidRPr="006516D8" w:rsidRDefault="006516D8" w:rsidP="00AF30D0">
      <w:pPr>
        <w:spacing w:line="360" w:lineRule="auto"/>
        <w:ind w:left="567" w:right="234"/>
        <w:jc w:val="both"/>
        <w:rPr>
          <w:sz w:val="24"/>
          <w:szCs w:val="24"/>
        </w:rPr>
      </w:pPr>
    </w:p>
    <w:p w:rsidR="00CB6EF5" w:rsidRDefault="006516D8" w:rsidP="00AF30D0">
      <w:pPr>
        <w:spacing w:line="360" w:lineRule="auto"/>
        <w:ind w:left="567" w:right="234"/>
        <w:jc w:val="both"/>
        <w:rPr>
          <w:sz w:val="24"/>
          <w:szCs w:val="24"/>
        </w:rPr>
      </w:pPr>
      <w:r w:rsidRPr="006516D8">
        <w:rPr>
          <w:sz w:val="24"/>
          <w:szCs w:val="24"/>
        </w:rPr>
        <w:t xml:space="preserve">-Si su estudiante está categorizado como "prioritario": estará eximido de cualquier tipo de cobro de financiamiento compartido, mientras el establecimiento se encuentre adscrito a la Subvención </w:t>
      </w:r>
      <w:r w:rsidRPr="006516D8">
        <w:rPr>
          <w:sz w:val="24"/>
          <w:szCs w:val="24"/>
        </w:rPr>
        <w:lastRenderedPageBreak/>
        <w:t>Escolar Preferencial (SEP)</w:t>
      </w:r>
    </w:p>
    <w:p w:rsidR="00CB6EF5" w:rsidRPr="00CB6EF5" w:rsidRDefault="00CB6EF5" w:rsidP="00AF30D0">
      <w:pPr>
        <w:spacing w:line="360" w:lineRule="auto"/>
        <w:ind w:left="567" w:right="234"/>
        <w:jc w:val="both"/>
        <w:rPr>
          <w:sz w:val="24"/>
          <w:szCs w:val="24"/>
        </w:rPr>
      </w:pPr>
      <w:r w:rsidRPr="00CB6EF5">
        <w:rPr>
          <w:sz w:val="24"/>
          <w:szCs w:val="24"/>
        </w:rPr>
        <w:t>Cronograma de postulación a establecimientos a través de www.sistemadeadmisionescolar.cl año 2021.</w:t>
      </w:r>
    </w:p>
    <w:p w:rsidR="00CB6EF5" w:rsidRPr="00CB6EF5" w:rsidRDefault="00CB6EF5" w:rsidP="00AF30D0">
      <w:pPr>
        <w:spacing w:line="360" w:lineRule="auto"/>
        <w:ind w:left="567" w:right="234"/>
        <w:jc w:val="both"/>
        <w:rPr>
          <w:b/>
          <w:sz w:val="24"/>
          <w:szCs w:val="24"/>
        </w:rPr>
      </w:pPr>
      <w:r w:rsidRPr="00CB6EF5">
        <w:rPr>
          <w:sz w:val="24"/>
          <w:szCs w:val="24"/>
        </w:rPr>
        <w:t xml:space="preserve">Postulación periodo principal: Desde el jueves </w:t>
      </w:r>
      <w:r w:rsidRPr="00CB6EF5">
        <w:rPr>
          <w:b/>
          <w:sz w:val="24"/>
          <w:szCs w:val="24"/>
        </w:rPr>
        <w:t>12 de agosto al miércoles 08 de septiembre</w:t>
      </w:r>
      <w:r>
        <w:rPr>
          <w:b/>
          <w:sz w:val="24"/>
          <w:szCs w:val="24"/>
        </w:rPr>
        <w:t xml:space="preserve"> 2021</w:t>
      </w:r>
      <w:r w:rsidRPr="00CB6EF5">
        <w:rPr>
          <w:b/>
          <w:sz w:val="24"/>
          <w:szCs w:val="24"/>
        </w:rPr>
        <w:t>.</w:t>
      </w:r>
    </w:p>
    <w:p w:rsidR="00CB6EF5" w:rsidRPr="00CB6EF5" w:rsidRDefault="00CB6EF5" w:rsidP="00AF30D0">
      <w:pPr>
        <w:spacing w:line="360" w:lineRule="auto"/>
        <w:ind w:left="567" w:right="234"/>
        <w:jc w:val="both"/>
        <w:rPr>
          <w:sz w:val="24"/>
          <w:szCs w:val="24"/>
        </w:rPr>
      </w:pPr>
      <w:r w:rsidRPr="00CB6EF5">
        <w:rPr>
          <w:sz w:val="24"/>
          <w:szCs w:val="24"/>
        </w:rPr>
        <w:t>Resultados de postulaciones periodo principal SAE &gt; aceptación o rechazo de asignación &gt; activación listas de espera:</w:t>
      </w:r>
    </w:p>
    <w:p w:rsidR="00CB6EF5" w:rsidRPr="00CB6EF5" w:rsidRDefault="00CB6EF5" w:rsidP="00AF30D0">
      <w:pPr>
        <w:spacing w:line="360" w:lineRule="auto"/>
        <w:ind w:left="567" w:right="234"/>
        <w:jc w:val="both"/>
        <w:rPr>
          <w:sz w:val="24"/>
          <w:szCs w:val="24"/>
        </w:rPr>
      </w:pPr>
      <w:r w:rsidRPr="00CB6EF5">
        <w:rPr>
          <w:b/>
          <w:sz w:val="24"/>
          <w:szCs w:val="24"/>
        </w:rPr>
        <w:t>Desde el lunes 25 al viernes 29 de octubre.</w:t>
      </w:r>
    </w:p>
    <w:p w:rsidR="00CB6EF5" w:rsidRPr="00CB6EF5" w:rsidRDefault="00CB6EF5" w:rsidP="00AF30D0">
      <w:pPr>
        <w:spacing w:line="360" w:lineRule="auto"/>
        <w:ind w:left="567" w:right="234"/>
        <w:jc w:val="both"/>
        <w:rPr>
          <w:sz w:val="24"/>
          <w:szCs w:val="24"/>
        </w:rPr>
      </w:pPr>
      <w:r w:rsidRPr="00CB6EF5">
        <w:rPr>
          <w:sz w:val="24"/>
          <w:szCs w:val="24"/>
        </w:rPr>
        <w:t xml:space="preserve">Entrega de resultados para quienes activaron listas de espera: Desde el </w:t>
      </w:r>
      <w:r w:rsidRPr="00CB6EF5">
        <w:rPr>
          <w:b/>
          <w:sz w:val="24"/>
          <w:szCs w:val="24"/>
        </w:rPr>
        <w:t>miércoles 10 al jueves 11 de noviembre.</w:t>
      </w:r>
    </w:p>
    <w:p w:rsidR="00CB6EF5" w:rsidRPr="00CB6EF5" w:rsidRDefault="00CB6EF5" w:rsidP="00AF30D0">
      <w:pPr>
        <w:spacing w:line="360" w:lineRule="auto"/>
        <w:ind w:left="567" w:right="234"/>
        <w:jc w:val="both"/>
        <w:rPr>
          <w:sz w:val="24"/>
          <w:szCs w:val="24"/>
        </w:rPr>
      </w:pPr>
      <w:r w:rsidRPr="00CB6EF5">
        <w:rPr>
          <w:sz w:val="24"/>
          <w:szCs w:val="24"/>
        </w:rPr>
        <w:t>Postulación etapa complementaria a través de www.sistemadeadmisiónescolar.cl:</w:t>
      </w:r>
    </w:p>
    <w:p w:rsidR="00CB6EF5" w:rsidRPr="00CB6EF5" w:rsidRDefault="00CB6EF5" w:rsidP="00AF30D0">
      <w:pPr>
        <w:spacing w:line="360" w:lineRule="auto"/>
        <w:ind w:left="567" w:right="234"/>
        <w:jc w:val="both"/>
        <w:rPr>
          <w:sz w:val="24"/>
          <w:szCs w:val="24"/>
        </w:rPr>
      </w:pPr>
    </w:p>
    <w:p w:rsidR="00CB6EF5" w:rsidRPr="00CB6EF5" w:rsidRDefault="00CB6EF5" w:rsidP="00AF30D0">
      <w:pPr>
        <w:spacing w:line="360" w:lineRule="auto"/>
        <w:ind w:left="567" w:right="234"/>
        <w:jc w:val="both"/>
        <w:rPr>
          <w:b/>
          <w:sz w:val="24"/>
          <w:szCs w:val="24"/>
        </w:rPr>
      </w:pPr>
      <w:r w:rsidRPr="00CB6EF5">
        <w:rPr>
          <w:b/>
          <w:sz w:val="24"/>
          <w:szCs w:val="24"/>
        </w:rPr>
        <w:t>Desde el martes 23 al martes 30 de noviembre.</w:t>
      </w:r>
    </w:p>
    <w:p w:rsidR="00CB6EF5" w:rsidRPr="00CB6EF5" w:rsidRDefault="00CB6EF5" w:rsidP="00AF30D0">
      <w:pPr>
        <w:spacing w:line="360" w:lineRule="auto"/>
        <w:ind w:left="567" w:right="234"/>
        <w:jc w:val="both"/>
        <w:rPr>
          <w:sz w:val="24"/>
          <w:szCs w:val="24"/>
        </w:rPr>
      </w:pPr>
      <w:r w:rsidRPr="00CB6EF5">
        <w:rPr>
          <w:sz w:val="24"/>
          <w:szCs w:val="24"/>
        </w:rPr>
        <w:t>Resultados de postulación a etapa complementaria: martes 14 de diciembre.</w:t>
      </w:r>
    </w:p>
    <w:p w:rsidR="00CB6EF5" w:rsidRPr="00CB6EF5" w:rsidRDefault="00CB6EF5" w:rsidP="00AF30D0">
      <w:pPr>
        <w:spacing w:line="360" w:lineRule="auto"/>
        <w:ind w:left="567" w:right="234"/>
        <w:jc w:val="both"/>
        <w:rPr>
          <w:sz w:val="24"/>
          <w:szCs w:val="24"/>
        </w:rPr>
      </w:pPr>
      <w:r w:rsidRPr="00CB6EF5">
        <w:rPr>
          <w:sz w:val="24"/>
          <w:szCs w:val="24"/>
        </w:rPr>
        <w:t>Etapas finales:</w:t>
      </w:r>
    </w:p>
    <w:p w:rsidR="00CB6EF5" w:rsidRPr="00CB6EF5" w:rsidRDefault="00CB6EF5" w:rsidP="00AF30D0">
      <w:pPr>
        <w:spacing w:line="360" w:lineRule="auto"/>
        <w:ind w:left="567" w:right="234"/>
        <w:jc w:val="both"/>
        <w:rPr>
          <w:sz w:val="24"/>
          <w:szCs w:val="24"/>
        </w:rPr>
      </w:pPr>
    </w:p>
    <w:p w:rsidR="00CB6EF5" w:rsidRPr="00CB6EF5" w:rsidRDefault="00CB6EF5" w:rsidP="00AF30D0">
      <w:pPr>
        <w:spacing w:line="360" w:lineRule="auto"/>
        <w:ind w:left="567" w:right="234"/>
        <w:jc w:val="both"/>
        <w:rPr>
          <w:sz w:val="24"/>
          <w:szCs w:val="24"/>
        </w:rPr>
      </w:pPr>
      <w:r w:rsidRPr="00CB6EF5">
        <w:rPr>
          <w:sz w:val="24"/>
          <w:szCs w:val="24"/>
        </w:rPr>
        <w:t>Periodo de matrícula alumnos de continuidad y alumnos asignados a través del Sistema de Admisión Escolar: Desde el miércoles 15 al lunes 27 de diciembre.</w:t>
      </w:r>
    </w:p>
    <w:p w:rsidR="00CB6EF5" w:rsidRPr="00CB6EF5" w:rsidRDefault="00CB6EF5" w:rsidP="00AF30D0">
      <w:pPr>
        <w:spacing w:line="360" w:lineRule="auto"/>
        <w:ind w:left="567" w:right="234"/>
        <w:jc w:val="both"/>
        <w:rPr>
          <w:sz w:val="24"/>
          <w:szCs w:val="24"/>
        </w:rPr>
      </w:pPr>
    </w:p>
    <w:p w:rsidR="00CB6EF5" w:rsidRPr="00CB6EF5" w:rsidRDefault="00CB6EF5" w:rsidP="00AF30D0">
      <w:pPr>
        <w:spacing w:line="360" w:lineRule="auto"/>
        <w:ind w:left="567" w:right="234"/>
        <w:jc w:val="both"/>
        <w:rPr>
          <w:sz w:val="24"/>
          <w:szCs w:val="24"/>
        </w:rPr>
      </w:pPr>
      <w:r w:rsidRPr="00CB6EF5">
        <w:rPr>
          <w:sz w:val="24"/>
          <w:szCs w:val="24"/>
        </w:rPr>
        <w:t>Regularización exclusiva alumnos repitentes: Desde el martes 28 al miércoles 29 de diciembre.</w:t>
      </w:r>
    </w:p>
    <w:p w:rsidR="00CB6EF5" w:rsidRPr="00CB6EF5" w:rsidRDefault="00CB6EF5" w:rsidP="00AF30D0">
      <w:pPr>
        <w:spacing w:line="360" w:lineRule="auto"/>
        <w:ind w:left="567" w:right="234"/>
        <w:jc w:val="both"/>
        <w:rPr>
          <w:sz w:val="24"/>
          <w:szCs w:val="24"/>
        </w:rPr>
      </w:pPr>
      <w:r w:rsidRPr="00CB6EF5">
        <w:rPr>
          <w:sz w:val="24"/>
          <w:szCs w:val="24"/>
        </w:rPr>
        <w:t>Regularización general: Desde el jueves 30 de diciembre hasta el inicio del periodo de matrícula del proceso de admisión año 2023.</w:t>
      </w:r>
    </w:p>
    <w:p w:rsidR="00CB6EF5" w:rsidRPr="00CB6EF5" w:rsidRDefault="00CB6EF5" w:rsidP="00AF30D0">
      <w:pPr>
        <w:spacing w:line="360" w:lineRule="auto"/>
        <w:ind w:left="567" w:right="234"/>
        <w:jc w:val="both"/>
        <w:rPr>
          <w:sz w:val="24"/>
          <w:szCs w:val="24"/>
        </w:rPr>
      </w:pPr>
    </w:p>
    <w:p w:rsidR="00CB6EF5" w:rsidRPr="00CB6EF5" w:rsidRDefault="00CB6EF5" w:rsidP="00AF30D0">
      <w:pPr>
        <w:spacing w:line="360" w:lineRule="auto"/>
        <w:ind w:left="567" w:right="234"/>
        <w:jc w:val="both"/>
        <w:rPr>
          <w:sz w:val="24"/>
          <w:szCs w:val="24"/>
        </w:rPr>
      </w:pPr>
      <w:r w:rsidRPr="00CB6EF5">
        <w:rPr>
          <w:sz w:val="24"/>
          <w:szCs w:val="24"/>
        </w:rPr>
        <w:t>MÁS INFORMACIÓN</w:t>
      </w:r>
    </w:p>
    <w:p w:rsidR="00CB6EF5" w:rsidRPr="00CB6EF5" w:rsidRDefault="00CB6EF5" w:rsidP="00AF30D0">
      <w:pPr>
        <w:spacing w:line="360" w:lineRule="auto"/>
        <w:ind w:left="567" w:right="234"/>
        <w:jc w:val="both"/>
        <w:rPr>
          <w:sz w:val="24"/>
          <w:szCs w:val="24"/>
        </w:rPr>
      </w:pPr>
    </w:p>
    <w:p w:rsidR="00CB6EF5" w:rsidRPr="006516D8" w:rsidRDefault="00CB6EF5" w:rsidP="00AF30D0">
      <w:pPr>
        <w:spacing w:line="360" w:lineRule="auto"/>
        <w:ind w:left="567" w:right="234"/>
        <w:jc w:val="both"/>
        <w:rPr>
          <w:sz w:val="24"/>
          <w:szCs w:val="24"/>
        </w:rPr>
      </w:pPr>
      <w:r w:rsidRPr="00CB6EF5">
        <w:rPr>
          <w:sz w:val="24"/>
          <w:szCs w:val="24"/>
        </w:rPr>
        <w:t>www.sistemadeadmisionescolar.cl</w:t>
      </w:r>
    </w:p>
    <w:p w:rsidR="00927E92" w:rsidRDefault="00927E92">
      <w:pPr>
        <w:rPr>
          <w:sz w:val="18"/>
        </w:rPr>
      </w:pPr>
    </w:p>
    <w:p w:rsidR="006516D8" w:rsidRDefault="006516D8">
      <w:pPr>
        <w:rPr>
          <w:sz w:val="18"/>
        </w:rPr>
      </w:pPr>
    </w:p>
    <w:p w:rsidR="006516D8" w:rsidRDefault="006516D8">
      <w:pPr>
        <w:rPr>
          <w:sz w:val="18"/>
        </w:rPr>
      </w:pPr>
    </w:p>
    <w:p w:rsidR="00AF30D0" w:rsidRDefault="00AF30D0">
      <w:pPr>
        <w:rPr>
          <w:sz w:val="18"/>
        </w:rPr>
      </w:pPr>
    </w:p>
    <w:p w:rsidR="00AF30D0" w:rsidRDefault="00AF30D0">
      <w:pPr>
        <w:rPr>
          <w:sz w:val="18"/>
        </w:rPr>
      </w:pPr>
    </w:p>
    <w:p w:rsidR="006516D8" w:rsidRDefault="006516D8">
      <w:pPr>
        <w:rPr>
          <w:sz w:val="18"/>
        </w:rPr>
      </w:pPr>
    </w:p>
    <w:p w:rsidR="00AF30D0" w:rsidRDefault="00AF30D0">
      <w:pPr>
        <w:rPr>
          <w:sz w:val="18"/>
        </w:rPr>
      </w:pPr>
    </w:p>
    <w:p w:rsidR="00AF30D0" w:rsidRDefault="00AF30D0">
      <w:pPr>
        <w:rPr>
          <w:sz w:val="18"/>
        </w:rPr>
      </w:pPr>
    </w:p>
    <w:p w:rsidR="00AF30D0" w:rsidRDefault="00AF30D0">
      <w:pPr>
        <w:rPr>
          <w:sz w:val="18"/>
        </w:rPr>
      </w:pPr>
    </w:p>
    <w:p w:rsidR="006516D8" w:rsidRDefault="006516D8">
      <w:pPr>
        <w:rPr>
          <w:sz w:val="18"/>
        </w:rPr>
      </w:pPr>
    </w:p>
    <w:p w:rsidR="00927E92" w:rsidRDefault="00927E92">
      <w:pPr>
        <w:pStyle w:val="Textoindependiente"/>
        <w:spacing w:before="1"/>
        <w:rPr>
          <w:sz w:val="19"/>
        </w:rPr>
      </w:pPr>
    </w:p>
    <w:p w:rsidR="00927E92" w:rsidRDefault="00927E92">
      <w:pPr>
        <w:pStyle w:val="Textoindependiente"/>
        <w:spacing w:before="10"/>
        <w:rPr>
          <w:sz w:val="12"/>
        </w:rPr>
      </w:pPr>
    </w:p>
    <w:p w:rsidR="00170F36" w:rsidRPr="00180585" w:rsidRDefault="00170F36" w:rsidP="00170F36">
      <w:pPr>
        <w:jc w:val="center"/>
        <w:rPr>
          <w:b/>
        </w:rPr>
      </w:pPr>
      <w:r w:rsidRPr="00180585">
        <w:rPr>
          <w:b/>
        </w:rPr>
        <w:lastRenderedPageBreak/>
        <w:t>PROTOCOLO DE INTERVENCIÓN PSICOEDUCACIONAL</w:t>
      </w:r>
    </w:p>
    <w:p w:rsidR="00170F36" w:rsidRDefault="00170F36" w:rsidP="00170F36">
      <w:pPr>
        <w:tabs>
          <w:tab w:val="left" w:pos="7402"/>
        </w:tabs>
        <w:jc w:val="center"/>
      </w:pPr>
    </w:p>
    <w:p w:rsidR="00170F36" w:rsidRDefault="00170F36" w:rsidP="00170F36">
      <w:pPr>
        <w:tabs>
          <w:tab w:val="left" w:pos="7402"/>
        </w:tabs>
        <w:jc w:val="center"/>
      </w:pPr>
      <w:r>
        <w:rPr>
          <w:noProof/>
          <w:lang w:bidi="ar-SA"/>
        </w:rPr>
        <mc:AlternateContent>
          <mc:Choice Requires="wps">
            <w:drawing>
              <wp:anchor distT="0" distB="0" distL="114300" distR="114300" simplePos="0" relativeHeight="251710464" behindDoc="0" locked="0" layoutInCell="1" allowOverlap="1" wp14:anchorId="775C50E7" wp14:editId="2B98B5EA">
                <wp:simplePos x="0" y="0"/>
                <wp:positionH relativeFrom="column">
                  <wp:posOffset>2318744</wp:posOffset>
                </wp:positionH>
                <wp:positionV relativeFrom="paragraph">
                  <wp:posOffset>19050</wp:posOffset>
                </wp:positionV>
                <wp:extent cx="2213610" cy="362585"/>
                <wp:effectExtent l="57150" t="19050" r="72390" b="946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362585"/>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E45233" w:rsidRDefault="00E45233" w:rsidP="00170F36">
                            <w:pPr>
                              <w:jc w:val="center"/>
                            </w:pPr>
                            <w:r>
                              <w:t>CASO DETECTADO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5C50E7" id="_x0000_t202" coordsize="21600,21600" o:spt="202" path="m,l,21600r21600,l21600,xe">
                <v:stroke joinstyle="miter"/>
                <v:path gradientshapeok="t" o:connecttype="rect"/>
              </v:shapetype>
              <v:shape id="Cuadro de texto 2" o:spid="_x0000_s1026" type="#_x0000_t202" style="position:absolute;left:0;text-align:left;margin-left:182.6pt;margin-top:1.5pt;width:174.3pt;height:2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YPRQIAAMgEAAAOAAAAZHJzL2Uyb0RvYy54bWysVNuO0zAQfUfiHyy/07TpZZeo6WrpAkJa&#10;LmLhA6aO3UQ4nmC7Tbpfz9hJsxUgkBAvlp2Zc+bMLeubrtbsKK2r0OR8NplyJo3AojL7nH/98ubF&#10;NWfOgylAo5E5P0nHbzbPn63bJpMplqgLaRmRGJe1Tc5L75ssSZwoZQ1ugo00ZFRoa/D0tPuksNAS&#10;e62TdDpdJS3aorEopHP09a438k3kV0oK/1EpJz3TOSdtPp42nrtwJps1ZHsLTVmJQQb8g4oaKkNB&#10;R6o78MAOtvqFqq6ERYfKTwTWCSpVCRlzoGxm05+yeSihkTEXKo5rxjK5/0crPhw/WVYVOZ9Przgz&#10;UFOTtgcoLLJCMi87jywNZWobl5H3Q0P+vnuFHbU7puyaexTfHDO4LcHs5a212JYSCpI5C8jkAtrz&#10;uECya99jQdHg4DESdcrWoYZUFUbs1K7T2CLSwQR9TNPZfDUjkyDbfJUur5cxBGRndGOdfyuxZuGS&#10;c0sjENnheO98UAPZ2SUE0yacQe5rU8Rp8FDp/k6uwRz1B8mDeH/Ssod+lopq91SJMLVyqy07As0b&#10;CCGN70sQmMg7wFSl9Qic9yX8E3DwD1AZJ3oEp38Hj4gYGY0fwXVl0P6OQI+SVe9/rkCfd2im73bd&#10;MBI7LE7UTIv9atGvgC4l2kfOWlqrnLvvB7CSM/3O0EC8nC0WYQ/jY7G8SulhLy27SwsYQVQ595z1&#10;162PuxuSMXhLg6Oq2NMgqlcyiKV1ia0eVjvs4+U7ej39gDY/AAAA//8DAFBLAwQUAAYACAAAACEA&#10;s/OKON0AAAAIAQAADwAAAGRycy9kb3ducmV2LnhtbEyPwU7DMBBE70j8g7VI3KidVk1RiFMhEAcO&#10;HGiQuDrxNolqr0PstoGvZznR245mNDuv3M7eiRNOcQikIVsoEEhtsAN1Gj7ql7t7EDEZssYFQg3f&#10;GGFbXV+VprDhTO942qVOcAnFwmjoUxoLKWPbozdxEUYk9vZh8iaxnDppJ3Pmcu/kUqlcejMQf+jN&#10;iE89tofd0WvIxzf6Sa91WKuNe26w/so/Xa717c38+AAi4Zz+w/A3n6dDxZuacCQbhdOwytdLjvLB&#10;SOxvshWjNFyuMpBVKS8Bql8AAAD//wMAUEsBAi0AFAAGAAgAAAAhALaDOJL+AAAA4QEAABMAAAAA&#10;AAAAAAAAAAAAAAAAAFtDb250ZW50X1R5cGVzXS54bWxQSwECLQAUAAYACAAAACEAOP0h/9YAAACU&#10;AQAACwAAAAAAAAAAAAAAAAAvAQAAX3JlbHMvLnJlbHNQSwECLQAUAAYACAAAACEAvLTWD0UCAADI&#10;BAAADgAAAAAAAAAAAAAAAAAuAgAAZHJzL2Uyb0RvYy54bWxQSwECLQAUAAYACAAAACEAs/OKON0A&#10;AAAIAQAADwAAAAAAAAAAAAAAAACfBAAAZHJzL2Rvd25yZXYueG1sUEsFBgAAAAAEAAQA8wAAAKkF&#10;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E45233" w:rsidRDefault="00E45233" w:rsidP="00170F36">
                      <w:pPr>
                        <w:jc w:val="center"/>
                      </w:pPr>
                      <w:r>
                        <w:t>CASO DETECTADO</w:t>
                      </w:r>
                    </w:p>
                  </w:txbxContent>
                </v:textbox>
              </v:shape>
            </w:pict>
          </mc:Fallback>
        </mc:AlternateContent>
      </w:r>
    </w:p>
    <w:p w:rsidR="00170F36" w:rsidRPr="007050B4" w:rsidRDefault="00170F36" w:rsidP="00170F36">
      <w:pPr>
        <w:tabs>
          <w:tab w:val="left" w:pos="7402"/>
        </w:tabs>
        <w:jc w:val="center"/>
      </w:pPr>
    </w:p>
    <w:p w:rsidR="00927E92" w:rsidRDefault="008F7C11" w:rsidP="00170F36">
      <w:pPr>
        <w:pStyle w:val="Textoindependiente"/>
        <w:spacing w:before="10"/>
        <w:jc w:val="center"/>
        <w:rPr>
          <w:rFonts w:ascii="Arial"/>
          <w:sz w:val="18"/>
        </w:rPr>
      </w:pPr>
      <w:r>
        <w:rPr>
          <w:noProof/>
          <w:lang w:bidi="ar-SA"/>
        </w:rPr>
        <mc:AlternateContent>
          <mc:Choice Requires="wps">
            <w:drawing>
              <wp:anchor distT="0" distB="0" distL="114300" distR="114300" simplePos="0" relativeHeight="251725824" behindDoc="0" locked="0" layoutInCell="1" allowOverlap="1" wp14:anchorId="1C879F90" wp14:editId="1A010AB7">
                <wp:simplePos x="0" y="0"/>
                <wp:positionH relativeFrom="column">
                  <wp:posOffset>3327400</wp:posOffset>
                </wp:positionH>
                <wp:positionV relativeFrom="paragraph">
                  <wp:posOffset>75565</wp:posOffset>
                </wp:positionV>
                <wp:extent cx="45085" cy="163195"/>
                <wp:effectExtent l="19050" t="0" r="31115" b="46355"/>
                <wp:wrapNone/>
                <wp:docPr id="60" name="60 Flecha abajo"/>
                <wp:cNvGraphicFramePr/>
                <a:graphic xmlns:a="http://schemas.openxmlformats.org/drawingml/2006/main">
                  <a:graphicData uri="http://schemas.microsoft.com/office/word/2010/wordprocessingShape">
                    <wps:wsp>
                      <wps:cNvSpPr/>
                      <wps:spPr>
                        <a:xfrm flipH="1">
                          <a:off x="0" y="0"/>
                          <a:ext cx="45085" cy="1631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2F6CB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60 Flecha abajo" o:spid="_x0000_s1026" type="#_x0000_t67" style="position:absolute;margin-left:262pt;margin-top:5.95pt;width:3.55pt;height:12.85pt;flip:x;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0xdgQIAAEsFAAAOAAAAZHJzL2Uyb0RvYy54bWysVMFu2zAMvQ/YPwi6r3ayJGuDOkWQotuA&#10;oi3WDj0rshR7kEWNUuJkX19KdtyiLXYY5oMhiuQT+fSo84t9Y9hOoa/BFnx0knOmrISytpuC/3y4&#10;+nTKmQ/ClsKAVQU/KM8vFh8/nLdursZQgSkVMgKxft66glchuHmWeVmpRvgTcMqSUwM2IpCJm6xE&#10;0RJ6Y7Jxns+yFrB0CFJ5T7uXnZMvEr7WSoZbrb0KzBScagvpj+m/jv9scS7mGxSuqmVfhviHKhpR&#10;Wzp0gLoUQbAt1m+gmloieNDhREKTgda1VKkH6maUv+rmvhJOpV6IHO8Gmvz/g5U3uztkdVnwGdFj&#10;RUN3NMvZlVGyEkysxS+IHLXOzyn03t1hb3laxob3GhumTe2+0fUnCqgptk8MHwaG1T4wSZuTaX46&#10;5UySZzT7PDqbRvCsQ4loDn34qqBhcVHwElq7RIQ2AYvdtQ9d/DGOkmNpXTFpFQ5GRSRjfyhNjdGh&#10;45SdJKVWBtlOkBiElMqGrmJfiVJ129Ocvr6oISOVmAAjsq6NGbB7gCjXt9hdrX18TFVJkUNy/rfC&#10;uuQhI50MNgzJTW0B3wMw1FV/chd/JKmjJrK0hvJA147QzYN38qomwq+FD3cCaQBICzTU4ZZ+2kBb&#10;cOhXnFWAf97bj/GkS/Jy1tJAFdz/3gpUnJnvlhR7NppM4gQmYzL9MiYDX3rWLz1226yArmlEz4eT&#10;aRnjgzkuNULzSLO/jKeSS1hJZxdcBjwaq9ANOr0eUi2XKYymzolwbe+dPOo1aulh/yjQ9aoLpNYb&#10;OA6fmL/SXRcb78PCchtA10mUz7z2fNPEJuH0r0t8El7aKer5DVw8AQAA//8DAFBLAwQUAAYACAAA&#10;ACEAM3z+7eEAAAAJAQAADwAAAGRycy9kb3ducmV2LnhtbEyPQU/CQBSE7yb+h80j8SbbUihauyVq&#10;YtQLBuTgcek+2tru26a7QP33Pk9ynMxk5pt8NdpOnHDwjSMF8TQCgVQ601ClYPf5cnsHwgdNRneO&#10;UMEPelgV11e5zow70wZP21AJLiGfaQV1CH0mpS9rtNpPXY/E3sENVgeWQyXNoM9cbjs5i6JUWt0Q&#10;L9S6x+cay3Z7tAq+vz42T8tkN7bvaZO2Yf2WvLZzpW4m4+MDiIBj+A/DHz6jQ8FMe3ck40WnYDGb&#10;85fARnwPggOLJI5B7BUkyxRkkcvLB8UvAAAA//8DAFBLAQItABQABgAIAAAAIQC2gziS/gAAAOEB&#10;AAATAAAAAAAAAAAAAAAAAAAAAABbQ29udGVudF9UeXBlc10ueG1sUEsBAi0AFAAGAAgAAAAhADj9&#10;If/WAAAAlAEAAAsAAAAAAAAAAAAAAAAALwEAAF9yZWxzLy5yZWxzUEsBAi0AFAAGAAgAAAAhAJ8T&#10;TF2BAgAASwUAAA4AAAAAAAAAAAAAAAAALgIAAGRycy9lMm9Eb2MueG1sUEsBAi0AFAAGAAgAAAAh&#10;ADN8/u3hAAAACQEAAA8AAAAAAAAAAAAAAAAA2wQAAGRycy9kb3ducmV2LnhtbFBLBQYAAAAABAAE&#10;APMAAADpBQAAAAA=&#10;" adj="18616" fillcolor="#4f81bd [3204]" strokecolor="#243f60 [1604]" strokeweight="2pt"/>
            </w:pict>
          </mc:Fallback>
        </mc:AlternateContent>
      </w:r>
    </w:p>
    <w:p w:rsidR="00170F36" w:rsidRDefault="00BF3626" w:rsidP="00170F36">
      <w:pPr>
        <w:pStyle w:val="Ttulo1"/>
        <w:spacing w:before="90" w:line="278" w:lineRule="auto"/>
        <w:ind w:left="3781" w:right="1989" w:hanging="2581"/>
        <w:jc w:val="center"/>
      </w:pPr>
      <w:r>
        <w:rPr>
          <w:noProof/>
          <w:lang w:bidi="ar-SA"/>
        </w:rPr>
        <mc:AlternateContent>
          <mc:Choice Requires="wps">
            <w:drawing>
              <wp:anchor distT="0" distB="0" distL="114300" distR="114300" simplePos="0" relativeHeight="251711488" behindDoc="0" locked="0" layoutInCell="1" allowOverlap="1" wp14:anchorId="3504D92F" wp14:editId="160CBD96">
                <wp:simplePos x="0" y="0"/>
                <wp:positionH relativeFrom="column">
                  <wp:posOffset>1639570</wp:posOffset>
                </wp:positionH>
                <wp:positionV relativeFrom="paragraph">
                  <wp:posOffset>154305</wp:posOffset>
                </wp:positionV>
                <wp:extent cx="3218180" cy="528955"/>
                <wp:effectExtent l="57150" t="19050" r="77470" b="99695"/>
                <wp:wrapNone/>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528955"/>
                        </a:xfrm>
                        <a:prstGeom prst="rect">
                          <a:avLst/>
                        </a:prstGeom>
                        <a:ln>
                          <a:headEnd/>
                          <a:tailEnd/>
                        </a:ln>
                      </wps:spPr>
                      <wps:style>
                        <a:lnRef idx="1">
                          <a:schemeClr val="accent4"/>
                        </a:lnRef>
                        <a:fillRef idx="3">
                          <a:schemeClr val="accent4"/>
                        </a:fillRef>
                        <a:effectRef idx="2">
                          <a:schemeClr val="accent4"/>
                        </a:effectRef>
                        <a:fontRef idx="minor">
                          <a:schemeClr val="lt1"/>
                        </a:fontRef>
                      </wps:style>
                      <wps:txbx>
                        <w:txbxContent>
                          <w:p w:rsidR="00E45233" w:rsidRDefault="00E45233" w:rsidP="00170F36">
                            <w:pPr>
                              <w:jc w:val="center"/>
                            </w:pPr>
                            <w:r w:rsidRPr="005034BF">
                              <w:rPr>
                                <w:b/>
                              </w:rPr>
                              <w:t>Profesor jefe o de asignatura</w:t>
                            </w:r>
                            <w:r>
                              <w:t>: Evalúa la situación y se derivara el caso de ser pertinente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4D92F" id="_x0000_s1027" type="#_x0000_t202" style="position:absolute;left:0;text-align:left;margin-left:129.1pt;margin-top:12.15pt;width:253.4pt;height:4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XbSAIAAM8EAAAOAAAAZHJzL2Uyb0RvYy54bWysVNuO0zAQfUfiHyy/0zTZFtqo6WrpAkJa&#10;LmLhA6a200Q4nmC7TcrXM3batAIEEuLFsj1zjs/cvLrtG80OyroaTcHTyZQzZQTK2uwK/uXz62cL&#10;zpwHI0GjUQU/Ksdv10+frLo2VxlWqKWyjEiMy7u24JX3bZ4kTlSqATfBVhkylmgb8HS0u0Ra6Ii9&#10;0Uk2nT5POrSytSiUc3R7Pxj5OvKXpRL+Q1k65ZkuOGnzcbVx3YY1Wa8g31loq1qcZMA/qGigNvTo&#10;SHUPHtje1r9QNbWw6LD0E4FNgmVZCxVjoGjS6U/RPFbQqhgLJce1Y5rc/6MV7w8fLatlwbMl5cdA&#10;Q0Xa7EFaZFIxr3qPLAtp6lqXk/djS/6+f4k9lTuG7NoHFF8dM7ipwOzUnbXYVQokyUwDMrmCDjwu&#10;kGy7dyjpNdh7jER9aZuQQ8oKI3aScxxLRDqYoMubLF2kCzIJss2zxXI+j09Afka31vk3ChsWNgW3&#10;1AKRHQ4Pzgc1kJ9dwmPahDXIfWVk7AYPtR725BrMUX+QfBLvj1oN0E+qpNxdMhG6Vm20ZQegfgMh&#10;lPGzkz5tyDvAylrrEXgzpPBPwJN/gKrY0SM4+zt4RMSX0fgR3NQG7e8ItB+qRkoH/3MGhrhDMX2/&#10;7WPTRM9ws0V5pJpaHCaMfgTaVGi/c9bRdBXcfduDVZzpt4b6YpnOZmEc42E2f5HRwV5bttcWMIKo&#10;Cu45G7YbH0c4xGTwjvqnrGNpL0pOmmlqYsVPEx7G8vocvS7/0PoHAAAA//8DAFBLAwQUAAYACAAA&#10;ACEAJFNiFuEAAAAKAQAADwAAAGRycy9kb3ducmV2LnhtbEyPy26DMBBF95X6D9ZU6gY1prSBiGCi&#10;KH1IWVQqST7A4Amg+oGwSejfd7pqdzOaozvnFpvZaHbB0ffOCnhcxMDQNk71thVwOr49rID5IK2S&#10;2lkU8I0eNuXtTSFz5a62wsshtIxCrM+lgC6EIefcNx0a6RduQEu3sxuNDLSOLVejvFK40TyJ45Qb&#10;2Vv60MkBdx02X4fJCNhFvtbb/evxI3uJzKmqps/mPRLi/m7eroEFnMMfDL/6pA4lOdVussozLSBZ&#10;rhJCaXh+AkZAli6pXE1knKXAy4L/r1D+AAAA//8DAFBLAQItABQABgAIAAAAIQC2gziS/gAAAOEB&#10;AAATAAAAAAAAAAAAAAAAAAAAAABbQ29udGVudF9UeXBlc10ueG1sUEsBAi0AFAAGAAgAAAAhADj9&#10;If/WAAAAlAEAAAsAAAAAAAAAAAAAAAAALwEAAF9yZWxzLy5yZWxzUEsBAi0AFAAGAAgAAAAhAMDK&#10;tdtIAgAAzwQAAA4AAAAAAAAAAAAAAAAALgIAAGRycy9lMm9Eb2MueG1sUEsBAi0AFAAGAAgAAAAh&#10;ACRTYhbhAAAACgEAAA8AAAAAAAAAAAAAAAAAogQAAGRycy9kb3ducmV2LnhtbFBLBQYAAAAABAAE&#10;APMAAACwBQAAAAA=&#10;" fillcolor="#413253 [1639]" strokecolor="#795d9b [3047]">
                <v:fill color2="#775c99 [3015]" rotate="t" angle="180" colors="0 #5d417e;52429f #7b58a6;1 #7b57a8" focus="100%" type="gradient">
                  <o:fill v:ext="view" type="gradientUnscaled"/>
                </v:fill>
                <v:shadow on="t" color="black" opacity="22937f" origin=",.5" offset="0,.63889mm"/>
                <v:textbox>
                  <w:txbxContent>
                    <w:p w:rsidR="00E45233" w:rsidRDefault="00E45233" w:rsidP="00170F36">
                      <w:pPr>
                        <w:jc w:val="center"/>
                      </w:pPr>
                      <w:r w:rsidRPr="005034BF">
                        <w:rPr>
                          <w:b/>
                        </w:rPr>
                        <w:t>Profesor jefe o de asignatura</w:t>
                      </w:r>
                      <w:r>
                        <w:t>: Evalúa la situación y se derivara el caso de ser pertinente</w:t>
                      </w:r>
                    </w:p>
                  </w:txbxContent>
                </v:textbox>
              </v:shape>
            </w:pict>
          </mc:Fallback>
        </mc:AlternateContent>
      </w:r>
    </w:p>
    <w:p w:rsidR="00170F36" w:rsidRDefault="00170F36" w:rsidP="00170F36">
      <w:pPr>
        <w:pStyle w:val="Ttulo1"/>
        <w:spacing w:before="90" w:line="278" w:lineRule="auto"/>
        <w:ind w:left="3781" w:right="1989" w:hanging="2581"/>
        <w:jc w:val="center"/>
      </w:pPr>
    </w:p>
    <w:p w:rsidR="00170F36" w:rsidRDefault="00BF3626" w:rsidP="00170F36">
      <w:pPr>
        <w:pStyle w:val="Ttulo1"/>
        <w:spacing w:before="90" w:line="278" w:lineRule="auto"/>
        <w:ind w:left="3781" w:right="1989" w:hanging="2581"/>
        <w:jc w:val="center"/>
      </w:pPr>
      <w:r>
        <w:rPr>
          <w:noProof/>
          <w:lang w:bidi="ar-SA"/>
        </w:rPr>
        <mc:AlternateContent>
          <mc:Choice Requires="wps">
            <w:drawing>
              <wp:anchor distT="0" distB="0" distL="114300" distR="114300" simplePos="0" relativeHeight="251726848" behindDoc="0" locked="0" layoutInCell="1" allowOverlap="1" wp14:anchorId="01D1F159" wp14:editId="6E248C3E">
                <wp:simplePos x="0" y="0"/>
                <wp:positionH relativeFrom="column">
                  <wp:posOffset>3332480</wp:posOffset>
                </wp:positionH>
                <wp:positionV relativeFrom="paragraph">
                  <wp:posOffset>191135</wp:posOffset>
                </wp:positionV>
                <wp:extent cx="45085" cy="135890"/>
                <wp:effectExtent l="19050" t="0" r="31115" b="35560"/>
                <wp:wrapNone/>
                <wp:docPr id="8" name="8 Flecha abajo"/>
                <wp:cNvGraphicFramePr/>
                <a:graphic xmlns:a="http://schemas.openxmlformats.org/drawingml/2006/main">
                  <a:graphicData uri="http://schemas.microsoft.com/office/word/2010/wordprocessingShape">
                    <wps:wsp>
                      <wps:cNvSpPr/>
                      <wps:spPr>
                        <a:xfrm>
                          <a:off x="0" y="0"/>
                          <a:ext cx="45085" cy="1358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68765C" id="8 Flecha abajo" o:spid="_x0000_s1026" type="#_x0000_t67" style="position:absolute;margin-left:262.4pt;margin-top:15.05pt;width:3.55pt;height:10.7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XoregIAAD8FAAAOAAAAZHJzL2Uyb0RvYy54bWysVMFu2zAMvQ/YPwi6r3ayZEuDOkXQosOA&#10;oi3WDj0rslR7kESNUuJkXz9KdtyiHXYY5oMsiuQj+UTq7HxvDdspDC24ik9OSs6Uk1C37qni3x+u&#10;Piw4C1G4WhhwquIHFfj56v27s84v1RQaMLVCRiAuLDtf8SZGvyyKIBtlRTgBrxwpNaAVkUR8KmoU&#10;HaFbU0zL8lPRAdYeQaoQ6PSyV/JVxtdayXirdVCRmYpTbjGvmNdNWovVmVg+ofBNK4c0xD9kYUXr&#10;KOgIdSmiYFts30DZViIE0PFEgi1A61aqXANVMylfVXPfCK9yLURO8CNN4f/BypvdHbK2rjhdlBOW&#10;rmjBroySjWBiI35AYqjzYUmG9/4OBynQNpW712jTnwph+8zqYWRV7SOTdDibl4s5Z5I0k4/zxWkm&#10;vXj29RjiFwWWpU3Fa+jcGhG6zKfYXYdIQcn+aEdCSqhPIe/iwaiUhXHflKZiKOg0e+c2UhcG2U5Q&#10;AwgplYuTXtWIWvXH85K+VCcFGT2ylAETsm6NGbEHgNSib7F7mME+uarchaNz+bfEeufRI0cGF0dn&#10;2zrAPwEYqmqI3NsfSeqpSSxtoD7QVSP0MxC8vGqJ8GsR4p1AanoaDxrkeEuLNtBVHIYdZw3grz+d&#10;J3vqRdJy1tEQVTz83ApUnJmvjrr0dDKbpanLwmz+eUoCvtRsXmrc1l4AXdOEngwv8zbZR3PcagT7&#10;SPO+TlFJJZyk2BWXEY/CReyHm14MqdbrbEaT5kW8dvdeJvDEauqlh/2jQD90XaRuvYHjwInlq77r&#10;bZOng/U2gm5zUz7zOvBNU5obZ3hR0jPwUs5Wz+/e6jcAAAD//wMAUEsDBBQABgAIAAAAIQDp9zvX&#10;3QAAAAkBAAAPAAAAZHJzL2Rvd25yZXYueG1sTI/NTsMwEITvSLyDtUjcqPNDEIQ4FYqEGokTAXHe&#10;xksSsNdR7Lbh7TEnetvRjma+qbarNeJIi58cK0g3CQji3umJBwXvb8839yB8QNZoHJOCH/KwrS8v&#10;Kiy1O/ErHbswiBjCvkQFYwhzKaXvR7LoN24mjr9Pt1gMUS6D1AueYrg1MkuSO2lx4tgw4kzNSP13&#10;d7AKso/dF3u56hYNtnnb7JqXjpW6vlqfHkEEWsO/Gf7wIzrUkWnvDqy9MAqK7DaiBwV5koKIhiJP&#10;H0Ds45EWIOtKni+ofwEAAP//AwBQSwECLQAUAAYACAAAACEAtoM4kv4AAADhAQAAEwAAAAAAAAAA&#10;AAAAAAAAAAAAW0NvbnRlbnRfVHlwZXNdLnhtbFBLAQItABQABgAIAAAAIQA4/SH/1gAAAJQBAAAL&#10;AAAAAAAAAAAAAAAAAC8BAABfcmVscy8ucmVsc1BLAQItABQABgAIAAAAIQA5vXoregIAAD8FAAAO&#10;AAAAAAAAAAAAAAAAAC4CAABkcnMvZTJvRG9jLnhtbFBLAQItABQABgAIAAAAIQDp9zvX3QAAAAkB&#10;AAAPAAAAAAAAAAAAAAAAANQEAABkcnMvZG93bnJldi54bWxQSwUGAAAAAAQABADzAAAA3gUAAAAA&#10;" adj="18017" fillcolor="#4f81bd [3204]" strokecolor="#243f60 [1604]" strokeweight="2pt"/>
            </w:pict>
          </mc:Fallback>
        </mc:AlternateContent>
      </w:r>
    </w:p>
    <w:p w:rsidR="00170F36" w:rsidRDefault="00BF3626" w:rsidP="00170F36">
      <w:pPr>
        <w:pStyle w:val="Ttulo1"/>
        <w:spacing w:before="90" w:line="278" w:lineRule="auto"/>
        <w:ind w:left="3781" w:right="1989" w:hanging="2581"/>
        <w:jc w:val="center"/>
      </w:pPr>
      <w:r>
        <w:rPr>
          <w:noProof/>
          <w:lang w:bidi="ar-SA"/>
        </w:rPr>
        <mc:AlternateContent>
          <mc:Choice Requires="wps">
            <w:drawing>
              <wp:anchor distT="0" distB="0" distL="114300" distR="114300" simplePos="0" relativeHeight="251712512" behindDoc="0" locked="0" layoutInCell="1" allowOverlap="1" wp14:anchorId="0B25071D" wp14:editId="268E8CD3">
                <wp:simplePos x="0" y="0"/>
                <wp:positionH relativeFrom="column">
                  <wp:posOffset>894080</wp:posOffset>
                </wp:positionH>
                <wp:positionV relativeFrom="paragraph">
                  <wp:posOffset>146050</wp:posOffset>
                </wp:positionV>
                <wp:extent cx="5001895" cy="535940"/>
                <wp:effectExtent l="57150" t="19050" r="84455" b="92710"/>
                <wp:wrapNone/>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895" cy="535940"/>
                        </a:xfrm>
                        <a:prstGeom prst="rect">
                          <a:avLst/>
                        </a:prstGeom>
                        <a:ln>
                          <a:headEnd/>
                          <a:tailEnd/>
                        </a:ln>
                      </wps:spPr>
                      <wps:style>
                        <a:lnRef idx="1">
                          <a:schemeClr val="accent6"/>
                        </a:lnRef>
                        <a:fillRef idx="3">
                          <a:schemeClr val="accent6"/>
                        </a:fillRef>
                        <a:effectRef idx="2">
                          <a:schemeClr val="accent6"/>
                        </a:effectRef>
                        <a:fontRef idx="minor">
                          <a:schemeClr val="lt1"/>
                        </a:fontRef>
                      </wps:style>
                      <wps:txbx>
                        <w:txbxContent>
                          <w:p w:rsidR="00E45233" w:rsidRPr="00151271" w:rsidRDefault="00E45233" w:rsidP="00170F36">
                            <w:pPr>
                              <w:jc w:val="center"/>
                            </w:pPr>
                            <w:r>
                              <w:rPr>
                                <w:b/>
                              </w:rPr>
                              <w:t xml:space="preserve">Inspectoría General: </w:t>
                            </w:r>
                            <w:r w:rsidRPr="00151271">
                              <w:t>Determina la magnitud de la situación</w:t>
                            </w:r>
                            <w:r>
                              <w:t>, resuelve</w:t>
                            </w:r>
                            <w:r w:rsidRPr="00151271">
                              <w:t xml:space="preserve"> y si es necesario, mediante informe, deriva el caso</w:t>
                            </w:r>
                            <w:r>
                              <w:t xml:space="preserve"> a ECE.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5071D" id="_x0000_s1028" type="#_x0000_t202" style="position:absolute;left:0;text-align:left;margin-left:70.4pt;margin-top:11.5pt;width:393.85pt;height:4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FaTAIAAM8EAAAOAAAAZHJzL2Uyb0RvYy54bWysVNuO0zAQfUfiHyy/s7lsu2yjpqulCwhp&#10;uYiFD5g6dhPheILtNul+PWOnzVaAQEK8WHZmzvGZOeMsb4ZWs720rkFT8uwi5UwagVVjtiX/+uXN&#10;i2vOnAdTgUYjS36Qjt+snj9b9l0hc6xRV9IyIjGu6LuS1953RZI4UcsW3AV20lBQoW3B09Fuk8pC&#10;T+ytTvI0vUp6tFVnUUjn6OvdGOSryK+UFP6jUk56pktO2nxcbVw3YU1WSyi2Frq6EUcZ8A8qWmgM&#10;XTpR3YEHtrPNL1RtIyw6VP5CYJugUo2QsQaqJkt/quahhk7GWqg5rpva5P4frfiw/2RZU5U8X2Sc&#10;GWjJpPUOKouskszLwSPLQ5v6zhWU/dBRvh9e4UB2x5Jdd4/im2MG1zWYrby1FvtaQkUys4BMzqAj&#10;jwskm/49VnQb7DxGokHZNvSQusKInew6TBaRDibo4zxNs+vFnDNBsfnlfDGLHiZQnNCddf6txJaF&#10;TcktjUBkh/2980ENFKeUcJk2YQ1yX5sqToOHRo97Sg3hqD9IPor3By1H6GepqHdPnQhTK9fasj3Q&#10;vIEQ0vir2ILARNkBphqtJ+Dl2MI/AY/5ASrjRE/g/O/gCRFvRuMncNsYtL8j0H50jZSO+acOjHUH&#10;M/2wGcahOU3GBqsDeWpxfGH0R6BNjfaRs55eV8nd9x1YyZl+Z2guFtmMjGM+Hmbzlzkd7Hlkcx4B&#10;I4iq5J6zcbv28QmHmgze0vyoJlobtI1Kjprp1UTHjy88PMvzc8x6+g+tfgAAAP//AwBQSwMEFAAG&#10;AAgAAAAhAPuovMPfAAAACgEAAA8AAABkcnMvZG93bnJldi54bWxMj8FOwzAQRO9I/IO1SNyoTUip&#10;CXEqVAlRLhUULr25yTYJxOsodtr071lOcBzNaOZNvpxcJ444hNaTgduZAoFU+qql2sDnx/ONBhGi&#10;pcp2ntDAGQMsi8uL3GaVP9E7HrexFlxCIbMGmhj7TMpQNuhsmPkeib2DH5yNLIdaVoM9cbnrZKLU&#10;vXS2JV5obI+rBsvv7egM6PMbfa3Sg12vtW7H+ctu87rYGXN9NT09gog4xb8w/OIzOhTMtPcjVUF0&#10;rFPF6NFAcsefOPCQ6DmIPTtqkYIscvn/QvEDAAD//wMAUEsBAi0AFAAGAAgAAAAhALaDOJL+AAAA&#10;4QEAABMAAAAAAAAAAAAAAAAAAAAAAFtDb250ZW50X1R5cGVzXS54bWxQSwECLQAUAAYACAAAACEA&#10;OP0h/9YAAACUAQAACwAAAAAAAAAAAAAAAAAvAQAAX3JlbHMvLnJlbHNQSwECLQAUAAYACAAAACEA&#10;8s2BWkwCAADPBAAADgAAAAAAAAAAAAAAAAAuAgAAZHJzL2Uyb0RvYy54bWxQSwECLQAUAAYACAAA&#10;ACEA+6i8w98AAAAKAQAADwAAAAAAAAAAAAAAAACmBAAAZHJzL2Rvd25yZXYueG1sUEsFBgAAAAAE&#10;AAQA8wAAALIF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E45233" w:rsidRPr="00151271" w:rsidRDefault="00E45233" w:rsidP="00170F36">
                      <w:pPr>
                        <w:jc w:val="center"/>
                      </w:pPr>
                      <w:r>
                        <w:rPr>
                          <w:b/>
                        </w:rPr>
                        <w:t xml:space="preserve">Inspectoría General: </w:t>
                      </w:r>
                      <w:r w:rsidRPr="00151271">
                        <w:t>Determina la magnitud de la situación</w:t>
                      </w:r>
                      <w:r>
                        <w:t>, resuelve</w:t>
                      </w:r>
                      <w:r w:rsidRPr="00151271">
                        <w:t xml:space="preserve"> y si es necesario, mediante informe, deriva el caso</w:t>
                      </w:r>
                      <w:r>
                        <w:t xml:space="preserve"> a ECE.</w:t>
                      </w:r>
                    </w:p>
                  </w:txbxContent>
                </v:textbox>
              </v:shape>
            </w:pict>
          </mc:Fallback>
        </mc:AlternateContent>
      </w:r>
    </w:p>
    <w:p w:rsidR="00170F36" w:rsidRDefault="00170F36" w:rsidP="00170F36">
      <w:pPr>
        <w:pStyle w:val="Ttulo1"/>
        <w:spacing w:before="90" w:line="278" w:lineRule="auto"/>
        <w:ind w:left="3781" w:right="1989" w:hanging="2581"/>
        <w:jc w:val="center"/>
      </w:pPr>
    </w:p>
    <w:p w:rsidR="00170F36" w:rsidRDefault="00BF3626" w:rsidP="00170F36">
      <w:pPr>
        <w:pStyle w:val="Ttulo1"/>
        <w:spacing w:before="90" w:line="278" w:lineRule="auto"/>
        <w:ind w:left="3781" w:right="1989" w:hanging="2581"/>
        <w:jc w:val="center"/>
      </w:pPr>
      <w:r>
        <w:rPr>
          <w:noProof/>
          <w:lang w:bidi="ar-SA"/>
        </w:rPr>
        <mc:AlternateContent>
          <mc:Choice Requires="wps">
            <w:drawing>
              <wp:anchor distT="0" distB="0" distL="114300" distR="114300" simplePos="0" relativeHeight="251727872" behindDoc="0" locked="0" layoutInCell="1" allowOverlap="1" wp14:anchorId="45BD315A" wp14:editId="061B141A">
                <wp:simplePos x="0" y="0"/>
                <wp:positionH relativeFrom="column">
                  <wp:posOffset>3377675</wp:posOffset>
                </wp:positionH>
                <wp:positionV relativeFrom="paragraph">
                  <wp:posOffset>156624</wp:posOffset>
                </wp:positionV>
                <wp:extent cx="45719" cy="95416"/>
                <wp:effectExtent l="19050" t="0" r="31115" b="38100"/>
                <wp:wrapNone/>
                <wp:docPr id="58" name="58 Flecha abajo"/>
                <wp:cNvGraphicFramePr/>
                <a:graphic xmlns:a="http://schemas.openxmlformats.org/drawingml/2006/main">
                  <a:graphicData uri="http://schemas.microsoft.com/office/word/2010/wordprocessingShape">
                    <wps:wsp>
                      <wps:cNvSpPr/>
                      <wps:spPr>
                        <a:xfrm flipH="1">
                          <a:off x="0" y="0"/>
                          <a:ext cx="45719" cy="9541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D7A2AD" id="58 Flecha abajo" o:spid="_x0000_s1026" type="#_x0000_t67" style="position:absolute;margin-left:265.95pt;margin-top:12.35pt;width:3.6pt;height:7.5pt;flip:x;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eL1fwIAAEoFAAAOAAAAZHJzL2Uyb0RvYy54bWysVN9P2zAQfp+0/8Hy+0hbtQyqpqgCsU1C&#10;gAYTz1fHbjw5Ps92m3Z//c5OGhCgPUzLQ+Tz3X336zsvLvaNYTvpg0Zb8vHJiDNpBVbabkr+4/H6&#10;0xlnIYKtwKCVJT/IwC+WHz8sWjeXE6zRVNIzArFh3rqS1zG6eVEEUcsGwgk6aUmp0DcQSfSbovLQ&#10;EnpjislodFq06CvnUcgQ6PaqU/JlxldKininVJCRmZJTbjH/ff6v079YLmC+8eBqLfo04B+yaEBb&#10;CjpAXUEEtvX6DVSjhceAKp4IbApUSguZa6BqxqNX1TzU4GSuhZoT3NCm8P9gxe3u3jNdlXxGk7LQ&#10;0IxmZ+zaSFEDgzX8xNSj1oU5mT64e99LgY6p4L3yDVNGu680/twCKortc4cPQ4flPjJBl9PZ5/E5&#10;Z4I057Pp+DRhFx1IAnM+xC8SG5YOJa+wtSvvsc24sLsJsbM/2pFzyqzLJZ/iwciEZOx3qaguijnJ&#10;3plR8tJ4tgPiAgghbewSDjVUsruejejrkxo8cooZMCErbcyA3QMktr7F7nLt7ZOrzIQcnEd/S6xz&#10;HjxyZLRxcG60Rf8egKGq+sid/bFJXWtSl9ZYHWjqHrt1CE5ca2r4DYR4D574T5tCOx3v6KcMtiXH&#10;/sRZjf73e/fJnmhJWs5a2qeSh19b8JIz880SYc/H02lawCwQDSYk+Jea9UuN3TaXSGMa0+vhRD4m&#10;+2iOR+WxeaLVX6WopAIrKHbJRfRH4TJ2e06Ph5CrVTajpXMQb+yDE0e6Ji497p/Au551kch6i8fd&#10;g/kr3nW2aR4WV9uISmdSPve17zctbCZO/7ikF+GlnK2en8DlHwAAAP//AwBQSwMEFAAGAAgAAAAh&#10;AOvnt2LhAAAACQEAAA8AAABkcnMvZG93bnJldi54bWxMj8FOwzAQRO9I/IO1SNyok6ZtmpBNhaCV&#10;yqFClF56c+MliYjtyHaT8PeYExxX8zTztthMqmMDWdcajRDPImCkKyNbXSOcPnYPa2DOCy1FZzQh&#10;fJODTXl7U4hcmlG/03D0NQsl2uUCofG+zzl3VUNKuJnpSYfs01glfDhtzaUVYyhXHZ9H0Yor0eqw&#10;0Iienhuqvo5XhXC25rA/bF/4ap1uaXzd7Ye3hUG8v5ueHoF5mvwfDL/6QR3K4HQxVy0d6xCWSZwF&#10;FGG+SIEFYJlkMbALQpKlwMuC//+g/AEAAP//AwBQSwECLQAUAAYACAAAACEAtoM4kv4AAADhAQAA&#10;EwAAAAAAAAAAAAAAAAAAAAAAW0NvbnRlbnRfVHlwZXNdLnhtbFBLAQItABQABgAIAAAAIQA4/SH/&#10;1gAAAJQBAAALAAAAAAAAAAAAAAAAAC8BAABfcmVscy8ucmVsc1BLAQItABQABgAIAAAAIQBl2eL1&#10;fwIAAEoFAAAOAAAAAAAAAAAAAAAAAC4CAABkcnMvZTJvRG9jLnhtbFBLAQItABQABgAIAAAAIQDr&#10;57di4QAAAAkBAAAPAAAAAAAAAAAAAAAAANkEAABkcnMvZG93bnJldi54bWxQSwUGAAAAAAQABADz&#10;AAAA5wUAAAAA&#10;" adj="16425" fillcolor="#4f81bd [3204]" strokecolor="#243f60 [1604]" strokeweight="2pt"/>
            </w:pict>
          </mc:Fallback>
        </mc:AlternateContent>
      </w:r>
    </w:p>
    <w:p w:rsidR="00170F36" w:rsidRDefault="00BF3626" w:rsidP="00170F36">
      <w:pPr>
        <w:pStyle w:val="Ttulo1"/>
        <w:spacing w:before="90" w:line="278" w:lineRule="auto"/>
        <w:ind w:left="3781" w:right="1989" w:hanging="2581"/>
        <w:jc w:val="center"/>
      </w:pPr>
      <w:r>
        <w:rPr>
          <w:noProof/>
          <w:lang w:bidi="ar-SA"/>
        </w:rPr>
        <mc:AlternateContent>
          <mc:Choice Requires="wps">
            <w:drawing>
              <wp:anchor distT="0" distB="0" distL="114300" distR="114300" simplePos="0" relativeHeight="251713536" behindDoc="0" locked="0" layoutInCell="1" allowOverlap="1" wp14:anchorId="57DEEB15" wp14:editId="1DED62F7">
                <wp:simplePos x="0" y="0"/>
                <wp:positionH relativeFrom="column">
                  <wp:posOffset>355600</wp:posOffset>
                </wp:positionH>
                <wp:positionV relativeFrom="paragraph">
                  <wp:posOffset>53340</wp:posOffset>
                </wp:positionV>
                <wp:extent cx="6143625" cy="558800"/>
                <wp:effectExtent l="57150" t="19050" r="85725" b="88900"/>
                <wp:wrapNone/>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558800"/>
                        </a:xfrm>
                        <a:prstGeom prst="rect">
                          <a:avLst/>
                        </a:prstGeom>
                        <a:ln>
                          <a:headEnd/>
                          <a:tailEnd/>
                        </a:ln>
                      </wps:spPr>
                      <wps:style>
                        <a:lnRef idx="1">
                          <a:schemeClr val="accent3"/>
                        </a:lnRef>
                        <a:fillRef idx="3">
                          <a:schemeClr val="accent3"/>
                        </a:fillRef>
                        <a:effectRef idx="2">
                          <a:schemeClr val="accent3"/>
                        </a:effectRef>
                        <a:fontRef idx="minor">
                          <a:schemeClr val="lt1"/>
                        </a:fontRef>
                      </wps:style>
                      <wps:txbx>
                        <w:txbxContent>
                          <w:p w:rsidR="00E45233" w:rsidRDefault="00E45233" w:rsidP="00170F36">
                            <w:pPr>
                              <w:jc w:val="center"/>
                              <w:rPr>
                                <w:b/>
                              </w:rPr>
                            </w:pPr>
                            <w:r>
                              <w:rPr>
                                <w:b/>
                              </w:rPr>
                              <w:t>Encargado de Convivencia Escolar</w:t>
                            </w:r>
                          </w:p>
                          <w:p w:rsidR="00E45233" w:rsidRPr="00151271" w:rsidRDefault="00E45233" w:rsidP="00170F36">
                            <w:pPr>
                              <w:jc w:val="center"/>
                            </w:pPr>
                            <w:r w:rsidRPr="00151271">
                              <w:t>Estudia los antecedentes del caso e interviene. Si el caso lo amerita, realiza la derivación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EEB15" id="_x0000_s1029" type="#_x0000_t202" style="position:absolute;left:0;text-align:left;margin-left:28pt;margin-top:4.2pt;width:483.75pt;height:4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k3QSgIAAM8EAAAOAAAAZHJzL2Uyb0RvYy54bWysVNuO0zAQfUfiHyy/07TphW7UdLV0ASEt&#10;F7HwAVPbaSIcT7DdJt2vZ+y0aQUIJMSLZXvmHJ+5eXXb1ZodlHUVmpxPRmPOlBEoK7PL+dcvb14s&#10;OXMejASNRuX8qBy/XT9/tmqbTKVYopbKMiIxLmubnJfeN1mSOFGqGtwIG2XIWKCtwdPR7hJpoSX2&#10;WifpeLxIWrSysSiUc3R73xv5OvIXhRL+Y1E45ZnOOWnzcbVx3YY1Wa8g21loykqcZMA/qKihMvTo&#10;QHUPHtjeVr9Q1ZWw6LDwI4F1gkVRCRVjoGgm45+ieSyhUTEWSo5rhjS5/0crPhw+WVbJnKc3KWcG&#10;airSZg/SIpOKedV5ZGlIU9u4jLwfG/L33SvsqNwxZNc8oPjmmMFNCWan7qzFtlQgSeYkIJMraM/j&#10;Asm2fY+SXoO9x0jUFbYOOaSsMGKnch2HEpEOJuhyMZlNF+mcM0G2+Xy5HMcaJpCd0Y11/q3CmoVN&#10;zi21QGSHw4PzQQ1kZ5fwmDZhDXJfGxm7wUOl+z25BnPUHySfxPujVj30syood5dMhK5VG23ZAajf&#10;QAhl/DSmIDCRd4AVldYDcNqn8E/Ak3+AqtjRAzj9O3hAxJfR+AFcVwbt7wi076tGSnv/cwb6uEMx&#10;fbftYtPE4MLNFuWRamqxnzD6EWhTon3irKXpyrn7vgerONPvDPXFzWQ2C+MYD7P5y5QO9tqyvbaA&#10;EUSVc89Zv934OMIhJoN31D9FFUt7UXLSTFMTK36a8DCW1+fodfmH1j8AAAD//wMAUEsDBBQABgAI&#10;AAAAIQBc+wUQ3QAAAAgBAAAPAAAAZHJzL2Rvd25yZXYueG1sTI8xT8MwFIR3JP6D9ZDYqJPQRiXE&#10;qVBVFsSSFKmrGz+cqPFzFDtu+Pe4E4ynO919V+4WM7CAk+stCUhXCTCk1qqetICv4/vTFpjzkpQc&#10;LKGAH3Swq+7vSlkoe6UaQ+M1iyXkCimg834sOHdth0a6lR2RovdtJyN9lJPmapLXWG4GniVJzo3s&#10;KS50csR9h+2lmY0AXc9ZOIwhnC77Ex4+dfpRN6kQjw/L2yswj4v/C8MNP6JDFZnOdibl2CBgk8cr&#10;XsB2DexmJ9nzBthZwEu+Bl6V/P+B6hcAAP//AwBQSwECLQAUAAYACAAAACEAtoM4kv4AAADhAQAA&#10;EwAAAAAAAAAAAAAAAAAAAAAAW0NvbnRlbnRfVHlwZXNdLnhtbFBLAQItABQABgAIAAAAIQA4/SH/&#10;1gAAAJQBAAALAAAAAAAAAAAAAAAAAC8BAABfcmVscy8ucmVsc1BLAQItABQABgAIAAAAIQA7bk3Q&#10;SgIAAM8EAAAOAAAAAAAAAAAAAAAAAC4CAABkcnMvZTJvRG9jLnhtbFBLAQItABQABgAIAAAAIQBc&#10;+wUQ3QAAAAgBAAAPAAAAAAAAAAAAAAAAAKQEAABkcnMvZG93bnJldi54bWxQSwUGAAAAAAQABADz&#10;AAAArgUAAAAA&#10;" fillcolor="#506329 [1638]" strokecolor="#94b64e [3046]">
                <v:fill color2="#93b64c [3014]" rotate="t" angle="180" colors="0 #769535;52429f #9bc348;1 #9cc746" focus="100%" type="gradient">
                  <o:fill v:ext="view" type="gradientUnscaled"/>
                </v:fill>
                <v:shadow on="t" color="black" opacity="22937f" origin=",.5" offset="0,.63889mm"/>
                <v:textbox>
                  <w:txbxContent>
                    <w:p w:rsidR="00E45233" w:rsidRDefault="00E45233" w:rsidP="00170F36">
                      <w:pPr>
                        <w:jc w:val="center"/>
                        <w:rPr>
                          <w:b/>
                        </w:rPr>
                      </w:pPr>
                      <w:r>
                        <w:rPr>
                          <w:b/>
                        </w:rPr>
                        <w:t>Encargado de Convivencia Escolar</w:t>
                      </w:r>
                    </w:p>
                    <w:p w:rsidR="00E45233" w:rsidRPr="00151271" w:rsidRDefault="00E45233" w:rsidP="00170F36">
                      <w:pPr>
                        <w:jc w:val="center"/>
                      </w:pPr>
                      <w:r w:rsidRPr="00151271">
                        <w:t>Estudia los antecedentes del caso e interviene. Si el caso lo amerita, realiza la derivación</w:t>
                      </w:r>
                    </w:p>
                  </w:txbxContent>
                </v:textbox>
              </v:shape>
            </w:pict>
          </mc:Fallback>
        </mc:AlternateContent>
      </w:r>
    </w:p>
    <w:p w:rsidR="00170F36" w:rsidRDefault="00170F36" w:rsidP="00170F36">
      <w:pPr>
        <w:pStyle w:val="Ttulo1"/>
        <w:spacing w:before="90" w:line="278" w:lineRule="auto"/>
        <w:ind w:left="3781" w:right="1989" w:hanging="2581"/>
        <w:jc w:val="center"/>
      </w:pPr>
    </w:p>
    <w:p w:rsidR="00170F36" w:rsidRDefault="00BF3626" w:rsidP="00170F36">
      <w:pPr>
        <w:pStyle w:val="Ttulo1"/>
        <w:spacing w:before="90" w:line="278" w:lineRule="auto"/>
        <w:ind w:left="3781" w:right="1989" w:hanging="2581"/>
        <w:jc w:val="center"/>
      </w:pPr>
      <w:r>
        <w:rPr>
          <w:noProof/>
          <w:lang w:bidi="ar-SA"/>
        </w:rPr>
        <mc:AlternateContent>
          <mc:Choice Requires="wps">
            <w:drawing>
              <wp:anchor distT="0" distB="0" distL="114300" distR="114300" simplePos="0" relativeHeight="251731968" behindDoc="0" locked="0" layoutInCell="1" allowOverlap="1" wp14:anchorId="36FA6B82" wp14:editId="3FFB2288">
                <wp:simplePos x="0" y="0"/>
                <wp:positionH relativeFrom="column">
                  <wp:posOffset>5865495</wp:posOffset>
                </wp:positionH>
                <wp:positionV relativeFrom="paragraph">
                  <wp:posOffset>99695</wp:posOffset>
                </wp:positionV>
                <wp:extent cx="45085" cy="173355"/>
                <wp:effectExtent l="19050" t="0" r="31115" b="36195"/>
                <wp:wrapNone/>
                <wp:docPr id="50" name="50 Flecha abajo"/>
                <wp:cNvGraphicFramePr/>
                <a:graphic xmlns:a="http://schemas.openxmlformats.org/drawingml/2006/main">
                  <a:graphicData uri="http://schemas.microsoft.com/office/word/2010/wordprocessingShape">
                    <wps:wsp>
                      <wps:cNvSpPr/>
                      <wps:spPr>
                        <a:xfrm>
                          <a:off x="0" y="0"/>
                          <a:ext cx="45085" cy="1733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12CEBC" id="50 Flecha abajo" o:spid="_x0000_s1026" type="#_x0000_t67" style="position:absolute;margin-left:461.85pt;margin-top:7.85pt;width:3.55pt;height:13.6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FPpeQIAAEEFAAAOAAAAZHJzL2Uyb0RvYy54bWysVMFu2zAMvQ/YPwi6r3bSeO2COEXQosOA&#10;oi3WDj0rshR7kEWNUuJkXz9KdtyiLXYYloNCieQT+fyoxcW+NWyn0DdgSz45yTlTVkLV2E3Jfzxe&#10;fzrnzAdhK2HAqpIflOcXy48fFp2bqynUYCqFjECsn3eu5HUIbp5lXtaqFf4EnLLk1ICtCLTFTVah&#10;6Ai9Ndk0zz9nHWDlEKTynk6veidfJnytlQx3WnsVmCk51RbSimldxzVbLsR8g8LVjRzKEP9QRSsa&#10;S5eOUFciCLbF5g1U20gEDzqcSGgz0LqRKvVA3UzyV9081MKp1AuR491Ik/9/sPJ2d4+sqUpeED1W&#10;tPSNipxdGyVrwcRa/ITIUef8nEIf3D0OO09mbHivsY3/1ArbJ14PI69qH5ikw1mRnxecSfJMzk5P&#10;iyJCZs+5Dn34qqBl0Sh5BZ1dIUKXGBW7Gx/6+GMcJceC+hKSFQ5GxSqM/a40tUOXTlN2EpK6NMh2&#10;giQgpFQ2THpXLSrVHxc5/YaixoxUYgKMyLoxZsQeAKJI32L3tQ7xMVUlHY7J+d8K65PHjHQz2DAm&#10;t40FfA/AUFfDzX38kaSemsjSGqoDfWyEfgq8k9cNEX4jfLgXSLInBdAohztatIGu5DBYnNWAv987&#10;j/GkRvJy1tEYldz/2gpUnJlvlnT6ZTKbxblLm1lxNqUNvvSsX3rstr0E+kwTejScTGaMD+ZoaoT2&#10;iSZ+FW8ll7CS7i65DHjcXIZ+vOnNkGq1SmE0a06EG/vgZASPrEYtPe6fBLpBdYHUegvHkRPzV7rr&#10;Y2OmhdU2gG6SKJ95HfimOU3CGd6U+BC83Keo55dv+QcAAP//AwBQSwMEFAAGAAgAAAAhAPn3tRve&#10;AAAACQEAAA8AAABkcnMvZG93bnJldi54bWxMj8FOwzAQRO9I/IO1SNyoTVNoG+JUCAnBhQMBIfXm&#10;xkscEq+j2GnD37Oc4LQazdPsTLGbfS+OOMY2kIbrhQKBVAfbUqPh/e3xagMiJkPW9IFQwzdG2JXn&#10;Z4XJbTjRKx6r1AgOoZgbDS6lIZcy1g69iYswILH3GUZvEsuxkXY0Jw73vVwqdSu9aYk/ODPgg8O6&#10;qyav4QPJb6r1tN9/rez83D29uA6T1pcX8/0diIRz+oPhtz5Xh5I7HcJENopew3aZrRll44YvA9tM&#10;8ZaDhlWmQJaF/L+g/AEAAP//AwBQSwECLQAUAAYACAAAACEAtoM4kv4AAADhAQAAEwAAAAAAAAAA&#10;AAAAAAAAAAAAW0NvbnRlbnRfVHlwZXNdLnhtbFBLAQItABQABgAIAAAAIQA4/SH/1gAAAJQBAAAL&#10;AAAAAAAAAAAAAAAAAC8BAABfcmVscy8ucmVsc1BLAQItABQABgAIAAAAIQDX3FPpeQIAAEEFAAAO&#10;AAAAAAAAAAAAAAAAAC4CAABkcnMvZTJvRG9jLnhtbFBLAQItABQABgAIAAAAIQD597Ub3gAAAAkB&#10;AAAPAAAAAAAAAAAAAAAAANMEAABkcnMvZG93bnJldi54bWxQSwUGAAAAAAQABADzAAAA3gUAAAAA&#10;" adj="18791" fillcolor="#4f81bd [3204]" strokecolor="#243f60 [1604]" strokeweight="2pt"/>
            </w:pict>
          </mc:Fallback>
        </mc:AlternateContent>
      </w:r>
      <w:r>
        <w:rPr>
          <w:noProof/>
          <w:lang w:bidi="ar-SA"/>
        </w:rPr>
        <mc:AlternateContent>
          <mc:Choice Requires="wps">
            <w:drawing>
              <wp:anchor distT="0" distB="0" distL="114300" distR="114300" simplePos="0" relativeHeight="251730944" behindDoc="0" locked="0" layoutInCell="1" allowOverlap="1" wp14:anchorId="2068A01D" wp14:editId="68D330CE">
                <wp:simplePos x="0" y="0"/>
                <wp:positionH relativeFrom="column">
                  <wp:posOffset>4061460</wp:posOffset>
                </wp:positionH>
                <wp:positionV relativeFrom="paragraph">
                  <wp:posOffset>141605</wp:posOffset>
                </wp:positionV>
                <wp:extent cx="45085" cy="173355"/>
                <wp:effectExtent l="19050" t="0" r="31115" b="36195"/>
                <wp:wrapNone/>
                <wp:docPr id="52" name="52 Flecha abajo"/>
                <wp:cNvGraphicFramePr/>
                <a:graphic xmlns:a="http://schemas.openxmlformats.org/drawingml/2006/main">
                  <a:graphicData uri="http://schemas.microsoft.com/office/word/2010/wordprocessingShape">
                    <wps:wsp>
                      <wps:cNvSpPr/>
                      <wps:spPr>
                        <a:xfrm>
                          <a:off x="0" y="0"/>
                          <a:ext cx="45085" cy="1733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F7E5FE" id="52 Flecha abajo" o:spid="_x0000_s1026" type="#_x0000_t67" style="position:absolute;margin-left:319.8pt;margin-top:11.15pt;width:3.55pt;height:13.6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yegIAAEEFAAAOAAAAZHJzL2Uyb0RvYy54bWysVMFu2zAMvQ/YPwi6r3bSeO2COEXQosOA&#10;oi3WDj0zshR7kEVNUuJkXz9KdtyiLXYYloNCieQT+fyoxcW+1WwnnW/QlHxyknMmjcCqMZuS/3i8&#10;/nTOmQ9gKtBoZMkP0vOL5ccPi87O5RRr1JV0jECMn3e25HUIdp5lXtSyBX+CVhpyKnQtBNq6TVY5&#10;6Ai91dk0zz9nHbrKOhTSezq96p18mfCVkiLcKeVlYLrkVFtIq0vrOq7ZcgHzjQNbN2IoA/6hihYa&#10;Q5eOUFcQgG1d8waqbYRDjyqcCGwzVKoRMvVA3UzyV9081GBl6oXI8Xakyf8/WHG7u3esqUpeTDkz&#10;0NI3KqbsWktRA4M1/MTIUWf9nEIf7L0bdp7M2PBeuTb+Uytsn3g9jLzKfWCCDmdFfl5wJsgzOTs9&#10;LYoImT3nWufDV4kti0bJK+zMyjnsEqOwu/Ghjz/GUXIsqC8hWeGgZaxCm+9SUTt06TRlJyHJS+3Y&#10;DkgCIIQ0YdK7aqhkf1zk9BuKGjNSiQkwIqtG6xF7AIgifYvd1zrEx1SZdDgm538rrE8eM9LNaMKY&#10;3DYG3XsAmroabu7jjyT11ESW1lgd6GM77KfAW3HdEOE34MM9OJI9DQiNcrijRWnsSo6DxVmN7vd7&#10;5zGe1Ehezjoao5L7X1twkjP9zZBOv0xmszh3aTMrzqa0cS8965ces20vkT7ThB4NK5IZ44M+msph&#10;+0QTv4q3kguMoLtLLoI7bi5DP970Zgi5WqUwmjUL4cY8WBHBI6tRS4/7J3B2UF0gtd7iceRg/kp3&#10;fWzMNLjaBlRNEuUzrwPfNKdJOMObEh+Cl/sU9fzyLf8AAAD//wMAUEsDBBQABgAIAAAAIQBiiEEX&#10;3gAAAAkBAAAPAAAAZHJzL2Rvd25yZXYueG1sTI/BTsMwEETvSPyDtUjcqEMapSXEqRASggsHAkLq&#10;zY2XOCReR7HThr9nOdHjap5m3pa7xQ3iiFPoPCm4XSUgkBpvOmoVfLw/3WxBhKjJ6METKvjBALvq&#10;8qLUhfEnesNjHVvBJRQKrcDGOBZShsai02HlRyTOvvzkdORzaqWZ9InL3SDTJMml0x3xgtUjPlps&#10;+np2Cj6R3LbezPv9d2aWl/751fYYlbq+Wh7uQURc4j8Mf/qsDhU7HfxMJohBQb6+yxlVkKZrEAzk&#10;Wb4BcVCQcSCrUp5/UP0CAAD//wMAUEsBAi0AFAAGAAgAAAAhALaDOJL+AAAA4QEAABMAAAAAAAAA&#10;AAAAAAAAAAAAAFtDb250ZW50X1R5cGVzXS54bWxQSwECLQAUAAYACAAAACEAOP0h/9YAAACUAQAA&#10;CwAAAAAAAAAAAAAAAAAvAQAAX3JlbHMvLnJlbHNQSwECLQAUAAYACAAAACEAb2vgsnoCAABBBQAA&#10;DgAAAAAAAAAAAAAAAAAuAgAAZHJzL2Uyb0RvYy54bWxQSwECLQAUAAYACAAAACEAYohBF94AAAAJ&#10;AQAADwAAAAAAAAAAAAAAAADUBAAAZHJzL2Rvd25yZXYueG1sUEsFBgAAAAAEAAQA8wAAAN8FAAAA&#10;AA==&#10;" adj="18791" fillcolor="#4f81bd [3204]" strokecolor="#243f60 [1604]" strokeweight="2pt"/>
            </w:pict>
          </mc:Fallback>
        </mc:AlternateContent>
      </w:r>
      <w:r>
        <w:rPr>
          <w:noProof/>
          <w:lang w:bidi="ar-SA"/>
        </w:rPr>
        <mc:AlternateContent>
          <mc:Choice Requires="wps">
            <w:drawing>
              <wp:anchor distT="0" distB="0" distL="114300" distR="114300" simplePos="0" relativeHeight="251729920" behindDoc="0" locked="0" layoutInCell="1" allowOverlap="1" wp14:anchorId="0904387D" wp14:editId="01F7CB3C">
                <wp:simplePos x="0" y="0"/>
                <wp:positionH relativeFrom="column">
                  <wp:posOffset>2543175</wp:posOffset>
                </wp:positionH>
                <wp:positionV relativeFrom="paragraph">
                  <wp:posOffset>93345</wp:posOffset>
                </wp:positionV>
                <wp:extent cx="45085" cy="173355"/>
                <wp:effectExtent l="19050" t="0" r="31115" b="36195"/>
                <wp:wrapNone/>
                <wp:docPr id="54" name="54 Flecha abajo"/>
                <wp:cNvGraphicFramePr/>
                <a:graphic xmlns:a="http://schemas.openxmlformats.org/drawingml/2006/main">
                  <a:graphicData uri="http://schemas.microsoft.com/office/word/2010/wordprocessingShape">
                    <wps:wsp>
                      <wps:cNvSpPr/>
                      <wps:spPr>
                        <a:xfrm>
                          <a:off x="0" y="0"/>
                          <a:ext cx="45085" cy="1733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EFBB15" id="54 Flecha abajo" o:spid="_x0000_s1026" type="#_x0000_t67" style="position:absolute;margin-left:200.25pt;margin-top:7.35pt;width:3.55pt;height:13.6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ReegIAAEEFAAAOAAAAZHJzL2Uyb0RvYy54bWysVMFu2zAMvQ/YPwi6r3bSeO2COEXQosOA&#10;oi3WDj0zshR7kEVNUuJkXz9KdtyiLXYYloNCieQT+fyoxcW+1WwnnW/QlHxyknMmjcCqMZuS/3i8&#10;/nTOmQ9gKtBoZMkP0vOL5ccPi87O5RRr1JV0jECMn3e25HUIdp5lXtSyBX+CVhpyKnQtBNq6TVY5&#10;6Ai91dk0zz9nHbrKOhTSezq96p18mfCVkiLcKeVlYLrkVFtIq0vrOq7ZcgHzjQNbN2IoA/6hihYa&#10;Q5eOUFcQgG1d8waqbYRDjyqcCGwzVKoRMvVA3UzyV9081GBl6oXI8Xakyf8/WHG7u3esqUpezDgz&#10;0NI3KmbsWktRA4M1/MTIUWf9nEIf7L0bdp7M2PBeuTb+Uytsn3g9jLzKfWCCDmdFfl5wJsgzOTs9&#10;LYoImT3nWufDV4kti0bJK+zMyjnsEqOwu/Ghjz/GUXIsqC8hWeGgZaxCm+9SUTt06TRlJyHJS+3Y&#10;DkgCIIQ0YdK7aqhkf1zk9BuKGjNSiQkwIqtG6xF7AIgifYvd1zrEx1SZdDgm538rrE8eM9LNaMKY&#10;3DYG3XsAmroabu7jjyT11ESW1lgd6GM77KfAW3HdEOE34MM9OJI9DQiNcrijRWnsSo6DxVmN7vd7&#10;5zGe1Ehezjoao5L7X1twkjP9zZBOv0xmszh3aTMrzqa0cS8965ces20vkT7ThB4NK5IZ44M+msph&#10;+0QTv4q3kguMoLtLLoI7bi5DP970Zgi5WqUwmjUL4cY8WBHBI6tRS4/7J3B2UF0gtd7iceRg/kp3&#10;fWzMNLjaBlRNEuUzrwPfNKdJOMObEh+Cl/sU9fzyLf8AAAD//wMAUEsDBBQABgAIAAAAIQCW96Oq&#10;3QAAAAkBAAAPAAAAZHJzL2Rvd25yZXYueG1sTI/BTsMwDIbvSLxDZCRuLGEq61SaTggJwYUDHULa&#10;LWtMU9o4VZNu5e0xJ7jZ+j/9/lzuFj+IE06xC6ThdqVAIDXBdtRqeN8/3WxBxGTImiEQavjGCLvq&#10;8qI0hQ1nesNTnVrBJRQLo8GlNBZSxsahN3EVRiTOPsPkTeJ1aqWdzJnL/SDXSm2kNx3xBWdGfHTY&#10;9PXsNXwg+W2dz4fDV2aXl/751fWYtL6+Wh7uQSRc0h8Mv/qsDhU7HcNMNopBQ6bUHaMcZDkIBjKV&#10;b0AceVgrkFUp/39Q/QAAAP//AwBQSwECLQAUAAYACAAAACEAtoM4kv4AAADhAQAAEwAAAAAAAAAA&#10;AAAAAAAAAAAAW0NvbnRlbnRfVHlwZXNdLnhtbFBLAQItABQABgAIAAAAIQA4/SH/1gAAAJQBAAAL&#10;AAAAAAAAAAAAAAAAAC8BAABfcmVscy8ucmVsc1BLAQItABQABgAIAAAAIQCnszReegIAAEEFAAAO&#10;AAAAAAAAAAAAAAAAAC4CAABkcnMvZTJvRG9jLnhtbFBLAQItABQABgAIAAAAIQCW96Oq3QAAAAkB&#10;AAAPAAAAAAAAAAAAAAAAANQEAABkcnMvZG93bnJldi54bWxQSwUGAAAAAAQABADzAAAA3gUAAAAA&#10;" adj="18791" fillcolor="#4f81bd [3204]" strokecolor="#243f60 [1604]" strokeweight="2pt"/>
            </w:pict>
          </mc:Fallback>
        </mc:AlternateContent>
      </w:r>
      <w:r>
        <w:rPr>
          <w:noProof/>
          <w:lang w:bidi="ar-SA"/>
        </w:rPr>
        <mc:AlternateContent>
          <mc:Choice Requires="wps">
            <w:drawing>
              <wp:anchor distT="0" distB="0" distL="114300" distR="114300" simplePos="0" relativeHeight="251728896" behindDoc="0" locked="0" layoutInCell="1" allowOverlap="1" wp14:anchorId="1A3C7CA3" wp14:editId="1D8649C4">
                <wp:simplePos x="0" y="0"/>
                <wp:positionH relativeFrom="column">
                  <wp:posOffset>868680</wp:posOffset>
                </wp:positionH>
                <wp:positionV relativeFrom="paragraph">
                  <wp:posOffset>95085</wp:posOffset>
                </wp:positionV>
                <wp:extent cx="45085" cy="173355"/>
                <wp:effectExtent l="19050" t="0" r="31115" b="36195"/>
                <wp:wrapNone/>
                <wp:docPr id="56" name="56 Flecha abajo"/>
                <wp:cNvGraphicFramePr/>
                <a:graphic xmlns:a="http://schemas.openxmlformats.org/drawingml/2006/main">
                  <a:graphicData uri="http://schemas.microsoft.com/office/word/2010/wordprocessingShape">
                    <wps:wsp>
                      <wps:cNvSpPr/>
                      <wps:spPr>
                        <a:xfrm>
                          <a:off x="0" y="0"/>
                          <a:ext cx="45085" cy="1733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22A5B9" id="56 Flecha abajo" o:spid="_x0000_s1026" type="#_x0000_t67" style="position:absolute;margin-left:68.4pt;margin-top:7.5pt;width:3.55pt;height:13.6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cFegIAAEEFAAAOAAAAZHJzL2Uyb0RvYy54bWysVFFP2zAQfp+0/2D5fSQtDbCKFFUgpkkI&#10;KmDi2XVsksnxeWe3affrd3bSgADtYVof3LPv7vPdl+98frFrDdsq9A3Ykk+Ocs6UlVA19rnkPx6v&#10;v5xx5oOwlTBgVcn3yvOLxedP552bqynUYCqFjECsn3eu5HUIbp5lXtaqFf4InLLk1ICtCLTF56xC&#10;0RF6a7Jpnp9kHWDlEKTynk6veidfJHytlQx3WnsVmCk51RbSimldxzVbnIv5MwpXN3IoQ/xDFa1o&#10;LF06Ql2JINgGm3dQbSMRPOhwJKHNQOtGqtQDdTPJ33TzUAunUi9EjncjTf7/wcrb7QpZU5W8OOHM&#10;ipa+UXHCro2StWBiLX5C5Khzfk6hD26Fw86TGRveaWzjP7XCdonX/cir2gUm6XBW5GcFZ5I8k9Pj&#10;46KIkNlLrkMfviloWTRKXkFnl4jQJUbF9saHPv4QR8mxoL6EZIW9UbEKY++Vpnbo0mnKTkJSlwbZ&#10;VpAEhJTKhknvqkWl+uMip99Q1JiRSkyAEVk3xozYA0AU6XvsvtYhPqaqpMMxOf9bYX3ymJFuBhvG&#10;5LaxgB8BGOpquLmPP5DUUxNZWkO1p4+N0E+Bd/K6IcJvhA8rgSR7GhAa5XBHizbQlRwGi7Ma8PdH&#10;5zGe1Ehezjoao5L7XxuBijPz3ZJOv05mszh3aTMrTqe0wdee9WuP3bSXQJ9pQo+Gk8mM8cEcTI3Q&#10;PtHEL+Ot5BJW0t0llwEPm8vQjze9GVItlymMZs2JcGMfnIzgkdWopcfdk0A3qC6QWm/hMHJi/kZ3&#10;fWzMtLDcBNBNEuULrwPfNKdJOMObEh+C1/sU9fLyLf4AAAD//wMAUEsDBBQABgAIAAAAIQBcQSC5&#10;3gAAAAkBAAAPAAAAZHJzL2Rvd25yZXYueG1sTI/BTsMwEETvSPyDtUjcqEMT2hLiVAgJwYUDAVXq&#10;zY2XOCReR7HThr9ne4LbjnY086bYzq4XRxxD60nB7SIBgVR701Kj4PPj+WYDIkRNRveeUMEPBtiW&#10;lxeFzo0/0Tseq9gIDqGQawU2xiGXMtQWnQ4LPyDx78uPTkeWYyPNqE8c7nq5TJKVdLolbrB6wCeL&#10;dVdNTsEOyW2q9bTff2dmfu1e3myHUanrq/nxAUTEOf6Z4YzP6FAy08FPZILoWacrRo983PGmsyFL&#10;70EcFGTLFGRZyP8Lyl8AAAD//wMAUEsBAi0AFAAGAAgAAAAhALaDOJL+AAAA4QEAABMAAAAAAAAA&#10;AAAAAAAAAAAAAFtDb250ZW50X1R5cGVzXS54bWxQSwECLQAUAAYACAAAACEAOP0h/9YAAACUAQAA&#10;CwAAAAAAAAAAAAAAAAAvAQAAX3JlbHMvLnJlbHNQSwECLQAUAAYACAAAACEAHwSHBXoCAABBBQAA&#10;DgAAAAAAAAAAAAAAAAAuAgAAZHJzL2Uyb0RvYy54bWxQSwECLQAUAAYACAAAACEAXEEgud4AAAAJ&#10;AQAADwAAAAAAAAAAAAAAAADUBAAAZHJzL2Rvd25yZXYueG1sUEsFBgAAAAAEAAQA8wAAAN8FAAAA&#10;AA==&#10;" adj="18791" fillcolor="#4f81bd [3204]" strokecolor="#243f60 [1604]" strokeweight="2pt"/>
            </w:pict>
          </mc:Fallback>
        </mc:AlternateContent>
      </w:r>
      <w:r w:rsidR="00743392">
        <w:t xml:space="preserve">                                                                                                                                                                                                                                                                                                                                                                                                                                                                                                                                                                                                                                                                                                                                                                                                                                                                                                                                                                                                                                                                      </w:t>
      </w:r>
    </w:p>
    <w:p w:rsidR="00170F36" w:rsidRDefault="00BF3626" w:rsidP="00170F36">
      <w:pPr>
        <w:pStyle w:val="Ttulo1"/>
        <w:spacing w:before="90" w:line="278" w:lineRule="auto"/>
        <w:ind w:left="3781" w:right="1989" w:hanging="2581"/>
        <w:jc w:val="center"/>
      </w:pPr>
      <w:r>
        <w:rPr>
          <w:noProof/>
          <w:lang w:bidi="ar-SA"/>
        </w:rPr>
        <mc:AlternateContent>
          <mc:Choice Requires="wps">
            <w:drawing>
              <wp:anchor distT="0" distB="0" distL="114300" distR="114300" simplePos="0" relativeHeight="251714560" behindDoc="0" locked="0" layoutInCell="1" allowOverlap="1" wp14:anchorId="43C8B8CC" wp14:editId="066646B9">
                <wp:simplePos x="0" y="0"/>
                <wp:positionH relativeFrom="column">
                  <wp:posOffset>159385</wp:posOffset>
                </wp:positionH>
                <wp:positionV relativeFrom="paragraph">
                  <wp:posOffset>107950</wp:posOffset>
                </wp:positionV>
                <wp:extent cx="1216660" cy="581660"/>
                <wp:effectExtent l="57150" t="19050" r="78740" b="10414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581660"/>
                        </a:xfrm>
                        <a:prstGeom prst="rect">
                          <a:avLst/>
                        </a:prstGeom>
                        <a:ln>
                          <a:headEnd/>
                          <a:tailEnd/>
                        </a:ln>
                      </wps:spPr>
                      <wps:style>
                        <a:lnRef idx="1">
                          <a:schemeClr val="accent2"/>
                        </a:lnRef>
                        <a:fillRef idx="3">
                          <a:schemeClr val="accent2"/>
                        </a:fillRef>
                        <a:effectRef idx="2">
                          <a:schemeClr val="accent2"/>
                        </a:effectRef>
                        <a:fontRef idx="minor">
                          <a:schemeClr val="lt1"/>
                        </a:fontRef>
                      </wps:style>
                      <wps:txbx>
                        <w:txbxContent>
                          <w:p w:rsidR="00E45233" w:rsidRPr="008A750A" w:rsidRDefault="00E45233" w:rsidP="00170F36">
                            <w:pPr>
                              <w:jc w:val="center"/>
                              <w:rPr>
                                <w:b/>
                              </w:rPr>
                            </w:pPr>
                            <w:r w:rsidRPr="008A750A">
                              <w:rPr>
                                <w:b/>
                              </w:rPr>
                              <w:t>Equipo de Convivencia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8B8CC" id="_x0000_s1030" type="#_x0000_t202" style="position:absolute;left:0;text-align:left;margin-left:12.55pt;margin-top:8.5pt;width:95.8pt;height:45.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9GMRgIAAM0EAAAOAAAAZHJzL2Uyb0RvYy54bWysVNuO0zAQfUfiHyy/s2lLtyxR09XSBYS0&#10;XMTCB0x9aSwcT7DdJt2vZ+y02QoQSIgXy87MOXPmluV131i2Vz4YdBWfXkw4U06gNG5b8a9f3jy7&#10;4ixEcBIsOlXxgwr8evX0ybJrSzXDGq1UnhGJC2XXVryOsS2LIohaNRAusFWOjBp9A5GefltIDx2x&#10;N7aYTSaLokMvW49ChUBfbwcjX2V+rZWIH7UOKjJbcdIW8+nzuUlnsVpCufXQ1kYcZcA/qGjAOAo6&#10;Ut1CBLbz5heqxgiPAXW8ENgUqLURKudA2UwnP2VzX0Orci5UnNCOZQr/j1Z82H/yzMiKLzhz0FCL&#10;1juQHplULKo+IpulInVtKMn3viXv2L/CnpqdEw7tHYpvgTlc1+C26sZ77GoFkkROE7I4gw48IZFs&#10;uvcoKRrsImaiXvsmVZBqwoidmnUYG0Q6mEghZ9PFYkEmQbbLK3rkDhZQntCtD/GtwoalS8U9DUBm&#10;h/1diEkNlCeXFMy6dCa5r53MsxDB2OFOrsmc9SfJR/HxYNUA/aw0Ve6xEmlm1dp6tgeaNhBCuZiL&#10;l5nIO8G0sXYEPh9K+Cfg0T9BVZ7nETz7O3hE5Mjo4ghujEP/OwIbh66R0sH/VIEh79TM2G/6PDLz&#10;02RsUB6opx6H/aL/AV1q9A+cdbRbFQ/fd+AVZ/ado7l4OZ3P0zLmx/zyxYwe/tyyObeAE0RV8cjZ&#10;cF3HvMApJ4c3ND/a5NYmbYOSo2bamdzx436npTx/Z6/Hv9DqBwAAAP//AwBQSwMEFAAGAAgAAAAh&#10;ABoHtyzbAAAACQEAAA8AAABkcnMvZG93bnJldi54bWxMj8FOwzAQRO9I/QdrK3GjjoOalhCnaon4&#10;AFIOHN14SSLidRS7afh7lhMcd2Y0+6Y4LG4QM06h96RBbRIQSI23PbUa3s+vD3sQIRqyZvCEGr4x&#10;wKFc3RUmt/5GbzjXsRVcQiE3GroYx1zK0HToTNj4EYm9Tz85E/mcWmknc+NyN8g0STLpTE/8oTMj&#10;vnTYfNVXpyFTVG2fPsbQVKp182Nd1e5UaX2/Xo7PICIu8S8Mv/iMDiUzXfyVbBCDhnSrOMn6jiex&#10;n6psB+LCQrLPQJaF/L+g/AEAAP//AwBQSwECLQAUAAYACAAAACEAtoM4kv4AAADhAQAAEwAAAAAA&#10;AAAAAAAAAAAAAAAAW0NvbnRlbnRfVHlwZXNdLnhtbFBLAQItABQABgAIAAAAIQA4/SH/1gAAAJQB&#10;AAALAAAAAAAAAAAAAAAAAC8BAABfcmVscy8ucmVsc1BLAQItABQABgAIAAAAIQDds9GMRgIAAM0E&#10;AAAOAAAAAAAAAAAAAAAAAC4CAABkcnMvZTJvRG9jLnhtbFBLAQItABQABgAIAAAAIQAaB7cs2wAA&#10;AAkBAAAPAAAAAAAAAAAAAAAAAKAEAABkcnMvZG93bnJldi54bWxQSwUGAAAAAAQABADzAAAAqAUA&#10;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E45233" w:rsidRPr="008A750A" w:rsidRDefault="00E45233" w:rsidP="00170F36">
                      <w:pPr>
                        <w:jc w:val="center"/>
                        <w:rPr>
                          <w:b/>
                        </w:rPr>
                      </w:pPr>
                      <w:r w:rsidRPr="008A750A">
                        <w:rPr>
                          <w:b/>
                        </w:rPr>
                        <w:t>Equipo de Convivencia</w:t>
                      </w:r>
                    </w:p>
                  </w:txbxContent>
                </v:textbox>
              </v:shape>
            </w:pict>
          </mc:Fallback>
        </mc:AlternateContent>
      </w:r>
      <w:r>
        <w:rPr>
          <w:noProof/>
          <w:lang w:bidi="ar-SA"/>
        </w:rPr>
        <mc:AlternateContent>
          <mc:Choice Requires="wps">
            <w:drawing>
              <wp:anchor distT="0" distB="0" distL="114300" distR="114300" simplePos="0" relativeHeight="251715584" behindDoc="0" locked="0" layoutInCell="1" allowOverlap="1" wp14:anchorId="1CB3EE2B" wp14:editId="3DC49B9F">
                <wp:simplePos x="0" y="0"/>
                <wp:positionH relativeFrom="column">
                  <wp:posOffset>1909445</wp:posOffset>
                </wp:positionH>
                <wp:positionV relativeFrom="paragraph">
                  <wp:posOffset>99060</wp:posOffset>
                </wp:positionV>
                <wp:extent cx="1216660" cy="1193800"/>
                <wp:effectExtent l="57150" t="38100" r="78740" b="101600"/>
                <wp:wrapNone/>
                <wp:docPr id="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119380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E45233" w:rsidRDefault="00E45233" w:rsidP="00170F36">
                            <w:pPr>
                              <w:rPr>
                                <w:b/>
                              </w:rPr>
                            </w:pPr>
                            <w:r>
                              <w:rPr>
                                <w:b/>
                              </w:rPr>
                              <w:t>Dirección del Establecimiento.</w:t>
                            </w:r>
                          </w:p>
                          <w:p w:rsidR="00E45233" w:rsidRPr="008A750A" w:rsidRDefault="00E45233" w:rsidP="00170F36">
                            <w:r>
                              <w:t>Evalúa el caso y toma las acciones pertinentes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3EE2B" id="_x0000_s1031" type="#_x0000_t202" style="position:absolute;left:0;text-align:left;margin-left:150.35pt;margin-top:7.8pt;width:95.8pt;height:9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aJRAIAAMQEAAAOAAAAZHJzL2Uyb0RvYy54bWysVNuO0zAQfUfiHyy/0zShLduo6WrpAkJa&#10;LmLhA1xfGmsdT7DdJt2vZ+y02Qq0QkK8WHZmzpkzt6yu+8aQg3Reg61oPplSIi0Hoe2uoj++v391&#10;RYkPzApmwMqKHqWn1+uXL1ZdW8oCajBCOoIk1pddW9E6hLbMMs9r2TA/gVZaNCpwDQv4dLtMONYh&#10;e2OyYjpdZB040Trg0nv8ejsY6TrxKyV5+KKUl4GYiqK2kE6Xzm08s/WKlTvH2lrzkwz2Dyoapi0G&#10;HaluWWBk7/QfVI3mDjyoMOHQZKCU5jLlgNnk09+yua9ZK1MuWBzfjmXy/4+Wfz58dUSLihbLOSWW&#10;NdikzZ4JB0RIEmQfgBSxTF3rS/S+b9E/9G+hx3anlH17B/zBEwubmtmdvHEOuloygTLziMwuoAOP&#10;jyTb7hMIjMb2ARJRr1wTa4hVIciO7TqOLUIdhMeQRb5YLNDE0Zbny9dX09TEjJVneOt8+CChIfFS&#10;UYczkOjZ4c6HKIeVZ5cYzdh4Rr3vrEjjEJg2wx1dozklEDWf1IejkQP0m1RYvKdSxLGVG+PIgeHA&#10;iYch/8iCnhGitDEjqBjq9xzo5BthMo3yCDwV/jng6J0igg0jsNEW3F+iDv7nrIdcYwdDv+3TpMzP&#10;47AFccRGOhjWCn8DeKnBPVLS4UpV1P/cMycpMR8tDsMyn83iDqbHbP6mwIe7tGwvLcxypKpooGS4&#10;bkLa25iThRscGqVTO6O2QclJM65K6vJpreMuXr6T19PPZ/0LAAD//wMAUEsDBBQABgAIAAAAIQAd&#10;fipi3wAAAAoBAAAPAAAAZHJzL2Rvd25yZXYueG1sTI9NS8QwFEX3gv8hPMGNOImtVq1NBxGLjK6c&#10;EdxmmmdbpvkgSTv13/tc6fJxD/eeV60XM7IZQxyclXC1EsDQtk4PtpPwsWsu74DFpKxWo7Mo4Rsj&#10;rOvTk0qV2h3tO87b1DEqsbFUEvqUfMl5bHs0Kq6cR0vZlwtGJTpDx3VQRyo3I8+EKLhRg6WFXnl8&#10;6rE9bCcjwTSfefYcps0hzPx1d4H+rXnxUp6fLY8PwBIu6Q+GX31Sh5qc9m6yOrJRQi7ELaEU3BTA&#10;CLi+z3JgewmZyAvgdcX/v1D/AAAA//8DAFBLAQItABQABgAIAAAAIQC2gziS/gAAAOEBAAATAAAA&#10;AAAAAAAAAAAAAAAAAABbQ29udGVudF9UeXBlc10ueG1sUEsBAi0AFAAGAAgAAAAhADj9If/WAAAA&#10;lAEAAAsAAAAAAAAAAAAAAAAALwEAAF9yZWxzLy5yZWxzUEsBAi0AFAAGAAgAAAAhABNMBolEAgAA&#10;xAQAAA4AAAAAAAAAAAAAAAAALgIAAGRycy9lMm9Eb2MueG1sUEsBAi0AFAAGAAgAAAAhAB1+KmLf&#10;AAAACgEAAA8AAAAAAAAAAAAAAAAAngQAAGRycy9kb3ducmV2LnhtbFBLBQYAAAAABAAEAPMAAACq&#10;BQAAAAA=&#10;" fillcolor="gray [1616]" strokecolor="black [3040]">
                <v:fill color2="#d9d9d9 [496]" rotate="t" angle="180" colors="0 #bcbcbc;22938f #d0d0d0;1 #ededed" focus="100%" type="gradient"/>
                <v:shadow on="t" color="black" opacity="24903f" origin=",.5" offset="0,.55556mm"/>
                <v:textbox>
                  <w:txbxContent>
                    <w:p w:rsidR="00E45233" w:rsidRDefault="00E45233" w:rsidP="00170F36">
                      <w:pPr>
                        <w:rPr>
                          <w:b/>
                        </w:rPr>
                      </w:pPr>
                      <w:r>
                        <w:rPr>
                          <w:b/>
                        </w:rPr>
                        <w:t>Dirección del Establecimiento.</w:t>
                      </w:r>
                    </w:p>
                    <w:p w:rsidR="00E45233" w:rsidRPr="008A750A" w:rsidRDefault="00E45233" w:rsidP="00170F36">
                      <w:r>
                        <w:t>Evalúa el caso y toma las acciones pertinentes</w:t>
                      </w:r>
                    </w:p>
                  </w:txbxContent>
                </v:textbox>
              </v:shape>
            </w:pict>
          </mc:Fallback>
        </mc:AlternateContent>
      </w:r>
      <w:r>
        <w:rPr>
          <w:noProof/>
          <w:lang w:bidi="ar-SA"/>
        </w:rPr>
        <mc:AlternateContent>
          <mc:Choice Requires="wps">
            <w:drawing>
              <wp:anchor distT="0" distB="0" distL="114300" distR="114300" simplePos="0" relativeHeight="251716608" behindDoc="0" locked="0" layoutInCell="1" allowOverlap="1" wp14:anchorId="3A92FED9" wp14:editId="3447ADBD">
                <wp:simplePos x="0" y="0"/>
                <wp:positionH relativeFrom="column">
                  <wp:posOffset>3488690</wp:posOffset>
                </wp:positionH>
                <wp:positionV relativeFrom="paragraph">
                  <wp:posOffset>99060</wp:posOffset>
                </wp:positionV>
                <wp:extent cx="1216660" cy="581660"/>
                <wp:effectExtent l="57150" t="38100" r="78740" b="104140"/>
                <wp:wrapNone/>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58166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E45233" w:rsidRPr="008A750A" w:rsidRDefault="00E45233" w:rsidP="00170F36">
                            <w:pPr>
                              <w:jc w:val="center"/>
                              <w:rPr>
                                <w:b/>
                              </w:rPr>
                            </w:pPr>
                            <w:r>
                              <w:rPr>
                                <w:b/>
                              </w:rPr>
                              <w:t>Unidad Técnico Pedagógica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2FED9" id="_x0000_s1032" type="#_x0000_t202" style="position:absolute;left:0;text-align:left;margin-left:274.7pt;margin-top:7.8pt;width:95.8pt;height:45.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2EUSgIAAM8EAAAOAAAAZHJzL2Uyb0RvYy54bWysVNuO0zAQfUfiHyy/07RRW3ajpqulCwhp&#10;uYiFD5j60kSbeIztNilfz9hpsxWgfUC8WHZmzpkzt6xu+rZhB+V8jabks8mUM2UEytrsSv7927tX&#10;V5z5AEZCg0aV/Kg8v1m/fLHqbKFyrLCRyjEiMb7obMmrEGyRZV5UqgU/QasMGTW6FgI93S6TDjpi&#10;b5ssn06XWYdOWodCeU9f7wYjXyd+rZUIn7X2KrCm5KQtpNOlcxvPbL2CYufAVrU4yYB/UNFCbSjo&#10;SHUHAdje1X9QtbVw6FGHicA2Q61roVIOlM1s+ls2DxVYlXKh4ng7lsn/P1rx6fDFsVqWPL+ec2ag&#10;pSZt9iAdMqlYUH1AlscyddYX5P1gyT/0b7CndqeUvb1H8eiZwU0FZqduncOuUiBJ5iwiswvowOMj&#10;ybb7iJKiwT5gIuq1a2MNqSqM2Kldx7FFpIOJGDKfLZdLMgmyLa7okXqYQXFGW+fDe4Uti5eSOxqB&#10;xA6Hex+iGijOLjFYY+IZ5b41Mk1DgLoZ7uQazUl/lHwSH46NGqBflabaPVUiTq3aNI4dgOYNhFAm&#10;LFIJIhN5R5ium2YE5kMJnwOe/CNUpYkewaf6PwceESkymjCC29qg+1t0+Th0jZQO/ucKDHnHZoZ+&#10;26ehWZ4nY4vySD11OGwY/RHoUqH7yVlH21Vy/2MPTnHWfDA0F9ez+TyuY3rMF69zerhLy/bSAkYQ&#10;VckDZ8N1E9IKx5wM3tL86Dq1NmoblJw009akjp82PK7l5Tt5Pf2H1r8AAAD//wMAUEsDBBQABgAI&#10;AAAAIQCtDTcr3wAAAAoBAAAPAAAAZHJzL2Rvd25yZXYueG1sTI/BTsMwEETvSPyDtUjcqJ0qbSHE&#10;qSpEOQESoQeObrwkgXgdxU4T+HqWExx35ml2Jt/OrhMnHELrSUOyUCCQKm9bqjUcXvdX1yBCNGRN&#10;5wk1fGGAbXF+lpvM+ole8FTGWnAIhcxoaGLsMylD1aAzYeF7JPbe/eBM5HOopR3MxOGuk0ul1tKZ&#10;lvhDY3q8a7D6LEenoayfD+r7UT0le3ybP9Jxd/8QJq0vL+bdLYiIc/yD4bc+V4eCOx39SDaITsMq&#10;vUkZZWO1BsHAJk143JEFtVmCLHL5f0LxAwAA//8DAFBLAQItABQABgAIAAAAIQC2gziS/gAAAOEB&#10;AAATAAAAAAAAAAAAAAAAAAAAAABbQ29udGVudF9UeXBlc10ueG1sUEsBAi0AFAAGAAgAAAAhADj9&#10;If/WAAAAlAEAAAsAAAAAAAAAAAAAAAAALwEAAF9yZWxzLy5yZWxzUEsBAi0AFAAGAAgAAAAhAIw/&#10;YRRKAgAAzwQAAA4AAAAAAAAAAAAAAAAALgIAAGRycy9lMm9Eb2MueG1sUEsBAi0AFAAGAAgAAAAh&#10;AK0NNyvfAAAACgEAAA8AAAAAAAAAAAAAAAAApAQAAGRycy9kb3ducmV2LnhtbFBLBQYAAAAABAAE&#10;APMAAACwBQAAAAA=&#10;" fillcolor="#a5d5e2 [1624]" strokecolor="#40a7c2 [3048]">
                <v:fill color2="#e4f2f6 [504]" rotate="t" angle="180" colors="0 #9eeaff;22938f #bbefff;1 #e4f9ff" focus="100%" type="gradient"/>
                <v:shadow on="t" color="black" opacity="24903f" origin=",.5" offset="0,.55556mm"/>
                <v:textbox>
                  <w:txbxContent>
                    <w:p w:rsidR="00E45233" w:rsidRPr="008A750A" w:rsidRDefault="00E45233" w:rsidP="00170F36">
                      <w:pPr>
                        <w:jc w:val="center"/>
                        <w:rPr>
                          <w:b/>
                        </w:rPr>
                      </w:pPr>
                      <w:r>
                        <w:rPr>
                          <w:b/>
                        </w:rPr>
                        <w:t>Unidad Técnico Pedagógica</w:t>
                      </w:r>
                    </w:p>
                  </w:txbxContent>
                </v:textbox>
              </v:shape>
            </w:pict>
          </mc:Fallback>
        </mc:AlternateContent>
      </w:r>
      <w:r>
        <w:rPr>
          <w:noProof/>
          <w:lang w:bidi="ar-SA"/>
        </w:rPr>
        <mc:AlternateContent>
          <mc:Choice Requires="wps">
            <w:drawing>
              <wp:anchor distT="0" distB="0" distL="114300" distR="114300" simplePos="0" relativeHeight="251717632" behindDoc="0" locked="0" layoutInCell="1" allowOverlap="1" wp14:anchorId="3CE0FC82" wp14:editId="1E43E0B1">
                <wp:simplePos x="0" y="0"/>
                <wp:positionH relativeFrom="column">
                  <wp:posOffset>5297805</wp:posOffset>
                </wp:positionH>
                <wp:positionV relativeFrom="paragraph">
                  <wp:posOffset>107315</wp:posOffset>
                </wp:positionV>
                <wp:extent cx="1216660" cy="709930"/>
                <wp:effectExtent l="57150" t="19050" r="78740" b="90170"/>
                <wp:wrapNone/>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709930"/>
                        </a:xfrm>
                        <a:prstGeom prst="rect">
                          <a:avLst/>
                        </a:prstGeom>
                        <a:ln>
                          <a:headEnd/>
                          <a:tailEnd/>
                        </a:ln>
                      </wps:spPr>
                      <wps:style>
                        <a:lnRef idx="1">
                          <a:schemeClr val="accent6"/>
                        </a:lnRef>
                        <a:fillRef idx="3">
                          <a:schemeClr val="accent6"/>
                        </a:fillRef>
                        <a:effectRef idx="2">
                          <a:schemeClr val="accent6"/>
                        </a:effectRef>
                        <a:fontRef idx="minor">
                          <a:schemeClr val="lt1"/>
                        </a:fontRef>
                      </wps:style>
                      <wps:txbx>
                        <w:txbxContent>
                          <w:p w:rsidR="00E45233" w:rsidRPr="008A750A" w:rsidRDefault="00E45233" w:rsidP="00170F36">
                            <w:pPr>
                              <w:jc w:val="center"/>
                              <w:rPr>
                                <w:b/>
                              </w:rPr>
                            </w:pPr>
                            <w:r>
                              <w:rPr>
                                <w:b/>
                              </w:rPr>
                              <w:t>Departamento de Educación Municipal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0FC82" id="_x0000_s1033" type="#_x0000_t202" style="position:absolute;left:0;text-align:left;margin-left:417.15pt;margin-top:8.45pt;width:95.8pt;height:55.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sySgIAAM8EAAAOAAAAZHJzL2Uyb0RvYy54bWysVNuO0zAQfUfiHyy/s2nT0qVR09XSBYS0&#10;XMTCB0xtp4lwPMZ2m5SvZ+y02QoQSIgXy87MOXPmltVN32p2UM43aEo+vZpwpoxA2Zhdyb98fv3s&#10;BWc+gJGg0aiSH5XnN+unT1adLVSONWqpHCMS44vOlrwOwRZZ5kWtWvBXaJUhY4WuhUBPt8ukg47Y&#10;W53lk8ki69BJ61Ao7+nr3WDk68RfVUqED1XlVWC65KQtpNOlcxvPbL2CYufA1o04yYB/UNFCYyjo&#10;SHUHAdjeNb9QtY1w6LEKVwLbDKuqESrlQNlMJz9l81CDVSkXKo63Y5n8/6MV7w8fHWtkyfPljDMD&#10;LTVpswfpkEnFguoDsjyWqbO+IO8HS/6hf4k9tTul7O09iq+eGdzUYHbq1jnsagWSZE4jMruADjw+&#10;kmy7dygpGuwDJqK+cm2sIVWFETu16zi2iHQwEUPm08ViQSZBtuvJcjlLPcygOKOt8+GNwpbFS8kd&#10;jUBih8O9D1ENFGeXGEybeEa5r4xM0xCg0cOdXKM56Y+ST+LDUasB+klVVLvHSsSpVRvt2AFo3kAI&#10;ZcIilSAykXeEVY3WI3A2lPBPwJN/hKo00SM4/zt4RKTIaMIIbhuD7ncEOgxdI6WD/7kCQ96xmaHf&#10;9mlors+TsUV5pJ46HDaM/gh0qdF956yj7Sq5/7YHpzjTbw3NxXI6n8d1TI/58+ucHu7Ssr20gBFE&#10;VfLA2XDdhLTCMSeDtzQ/VZNaG7UNSk6aaWtSx08bHtfy8p28Hv9D6x8AAAD//wMAUEsDBBQABgAI&#10;AAAAIQATNvDq4AAAAAsBAAAPAAAAZHJzL2Rvd25yZXYueG1sTI/NTsMwEITvSLyDtUjcqEP6Z0Kc&#10;ClVClAuCwqW3bewmgXgdxU6bvj3bE9xmNZ9mZ/LV6FpxtH1oPGm4nyQgLJXeNFRp+Pp8vlMgQkQy&#10;2HqyGs42wKq4vsoxM/5EH/a4jZXgEAoZaqhj7DIpQ1lbh2HiO0vsHXzvMPLZV9L0eOJw18o0SRbS&#10;YUP8ocbOrmtb/mwHp0Gd3+l7PTvgZqNUM8xfdm+vy53Wtzfj0yOIaMf4B8OlPleHgjvt/UAmiJYz&#10;prMpo2wsHkBcgCSds9qzStUSZJHL/xuKXwAAAP//AwBQSwECLQAUAAYACAAAACEAtoM4kv4AAADh&#10;AQAAEwAAAAAAAAAAAAAAAAAAAAAAW0NvbnRlbnRfVHlwZXNdLnhtbFBLAQItABQABgAIAAAAIQA4&#10;/SH/1gAAAJQBAAALAAAAAAAAAAAAAAAAAC8BAABfcmVscy8ucmVsc1BLAQItABQABgAIAAAAIQCb&#10;JWsySgIAAM8EAAAOAAAAAAAAAAAAAAAAAC4CAABkcnMvZTJvRG9jLnhtbFBLAQItABQABgAIAAAA&#10;IQATNvDq4AAAAAsBAAAPAAAAAAAAAAAAAAAAAKQEAABkcnMvZG93bnJldi54bWxQSwUGAAAAAAQA&#10;BADzAAAAsQU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E45233" w:rsidRPr="008A750A" w:rsidRDefault="00E45233" w:rsidP="00170F36">
                      <w:pPr>
                        <w:jc w:val="center"/>
                        <w:rPr>
                          <w:b/>
                        </w:rPr>
                      </w:pPr>
                      <w:r>
                        <w:rPr>
                          <w:b/>
                        </w:rPr>
                        <w:t>Departamento de Educación Municipal</w:t>
                      </w:r>
                    </w:p>
                  </w:txbxContent>
                </v:textbox>
              </v:shape>
            </w:pict>
          </mc:Fallback>
        </mc:AlternateContent>
      </w:r>
    </w:p>
    <w:p w:rsidR="00170F36" w:rsidRDefault="00170F36" w:rsidP="00170F36">
      <w:pPr>
        <w:pStyle w:val="Ttulo1"/>
        <w:spacing w:before="90" w:line="278" w:lineRule="auto"/>
        <w:ind w:left="3781" w:right="1989" w:hanging="2581"/>
        <w:jc w:val="center"/>
      </w:pPr>
    </w:p>
    <w:p w:rsidR="00170F36" w:rsidRDefault="00BF3626" w:rsidP="00170F36">
      <w:pPr>
        <w:pStyle w:val="Ttulo1"/>
        <w:spacing w:before="90" w:line="278" w:lineRule="auto"/>
        <w:ind w:left="3781" w:right="1989" w:hanging="2581"/>
        <w:jc w:val="center"/>
      </w:pPr>
      <w:r>
        <w:rPr>
          <w:noProof/>
          <w:lang w:bidi="ar-SA"/>
        </w:rPr>
        <mc:AlternateContent>
          <mc:Choice Requires="wps">
            <w:drawing>
              <wp:anchor distT="0" distB="0" distL="114300" distR="114300" simplePos="0" relativeHeight="251737088" behindDoc="0" locked="0" layoutInCell="1" allowOverlap="1" wp14:anchorId="2D0FBB7F" wp14:editId="4F98BEC4">
                <wp:simplePos x="0" y="0"/>
                <wp:positionH relativeFrom="column">
                  <wp:posOffset>4013835</wp:posOffset>
                </wp:positionH>
                <wp:positionV relativeFrom="paragraph">
                  <wp:posOffset>252730</wp:posOffset>
                </wp:positionV>
                <wp:extent cx="45085" cy="944245"/>
                <wp:effectExtent l="19050" t="0" r="31115" b="46355"/>
                <wp:wrapNone/>
                <wp:docPr id="14" name="14 Flecha abajo"/>
                <wp:cNvGraphicFramePr/>
                <a:graphic xmlns:a="http://schemas.openxmlformats.org/drawingml/2006/main">
                  <a:graphicData uri="http://schemas.microsoft.com/office/word/2010/wordprocessingShape">
                    <wps:wsp>
                      <wps:cNvSpPr/>
                      <wps:spPr>
                        <a:xfrm>
                          <a:off x="0" y="0"/>
                          <a:ext cx="45085" cy="9442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A2EC77" id="14 Flecha abajo" o:spid="_x0000_s1026" type="#_x0000_t67" style="position:absolute;margin-left:316.05pt;margin-top:19.9pt;width:3.55pt;height:74.3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FseQIAAEEFAAAOAAAAZHJzL2Uyb0RvYy54bWysVFFv2yAQfp+0/4B4X+1EztZGdaooVadJ&#10;VVstnfp8wRB7whwDEif79Tuw41ZttYdpfsDA3X3cfXzH5dWh1WwvnW/QlHxylnMmjcCqMduS/3i8&#10;+XTOmQ9gKtBoZMmP0vOrxccPl52dyynWqCvpGIEYP+9syesQ7DzLvKhlC/4MrTRkVOhaCLR026xy&#10;0BF6q7Npnn/OOnSVdSik97R73Rv5IuErJUW4V8rLwHTJKbeQRpfGTRyzxSXMtw5s3YghDfiHLFpo&#10;DB06Ql1DALZzzRuothEOPapwJrDNUKlGyFQDVTPJX1WzrsHKVAuR4+1Ik/9/sOJu/+BYU9HdFZwZ&#10;aOmOJgW70VLUwGADPzFy1Fk/J9e1fXDDytM0FnxQro1/KoUdEq/HkVd5CEzQZjHLz2ecCbJcFMW0&#10;mEXI7DnWOh++SmxZnJS8ws4sncMuMQr7Wx96/5MfBceE+hTSLBy1jFlo810qKocOnaboJCS50o7t&#10;gSQAQkgTJr2phkr227OcviGpMSKlmAAjsmq0HrEHgCjSt9h9roN/DJVJh2Nw/rfE+uAxIp2MJozB&#10;bWPQvQegqarh5N7/RFJPTWRpg9WRLtth3wXeipuGCL8FHx7AkeypQaiVwz0NSmNXchxmnNXofr+3&#10;H/1JjWTlrKM2Krn/tQMnOdPfDOn0YlIUse/Soph9mdLCvbRsXlrMrl0hXdOEHg0r0jT6B32aKoft&#10;E3X8Mp5KJjCCzi65CO60WIW+venNEHK5TG7UaxbCrVlbEcEjq1FLj4cncHZQXSC13uGp5WD+Sne9&#10;b4w0uNwFVE0S5TOvA9/Up0k4w5sSH4KX6+T1/PIt/gAAAP//AwBQSwMEFAAGAAgAAAAhAJdjBqDe&#10;AAAACgEAAA8AAABkcnMvZG93bnJldi54bWxMj8FOwzAQRO9I/IO1SNyo00REaYhTtUgcekIEJDi6&#10;sYmj2utgO234e5YTHFf7NPOm2S7OsrMOcfQoYL3KgGnsvRpxEPD2+nRXAYtJopLWoxbwrSNs2+ur&#10;RtbKX/BFn7s0MArBWEsBJqWp5jz2RjsZV37SSL9PH5xMdIaBqyAvFO4sz7Os5E6OSA1GTvrR6P7U&#10;zU7AcyfR7E/zTvVfH37Y28N7GA9C3N4suwdgSS/pD4ZffVKHlpyOfkYVmRVQFvmaUAHFhiYQUBab&#10;HNiRyKq6B942/P+E9gcAAP//AwBQSwECLQAUAAYACAAAACEAtoM4kv4AAADhAQAAEwAAAAAAAAAA&#10;AAAAAAAAAAAAW0NvbnRlbnRfVHlwZXNdLnhtbFBLAQItABQABgAIAAAAIQA4/SH/1gAAAJQBAAAL&#10;AAAAAAAAAAAAAAAAAC8BAABfcmVscy8ucmVsc1BLAQItABQABgAIAAAAIQCvchFseQIAAEEFAAAO&#10;AAAAAAAAAAAAAAAAAC4CAABkcnMvZTJvRG9jLnhtbFBLAQItABQABgAIAAAAIQCXYwag3gAAAAoB&#10;AAAPAAAAAAAAAAAAAAAAANMEAABkcnMvZG93bnJldi54bWxQSwUGAAAAAAQABADzAAAA3gUAAAAA&#10;" adj="21084" fillcolor="#4f81bd [3204]" strokecolor="#243f60 [1604]" strokeweight="2pt"/>
            </w:pict>
          </mc:Fallback>
        </mc:AlternateContent>
      </w:r>
    </w:p>
    <w:p w:rsidR="00170F36" w:rsidRDefault="00977D49" w:rsidP="00170F36">
      <w:pPr>
        <w:pStyle w:val="Ttulo1"/>
        <w:spacing w:before="90" w:line="278" w:lineRule="auto"/>
        <w:ind w:left="3781" w:right="1989" w:hanging="2581"/>
        <w:jc w:val="center"/>
      </w:pPr>
      <w:r>
        <w:rPr>
          <w:noProof/>
          <w:lang w:bidi="ar-SA"/>
        </w:rPr>
        <mc:AlternateContent>
          <mc:Choice Requires="wps">
            <w:drawing>
              <wp:anchor distT="0" distB="0" distL="114300" distR="114300" simplePos="0" relativeHeight="251738112" behindDoc="0" locked="0" layoutInCell="1" allowOverlap="1" wp14:anchorId="31DB57EB" wp14:editId="46C8AFBB">
                <wp:simplePos x="0" y="0"/>
                <wp:positionH relativeFrom="column">
                  <wp:posOffset>5786755</wp:posOffset>
                </wp:positionH>
                <wp:positionV relativeFrom="paragraph">
                  <wp:posOffset>26670</wp:posOffset>
                </wp:positionV>
                <wp:extent cx="52070" cy="1986280"/>
                <wp:effectExtent l="19050" t="0" r="43180" b="33020"/>
                <wp:wrapNone/>
                <wp:docPr id="288" name="288 Flecha abajo"/>
                <wp:cNvGraphicFramePr/>
                <a:graphic xmlns:a="http://schemas.openxmlformats.org/drawingml/2006/main">
                  <a:graphicData uri="http://schemas.microsoft.com/office/word/2010/wordprocessingShape">
                    <wps:wsp>
                      <wps:cNvSpPr/>
                      <wps:spPr>
                        <a:xfrm>
                          <a:off x="0" y="0"/>
                          <a:ext cx="52070" cy="19862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A7D7" id="288 Flecha abajo" o:spid="_x0000_s1026" type="#_x0000_t67" style="position:absolute;margin-left:455.65pt;margin-top:2.1pt;width:4.1pt;height:156.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bDfAIAAEQFAAAOAAAAZHJzL2Uyb0RvYy54bWysVE1v2zAMvQ/YfxB0X+0Y/UiDOEWQosOA&#10;oi2WDj0zslR7kEVNUuJkv36U7LhFW+wwLAeFNMlH8onU/GrfaraTzjdoSj45yTmTRmDVmOeS/3i8&#10;+TLlzAcwFWg0suQH6fnV4vOneWdnssAadSUdIxDjZ50teR2CnWWZF7VswZ+glYaMCl0LgVT3nFUO&#10;OkJvdVbk+XnWoausQyG9p6/XvZEvEr5SUoR7pbwMTJecagvpdOncxDNbzGH27MDWjRjKgH+oooXG&#10;UNIR6hoCsK1r3kG1jXDoUYUTgW2GSjVCph6om0n+ppt1DVamXogcb0ea/P+DFXe7B8eaquTFlK7K&#10;QEuXRCK70VLUwGADPzGy1Fk/I+e1fXCD5kmMLe+Va+M/NcP2idnDyKzcBybo41mRXxD9giyTy+l5&#10;MU3MZy/B1vnwVWLLolDyCjuzdA67RCrsbn2grOR/9CMlVtTXkKRw0DKWoc13qagjylqk6DRLcqUd&#10;2wFNAQghTZj0phoq2X8+y+kXG6UkY0TSEmBEVo3WI/YAEOf0PXYPM/jHUJlGcQzO/1ZYHzxGpMxo&#10;whjcNgbdRwCauhoy9/5HknpqIksbrA503w77RfBW3DRE+C348ACOJp8uibY53NOhNHYlx0HirEb3&#10;+6Pv0Z8GkqycdbRJJfe/tuAkZ/qboVG9nJyextVLyunZRUGKe23ZvLaYbbtCuqYJvRtWJDH6B30U&#10;lcP2iZZ+GbOSCYyg3CUXwR2VVeg3nJ4NIZfL5EbrZiHcmrUVETyyGmfpcf8Ezg5TF2hc7/C4dTB7&#10;M3e9b4w0uNwGVE0ayhdeB75pVdPgDM9KfAte68nr5fFb/AEAAP//AwBQSwMEFAAGAAgAAAAhAJm6&#10;65DeAAAACQEAAA8AAABkcnMvZG93bnJldi54bWxMjzFPwzAUhHck/oP1kNio4xRoE/JSIQQLC2rp&#10;wOjEbhLVfo5sN0359ZgJxtOd7r6rNrM1bNI+DI4QxCIDpql1aqAOYf/5drcGFqIkJY0jjXDRATb1&#10;9VUlS+XOtNXTLnYslVAoJUIf41hyHtpeWxkWbtSUvIPzVsYkfceVl+dUbg3Ps+yRWzlQWujlqF96&#10;3R53J4vwQfuv5vudG/4apkt+7NZ+dQiItzfz8xOwqOf4F4Zf/IQOdWJq3IlUYAahEGKZogj3ObDk&#10;F6J4ANYgLMUqA15X/P+D+gcAAP//AwBQSwECLQAUAAYACAAAACEAtoM4kv4AAADhAQAAEwAAAAAA&#10;AAAAAAAAAAAAAAAAW0NvbnRlbnRfVHlwZXNdLnhtbFBLAQItABQABgAIAAAAIQA4/SH/1gAAAJQB&#10;AAALAAAAAAAAAAAAAAAAAC8BAABfcmVscy8ucmVsc1BLAQItABQABgAIAAAAIQCNF4bDfAIAAEQF&#10;AAAOAAAAAAAAAAAAAAAAAC4CAABkcnMvZTJvRG9jLnhtbFBLAQItABQABgAIAAAAIQCZuuuQ3gAA&#10;AAkBAAAPAAAAAAAAAAAAAAAAANYEAABkcnMvZG93bnJldi54bWxQSwUGAAAAAAQABADzAAAA4QUA&#10;AAAA&#10;" adj="21317" fillcolor="#4f81bd [3204]" strokecolor="#243f60 [1604]" strokeweight="2pt"/>
            </w:pict>
          </mc:Fallback>
        </mc:AlternateContent>
      </w:r>
      <w:r w:rsidR="00BF3626">
        <w:rPr>
          <w:noProof/>
          <w:lang w:bidi="ar-SA"/>
        </w:rPr>
        <mc:AlternateContent>
          <mc:Choice Requires="wps">
            <w:drawing>
              <wp:anchor distT="0" distB="0" distL="114300" distR="114300" simplePos="0" relativeHeight="251732992" behindDoc="0" locked="0" layoutInCell="1" allowOverlap="1" wp14:anchorId="1C0A7F37" wp14:editId="59BF1222">
                <wp:simplePos x="0" y="0"/>
                <wp:positionH relativeFrom="column">
                  <wp:posOffset>726440</wp:posOffset>
                </wp:positionH>
                <wp:positionV relativeFrom="paragraph">
                  <wp:posOffset>30204</wp:posOffset>
                </wp:positionV>
                <wp:extent cx="45085" cy="1141095"/>
                <wp:effectExtent l="19050" t="0" r="31115" b="40005"/>
                <wp:wrapNone/>
                <wp:docPr id="44" name="44 Flecha abajo"/>
                <wp:cNvGraphicFramePr/>
                <a:graphic xmlns:a="http://schemas.openxmlformats.org/drawingml/2006/main">
                  <a:graphicData uri="http://schemas.microsoft.com/office/word/2010/wordprocessingShape">
                    <wps:wsp>
                      <wps:cNvSpPr/>
                      <wps:spPr>
                        <a:xfrm>
                          <a:off x="0" y="0"/>
                          <a:ext cx="45085" cy="11410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C72CFC" id="44 Flecha abajo" o:spid="_x0000_s1026" type="#_x0000_t67" style="position:absolute;margin-left:57.2pt;margin-top:2.4pt;width:3.55pt;height:89.8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8yEegIAAEIFAAAOAAAAZHJzL2Uyb0RvYy54bWysVMFu2zAMvQ/YPwi6r7YDZ2uDOkXQosOA&#10;oi2WDj0rslR7kEWNUuJkXz9KdtyiLXYYloNCieQT+fyo84t9Z9hOoW/BVrw4yTlTVkLd2qeK/3i4&#10;/nTKmQ/C1sKAVRU/KM8vlh8/nPduoWbQgKkVMgKxftG7ijchuEWWedmoTvgTcMqSUwN2ItAWn7Ia&#10;RU/onclmef456wFrhyCV93R6NTj5MuFrrWS409qrwEzFqbaQVkzrJq7Z8lwsnlC4ppVjGeIfquhE&#10;a+nSCepKBMG22L6B6lqJ4EGHEwldBlq3UqUeqJsif9XNuhFOpV6IHO8mmvz/g5W3u3tkbV3xsuTM&#10;io6+UVmya6NkI5jYiJ8QOeqdX1Do2t3juPNkxob3Grv4T62wfeL1MPGq9oFJOizn+emcM0meoiiL&#10;/GweMbPnZIc+fFXQsWhUvIberhChT5SK3Y0PQ/wxjpJjRUMNyQoHo2IZxn5XmvqhW2cpOylJXRpk&#10;O0EaEFIqG4rB1YhaDcfznH5jUVNGKjEBRmTdGjNhjwBRpW+xh1rH+JiqkhCn5PxvhQ3JU0a6GWyY&#10;krvWAr4HYKir8eYh/kjSQE1kaQP1gb42wjAG3snrlgi/ET7cCyTd04TQLIc7WrSBvuIwWpw1gL/f&#10;O4/xJEfyctbTHFXc/9oKVJyZb5aEelaUZRy8tCnnX2a0wZeezUuP3XaXQJ+poFfDyWTG+GCOpkbo&#10;HmnkV/FWcgkr6e6Ky4DHzWUY5pseDalWqxRGw+ZEuLFrJyN4ZDVq6WH/KNCNqgsk11s4zpxYvNLd&#10;EBszLay2AXSbRPnM68g3DWoSzvioxJfg5T5FPT99yz8AAAD//wMAUEsDBBQABgAIAAAAIQC5w+rj&#10;3gAAAAkBAAAPAAAAZHJzL2Rvd25yZXYueG1sTI/BTsMwEETvSP0Ha5G4oNZJlaIqxKkqBLdyoERt&#10;j068JBHxOo3dNPw92xPcdjSj2TfZZrKdGHHwrSMF8SICgVQ501KtoPh8m69B+KDJ6M4RKvhBD5t8&#10;dpfp1LgrfeC4D7XgEvKpVtCE0KdS+qpBq/3C9UjsfbnB6sByqKUZ9JXLbSeXUfQkrW6JPzS6x5cG&#10;q+/9xSpwj9PuXKJ5L85FKF8PUXU8jTulHu6n7TOIgFP4C8MNn9EhZ6bSXch40bGOk4SjChJecPOX&#10;8QpEycc6WYHMM/l/Qf4LAAD//wMAUEsBAi0AFAAGAAgAAAAhALaDOJL+AAAA4QEAABMAAAAAAAAA&#10;AAAAAAAAAAAAAFtDb250ZW50X1R5cGVzXS54bWxQSwECLQAUAAYACAAAACEAOP0h/9YAAACUAQAA&#10;CwAAAAAAAAAAAAAAAAAvAQAAX3JlbHMvLnJlbHNQSwECLQAUAAYACAAAACEASLPMhHoCAABCBQAA&#10;DgAAAAAAAAAAAAAAAAAuAgAAZHJzL2Uyb0RvYy54bWxQSwECLQAUAAYACAAAACEAucPq494AAAAJ&#10;AQAADwAAAAAAAAAAAAAAAADUBAAAZHJzL2Rvd25yZXYueG1sUEsFBgAAAAAEAAQA8wAAAN8FAAAA&#10;AA==&#10;" adj="21173" fillcolor="#4f81bd [3204]" strokecolor="#243f60 [1604]" strokeweight="2pt"/>
            </w:pict>
          </mc:Fallback>
        </mc:AlternateContent>
      </w:r>
    </w:p>
    <w:p w:rsidR="00170F36" w:rsidRDefault="00170F36" w:rsidP="00170F36">
      <w:pPr>
        <w:pStyle w:val="Ttulo1"/>
        <w:spacing w:before="90" w:line="278" w:lineRule="auto"/>
        <w:ind w:left="3781" w:right="1989" w:hanging="2581"/>
        <w:jc w:val="center"/>
      </w:pPr>
    </w:p>
    <w:p w:rsidR="00170F36" w:rsidRDefault="00BF3626" w:rsidP="00170F36">
      <w:pPr>
        <w:pStyle w:val="Ttulo1"/>
        <w:spacing w:before="90" w:line="278" w:lineRule="auto"/>
        <w:ind w:left="3781" w:right="1989" w:hanging="2581"/>
        <w:jc w:val="center"/>
      </w:pPr>
      <w:r>
        <w:rPr>
          <w:noProof/>
          <w:lang w:bidi="ar-SA"/>
        </w:rPr>
        <mc:AlternateContent>
          <mc:Choice Requires="wps">
            <w:drawing>
              <wp:anchor distT="0" distB="0" distL="114300" distR="114300" simplePos="0" relativeHeight="251736064" behindDoc="0" locked="0" layoutInCell="1" allowOverlap="1" wp14:anchorId="12278230" wp14:editId="10BA2B21">
                <wp:simplePos x="0" y="0"/>
                <wp:positionH relativeFrom="column">
                  <wp:posOffset>2493645</wp:posOffset>
                </wp:positionH>
                <wp:positionV relativeFrom="paragraph">
                  <wp:posOffset>54610</wp:posOffset>
                </wp:positionV>
                <wp:extent cx="45085" cy="362585"/>
                <wp:effectExtent l="19050" t="0" r="31115" b="37465"/>
                <wp:wrapNone/>
                <wp:docPr id="16" name="16 Flecha abajo"/>
                <wp:cNvGraphicFramePr/>
                <a:graphic xmlns:a="http://schemas.openxmlformats.org/drawingml/2006/main">
                  <a:graphicData uri="http://schemas.microsoft.com/office/word/2010/wordprocessingShape">
                    <wps:wsp>
                      <wps:cNvSpPr/>
                      <wps:spPr>
                        <a:xfrm>
                          <a:off x="0" y="0"/>
                          <a:ext cx="45085" cy="3625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CF198B" id="16 Flecha abajo" o:spid="_x0000_s1026" type="#_x0000_t67" style="position:absolute;margin-left:196.35pt;margin-top:4.3pt;width:3.55pt;height:28.5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WOeQIAAEEFAAAOAAAAZHJzL2Uyb0RvYy54bWysVMFu2zAMvQ/YPwi6r3ayJOuCOkXQosOA&#10;oivWDj0zslR7kERNUuJkXz9KdtyiLXYYloNCieQT+fyos/O90WwnfWjRVnxyUnImrcC6tY8V/3F/&#10;9eGUsxDB1qDRyoofZODnq/fvzjq3lFNsUNfSMwKxYdm5ijcxumVRBNFIA+EEnbTkVOgNRNr6x6L2&#10;0BG60cW0LBdFh752HoUMgU4veydfZXylpIjflAoyMl1xqi3m1ed1k9ZidQbLRw+uacVQBvxDFQZa&#10;S5eOUJcQgW19+wrKtMJjQBVPBJoClWqFzD1QN5PyRTd3DTiZeyFyghtpCv8PVtzsbj1ra/p2C84s&#10;GPpGkwW70lI0wGADPzFx1LmwpNA7d+uHXSAzNbxX3qR/aoXtM6+HkVe5j0zQ4Wxens45E+T5uJjO&#10;ySaQ4inX+RC/SDQsGRWvsbNr77HLjMLuOsQ+/hhHyamgvoRsxYOWqQptv0tF7dCl05ydhSQvtGc7&#10;IAmAENLGSe9qoJb98byk31DUmJFLzIAJWbVaj9gDQBLpa+y+1iE+pcqswzG5/FthffKYkW9GG8dk&#10;01r0bwFo6mq4uY8/ktRTk1jaYH2gj+2xn4LgxFVLhF9DiLfgSfY0IDTK8RstSmNXcRwszhr0v986&#10;T/GkRvJy1tEYVTz82oKXnOmvlnT6eTKbpbnLm9n805Q2/rln89xjt+YC6TNN6NFwIpspPuqjqTya&#10;B5r4dbqVXGAF3V1xEf1xcxH78aY3Q8j1OofRrDmI1/bOiQSeWE1aut8/gHeD6iKp9QaPIwfLF7rr&#10;Y1OmxfU2omqzKJ94HfimOc3CGd6U9BA83+eop5dv9QcAAP//AwBQSwMEFAAGAAgAAAAhAD4/QF7c&#10;AAAACAEAAA8AAABkcnMvZG93bnJldi54bWxMj8tOwzAQRfdI/IM1SGwQddqKtAlxqgrBDiFR+IBp&#10;PNgRsR3FzqN/z7CC5ehenTm3OiyuExMNsQ1ewXqVgSDfBN16o+Dz4+V+DyIm9Bq74EnBhSIc6uur&#10;CksdZv9O0ykZwRAfS1RgU+pLKWNjyWFchZ48Z19hcJj4HIzUA84Md53cZFkuHbaeP1js6clS830a&#10;HVPGS0HHZ2vW0+vbbGRzh31PSt3eLMdHEImW9FeGX31Wh5qdzmH0OopOwbbY7LiqYJ+D4HxbFDzl&#10;rCB/2IGsK/l/QP0DAAD//wMAUEsBAi0AFAAGAAgAAAAhALaDOJL+AAAA4QEAABMAAAAAAAAAAAAA&#10;AAAAAAAAAFtDb250ZW50X1R5cGVzXS54bWxQSwECLQAUAAYACAAAACEAOP0h/9YAAACUAQAACwAA&#10;AAAAAAAAAAAAAAAvAQAAX3JlbHMvLnJlbHNQSwECLQAUAAYACAAAACEAbT11jnkCAABBBQAADgAA&#10;AAAAAAAAAAAAAAAuAgAAZHJzL2Uyb0RvYy54bWxQSwECLQAUAAYACAAAACEAPj9AXtwAAAAIAQAA&#10;DwAAAAAAAAAAAAAAAADTBAAAZHJzL2Rvd25yZXYueG1sUEsFBgAAAAAEAAQA8wAAANwFAAAAAA==&#10;" adj="20257" fillcolor="#4f81bd [3204]" strokecolor="#243f60 [1604]" strokeweight="2pt"/>
            </w:pict>
          </mc:Fallback>
        </mc:AlternateContent>
      </w:r>
    </w:p>
    <w:p w:rsidR="00170F36" w:rsidRDefault="00BF3626" w:rsidP="00170F36">
      <w:pPr>
        <w:pStyle w:val="Ttulo1"/>
        <w:spacing w:before="90" w:line="278" w:lineRule="auto"/>
        <w:ind w:left="3781" w:right="1989" w:hanging="2581"/>
        <w:jc w:val="center"/>
      </w:pPr>
      <w:r>
        <w:rPr>
          <w:noProof/>
          <w:lang w:bidi="ar-SA"/>
        </w:rPr>
        <mc:AlternateContent>
          <mc:Choice Requires="wps">
            <w:drawing>
              <wp:anchor distT="0" distB="0" distL="114300" distR="114300" simplePos="0" relativeHeight="251719680" behindDoc="0" locked="0" layoutInCell="1" allowOverlap="1" wp14:anchorId="51155399" wp14:editId="3A3500C7">
                <wp:simplePos x="0" y="0"/>
                <wp:positionH relativeFrom="column">
                  <wp:posOffset>-210820</wp:posOffset>
                </wp:positionH>
                <wp:positionV relativeFrom="paragraph">
                  <wp:posOffset>186690</wp:posOffset>
                </wp:positionV>
                <wp:extent cx="842645" cy="636905"/>
                <wp:effectExtent l="57150" t="38100" r="71755" b="86995"/>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63690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E45233" w:rsidRPr="008A750A" w:rsidRDefault="00E45233" w:rsidP="00170F36">
                            <w:pPr>
                              <w:jc w:val="center"/>
                              <w:rPr>
                                <w:b/>
                              </w:rPr>
                            </w:pPr>
                            <w:r>
                              <w:rPr>
                                <w:b/>
                              </w:rPr>
                              <w:t>Dupla Psicosocial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55399" id="_x0000_s1034" type="#_x0000_t202" style="position:absolute;left:0;text-align:left;margin-left:-16.6pt;margin-top:14.7pt;width:66.35pt;height:50.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0TNTAIAAM4EAAAOAAAAZHJzL2Uyb0RvYy54bWysVNuO0zAQfUfiHyy/s2lD222jpqulCwhp&#10;uYiFD5jaThOt4wm226R8PWMnzVaA9gHxYtmZOWfO3LK+6WrNjsq6Ck3Op1cTzpQRKCuzz/n3b+9e&#10;LTlzHowEjUbl/KQcv9m8fLFum0ylWKKWyjIiMS5rm5yX3jdZkjhRqhrcFTbKkLFAW4Onp90n0kJL&#10;7LVO0slkkbRoZWNRKOfo611v5JvIXxRK+M9F4ZRnOuekzcfTxnMXzmSzhmxvoSkrMciAf1BRQ2Uo&#10;6Eh1Bx7YwVZ/UNWVsOiw8FcC6wSLohIq5kDZTCe/ZfNQQqNiLlQc14xlcv+PVnw6frGskjlPV9ec&#10;GaipSdsDSItMKuZV55GloUxt4zLyfmjI33dvsKN2x5Rdc4/i0TGD2xLMXt1ai22pQJLMaUAmF9Ce&#10;xwWSXfsRJUWDg8dI1BW2DjWkqjBip3adxhaRDibo43KWLmZzzgSZFq8Xq8k8RoDsDG6s8+8V1ixc&#10;cm5pAiI5HO+dD2IgO7uEWNqEM6h9a2QcBg+V7u/kGsxRflA8aPcnrXroV1VQ6Z4KEYZWbbVlR6Bx&#10;AyGU8YtBnzbkHWBFpfUITPsKPgcc/ANUxYEewUP5nwOPiBgZjR/BdWXQ/i26fOybRkp7/3MF+rxD&#10;L3236+LMLM+DsUN5opZa7BeMfgh0KdH+5Kyl5cq5+3EAqzjTHwyNxWo6m4VtjI/Z/Dqlh7207C4t&#10;YARR5dxz1l+3Pm5wyMngLY1PUcXWBm29kkEzLU3s+LDgYSsv39Hr6Te0+QUAAP//AwBQSwMEFAAG&#10;AAgAAAAhAFhynELeAAAACQEAAA8AAABkcnMvZG93bnJldi54bWxMj8FOwzAQRO9I/IO1SNxah7SU&#10;JsSpClIlTki0XHrbxEscEa+D7bbh7zEnOK7maeZttZnsIM7kQ+9Ywd08A0HcOt1zp+D9sJutQYSI&#10;rHFwTAq+KcCmvr6qsNTuwm903sdOpBIOJSowMY6llKE1ZDHM3Uicsg/nLcZ0+k5qj5dUbgeZZ9lK&#10;Wuw5LRgc6dlQ+7k/WQVLpNdRx6/t0Zl81Rye/O4leqVub6btI4hIU/yD4Vc/qUOdnBp3Yh3EoGC2&#10;WOQJVZAXSxAJKIp7EE0C8+IBZF3J/x/UPwAAAP//AwBQSwECLQAUAAYACAAAACEAtoM4kv4AAADh&#10;AQAAEwAAAAAAAAAAAAAAAAAAAAAAW0NvbnRlbnRfVHlwZXNdLnhtbFBLAQItABQABgAIAAAAIQA4&#10;/SH/1gAAAJQBAAALAAAAAAAAAAAAAAAAAC8BAABfcmVscy8ucmVsc1BLAQItABQABgAIAAAAIQCC&#10;f0TNTAIAAM4EAAAOAAAAAAAAAAAAAAAAAC4CAABkcnMvZTJvRG9jLnhtbFBLAQItABQABgAIAAAA&#10;IQBYcpxC3gAAAAkBAAAPAAAAAAAAAAAAAAAAAKYEAABkcnMvZG93bnJldi54bWxQSwUGAAAAAAQA&#10;BADzAAAAsQUAAAAA&#10;" fillcolor="#fbcaa2 [1625]" strokecolor="#f68c36 [3049]">
                <v:fill color2="#fdefe3 [505]" rotate="t" angle="180" colors="0 #ffbe86;22938f #ffd0aa;1 #ffebdb" focus="100%" type="gradient"/>
                <v:shadow on="t" color="black" opacity="24903f" origin=",.5" offset="0,.55556mm"/>
                <v:textbox>
                  <w:txbxContent>
                    <w:p w:rsidR="00E45233" w:rsidRPr="008A750A" w:rsidRDefault="00E45233" w:rsidP="00170F36">
                      <w:pPr>
                        <w:jc w:val="center"/>
                        <w:rPr>
                          <w:b/>
                        </w:rPr>
                      </w:pPr>
                      <w:r>
                        <w:rPr>
                          <w:b/>
                        </w:rPr>
                        <w:t>Dupla Psicosocial</w:t>
                      </w:r>
                    </w:p>
                  </w:txbxContent>
                </v:textbox>
              </v:shape>
            </w:pict>
          </mc:Fallback>
        </mc:AlternateContent>
      </w:r>
      <w:r>
        <w:rPr>
          <w:noProof/>
          <w:lang w:bidi="ar-SA"/>
        </w:rPr>
        <mc:AlternateContent>
          <mc:Choice Requires="wps">
            <w:drawing>
              <wp:anchor distT="0" distB="0" distL="114300" distR="114300" simplePos="0" relativeHeight="251718656" behindDoc="0" locked="0" layoutInCell="1" allowOverlap="1" wp14:anchorId="1E6BB739" wp14:editId="2560D2E3">
                <wp:simplePos x="0" y="0"/>
                <wp:positionH relativeFrom="column">
                  <wp:posOffset>878840</wp:posOffset>
                </wp:positionH>
                <wp:positionV relativeFrom="paragraph">
                  <wp:posOffset>160020</wp:posOffset>
                </wp:positionV>
                <wp:extent cx="951230" cy="626745"/>
                <wp:effectExtent l="57150" t="19050" r="77470" b="97155"/>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626745"/>
                        </a:xfrm>
                        <a:prstGeom prst="rect">
                          <a:avLst/>
                        </a:prstGeom>
                        <a:ln>
                          <a:headEnd/>
                          <a:tailEnd/>
                        </a:ln>
                      </wps:spPr>
                      <wps:style>
                        <a:lnRef idx="1">
                          <a:schemeClr val="dk1"/>
                        </a:lnRef>
                        <a:fillRef idx="3">
                          <a:schemeClr val="dk1"/>
                        </a:fillRef>
                        <a:effectRef idx="2">
                          <a:schemeClr val="dk1"/>
                        </a:effectRef>
                        <a:fontRef idx="minor">
                          <a:schemeClr val="lt1"/>
                        </a:fontRef>
                      </wps:style>
                      <wps:txbx>
                        <w:txbxContent>
                          <w:p w:rsidR="00E45233" w:rsidRPr="008A750A" w:rsidRDefault="00E45233" w:rsidP="00170F36">
                            <w:pPr>
                              <w:jc w:val="center"/>
                              <w:rPr>
                                <w:b/>
                              </w:rPr>
                            </w:pPr>
                            <w:r>
                              <w:rPr>
                                <w:b/>
                              </w:rPr>
                              <w:t>Orientadora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BB739" id="_x0000_s1035" type="#_x0000_t202" style="position:absolute;left:0;text-align:left;margin-left:69.2pt;margin-top:12.6pt;width:74.9pt;height:49.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ixRQIAAMEEAAAOAAAAZHJzL2Uyb0RvYy54bWysVMlu2zAQvRfoPxC817IV22mEyEHqtEWB&#10;dEHTfgDNxSJCcViStuR+fYeUrRjdDkUvBKmZ9+bNpuubvjVkL33QYGs6m0wpkZaD0HZb069f3rx4&#10;SUmIzApmwMqaHmSgN6vnz647V8kSGjBCeoIkNlSdq2kTo6uKIvBGtixMwEmLRgW+ZRGfflsIzzpk&#10;b01RTqfLogMvnAcuQ8Cvd4ORrjK/UpLHj0oFGYmpKWqL+fT53KSzWF2zauuZazQ/ymD/oKJl2mLQ&#10;keqORUZ2Xv9C1WruIYCKEw5tAUppLnMOmM1s+lM2Dw1zMueCxQluLFP4f7T8w/6TJ1rUdL6kxLIW&#10;e7TeMeGBCEmi7COQMlWpc6FC5weH7rF/BT12O2cc3D3wx0AsrBtmt/LWe+gayQSqnCVkcQYdeEIi&#10;2XTvQWA0touQiXrl21RCLApBduzWYewQ6iAcP14tZuUFWjialuXycr7IEVh1Ajsf4lsJLUmXmnoc&#10;gEzO9vchJjGsOrmkWMamM6l9bUWehci0Ge7omsxZflJ81B4PRg7Qz1Jh5Z4KkWZWro0ne4bTJh6H&#10;7BMLeiaI0saMoIuhen8CHX0TTOY5HoHl34Gjd44INo7AVlvwvwObeJKqBv9T1kOuqX+x3/R5TK5O&#10;w7ABccA2ehh2Cv8BeGnAf6ekw32qafi2Y15SYt5ZHIWr2XyeFjA/5ovLEh/+3LI5tzDLkaqmkZLh&#10;uo55aVNOFm5xZJTO7UzaBiVHzbgnucvHnU6LeP7OXk9/ntUPAAAA//8DAFBLAwQUAAYACAAAACEA&#10;Ldk1U90AAAAKAQAADwAAAGRycy9kb3ducmV2LnhtbEyPwU7DMBBE70j8g7VIXFDr1C3ICXEqQEKC&#10;Ywvl7MZLEhGvo9hpw9+znOC2o3manSm3s+/FCcfYBTKwWmYgkOrgOmoMvL89LzSImCw52wdCA98Y&#10;YVtdXpS2cOFMOzztUyM4hGJhDbQpDYWUsW7R27gMAxJ7n2H0NrEcG+lGe+Zw30uVZXfS2474Q2sH&#10;fGqx/tpP3oCfHm/qjxldI7XLX1e0OeTZizHXV/PDPYiEc/qD4bc+V4eKOx3DRC6KnvVabxg1oG4V&#10;CAaU1nwc2VHrHGRVyv8Tqh8AAAD//wMAUEsBAi0AFAAGAAgAAAAhALaDOJL+AAAA4QEAABMAAAAA&#10;AAAAAAAAAAAAAAAAAFtDb250ZW50X1R5cGVzXS54bWxQSwECLQAUAAYACAAAACEAOP0h/9YAAACU&#10;AQAACwAAAAAAAAAAAAAAAAAvAQAAX3JlbHMvLnJlbHNQSwECLQAUAAYACAAAACEAcGCIsUUCAADB&#10;BAAADgAAAAAAAAAAAAAAAAAuAgAAZHJzL2Uyb0RvYy54bWxQSwECLQAUAAYACAAAACEALdk1U90A&#10;AAAKAQAADwAAAAAAAAAAAAAAAACfBAAAZHJzL2Rvd25yZXYueG1sUEsFBgAAAAAEAAQA8wAAAKkF&#10;AAAAAA==&#10;" fillcolor="black [1632]" strokecolor="black [3040]">
                <v:fill color2="black [3008]" rotate="t" angle="180" focus="80%" type="gradient">
                  <o:fill v:ext="view" type="gradientUnscaled"/>
                </v:fill>
                <v:shadow on="t" color="black" opacity="22937f" origin=",.5" offset="0,.63889mm"/>
                <v:textbox>
                  <w:txbxContent>
                    <w:p w:rsidR="00E45233" w:rsidRPr="008A750A" w:rsidRDefault="00E45233" w:rsidP="00170F36">
                      <w:pPr>
                        <w:jc w:val="center"/>
                        <w:rPr>
                          <w:b/>
                        </w:rPr>
                      </w:pPr>
                      <w:r>
                        <w:rPr>
                          <w:b/>
                        </w:rPr>
                        <w:t>Orientadora</w:t>
                      </w:r>
                    </w:p>
                  </w:txbxContent>
                </v:textbox>
              </v:shape>
            </w:pict>
          </mc:Fallback>
        </mc:AlternateContent>
      </w:r>
      <w:r>
        <w:rPr>
          <w:noProof/>
          <w:lang w:bidi="ar-SA"/>
        </w:rPr>
        <mc:AlternateContent>
          <mc:Choice Requires="wps">
            <w:drawing>
              <wp:anchor distT="0" distB="0" distL="114300" distR="114300" simplePos="0" relativeHeight="251721728" behindDoc="0" locked="0" layoutInCell="1" allowOverlap="1" wp14:anchorId="0E870564" wp14:editId="6CE68645">
                <wp:simplePos x="0" y="0"/>
                <wp:positionH relativeFrom="column">
                  <wp:posOffset>2129790</wp:posOffset>
                </wp:positionH>
                <wp:positionV relativeFrom="paragraph">
                  <wp:posOffset>193040</wp:posOffset>
                </wp:positionV>
                <wp:extent cx="876300" cy="581660"/>
                <wp:effectExtent l="0" t="0" r="19050" b="27940"/>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81660"/>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rsidR="00E45233" w:rsidRPr="008A750A" w:rsidRDefault="00E45233" w:rsidP="00170F36">
                            <w:pPr>
                              <w:jc w:val="center"/>
                              <w:rPr>
                                <w:b/>
                              </w:rPr>
                            </w:pPr>
                            <w:r>
                              <w:rPr>
                                <w:b/>
                              </w:rPr>
                              <w:t>Denuncia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70564" id="_x0000_s1036" type="#_x0000_t202" style="position:absolute;left:0;text-align:left;margin-left:167.7pt;margin-top:15.2pt;width:69pt;height:45.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2IYAIAAPEEAAAOAAAAZHJzL2Uyb0RvYy54bWysVNuO0zAQfUfiHyy/06TdtluipqulCwhp&#10;uYiFD5g6ThPheILtNul+PWM7zVaw4gGRB8v2zByfOTOT9U3fKHaUxtaocz6dpJxJLbCo9T7n37+9&#10;e7XizDrQBSjUMucnafnN5uWLdddmcoYVqkIaRiDaZl2b88q5NksSKyrZgJ1gKzUZSzQNODqafVIY&#10;6Ai9UcksTZdJh6ZoDQppLd3eRSPfBPyylMJ9LksrHVM5J24urCasO78mmzVkewNtVYuBBvwDiwZq&#10;TY+OUHfggB1M/QdUUwuDFks3EdgkWJa1kCEHymaa/pbNQwWtDLmQOLYdZbL/D1Z8On4xrC5yPqdK&#10;aWioRtsDFAZZIZmTvUM28yp1rc3I+aEld9e/wZ6qHTK27T2KH5Zp3Fag9/LWGOwqCQWxnPrI5CI0&#10;4lgPsus+YkGvwcFhAOpL03gJSRRG6FSt01gh4sEEXa6ul1cpWQSZFqvpchkqmEB2Dm6Nde8lNsxv&#10;cm6oAQI4HO+t82QgO7v4t5T2q2f7VhehFxzUKu7J1ZsDfc944O5OSsbQr7Ik5YjVLArhe1ZulWFH&#10;oG4DIaR2V9FUAakZrhcpfUEWyEKX+4jAS2kC9MhlrdSIPYj8PHZMaPD3oTK0/Bic/o1YDB4jwsuo&#10;3Rjc1BrNcwDKxboS0+h/FilK48vt+l0fumoacvVXOyxOVHaDcQbpn0GbCs0jZx3NX87tzwMYyZn6&#10;oKl1Xk/ncz+w4TBfXM/oYC4tu0sLaEFQOXecxe3WhSH3SWm8pRYr61D+JyYDaZqroP7wD/CDe3kO&#10;Xk9/qs0vAAAA//8DAFBLAwQUAAYACAAAACEAaMWxyN4AAAAKAQAADwAAAGRycy9kb3ducmV2Lnht&#10;bEyPQU/DMAyF70j8h8hI3FhCOwYqTSdAYkIcJhhwd1uvrdY4pcm2wq/HnODkZ/nT83v5cnK9OtAY&#10;Os8WLmcGFHHl644bC+9vjxc3oEJErrH3TBa+KMCyOD3JMav9kV/psImNEhMOGVpoYxwyrUPVksMw&#10;8wOx3LZ+dBhlHRtdj3gUc9frxJiFdtixfGhxoIeWqt1m7ywku3s3mOe4WuH3y/bzo3xapGtv7fnZ&#10;dHcLKtIU/2D4jS/RoZBMpd9zHVRvIU2v5oKKMDIFmF+nIkohk8SALnL9v0LxAwAA//8DAFBLAQIt&#10;ABQABgAIAAAAIQC2gziS/gAAAOEBAAATAAAAAAAAAAAAAAAAAAAAAABbQ29udGVudF9UeXBlc10u&#10;eG1sUEsBAi0AFAAGAAgAAAAhADj9If/WAAAAlAEAAAsAAAAAAAAAAAAAAAAALwEAAF9yZWxzLy5y&#10;ZWxzUEsBAi0AFAAGAAgAAAAhACA0bYhgAgAA8QQAAA4AAAAAAAAAAAAAAAAALgIAAGRycy9lMm9E&#10;b2MueG1sUEsBAi0AFAAGAAgAAAAhAGjFscjeAAAACgEAAA8AAAAAAAAAAAAAAAAAugQAAGRycy9k&#10;b3ducmV2LnhtbFBLBQYAAAAABAAEAPMAAADFBQAAAAA=&#10;" fillcolor="#9bbb59 [3206]" strokecolor="#4e6128 [1606]" strokeweight="2pt">
                <v:textbox>
                  <w:txbxContent>
                    <w:p w:rsidR="00E45233" w:rsidRPr="008A750A" w:rsidRDefault="00E45233" w:rsidP="00170F36">
                      <w:pPr>
                        <w:jc w:val="center"/>
                        <w:rPr>
                          <w:b/>
                        </w:rPr>
                      </w:pPr>
                      <w:r>
                        <w:rPr>
                          <w:b/>
                        </w:rPr>
                        <w:t>Denuncia</w:t>
                      </w:r>
                    </w:p>
                  </w:txbxContent>
                </v:textbox>
              </v:shape>
            </w:pict>
          </mc:Fallback>
        </mc:AlternateContent>
      </w:r>
      <w:r>
        <w:rPr>
          <w:noProof/>
          <w:lang w:bidi="ar-SA"/>
        </w:rPr>
        <mc:AlternateContent>
          <mc:Choice Requires="wps">
            <w:drawing>
              <wp:anchor distT="0" distB="0" distL="114300" distR="114300" simplePos="0" relativeHeight="251722752" behindDoc="0" locked="0" layoutInCell="1" allowOverlap="1" wp14:anchorId="62BA0711" wp14:editId="15ADF6B6">
                <wp:simplePos x="0" y="0"/>
                <wp:positionH relativeFrom="column">
                  <wp:posOffset>3465195</wp:posOffset>
                </wp:positionH>
                <wp:positionV relativeFrom="paragraph">
                  <wp:posOffset>195580</wp:posOffset>
                </wp:positionV>
                <wp:extent cx="1216660" cy="581660"/>
                <wp:effectExtent l="57150" t="19050" r="78740" b="104140"/>
                <wp:wrapNone/>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581660"/>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rsidR="00E45233" w:rsidRPr="008A750A" w:rsidRDefault="00E45233" w:rsidP="00170F36">
                            <w:pPr>
                              <w:jc w:val="center"/>
                              <w:rPr>
                                <w:b/>
                              </w:rPr>
                            </w:pPr>
                            <w:r>
                              <w:rPr>
                                <w:b/>
                              </w:rPr>
                              <w:t>Medidas pedagógicas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A0711" id="_x0000_s1037" type="#_x0000_t202" style="position:absolute;left:0;text-align:left;margin-left:272.85pt;margin-top:15.4pt;width:95.8pt;height:45.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2GSAIAANAEAAAOAAAAZHJzL2Uyb0RvYy54bWysVNuO0zAQfUfiHyy/s2lDW3ajpqulCwhp&#10;uYiFD5j60kQ4nmC7TcrXM3batAIEEuLFsjNzzpy5ZXnbN4btlfM12pJPryacKStQ1nZb8i+fXz+7&#10;5swHsBIMWlXyg/L8dvX0ybJrC5VjhUYqx4jE+qJrS16F0BZZ5kWlGvBX2CpLRo2ugUBPt82kg47Y&#10;G5Plk8ki69DJ1qFQ3tPX+8HIV4lfayXCB629CsyUnLSFdLp0buKZrZZQbB20VS2OMuAfVDRQWwo6&#10;Ut1DALZz9S9UTS0cetThSmCToda1UCkHymY6+SmbxwpalXKh4vh2LJP/f7Ti/f6jY7UseX6z4MxC&#10;Q01a70A6ZFKxoPqALI9l6lpfkPdjS/6hf4k9tTul7NsHFF89s7iuwG7VnXPYVQokyZxGZHYBHXh8&#10;JNl071BSNNgFTES9dk2sIVWFETu16zC2iHQwEUPm08ViQSZBtvk1PVIPMyhO6Nb58EZhw+Kl5I5G&#10;ILHD/sGHqAaKk0sMZmw8o9xXVqZpCFCb4U6u0Zz0R8lH8eFg1AD9pDTV7lyJOLVqbRzbA80bCKFs&#10;mKcSRCbyjjBdGzMCnw8l/BPw6B+hKk30CM7/Dh4RKTLaMIKb2qL7HYEJQ9dI6eB/qsCQd2xm6Dd9&#10;Gpppco2fNigP1FSHw4rRL4EuFbrvnHW0XiX333bgFGfmraXBuJnOZnEf02M2f5HTw11aNpcWsIKo&#10;Sh44G67rkHY4JmXxjgZI16m3ZyVH0bQ2qeXHFY97eflOXucf0eoHAAAA//8DAFBLAwQUAAYACAAA&#10;ACEAeOTWGeAAAAAKAQAADwAAAGRycy9kb3ducmV2LnhtbEyPTU+EMBCG7yb+h2ZMvBi3CKwoUjaG&#10;xKOJrh+rt0JHINIpoV2W/feOJz1O5sn7Pm+xWewgZpx870jB1SoCgdQ401Or4PXl4fIGhA+ajB4c&#10;oYIjetiUpyeFzo070DPO29AKDiGfawVdCGMupW86tNqv3IjEvy83WR34nFppJn3gcDvIOIqupdU9&#10;cUOnR6w6bL63e6vgbb6o3imdn+r49tF8LLsq2X0elTo/W+7vQARcwh8Mv/qsDiU71W5PxotBwTpd&#10;Z4wqSCKewECWZAmImsk4TkGWhfw/ofwBAAD//wMAUEsBAi0AFAAGAAgAAAAhALaDOJL+AAAA4QEA&#10;ABMAAAAAAAAAAAAAAAAAAAAAAFtDb250ZW50X1R5cGVzXS54bWxQSwECLQAUAAYACAAAACEAOP0h&#10;/9YAAACUAQAACwAAAAAAAAAAAAAAAAAvAQAAX3JlbHMvLnJlbHNQSwECLQAUAAYACAAAACEA6rct&#10;hkgCAADQBAAADgAAAAAAAAAAAAAAAAAuAgAAZHJzL2Uyb0RvYy54bWxQSwECLQAUAAYACAAAACEA&#10;eOTWGeAAAAAKAQAADwAAAAAAAAAAAAAAAACiBAAAZHJzL2Rvd25yZXYueG1sUEsFBgAAAAAEAAQA&#10;8wAAAK8F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E45233" w:rsidRPr="008A750A" w:rsidRDefault="00E45233" w:rsidP="00170F36">
                      <w:pPr>
                        <w:jc w:val="center"/>
                        <w:rPr>
                          <w:b/>
                        </w:rPr>
                      </w:pPr>
                      <w:r>
                        <w:rPr>
                          <w:b/>
                        </w:rPr>
                        <w:t>Medidas pedagógicas</w:t>
                      </w:r>
                    </w:p>
                  </w:txbxContent>
                </v:textbox>
              </v:shape>
            </w:pict>
          </mc:Fallback>
        </mc:AlternateContent>
      </w:r>
    </w:p>
    <w:p w:rsidR="00170F36" w:rsidRDefault="00BF3626" w:rsidP="00170F36">
      <w:pPr>
        <w:pStyle w:val="Ttulo1"/>
        <w:spacing w:before="90" w:line="278" w:lineRule="auto"/>
        <w:ind w:left="3781" w:right="1989" w:hanging="2581"/>
        <w:jc w:val="center"/>
      </w:pPr>
      <w:r>
        <w:rPr>
          <w:noProof/>
          <w:lang w:bidi="ar-SA"/>
        </w:rPr>
        <mc:AlternateContent>
          <mc:Choice Requires="wps">
            <w:drawing>
              <wp:anchor distT="0" distB="0" distL="114300" distR="114300" simplePos="0" relativeHeight="251734016" behindDoc="0" locked="0" layoutInCell="1" allowOverlap="1" wp14:anchorId="4DDE6E4C" wp14:editId="693A2CB4">
                <wp:simplePos x="0" y="0"/>
                <wp:positionH relativeFrom="column">
                  <wp:posOffset>617137</wp:posOffset>
                </wp:positionH>
                <wp:positionV relativeFrom="paragraph">
                  <wp:posOffset>83185</wp:posOffset>
                </wp:positionV>
                <wp:extent cx="256540" cy="82550"/>
                <wp:effectExtent l="0" t="0" r="10160" b="12700"/>
                <wp:wrapNone/>
                <wp:docPr id="20" name="20 Flecha izquierda y derecha"/>
                <wp:cNvGraphicFramePr/>
                <a:graphic xmlns:a="http://schemas.openxmlformats.org/drawingml/2006/main">
                  <a:graphicData uri="http://schemas.microsoft.com/office/word/2010/wordprocessingShape">
                    <wps:wsp>
                      <wps:cNvSpPr/>
                      <wps:spPr>
                        <a:xfrm>
                          <a:off x="0" y="0"/>
                          <a:ext cx="256540" cy="8255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063043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20 Flecha izquierda y derecha" o:spid="_x0000_s1026" type="#_x0000_t69" style="position:absolute;margin-left:48.6pt;margin-top:6.55pt;width:20.2pt;height:6.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sohQIAAFQFAAAOAAAAZHJzL2Uyb0RvYy54bWysVFFPGzEMfp+0/xDlfdy1ooxVXFEFYpqE&#10;AFEmnkMu6UXKxcFJey2/fk7ueiBAe5jWh2sc25/tz3bOznetZVuFwYCr+OSo5Ew5CbVx64r/frj6&#10;dspZiMLVwoJTFd+rwM8XX7+cdX6uptCArRUyAnFh3vmKNzH6eVEE2ahWhCPwypFSA7YikojrokbR&#10;EXpri2lZnhQdYO0RpAqBbi97JV9kfK2VjLdaBxWZrTjlFvMX8/cpfYvFmZivUfjGyCEN8Q9ZtMI4&#10;CjpCXYoo2AbNB6jWSIQAOh5JaAvQ2kiVa6BqJuW7alaN8CrXQuQEP9IU/h+svNneITN1xadEjxMt&#10;9WhasiurZCOYeXneGIW1YHtGfUp3ibHOhzk5rvwdDlKgYyp/p7FN/1QY22WW9yPLaheZpMvp7GR2&#10;TMEkqU6ns1luQvHq6zHEnwpalg4Vt0rHe7Nu4hIRukyy2F6HSJHJ6WBMQsqqzyOf4t6qlIp190pT&#10;hSly9s6zpS4ssq2gqRBSKhcnvaoRteqvZyX9UrEUZPTIUgZMyNpYO2IPAGluP2L3MIN9clV5NEfn&#10;8m+J9c6jR44MLo7OrXGAnwFYqmqI3NsfSOqpSSw9Qb2n/iP0ixG8vDLE+rUI8U4gbQL1ibY73tJH&#10;W+gqDsOJswbw5bP7ZE8DSlrOOtqsiofnjUDFmf3laHR/TI5T+2MWjmff0+DhW83TW43btBdAbZrQ&#10;O+JlPib7aA9HjdA+0iOwTFFJJZyk2BWXEQ/CRew3np4RqZbLbEbr50W8disvE3hiNc3Sw+5RoB9G&#10;L9LI3sBhC8X83dz1tsnTwXITQZs8lK+8DnzT6ubBGZ6Z9Da8lbPV62O4+AMAAP//AwBQSwMEFAAG&#10;AAgAAAAhAIC6NGnbAAAACAEAAA8AAABkcnMvZG93bnJldi54bWxMj8FuwjAQRO+V+AdrkXorTkKV&#10;tGkchJB6RoUeODrxkgTidWQ7JPw95tQeZ2c087bYzLpnN7SuMyQgXkXAkGqjOmoE/B6/3z6AOS9J&#10;yd4QCrijg025eClkrsxEP3g7+IaFEnK5FNB6P+Scu7pFLd3KDEjBOxurpQ/SNlxZOYVy3fMkilKu&#10;ZUdhoZUD7lqsr4dRC/DZcX8/jTv9frogNfYcVdV0FeJ1OW+/gHmc/V8YnvgBHcrAVJmRlGO9gM8s&#10;CclwX8fAnv46S4FVApI0Bl4W/P8D5QMAAP//AwBQSwECLQAUAAYACAAAACEAtoM4kv4AAADhAQAA&#10;EwAAAAAAAAAAAAAAAAAAAAAAW0NvbnRlbnRfVHlwZXNdLnhtbFBLAQItABQABgAIAAAAIQA4/SH/&#10;1gAAAJQBAAALAAAAAAAAAAAAAAAAAC8BAABfcmVscy8ucmVsc1BLAQItABQABgAIAAAAIQAIYeso&#10;hQIAAFQFAAAOAAAAAAAAAAAAAAAAAC4CAABkcnMvZTJvRG9jLnhtbFBLAQItABQABgAIAAAAIQCA&#10;ujRp2wAAAAgBAAAPAAAAAAAAAAAAAAAAAN8EAABkcnMvZG93bnJldi54bWxQSwUGAAAAAAQABADz&#10;AAAA5wUAAAAA&#10;" adj="3475" fillcolor="#4f81bd [3204]" strokecolor="#243f60 [1604]" strokeweight="2pt"/>
            </w:pict>
          </mc:Fallback>
        </mc:AlternateContent>
      </w:r>
    </w:p>
    <w:p w:rsidR="00170F36" w:rsidRDefault="00170F36" w:rsidP="00170F36">
      <w:pPr>
        <w:pStyle w:val="Ttulo1"/>
        <w:spacing w:before="90" w:line="278" w:lineRule="auto"/>
        <w:ind w:left="3781" w:right="1989" w:hanging="2581"/>
        <w:jc w:val="center"/>
      </w:pPr>
    </w:p>
    <w:p w:rsidR="00170F36" w:rsidRDefault="00BF3626" w:rsidP="00170F36">
      <w:pPr>
        <w:pStyle w:val="Ttulo1"/>
        <w:spacing w:before="90" w:line="278" w:lineRule="auto"/>
        <w:ind w:left="3781" w:right="1989" w:hanging="2581"/>
        <w:jc w:val="center"/>
      </w:pPr>
      <w:r>
        <w:rPr>
          <w:noProof/>
          <w:lang w:bidi="ar-SA"/>
        </w:rPr>
        <mc:AlternateContent>
          <mc:Choice Requires="wps">
            <w:drawing>
              <wp:anchor distT="0" distB="0" distL="114300" distR="114300" simplePos="0" relativeHeight="251735040" behindDoc="0" locked="0" layoutInCell="1" allowOverlap="1" wp14:anchorId="77D1E016" wp14:editId="498E9F02">
                <wp:simplePos x="0" y="0"/>
                <wp:positionH relativeFrom="column">
                  <wp:posOffset>255905</wp:posOffset>
                </wp:positionH>
                <wp:positionV relativeFrom="paragraph">
                  <wp:posOffset>77470</wp:posOffset>
                </wp:positionV>
                <wp:extent cx="52705" cy="324485"/>
                <wp:effectExtent l="19050" t="0" r="42545" b="37465"/>
                <wp:wrapNone/>
                <wp:docPr id="18" name="18 Flecha abajo"/>
                <wp:cNvGraphicFramePr/>
                <a:graphic xmlns:a="http://schemas.openxmlformats.org/drawingml/2006/main">
                  <a:graphicData uri="http://schemas.microsoft.com/office/word/2010/wordprocessingShape">
                    <wps:wsp>
                      <wps:cNvSpPr/>
                      <wps:spPr>
                        <a:xfrm>
                          <a:off x="0" y="0"/>
                          <a:ext cx="52705" cy="3244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C3F95D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8 Flecha abajo" o:spid="_x0000_s1026" type="#_x0000_t67" style="position:absolute;margin-left:20.15pt;margin-top:6.1pt;width:4.15pt;height:25.5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5C/egIAAEEFAAAOAAAAZHJzL2Uyb0RvYy54bWysVFFP2zAQfp+0/2D5fSTt2sEqUlSBmCYh&#10;QMDEs+vYJJPt885u0+7X7+ykAQHaw7Q8OLbv7vPd5+98erazhm0VhhZcxSdHJWfKSahb91TxHw+X&#10;n044C1G4WhhwquJ7FfjZ8uOH084v1BQaMLVCRiAuLDpf8SZGvyiKIBtlRTgCrxwZNaAVkZb4VNQo&#10;OkK3ppiW5ZeiA6w9glQh0O5Fb+TLjK+1kvFG66AiMxWn3GIeMY/rNBbLU7F4QuGbVg5piH/IworW&#10;0aEj1IWIgm2wfQNlW4kQQMcjCbYArVupcg1UzaR8Vc19I7zKtRA5wY80hf8HK6+3t8jamu6ObsoJ&#10;S3c0OWGXRslGMLEWPyFx1PmwINd7f4vDKtA0FbzTaNOfSmG7zOt+5FXtIpO0OZ8el3POJFk+T2ez&#10;k3mCLJ5jPYb4TYFlaVLxGjq3QoQuMyq2VyH2/gc/Ck4J9SnkWdwblbIw7k5pKocOneboLCR1bpBt&#10;BUlASKlcnPSmRtSq356X9A1JjRE5xQyYkHVrzIg9ACSRvsXucx38U6jKOhyDy78l1gePEflkcHEM&#10;tq0DfA/AUFXDyb3/gaSemsTSGuo9XTZC3wXBy8uWCL8SId4KJNlTg1ArxxsatIGu4jDMOGsAf7+3&#10;n/xJjWTlrKM2qnj4tRGoODPfHen062Q2S32XF7P58ZQW+NKyfmlxG3sOdE0TejS8zNPkH81hqhHs&#10;I3X8Kp1KJuEknV1xGfGwOI99e9ObIdVqld2o17yIV+7eywSeWE1aetg9CvSD6iKp9RoOLScWr3TX&#10;+6ZIB6tNBN1mUT7zOvBNfZqFM7wp6SF4uc5ezy/f8g8AAAD//wMAUEsDBBQABgAIAAAAIQByIn1H&#10;3QAAAAcBAAAPAAAAZHJzL2Rvd25yZXYueG1sTI7NSsQwFIX3gu8QruBGnNS2lKE2HUTpQtCFMyIu&#10;M82dtprc1CYzrW/vdaXL88M5X7VZnBUnnMLgScHNKgGB1HozUKfgdddcr0GEqMlo6wkVfGOATX1+&#10;VunS+Jle8LSNneARCqVW0Mc4llKGtkenw8qPSJwd/OR0ZDl10kx65nFnZZokhXR6IH7o9Yj3Pbaf&#10;26NTYL+uHrPm/a1ZDnMe2uf48fSQ7ZS6vFjubkFEXOJfGX7xGR1qZtr7I5kgrII8ybjJfpqC4Dxf&#10;FyD2CoosA1lX8j9//QMAAP//AwBQSwECLQAUAAYACAAAACEAtoM4kv4AAADhAQAAEwAAAAAAAAAA&#10;AAAAAAAAAAAAW0NvbnRlbnRfVHlwZXNdLnhtbFBLAQItABQABgAIAAAAIQA4/SH/1gAAAJQBAAAL&#10;AAAAAAAAAAAAAAAAAC8BAABfcmVscy8ucmVsc1BLAQItABQABgAIAAAAIQDI15C/egIAAEEFAAAO&#10;AAAAAAAAAAAAAAAAAC4CAABkcnMvZTJvRG9jLnhtbFBLAQItABQABgAIAAAAIQByIn1H3QAAAAcB&#10;AAAPAAAAAAAAAAAAAAAAANQEAABkcnMvZG93bnJldi54bWxQSwUGAAAAAAQABADzAAAA3gUAAAAA&#10;" adj="19846" fillcolor="#4f81bd [3204]" strokecolor="#243f60 [1604]" strokeweight="2pt"/>
            </w:pict>
          </mc:Fallback>
        </mc:AlternateContent>
      </w:r>
    </w:p>
    <w:p w:rsidR="00170F36" w:rsidRDefault="00977D49" w:rsidP="00170F36">
      <w:pPr>
        <w:pStyle w:val="Ttulo1"/>
        <w:spacing w:before="90" w:line="278" w:lineRule="auto"/>
        <w:ind w:left="3781" w:right="1989" w:hanging="2581"/>
        <w:jc w:val="center"/>
      </w:pPr>
      <w:r>
        <w:rPr>
          <w:noProof/>
          <w:lang w:bidi="ar-SA"/>
        </w:rPr>
        <mc:AlternateContent>
          <mc:Choice Requires="wps">
            <w:drawing>
              <wp:anchor distT="0" distB="0" distL="114300" distR="114300" simplePos="0" relativeHeight="251723776" behindDoc="0" locked="0" layoutInCell="1" allowOverlap="1" wp14:anchorId="7F76E2AB" wp14:editId="0EE2BD40">
                <wp:simplePos x="0" y="0"/>
                <wp:positionH relativeFrom="column">
                  <wp:posOffset>4365625</wp:posOffset>
                </wp:positionH>
                <wp:positionV relativeFrom="paragraph">
                  <wp:posOffset>43815</wp:posOffset>
                </wp:positionV>
                <wp:extent cx="1216660" cy="564515"/>
                <wp:effectExtent l="57150" t="38100" r="78740" b="10223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56451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E45233" w:rsidRPr="008A750A" w:rsidRDefault="00E45233" w:rsidP="00170F36">
                            <w:pPr>
                              <w:jc w:val="center"/>
                              <w:rPr>
                                <w:b/>
                              </w:rPr>
                            </w:pPr>
                            <w:r>
                              <w:rPr>
                                <w:b/>
                              </w:rPr>
                              <w:t>Coordinación Convivencia Escolar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6E2AB" id="_x0000_s1038" type="#_x0000_t202" style="position:absolute;left:0;text-align:left;margin-left:343.75pt;margin-top:3.45pt;width:95.8pt;height:44.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kRwIAAM8EAAAOAAAAZHJzL2Uyb0RvYy54bWysVNuO0zAQfUfiHyy/0zRVWyDadLV0ASEt&#10;F7HwAVPbaax1PMF2m5SvZ+yk2QrQPiBeLDsz58yZW66u+8awo3Jeoy15PptzpqxAqe2+5N+/vXvx&#10;ijMfwEowaFXJT8rz683zZ1ddW6gF1mikcoxIrC+6tuR1CG2RZV7UqgE/w1ZZMlboGgj0dPtMOuiI&#10;vTHZYj5fZx062ToUynv6ejsY+SbxV5US4XNVeRWYKTlpC+l06dzFM9tcQbF30NZajDLgH1Q0oC0F&#10;nahuIQA7OP0HVaOFQ49VmAlsMqwqLVTKgbLJ579lc19Dq1IuVBzfTmXy/49WfDp+cUxL6h2Vx0JD&#10;PdoeQDpkUrGg+oBsEavUtb4g5/uW3EP/BntCpIx9e4fiwTOL2xrsXt04h12tQJLKPCKzC+jA4yPJ&#10;rvuIkqLBIWAi6ivXxBJSURixk5zT1CHSwUQMucjX6zWZBNlW6+UqX6UQUJzRrfPhvcKGxUvJHU1A&#10;YofjnQ9RDRRnlxjM2HhGuW+tTMMQQJvhTq7RnPRHyaP4cDJqgH5VFZXusRJxaNXWOHYEGjcQQtmQ&#10;ipeYyDvCKm3MBFwMJXwKOPpHqEoDPYHH+j8FnhApMtowgRtt0f0tunwYukZKB/9zBYa8YzNDv+uH&#10;mZlGY4fyRE11OGwY/RHoUqP7yVlH21Vy/+MATnFmPlgajNf5chnXMT2Wq5cLerhLy+7SAlYQVckD&#10;Z8N1G9IKx6Qs3tAAVTr1NooblIyiaWtSy8cNj2t5+U5ej/+hzS8AAAD//wMAUEsDBBQABgAIAAAA&#10;IQCq6lWE4AAAAAgBAAAPAAAAZHJzL2Rvd25yZXYueG1sTI/NTsMwEITvlXgHa5G4tU4QTZMQp0JI&#10;cGhVpP5w4ObESxIRr6PYbcPbs5zgNqsZzXxbrCfbiwuOvnOkIF5EIJBqZzpqFJyOL/MUhA+ajO4d&#10;oYJv9LAub2aFzo270h4vh9AILiGfawVtCEMupa9btNov3IDE3qcbrQ58jo00o75yue3lfRQl0uqO&#10;eKHVAz63WH8dzlbB29a+0z56yF4/3CbZxZXZ+O1Oqbvb6ekRRMAp/IXhF5/RoWSmyp3JeNErSNLV&#10;kqMsMhDsp6ssBlEpyJYpyLKQ/x8ofwAAAP//AwBQSwECLQAUAAYACAAAACEAtoM4kv4AAADhAQAA&#10;EwAAAAAAAAAAAAAAAAAAAAAAW0NvbnRlbnRfVHlwZXNdLnhtbFBLAQItABQABgAIAAAAIQA4/SH/&#10;1gAAAJQBAAALAAAAAAAAAAAAAAAAAC8BAABfcmVscy8ucmVsc1BLAQItABQABgAIAAAAIQCME/dk&#10;RwIAAM8EAAAOAAAAAAAAAAAAAAAAAC4CAABkcnMvZTJvRG9jLnhtbFBLAQItABQABgAIAAAAIQCq&#10;6lWE4AAAAAgBAAAPAAAAAAAAAAAAAAAAAKEEAABkcnMvZG93bnJldi54bWxQSwUGAAAAAAQABADz&#10;AAAArgUAAAAA&#10;" fillcolor="#dfa7a6 [1621]" strokecolor="#bc4542 [3045]">
                <v:fill color2="#f5e4e4 [501]" rotate="t" angle="180" colors="0 #ffa2a1;22938f #ffbebd;1 #ffe5e5" focus="100%" type="gradient"/>
                <v:shadow on="t" color="black" opacity="24903f" origin=",.5" offset="0,.55556mm"/>
                <v:textbox>
                  <w:txbxContent>
                    <w:p w:rsidR="00E45233" w:rsidRPr="008A750A" w:rsidRDefault="00E45233" w:rsidP="00170F36">
                      <w:pPr>
                        <w:jc w:val="center"/>
                        <w:rPr>
                          <w:b/>
                        </w:rPr>
                      </w:pPr>
                      <w:r>
                        <w:rPr>
                          <w:b/>
                        </w:rPr>
                        <w:t>Coordinación Convivencia Escolar</w:t>
                      </w:r>
                    </w:p>
                  </w:txbxContent>
                </v:textbox>
              </v:shape>
            </w:pict>
          </mc:Fallback>
        </mc:AlternateContent>
      </w:r>
      <w:r>
        <w:rPr>
          <w:noProof/>
          <w:lang w:bidi="ar-SA"/>
        </w:rPr>
        <mc:AlternateContent>
          <mc:Choice Requires="wps">
            <w:drawing>
              <wp:anchor distT="0" distB="0" distL="114300" distR="114300" simplePos="0" relativeHeight="251724800" behindDoc="0" locked="0" layoutInCell="1" allowOverlap="1" wp14:anchorId="2B82EEEF" wp14:editId="59150085">
                <wp:simplePos x="0" y="0"/>
                <wp:positionH relativeFrom="column">
                  <wp:posOffset>6038850</wp:posOffset>
                </wp:positionH>
                <wp:positionV relativeFrom="paragraph">
                  <wp:posOffset>51435</wp:posOffset>
                </wp:positionV>
                <wp:extent cx="962025" cy="452755"/>
                <wp:effectExtent l="57150" t="19050" r="85725" b="9969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52755"/>
                        </a:xfrm>
                        <a:prstGeom prst="rect">
                          <a:avLst/>
                        </a:prstGeom>
                        <a:ln>
                          <a:headEnd/>
                          <a:tailEnd/>
                        </a:ln>
                      </wps:spPr>
                      <wps:style>
                        <a:lnRef idx="1">
                          <a:schemeClr val="accent4"/>
                        </a:lnRef>
                        <a:fillRef idx="3">
                          <a:schemeClr val="accent4"/>
                        </a:fillRef>
                        <a:effectRef idx="2">
                          <a:schemeClr val="accent4"/>
                        </a:effectRef>
                        <a:fontRef idx="minor">
                          <a:schemeClr val="lt1"/>
                        </a:fontRef>
                      </wps:style>
                      <wps:txbx>
                        <w:txbxContent>
                          <w:p w:rsidR="00E45233" w:rsidRPr="008A750A" w:rsidRDefault="00E45233" w:rsidP="00170F36">
                            <w:pPr>
                              <w:jc w:val="center"/>
                              <w:rPr>
                                <w:b/>
                              </w:rPr>
                            </w:pPr>
                            <w:r>
                              <w:rPr>
                                <w:b/>
                              </w:rPr>
                              <w:t>Orientación Comunal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2EEEF" id="_x0000_s1039" type="#_x0000_t202" style="position:absolute;left:0;text-align:left;margin-left:475.5pt;margin-top:4.05pt;width:75.75pt;height:35.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jSQIAAM4EAAAOAAAAZHJzL2Uyb0RvYy54bWysVNuO0zAQfUfiHyy/07TZdpeNmq6WLiCk&#10;5SIWPmBqO02E4wm226T79YztNlsBAgnxYtmZOWfO3LK8GVrN9sq6Bk3JZ5MpZ8oIlI3Zlvzrlzcv&#10;XnLmPBgJGo0q+UE5frN6/mzZd4XKsUYtlWVEYlzRdyWvve+KLHOiVi24CXbKkLFC24Knp91m0kJP&#10;7K3O8un0MuvRys6iUM7R17tk5KvIX1VK+I9V5ZRnuuSkzcfTxnMTzmy1hGJroasbcZQB/6CihcZQ&#10;0JHqDjywnW1+oWobYdFh5ScC2wyrqhEq5kDZzKY/ZfNQQ6diLlQc141lcv+PVnzYf7KskdS7nDMD&#10;LfVovQNpkUnFvBo8sjxUqe9cQc4PHbn74RUOhIgZu+4exTfHDK5rMFt1ay32tQJJKmcBmZ1BE48L&#10;JJv+PUqKBjuPkWiobBtKSEVhxE7dOowdIh1M0Mfry3yaLzgTZJov8qvFIkaA4gTurPNvFbYsXEpu&#10;aQAiOezvnQ9ioDi5hFjahDOofW1knAUPjU53cg3mKD8oPmr3B60S9LOqqHJPhQgzq9basj3QtIEQ&#10;yvj5UZ825B1gVaP1CLxIFfwT8OgfoCrO8wjO/w4eETEyGj+C28ag/R2B9qlppDT5nyqQ8g699MNm&#10;SCNzcZqMDcoD9dRiWjD6IdClRvvIWU/LVXL3fQdWcabfGZqL69l8HrYxPuaLq5we9tyyObeAEURV&#10;cs9Zuq593OCQlMFbmp+qib0N4pKSo2hamtjy44KHrTx/R6+n39DqBwAAAP//AwBQSwMEFAAGAAgA&#10;AAAhACuVKC7hAAAACQEAAA8AAABkcnMvZG93bnJldi54bWxMj81OwzAQhO9IvIO1SFwi6qSitA3Z&#10;VFX5kXpAIm0fwImXJCJeR7HThrfHPcFxNKOZb7LNZDpxpsG1lhGSWQyCuLK65RrhdHx7WIFwXrFW&#10;nWVC+CEHm/z2JlOpthcu6HzwtQgl7FKF0Hjfp1K6qiGj3Mz2xMH7soNRPsihlnpQl1BuOjmP4ydp&#10;VMthoVE97Rqqvg+jQdhFruy2+9fjx/IlMqeiGD+r9wjx/m7aPoPwNPm/MFzxAzrkgam0I2snOoT1&#10;IglfPMIqAXH1k3i+AFEiLNePIPNM/n+Q/wIAAP//AwBQSwECLQAUAAYACAAAACEAtoM4kv4AAADh&#10;AQAAEwAAAAAAAAAAAAAAAAAAAAAAW0NvbnRlbnRfVHlwZXNdLnhtbFBLAQItABQABgAIAAAAIQA4&#10;/SH/1gAAAJQBAAALAAAAAAAAAAAAAAAAAC8BAABfcmVscy8ucmVsc1BLAQItABQABgAIAAAAIQAu&#10;/CcjSQIAAM4EAAAOAAAAAAAAAAAAAAAAAC4CAABkcnMvZTJvRG9jLnhtbFBLAQItABQABgAIAAAA&#10;IQArlSgu4QAAAAkBAAAPAAAAAAAAAAAAAAAAAKMEAABkcnMvZG93bnJldi54bWxQSwUGAAAAAAQA&#10;BADzAAAAsQUAAAAA&#10;" fillcolor="#413253 [1639]" strokecolor="#795d9b [3047]">
                <v:fill color2="#775c99 [3015]" rotate="t" angle="180" colors="0 #5d417e;52429f #7b58a6;1 #7b57a8" focus="100%" type="gradient">
                  <o:fill v:ext="view" type="gradientUnscaled"/>
                </v:fill>
                <v:shadow on="t" color="black" opacity="22937f" origin=",.5" offset="0,.63889mm"/>
                <v:textbox>
                  <w:txbxContent>
                    <w:p w:rsidR="00E45233" w:rsidRPr="008A750A" w:rsidRDefault="00E45233" w:rsidP="00170F36">
                      <w:pPr>
                        <w:jc w:val="center"/>
                        <w:rPr>
                          <w:b/>
                        </w:rPr>
                      </w:pPr>
                      <w:r>
                        <w:rPr>
                          <w:b/>
                        </w:rPr>
                        <w:t>Orientación Comunal</w:t>
                      </w:r>
                    </w:p>
                  </w:txbxContent>
                </v:textbox>
              </v:shape>
            </w:pict>
          </mc:Fallback>
        </mc:AlternateContent>
      </w:r>
      <w:r>
        <w:rPr>
          <w:noProof/>
          <w:lang w:bidi="ar-SA"/>
        </w:rPr>
        <mc:AlternateContent>
          <mc:Choice Requires="wps">
            <w:drawing>
              <wp:anchor distT="0" distB="0" distL="114300" distR="114300" simplePos="0" relativeHeight="251739136" behindDoc="0" locked="0" layoutInCell="1" allowOverlap="1" wp14:anchorId="15C1C2EA" wp14:editId="455F4142">
                <wp:simplePos x="0" y="0"/>
                <wp:positionH relativeFrom="column">
                  <wp:posOffset>5659755</wp:posOffset>
                </wp:positionH>
                <wp:positionV relativeFrom="paragraph">
                  <wp:posOffset>165735</wp:posOffset>
                </wp:positionV>
                <wp:extent cx="309245" cy="45085"/>
                <wp:effectExtent l="0" t="0" r="14605" b="12065"/>
                <wp:wrapNone/>
                <wp:docPr id="289" name="289 Flecha izquierda y derecha"/>
                <wp:cNvGraphicFramePr/>
                <a:graphic xmlns:a="http://schemas.openxmlformats.org/drawingml/2006/main">
                  <a:graphicData uri="http://schemas.microsoft.com/office/word/2010/wordprocessingShape">
                    <wps:wsp>
                      <wps:cNvSpPr/>
                      <wps:spPr>
                        <a:xfrm flipV="1">
                          <a:off x="0" y="0"/>
                          <a:ext cx="309245" cy="4508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DB6F9E" id="289 Flecha izquierda y derecha" o:spid="_x0000_s1026" type="#_x0000_t69" style="position:absolute;margin-left:445.65pt;margin-top:13.05pt;width:24.35pt;height:3.55pt;flip:y;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4VjgIAAGAFAAAOAAAAZHJzL2Uyb0RvYy54bWysVFFP2zAQfp+0/2D5fSR07QYVKapATJMQ&#10;IGDj2Th2Y8nxmbPbtPz6nZ00IEB7mJYH6+y7+3z35TufnG5byzYKgwFX8cODkjPlJNTGrSr+6/7i&#10;yxFnIQpXCwtOVXynAj9dfP500vm5mkADtlbICMSFeecr3sTo50URZKNaEQ7AK0dODdiKSFtcFTWK&#10;jtBbW0zK8lvRAdYeQaoQ6PS8d/JFxtdayXitdVCR2YpTbTGvmNfHtBaLEzFfofCNkUMZ4h+qaIVx&#10;dOkIdS6iYGs076BaIxEC6HggoS1AayNV7oG6OSzfdHPXCK9yL0RO8CNN4f/ByqvNDTJTV3xydMyZ&#10;Ey39JDLZhVWyEcw8P62NwlqwHaM/lc4SZ50Pc0q98zc47AKZiYCtxpZpa/xvkkOmhJpk28z4bmRc&#10;bSOTdPi1PJ5MZ5xJck1n5dEsgRc9SkLzGOIPBS1LRsWt0vHWrJq4RIQuo4vNZYh90j6YEFJ9fUXZ&#10;ijurEpx1t0pTt3TzJGdnnakzi2wjSCFCSuViX3ZoRK3641lJ31DZmJHrzIAJWRtrR+wBIGn4PXZf&#10;6xCfUlWW6Zhc/q2wPnnMyDeDi2NyaxzgRwCWuhpu7uP3JPXUJJYeod6RFhD6IQleXhhi/VKEeCOQ&#10;poLmhyY9XtOiLXQVh8HirAF8/ug8xZNYyctZR1NW8fC0Fqg4sz8dyfj4cDpNY5k309n3CW3wtefx&#10;tcet2zOg33RIb4qX2Uzx0e5NjdA+0IOwTLeSSzhJd1dcRtxvzmI//fSkSLVc5jAaRS/ipbvzci/a&#10;pKX77YNAP0gvkmSvYD+RYv5Gd31s+h8OlusI2mRRvvA68E1jnIUzPDnpnXi9z1EvD+PiDwAAAP//&#10;AwBQSwMEFAAGAAgAAAAhAECtgzPhAAAACQEAAA8AAABkcnMvZG93bnJldi54bWxMj0FLw0AQhe+C&#10;/2EZwYvY3SRamjSTUoQKglBNe+ltk90mwexsyG7a+O9dT3oc5uO97+Wb2fTsokfXWUKIFgKYptqq&#10;jhqE42H3uALmvCQle0sa4Vs72BS3N7nMlL3Sp76UvmEhhFwmEVrvh4xzV7faSLewg6bwO9vRSB/O&#10;seFqlNcQbnoeC7HkRnYUGlo56JdW11/lZBDejuJjX8rDSbyfy11avT6I7fOEeH83b9fAvJ79Hwy/&#10;+kEdiuBU2YmUYz3CKo2SgCLEywhYANInEcZVCEkSAy9y/n9B8QMAAP//AwBQSwECLQAUAAYACAAA&#10;ACEAtoM4kv4AAADhAQAAEwAAAAAAAAAAAAAAAAAAAAAAW0NvbnRlbnRfVHlwZXNdLnhtbFBLAQIt&#10;ABQABgAIAAAAIQA4/SH/1gAAAJQBAAALAAAAAAAAAAAAAAAAAC8BAABfcmVscy8ucmVsc1BLAQIt&#10;ABQABgAIAAAAIQDv/94VjgIAAGAFAAAOAAAAAAAAAAAAAAAAAC4CAABkcnMvZTJvRG9jLnhtbFBL&#10;AQItABQABgAIAAAAIQBArYMz4QAAAAkBAAAPAAAAAAAAAAAAAAAAAOgEAABkcnMvZG93bnJldi54&#10;bWxQSwUGAAAAAAQABADzAAAA9gUAAAAA&#10;" adj="1575" fillcolor="#4f81bd [3204]" strokecolor="#243f60 [1604]" strokeweight="2pt"/>
            </w:pict>
          </mc:Fallback>
        </mc:AlternateContent>
      </w:r>
      <w:r w:rsidR="00BF3626">
        <w:rPr>
          <w:noProof/>
          <w:lang w:bidi="ar-SA"/>
        </w:rPr>
        <mc:AlternateContent>
          <mc:Choice Requires="wps">
            <w:drawing>
              <wp:anchor distT="0" distB="0" distL="114300" distR="114300" simplePos="0" relativeHeight="251720704" behindDoc="0" locked="0" layoutInCell="1" allowOverlap="1" wp14:anchorId="725747EE" wp14:editId="196F7631">
                <wp:simplePos x="0" y="0"/>
                <wp:positionH relativeFrom="column">
                  <wp:posOffset>-205602</wp:posOffset>
                </wp:positionH>
                <wp:positionV relativeFrom="paragraph">
                  <wp:posOffset>182245</wp:posOffset>
                </wp:positionV>
                <wp:extent cx="1216660" cy="581660"/>
                <wp:effectExtent l="57150" t="38100" r="78740" b="123190"/>
                <wp:wrapNone/>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58166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rsidR="00E45233" w:rsidRDefault="00E45233" w:rsidP="00170F36">
                            <w:pPr>
                              <w:jc w:val="center"/>
                              <w:rPr>
                                <w:b/>
                              </w:rPr>
                            </w:pPr>
                            <w:r>
                              <w:rPr>
                                <w:b/>
                              </w:rPr>
                              <w:t>Red Psicosocial Externa</w:t>
                            </w:r>
                          </w:p>
                          <w:p w:rsidR="00E45233" w:rsidRPr="008A750A" w:rsidRDefault="00E45233" w:rsidP="00170F36">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747EE" id="_x0000_s1040" type="#_x0000_t202" style="position:absolute;left:0;text-align:left;margin-left:-16.2pt;margin-top:14.35pt;width:95.8pt;height:45.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GFSgIAANAEAAAOAAAAZHJzL2Uyb0RvYy54bWysVNuO0zAQfUfiHyy/s2lCt+xGTVdLFxDS&#10;chELHzB1nMbC8RjbbdL9esZOGyouDyBeLDszc+bMnJksb4ZOs710XqGpeH4x40wagbUy24p/+fz6&#10;2RVnPoCpQaORFT9Iz29WT58se1vKAlvUtXSMQIwve1vxNgRbZpkXrezAX6CVhowNug4CPd02qx30&#10;hN7prJjNFlmPrrYOhfSevt6NRr5K+E0jRfjQNF4GpitO3EI6XTo38cxWSyi3DmyrxJEG/AOLDpSh&#10;pBPUHQRgO6d+geqUcOixCRcCuwybRgmZaqBq8tlP1Ty0YGWqhZrj7dQm//9gxfv9R8dUXfHimqQy&#10;0JFI6x3UDlktWZBDQFbENvXWl+T9YMk/DC9xILlTyd7eo/jqmcF1C2Yrb53DvpVQE808RmZnoSOO&#10;jyCb/h3WlA12ARPQ0Lgu9pC6wgid5DpMEhEPJmLKIl8sFmQSZLu8okfSMIPyFG2dD28kdixeKu5o&#10;BBI67O99iGygPLnEZNrEM9J9Zeo0DQGUHu/kGs2Jf6R8JB8OWo6hn2RDvUtc44c0tXKtHdsDzRsI&#10;IU1IzUtI5B29GqX1FPh8bGEc9z8FHv1jqEwT/TfBU0TKjCZMwZ0y6H6XXYdRNWI6+p86MNYdxQzD&#10;ZkhDk89Po7HB+kCiOhxXjH4JdGnRPXLW03pV3H/bgZOc6beGBuM6n8/jPqbH/PJFQQ93btmcW8AI&#10;gqp44Gy8rkPa4ViUwVsaoEYlbSO5kcmRNK1Nkvy44nEvz9/J68ePaPUdAAD//wMAUEsDBBQABgAI&#10;AAAAIQBbf/yU3gAAAAoBAAAPAAAAZHJzL2Rvd25yZXYueG1sTI9NT8MwDIbvSPyHyEjctpSMj1Ga&#10;TggJ7cABbSDObmKaQuNUTbqVf092gpstP3r9vNVm9r040Bi7wBqulgUIYhNsx62G97fnxRpETMgW&#10;+8Ck4YcibOrzswpLG468o8M+tSKHcCxRg0tpKKWMxpHHuAwDcb59htFjyuvYSjviMYf7XqqiuJUe&#10;O84fHA705Mh87yevgcz2y6VOmXYntx8vhM00vTZaX17Mjw8gEs3pD4aTflaHOjs1YWIbRa9hsVLX&#10;GdWg1ncgTsDNvQLR5EEVK5B1Jf9XqH8BAAD//wMAUEsBAi0AFAAGAAgAAAAhALaDOJL+AAAA4QEA&#10;ABMAAAAAAAAAAAAAAAAAAAAAAFtDb250ZW50X1R5cGVzXS54bWxQSwECLQAUAAYACAAAACEAOP0h&#10;/9YAAACUAQAACwAAAAAAAAAAAAAAAAAvAQAAX3JlbHMvLnJlbHNQSwECLQAUAAYACAAAACEAS1TR&#10;hUoCAADQBAAADgAAAAAAAAAAAAAAAAAuAgAAZHJzL2Uyb0RvYy54bWxQSwECLQAUAAYACAAAACEA&#10;W3/8lN4AAAAKAQAADwAAAAAAAAAAAAAAAACkBAAAZHJzL2Rvd25yZXYueG1sUEsFBgAAAAAEAAQA&#10;8wAAAK8FAAAAAA==&#10;" fillcolor="#652523 [1637]" stroked="f">
                <v:fill color2="#ba4442 [3013]" rotate="t" angle="180" colors="0 #9b2d2a;52429f #cb3d3a;1 #ce3b37" focus="100%" type="gradient">
                  <o:fill v:ext="view" type="gradientUnscaled"/>
                </v:fill>
                <v:shadow on="t" color="black" opacity="22937f" origin=",.5" offset="0,.63889mm"/>
                <v:textbox>
                  <w:txbxContent>
                    <w:p w:rsidR="00E45233" w:rsidRDefault="00E45233" w:rsidP="00170F36">
                      <w:pPr>
                        <w:jc w:val="center"/>
                        <w:rPr>
                          <w:b/>
                        </w:rPr>
                      </w:pPr>
                      <w:r>
                        <w:rPr>
                          <w:b/>
                        </w:rPr>
                        <w:t>Red Psicosocial Externa</w:t>
                      </w:r>
                    </w:p>
                    <w:p w:rsidR="00E45233" w:rsidRPr="008A750A" w:rsidRDefault="00E45233" w:rsidP="00170F36">
                      <w:pPr>
                        <w:jc w:val="center"/>
                        <w:rPr>
                          <w:b/>
                        </w:rPr>
                      </w:pPr>
                    </w:p>
                  </w:txbxContent>
                </v:textbox>
              </v:shape>
            </w:pict>
          </mc:Fallback>
        </mc:AlternateContent>
      </w:r>
    </w:p>
    <w:p w:rsidR="00170F36" w:rsidRDefault="00170F36" w:rsidP="00170F36">
      <w:pPr>
        <w:pStyle w:val="Ttulo1"/>
        <w:spacing w:before="90" w:line="278" w:lineRule="auto"/>
        <w:ind w:left="3781" w:right="1989" w:hanging="2581"/>
        <w:jc w:val="center"/>
      </w:pPr>
    </w:p>
    <w:p w:rsidR="00170F36" w:rsidRDefault="00170F36" w:rsidP="00170F36">
      <w:pPr>
        <w:pStyle w:val="Ttulo1"/>
        <w:spacing w:before="90" w:line="278" w:lineRule="auto"/>
        <w:ind w:left="3781" w:right="1989" w:hanging="2581"/>
        <w:jc w:val="center"/>
      </w:pPr>
    </w:p>
    <w:p w:rsidR="00170F36" w:rsidRDefault="00170F36" w:rsidP="00170F36">
      <w:pPr>
        <w:pStyle w:val="Ttulo1"/>
        <w:spacing w:before="90" w:line="278" w:lineRule="auto"/>
        <w:ind w:left="3781" w:right="1989" w:hanging="2581"/>
        <w:jc w:val="center"/>
      </w:pPr>
    </w:p>
    <w:p w:rsidR="00170F36" w:rsidRDefault="00170F36" w:rsidP="00170F36">
      <w:pPr>
        <w:pStyle w:val="Ttulo1"/>
        <w:spacing w:before="90" w:line="278" w:lineRule="auto"/>
        <w:ind w:left="3781" w:right="1989" w:hanging="2581"/>
        <w:jc w:val="center"/>
      </w:pPr>
    </w:p>
    <w:p w:rsidR="00170F36" w:rsidRDefault="00170F36" w:rsidP="00170F36">
      <w:pPr>
        <w:pStyle w:val="Ttulo1"/>
        <w:spacing w:before="90" w:line="278" w:lineRule="auto"/>
        <w:ind w:left="3781" w:right="1989" w:hanging="2581"/>
        <w:jc w:val="center"/>
      </w:pPr>
    </w:p>
    <w:p w:rsidR="00170F36" w:rsidRDefault="00C505A0" w:rsidP="00C505A0">
      <w:pPr>
        <w:pStyle w:val="Ttulo1"/>
        <w:spacing w:before="90" w:line="278" w:lineRule="auto"/>
        <w:ind w:left="3781" w:right="1989" w:hanging="2581"/>
        <w:jc w:val="right"/>
      </w:pPr>
      <w:r>
        <w:t xml:space="preserve">                              </w:t>
      </w:r>
      <w:r w:rsidR="006E2C0E">
        <w:t xml:space="preserve">                              </w:t>
      </w:r>
    </w:p>
    <w:p w:rsidR="00170F36" w:rsidRDefault="00170F36" w:rsidP="00170F36">
      <w:pPr>
        <w:pStyle w:val="Ttulo1"/>
        <w:spacing w:before="90" w:line="278" w:lineRule="auto"/>
        <w:ind w:left="3781" w:right="1989" w:hanging="2581"/>
        <w:jc w:val="center"/>
      </w:pPr>
    </w:p>
    <w:p w:rsidR="00170F36" w:rsidRDefault="00170F36">
      <w:pPr>
        <w:pStyle w:val="Ttulo1"/>
        <w:spacing w:before="90" w:line="278" w:lineRule="auto"/>
        <w:ind w:left="3781" w:right="1989" w:hanging="2581"/>
      </w:pPr>
    </w:p>
    <w:p w:rsidR="00927E92" w:rsidRDefault="00927E92" w:rsidP="00331BA0">
      <w:pPr>
        <w:pStyle w:val="Textoindependiente"/>
        <w:spacing w:before="10"/>
        <w:ind w:left="709" w:right="1417"/>
        <w:jc w:val="both"/>
        <w:rPr>
          <w:sz w:val="18"/>
        </w:rPr>
      </w:pPr>
    </w:p>
    <w:p w:rsidR="00927E92" w:rsidRDefault="006333DB" w:rsidP="00331BA0">
      <w:pPr>
        <w:pStyle w:val="Ttulo1"/>
        <w:spacing w:before="90"/>
        <w:ind w:left="709" w:right="1417"/>
        <w:jc w:val="both"/>
      </w:pPr>
      <w:r>
        <w:rPr>
          <w:u w:val="thick"/>
        </w:rPr>
        <w:lastRenderedPageBreak/>
        <w:t>PROTOCOLO DE ACTUACIÓN SEGURO DE ACCIDENTE ESCOLAR</w:t>
      </w:r>
    </w:p>
    <w:p w:rsidR="00927E92" w:rsidRDefault="00927E92" w:rsidP="00331BA0">
      <w:pPr>
        <w:pStyle w:val="Textoindependiente"/>
        <w:ind w:left="709" w:right="1417"/>
        <w:jc w:val="both"/>
        <w:rPr>
          <w:b/>
          <w:sz w:val="20"/>
        </w:rPr>
      </w:pPr>
    </w:p>
    <w:p w:rsidR="00927E92" w:rsidRDefault="00927E92" w:rsidP="00331BA0">
      <w:pPr>
        <w:pStyle w:val="Textoindependiente"/>
        <w:ind w:left="709" w:right="1417"/>
        <w:jc w:val="both"/>
        <w:rPr>
          <w:b/>
          <w:sz w:val="20"/>
        </w:rPr>
      </w:pPr>
    </w:p>
    <w:p w:rsidR="00927E92" w:rsidRDefault="006333DB" w:rsidP="00331BA0">
      <w:pPr>
        <w:pStyle w:val="Textoindependiente"/>
        <w:spacing w:before="210"/>
        <w:ind w:left="709" w:right="1417"/>
        <w:jc w:val="both"/>
      </w:pPr>
      <w:r>
        <w:t>CONCEPTO</w:t>
      </w:r>
    </w:p>
    <w:p w:rsidR="00927E92" w:rsidRDefault="00927E92" w:rsidP="00331BA0">
      <w:pPr>
        <w:pStyle w:val="Textoindependiente"/>
        <w:spacing w:before="2"/>
        <w:ind w:left="709" w:right="1417"/>
        <w:jc w:val="both"/>
        <w:rPr>
          <w:sz w:val="32"/>
        </w:rPr>
      </w:pPr>
    </w:p>
    <w:p w:rsidR="00927E92" w:rsidRDefault="006333DB" w:rsidP="00331BA0">
      <w:pPr>
        <w:pStyle w:val="Textoindependiente"/>
        <w:spacing w:line="264" w:lineRule="auto"/>
        <w:ind w:left="709" w:right="1417"/>
        <w:jc w:val="both"/>
      </w:pPr>
      <w:r>
        <w:t>El estado con ingresos de la Ley 16.744 financia este seguro que beneficia a todos los estudiantes regulares del sistema educativo (Ley reglamentada mediante decreto supremo Nº 313/72 del ministerio del Trabajo y Previsión social), la superintendencia de seguridad social es el organismo que fiscaliza la aplicación de este seguro.</w:t>
      </w:r>
    </w:p>
    <w:p w:rsidR="00927E92" w:rsidRDefault="00927E92" w:rsidP="00331BA0">
      <w:pPr>
        <w:pStyle w:val="Textoindependiente"/>
        <w:ind w:left="709" w:right="1417"/>
        <w:jc w:val="both"/>
        <w:rPr>
          <w:sz w:val="29"/>
        </w:rPr>
      </w:pPr>
    </w:p>
    <w:p w:rsidR="00927E92" w:rsidRDefault="006333DB" w:rsidP="00331BA0">
      <w:pPr>
        <w:pStyle w:val="Textoindependiente"/>
        <w:spacing w:before="1"/>
        <w:ind w:left="709" w:right="1417"/>
        <w:jc w:val="both"/>
      </w:pPr>
      <w:r>
        <w:t>OBJETIVO</w:t>
      </w:r>
    </w:p>
    <w:p w:rsidR="00927E92" w:rsidRDefault="00927E92" w:rsidP="00331BA0">
      <w:pPr>
        <w:pStyle w:val="Textoindependiente"/>
        <w:spacing w:before="1"/>
        <w:ind w:left="709" w:right="1417"/>
        <w:jc w:val="both"/>
        <w:rPr>
          <w:sz w:val="32"/>
        </w:rPr>
      </w:pPr>
    </w:p>
    <w:p w:rsidR="00927E92" w:rsidRDefault="006333DB" w:rsidP="00331BA0">
      <w:pPr>
        <w:pStyle w:val="Textoindependiente"/>
        <w:spacing w:line="264" w:lineRule="auto"/>
        <w:ind w:left="709" w:right="1417"/>
        <w:jc w:val="both"/>
      </w:pPr>
      <w:r>
        <w:t>Entregar a los estudiantes los beneficios otorgados por este seguro a causa de un accidente ocurrido en nuestro establecimiento dentro de la jornada escolar correspondiente, para que concurra al centro asistencial más cercano a nuestro establecimiento, y pueda recibir la atención médica inmediata.</w:t>
      </w:r>
    </w:p>
    <w:p w:rsidR="00927E92" w:rsidRDefault="00927E92" w:rsidP="00331BA0">
      <w:pPr>
        <w:pStyle w:val="Textoindependiente"/>
        <w:ind w:left="709" w:right="1417"/>
        <w:jc w:val="both"/>
        <w:rPr>
          <w:sz w:val="26"/>
        </w:rPr>
      </w:pPr>
    </w:p>
    <w:p w:rsidR="00927E92" w:rsidRDefault="00927E92" w:rsidP="00331BA0">
      <w:pPr>
        <w:pStyle w:val="Textoindependiente"/>
        <w:spacing w:before="7"/>
        <w:ind w:left="709" w:right="1417"/>
        <w:jc w:val="both"/>
        <w:rPr>
          <w:sz w:val="30"/>
        </w:rPr>
      </w:pPr>
    </w:p>
    <w:p w:rsidR="00927E92" w:rsidRDefault="006333DB" w:rsidP="00331BA0">
      <w:pPr>
        <w:pStyle w:val="Textoindependiente"/>
        <w:ind w:left="709" w:right="1417"/>
        <w:jc w:val="both"/>
      </w:pPr>
      <w:r>
        <w:t>Procedimiento ante la ocurrencia de un accidente escolar:</w:t>
      </w:r>
    </w:p>
    <w:p w:rsidR="00927E92" w:rsidRDefault="00927E92" w:rsidP="00331BA0">
      <w:pPr>
        <w:pStyle w:val="Textoindependiente"/>
        <w:spacing w:before="4"/>
        <w:ind w:left="709" w:right="1417"/>
        <w:jc w:val="both"/>
        <w:rPr>
          <w:sz w:val="32"/>
        </w:rPr>
      </w:pPr>
    </w:p>
    <w:p w:rsidR="00927E92" w:rsidRDefault="006333DB" w:rsidP="00331BA0">
      <w:pPr>
        <w:pStyle w:val="Prrafodelista"/>
        <w:numPr>
          <w:ilvl w:val="1"/>
          <w:numId w:val="36"/>
        </w:numPr>
        <w:tabs>
          <w:tab w:val="left" w:pos="1782"/>
        </w:tabs>
        <w:spacing w:line="261" w:lineRule="auto"/>
        <w:ind w:left="709" w:right="1417" w:firstLine="0"/>
        <w:rPr>
          <w:sz w:val="24"/>
        </w:rPr>
      </w:pPr>
      <w:r>
        <w:rPr>
          <w:sz w:val="24"/>
        </w:rPr>
        <w:t>En caso de accidente, el estudiante deberá informar de inmediato a un profesor, paradocente o inspector, o a cualquier funcionario que se encuentre cerca del accidentado para iniciar el trámite</w:t>
      </w:r>
      <w:r>
        <w:rPr>
          <w:spacing w:val="-5"/>
          <w:sz w:val="24"/>
        </w:rPr>
        <w:t xml:space="preserve"> </w:t>
      </w:r>
      <w:r>
        <w:rPr>
          <w:sz w:val="24"/>
        </w:rPr>
        <w:t>correspondiente.</w:t>
      </w:r>
    </w:p>
    <w:p w:rsidR="00927E92" w:rsidRDefault="00927E92" w:rsidP="00331BA0">
      <w:pPr>
        <w:pStyle w:val="Textoindependiente"/>
        <w:spacing w:before="9"/>
        <w:ind w:left="709" w:right="1417"/>
        <w:jc w:val="both"/>
        <w:rPr>
          <w:sz w:val="28"/>
        </w:rPr>
      </w:pPr>
    </w:p>
    <w:p w:rsidR="00927E92" w:rsidRDefault="006333DB" w:rsidP="00331BA0">
      <w:pPr>
        <w:pStyle w:val="Textoindependiente"/>
        <w:spacing w:line="552" w:lineRule="auto"/>
        <w:ind w:left="709" w:right="1417"/>
        <w:jc w:val="both"/>
      </w:pPr>
      <w:r>
        <w:t>En nuestro establecimiento será el siguiente protocolo de acción a seguir: 1.- Se informa al paradocente más cercano.</w:t>
      </w:r>
    </w:p>
    <w:p w:rsidR="00927E92" w:rsidRDefault="006333DB" w:rsidP="00331BA0">
      <w:pPr>
        <w:pStyle w:val="Textoindependiente"/>
        <w:spacing w:before="51" w:line="254" w:lineRule="auto"/>
        <w:ind w:left="709" w:right="1417"/>
        <w:jc w:val="both"/>
      </w:pPr>
      <w:r>
        <w:t>2.- El paradocente deberá atender en el lugar del accidente al estudiante y comunicar al encargado de primeros auxilios para determinar su traslado al lugar de primeros auxilios.</w:t>
      </w:r>
    </w:p>
    <w:p w:rsidR="00927E92" w:rsidRDefault="00927E92" w:rsidP="00331BA0">
      <w:pPr>
        <w:pStyle w:val="Textoindependiente"/>
        <w:ind w:left="709" w:right="1417"/>
        <w:jc w:val="both"/>
        <w:rPr>
          <w:sz w:val="20"/>
        </w:rPr>
      </w:pPr>
    </w:p>
    <w:p w:rsidR="00927E92" w:rsidRDefault="00927E92" w:rsidP="00331BA0">
      <w:pPr>
        <w:pStyle w:val="Textoindependiente"/>
        <w:spacing w:before="6"/>
        <w:ind w:left="709" w:right="1417"/>
        <w:jc w:val="both"/>
        <w:rPr>
          <w:sz w:val="18"/>
        </w:rPr>
      </w:pPr>
    </w:p>
    <w:p w:rsidR="00927E92" w:rsidRDefault="006333DB" w:rsidP="00331BA0">
      <w:pPr>
        <w:pStyle w:val="Textoindependiente"/>
        <w:spacing w:before="90" w:line="254" w:lineRule="auto"/>
        <w:ind w:left="709" w:right="1417"/>
        <w:jc w:val="both"/>
      </w:pPr>
      <w:r>
        <w:t>3.- Informar del accidente al Inspector General que le corresponde a su nivel, quien procederá a completar el formulario de SEGURO DE ACCIDENTE ESCOLAR.</w:t>
      </w:r>
    </w:p>
    <w:p w:rsidR="00927E92" w:rsidRDefault="00927E92" w:rsidP="00331BA0">
      <w:pPr>
        <w:pStyle w:val="Textoindependiente"/>
        <w:spacing w:before="1"/>
        <w:ind w:left="709" w:right="1417"/>
        <w:jc w:val="both"/>
        <w:rPr>
          <w:sz w:val="34"/>
        </w:rPr>
      </w:pPr>
    </w:p>
    <w:p w:rsidR="00927E92" w:rsidRDefault="006333DB" w:rsidP="00331BA0">
      <w:pPr>
        <w:pStyle w:val="Textoindependiente"/>
        <w:spacing w:line="254" w:lineRule="auto"/>
        <w:ind w:left="709" w:right="1417"/>
        <w:jc w:val="both"/>
      </w:pPr>
      <w:r>
        <w:t>4.- Desde Inspectoría se comunicara con el apoderado de manera telefónica para informar y solicitar su presencia durante la atención médica.</w:t>
      </w:r>
    </w:p>
    <w:p w:rsidR="00927E92" w:rsidRDefault="00927E92" w:rsidP="00331BA0">
      <w:pPr>
        <w:pStyle w:val="Textoindependiente"/>
        <w:ind w:left="709" w:right="1417"/>
        <w:jc w:val="both"/>
        <w:rPr>
          <w:sz w:val="34"/>
        </w:rPr>
      </w:pPr>
    </w:p>
    <w:p w:rsidR="00927E92" w:rsidRDefault="006333DB" w:rsidP="00331BA0">
      <w:pPr>
        <w:pStyle w:val="Textoindependiente"/>
        <w:spacing w:line="237" w:lineRule="auto"/>
        <w:ind w:left="709" w:right="1417"/>
        <w:jc w:val="both"/>
      </w:pPr>
      <w:r>
        <w:t>5.- El paradocente encargado de su nivel, será quien acompañe al accidentado hasta el centro de atención de urgencia.</w:t>
      </w:r>
    </w:p>
    <w:p w:rsidR="00927E92" w:rsidRDefault="00927E92" w:rsidP="00331BA0">
      <w:pPr>
        <w:pStyle w:val="Textoindependiente"/>
        <w:spacing w:before="4"/>
        <w:ind w:left="709" w:right="1417"/>
        <w:jc w:val="both"/>
        <w:rPr>
          <w:sz w:val="35"/>
        </w:rPr>
      </w:pPr>
    </w:p>
    <w:p w:rsidR="00927E92" w:rsidRDefault="006333DB" w:rsidP="00331BA0">
      <w:pPr>
        <w:pStyle w:val="Textoindependiente"/>
        <w:spacing w:before="1" w:line="235" w:lineRule="auto"/>
        <w:ind w:left="709" w:right="1417"/>
        <w:jc w:val="both"/>
      </w:pPr>
      <w:r>
        <w:t>6.- El paradocente acompañara al estudiante hasta la llegada del apoderado o el adulto responsable.</w:t>
      </w:r>
    </w:p>
    <w:p w:rsidR="00927E92" w:rsidRDefault="00927E92" w:rsidP="00331BA0">
      <w:pPr>
        <w:pStyle w:val="Textoindependiente"/>
        <w:spacing w:before="9"/>
        <w:ind w:left="709" w:right="1417"/>
        <w:jc w:val="both"/>
        <w:rPr>
          <w:sz w:val="35"/>
        </w:rPr>
      </w:pPr>
    </w:p>
    <w:p w:rsidR="00927E92" w:rsidRDefault="006333DB" w:rsidP="00331BA0">
      <w:pPr>
        <w:pStyle w:val="Textoindependiente"/>
        <w:spacing w:line="235" w:lineRule="auto"/>
        <w:ind w:left="709" w:right="1417"/>
        <w:jc w:val="both"/>
      </w:pPr>
      <w:r>
        <w:t>7.- Estando el apoderado presente el paradocente debe regresar al establecimiento.</w:t>
      </w:r>
    </w:p>
    <w:p w:rsidR="00927E92" w:rsidRDefault="00927E92" w:rsidP="00331BA0">
      <w:pPr>
        <w:pStyle w:val="Textoindependiente"/>
        <w:spacing w:before="9"/>
        <w:ind w:left="709" w:right="1417"/>
        <w:jc w:val="both"/>
        <w:rPr>
          <w:sz w:val="35"/>
        </w:rPr>
      </w:pPr>
    </w:p>
    <w:p w:rsidR="00927E92" w:rsidRDefault="006333DB" w:rsidP="00331BA0">
      <w:pPr>
        <w:pStyle w:val="Textoindependiente"/>
        <w:spacing w:line="235" w:lineRule="auto"/>
        <w:ind w:left="709" w:right="1417"/>
        <w:jc w:val="both"/>
      </w:pPr>
      <w:r>
        <w:t>8.- El apoderado deberá entregar una copia de atención médica del estudiante al siguiente día inmediato al accidente.</w:t>
      </w:r>
    </w:p>
    <w:p w:rsidR="00927E92" w:rsidRDefault="00927E92" w:rsidP="00331BA0">
      <w:pPr>
        <w:pStyle w:val="Textoindependiente"/>
        <w:ind w:left="709" w:right="1417"/>
        <w:jc w:val="both"/>
        <w:rPr>
          <w:sz w:val="26"/>
        </w:rPr>
      </w:pPr>
    </w:p>
    <w:p w:rsidR="00927E92" w:rsidRDefault="00927E92" w:rsidP="00331BA0">
      <w:pPr>
        <w:pStyle w:val="Textoindependiente"/>
        <w:spacing w:before="5"/>
        <w:ind w:left="709" w:right="1417"/>
        <w:jc w:val="both"/>
        <w:rPr>
          <w:sz w:val="37"/>
        </w:rPr>
      </w:pPr>
    </w:p>
    <w:p w:rsidR="00927E92" w:rsidRDefault="006333DB" w:rsidP="00331BA0">
      <w:pPr>
        <w:pStyle w:val="Prrafodelista"/>
        <w:numPr>
          <w:ilvl w:val="1"/>
          <w:numId w:val="36"/>
        </w:numPr>
        <w:tabs>
          <w:tab w:val="left" w:pos="1801"/>
        </w:tabs>
        <w:spacing w:line="230" w:lineRule="auto"/>
        <w:ind w:left="709" w:right="1417" w:firstLine="0"/>
        <w:rPr>
          <w:sz w:val="24"/>
        </w:rPr>
      </w:pPr>
      <w:r>
        <w:rPr>
          <w:sz w:val="24"/>
        </w:rPr>
        <w:t>Se considera también como accidente del trabajo, los ocurridos en el trayecto directo, ida y regreso, entre la habitación o sitio de trabajo del estudiante y el establecimiento educacional respectivo, el lugar donde realice su práctica educacional o profesional como también los ocurridos en el trayecto directo entre estos últimos</w:t>
      </w:r>
      <w:r>
        <w:rPr>
          <w:spacing w:val="-3"/>
          <w:sz w:val="24"/>
        </w:rPr>
        <w:t xml:space="preserve"> </w:t>
      </w:r>
      <w:r>
        <w:rPr>
          <w:sz w:val="24"/>
        </w:rPr>
        <w:t>lugares.</w:t>
      </w:r>
    </w:p>
    <w:p w:rsidR="00927E92" w:rsidRDefault="00927E92" w:rsidP="00331BA0">
      <w:pPr>
        <w:pStyle w:val="Textoindependiente"/>
        <w:ind w:left="709" w:right="1417"/>
        <w:jc w:val="both"/>
        <w:rPr>
          <w:sz w:val="26"/>
        </w:rPr>
      </w:pPr>
    </w:p>
    <w:p w:rsidR="00927E92" w:rsidRDefault="00927E92" w:rsidP="00331BA0">
      <w:pPr>
        <w:pStyle w:val="Textoindependiente"/>
        <w:spacing w:before="8"/>
        <w:ind w:left="709" w:right="1417"/>
        <w:jc w:val="both"/>
        <w:rPr>
          <w:sz w:val="33"/>
        </w:rPr>
      </w:pPr>
    </w:p>
    <w:p w:rsidR="00927E92" w:rsidRDefault="006333DB" w:rsidP="00331BA0">
      <w:pPr>
        <w:pStyle w:val="Prrafodelista"/>
        <w:numPr>
          <w:ilvl w:val="1"/>
          <w:numId w:val="36"/>
        </w:numPr>
        <w:tabs>
          <w:tab w:val="left" w:pos="1801"/>
        </w:tabs>
        <w:spacing w:line="230" w:lineRule="auto"/>
        <w:ind w:left="709" w:right="1417" w:firstLine="0"/>
        <w:rPr>
          <w:sz w:val="24"/>
        </w:rPr>
      </w:pPr>
      <w:r>
        <w:rPr>
          <w:sz w:val="24"/>
        </w:rPr>
        <w:t>El estudiante víctima del accidente escolar tendrá derecho a las siguientes prestaciones, que se otorgan gratuitamente hasta su curación completa o mientras subsistan los síntomas de las secuelas causadas por el</w:t>
      </w:r>
      <w:r>
        <w:rPr>
          <w:spacing w:val="-7"/>
          <w:sz w:val="24"/>
        </w:rPr>
        <w:t xml:space="preserve"> </w:t>
      </w:r>
      <w:r>
        <w:rPr>
          <w:sz w:val="24"/>
        </w:rPr>
        <w:t>accidente:</w:t>
      </w:r>
    </w:p>
    <w:p w:rsidR="00927E92" w:rsidRDefault="00927E92" w:rsidP="00331BA0">
      <w:pPr>
        <w:pStyle w:val="Textoindependiente"/>
        <w:spacing w:before="7"/>
        <w:ind w:left="709" w:right="1417"/>
        <w:jc w:val="both"/>
        <w:rPr>
          <w:sz w:val="31"/>
        </w:rPr>
      </w:pPr>
    </w:p>
    <w:p w:rsidR="00927E92" w:rsidRDefault="006333DB" w:rsidP="00331BA0">
      <w:pPr>
        <w:pStyle w:val="Prrafodelista"/>
        <w:numPr>
          <w:ilvl w:val="2"/>
          <w:numId w:val="36"/>
        </w:numPr>
        <w:tabs>
          <w:tab w:val="left" w:pos="2580"/>
          <w:tab w:val="left" w:pos="2581"/>
        </w:tabs>
        <w:spacing w:line="225" w:lineRule="auto"/>
        <w:ind w:left="709" w:right="1417" w:firstLine="0"/>
        <w:rPr>
          <w:sz w:val="24"/>
        </w:rPr>
      </w:pPr>
      <w:r>
        <w:rPr>
          <w:sz w:val="24"/>
        </w:rPr>
        <w:t>Atención médica quirúrgica y dental en establecimientos</w:t>
      </w:r>
      <w:r>
        <w:rPr>
          <w:spacing w:val="-8"/>
          <w:sz w:val="24"/>
        </w:rPr>
        <w:t xml:space="preserve"> </w:t>
      </w:r>
      <w:r>
        <w:rPr>
          <w:sz w:val="24"/>
        </w:rPr>
        <w:t>externos o a domicilio, en establecimientos dependientes del Sistema Nacional de Servicios de</w:t>
      </w:r>
      <w:r>
        <w:rPr>
          <w:spacing w:val="-1"/>
          <w:sz w:val="24"/>
        </w:rPr>
        <w:t xml:space="preserve"> </w:t>
      </w:r>
      <w:r>
        <w:rPr>
          <w:sz w:val="24"/>
        </w:rPr>
        <w:t>Salud.</w:t>
      </w:r>
    </w:p>
    <w:p w:rsidR="00927E92" w:rsidRDefault="006333DB" w:rsidP="00331BA0">
      <w:pPr>
        <w:pStyle w:val="Prrafodelista"/>
        <w:numPr>
          <w:ilvl w:val="2"/>
          <w:numId w:val="36"/>
        </w:numPr>
        <w:tabs>
          <w:tab w:val="left" w:pos="2580"/>
          <w:tab w:val="left" w:pos="2581"/>
        </w:tabs>
        <w:spacing w:before="50" w:line="216" w:lineRule="auto"/>
        <w:ind w:left="709" w:right="1417" w:firstLine="0"/>
        <w:rPr>
          <w:sz w:val="24"/>
        </w:rPr>
      </w:pPr>
      <w:r>
        <w:rPr>
          <w:sz w:val="24"/>
        </w:rPr>
        <w:t>Hospitalizaciones, si fuere necesario a juicio del facultativo tratante.</w:t>
      </w:r>
    </w:p>
    <w:p w:rsidR="00927E92" w:rsidRDefault="006333DB" w:rsidP="00331BA0">
      <w:pPr>
        <w:pStyle w:val="Prrafodelista"/>
        <w:numPr>
          <w:ilvl w:val="0"/>
          <w:numId w:val="35"/>
        </w:numPr>
        <w:tabs>
          <w:tab w:val="left" w:pos="1901"/>
          <w:tab w:val="left" w:pos="1902"/>
        </w:tabs>
        <w:spacing w:before="90"/>
        <w:ind w:left="709" w:right="1417" w:firstLine="0"/>
        <w:rPr>
          <w:sz w:val="24"/>
        </w:rPr>
      </w:pPr>
      <w:r>
        <w:rPr>
          <w:sz w:val="24"/>
        </w:rPr>
        <w:t>Medicamentos y productos</w:t>
      </w:r>
      <w:r>
        <w:rPr>
          <w:spacing w:val="-2"/>
          <w:sz w:val="24"/>
        </w:rPr>
        <w:t xml:space="preserve"> </w:t>
      </w:r>
      <w:r>
        <w:rPr>
          <w:sz w:val="24"/>
        </w:rPr>
        <w:t>farmacéuticos.</w:t>
      </w:r>
    </w:p>
    <w:p w:rsidR="00927E92" w:rsidRDefault="006333DB" w:rsidP="00331BA0">
      <w:pPr>
        <w:pStyle w:val="Prrafodelista"/>
        <w:numPr>
          <w:ilvl w:val="0"/>
          <w:numId w:val="35"/>
        </w:numPr>
        <w:tabs>
          <w:tab w:val="left" w:pos="1901"/>
          <w:tab w:val="left" w:pos="1902"/>
        </w:tabs>
        <w:ind w:left="709" w:right="1417" w:firstLine="0"/>
        <w:rPr>
          <w:sz w:val="24"/>
        </w:rPr>
      </w:pPr>
      <w:r>
        <w:rPr>
          <w:sz w:val="24"/>
        </w:rPr>
        <w:t>Prótesis y aparato ortopédico y su</w:t>
      </w:r>
      <w:r>
        <w:rPr>
          <w:spacing w:val="-8"/>
          <w:sz w:val="24"/>
        </w:rPr>
        <w:t xml:space="preserve"> </w:t>
      </w:r>
      <w:r>
        <w:rPr>
          <w:sz w:val="24"/>
        </w:rPr>
        <w:t>reparación.</w:t>
      </w:r>
    </w:p>
    <w:p w:rsidR="00927E92" w:rsidRDefault="006333DB" w:rsidP="00331BA0">
      <w:pPr>
        <w:pStyle w:val="Prrafodelista"/>
        <w:numPr>
          <w:ilvl w:val="0"/>
          <w:numId w:val="35"/>
        </w:numPr>
        <w:tabs>
          <w:tab w:val="left" w:pos="1961"/>
          <w:tab w:val="left" w:pos="1962"/>
        </w:tabs>
        <w:ind w:left="709" w:right="1417" w:firstLine="0"/>
        <w:rPr>
          <w:sz w:val="24"/>
        </w:rPr>
      </w:pPr>
      <w:r>
        <w:rPr>
          <w:sz w:val="24"/>
        </w:rPr>
        <w:t>Rehabilitación física y reeducación</w:t>
      </w:r>
      <w:r>
        <w:rPr>
          <w:spacing w:val="-3"/>
          <w:sz w:val="24"/>
        </w:rPr>
        <w:t xml:space="preserve"> </w:t>
      </w:r>
      <w:r>
        <w:rPr>
          <w:sz w:val="24"/>
        </w:rPr>
        <w:t>profesional.</w:t>
      </w:r>
    </w:p>
    <w:p w:rsidR="00927E92" w:rsidRDefault="006333DB" w:rsidP="00331BA0">
      <w:pPr>
        <w:pStyle w:val="Prrafodelista"/>
        <w:numPr>
          <w:ilvl w:val="0"/>
          <w:numId w:val="35"/>
        </w:numPr>
        <w:tabs>
          <w:tab w:val="left" w:pos="1901"/>
          <w:tab w:val="left" w:pos="1902"/>
        </w:tabs>
        <w:spacing w:before="48" w:line="216" w:lineRule="auto"/>
        <w:ind w:left="709" w:right="1417" w:firstLine="0"/>
        <w:rPr>
          <w:sz w:val="24"/>
        </w:rPr>
      </w:pPr>
      <w:r>
        <w:rPr>
          <w:sz w:val="24"/>
        </w:rPr>
        <w:t>Los gastos de traslados y cualquier otro necesario para el otorgamiento de estas</w:t>
      </w:r>
      <w:r>
        <w:rPr>
          <w:spacing w:val="-2"/>
          <w:sz w:val="24"/>
        </w:rPr>
        <w:t xml:space="preserve"> </w:t>
      </w:r>
      <w:r>
        <w:rPr>
          <w:sz w:val="24"/>
        </w:rPr>
        <w:t>prestaciones.</w:t>
      </w:r>
    </w:p>
    <w:p w:rsidR="00927E92" w:rsidRDefault="00927E92" w:rsidP="00331BA0">
      <w:pPr>
        <w:pStyle w:val="Textoindependiente"/>
        <w:spacing w:before="10"/>
        <w:ind w:left="709" w:right="1417"/>
        <w:jc w:val="both"/>
        <w:rPr>
          <w:sz w:val="32"/>
        </w:rPr>
      </w:pPr>
    </w:p>
    <w:p w:rsidR="00927E92" w:rsidRDefault="006333DB" w:rsidP="00331BA0">
      <w:pPr>
        <w:pStyle w:val="Textoindependiente"/>
        <w:spacing w:line="232" w:lineRule="auto"/>
        <w:ind w:left="709" w:right="1417"/>
        <w:jc w:val="both"/>
      </w:pPr>
      <w:r>
        <w:t>ESTE SEGURO DE ACCIDENTE ESCOLAR ES VÁLIDO SOLO EN ESTABLECIMIENTOS DE ATENCION MÉDICA PÚBLICO.</w:t>
      </w:r>
    </w:p>
    <w:p w:rsidR="00582576" w:rsidRDefault="00582576" w:rsidP="00331BA0">
      <w:pPr>
        <w:pStyle w:val="Textoindependiente"/>
        <w:spacing w:line="232" w:lineRule="auto"/>
        <w:ind w:left="709" w:right="1417"/>
        <w:jc w:val="both"/>
        <w:rPr>
          <w:sz w:val="20"/>
        </w:rPr>
      </w:pPr>
    </w:p>
    <w:p w:rsidR="00927E92" w:rsidRDefault="00927E92" w:rsidP="00331BA0">
      <w:pPr>
        <w:pStyle w:val="Textoindependiente"/>
        <w:spacing w:before="10"/>
        <w:ind w:left="709" w:right="1417"/>
        <w:jc w:val="both"/>
        <w:rPr>
          <w:sz w:val="18"/>
        </w:rPr>
      </w:pPr>
    </w:p>
    <w:p w:rsidR="00927E92" w:rsidRDefault="00582576" w:rsidP="00331BA0">
      <w:pPr>
        <w:pStyle w:val="Ttulo1"/>
        <w:spacing w:before="90"/>
        <w:ind w:left="709" w:right="1417"/>
        <w:jc w:val="both"/>
      </w:pPr>
      <w:r>
        <w:t>PROTOCOLO DE ACTUACIÓN</w:t>
      </w:r>
      <w:r w:rsidR="006333DB">
        <w:t xml:space="preserve"> DE ASISTENCIA</w:t>
      </w:r>
      <w:r>
        <w:t xml:space="preserve"> A CLASES</w:t>
      </w:r>
    </w:p>
    <w:p w:rsidR="00927E92" w:rsidRDefault="00927E92" w:rsidP="00331BA0">
      <w:pPr>
        <w:pStyle w:val="Textoindependiente"/>
        <w:ind w:left="709" w:right="1417"/>
        <w:jc w:val="both"/>
        <w:rPr>
          <w:b/>
          <w:sz w:val="26"/>
        </w:rPr>
      </w:pPr>
    </w:p>
    <w:p w:rsidR="00927E92" w:rsidRDefault="006333DB" w:rsidP="00331BA0">
      <w:pPr>
        <w:pStyle w:val="Textoindependiente"/>
        <w:spacing w:before="174" w:line="261" w:lineRule="auto"/>
        <w:ind w:left="709" w:right="1417"/>
        <w:jc w:val="both"/>
      </w:pPr>
      <w:r>
        <w:t>Lograr una buena asistencia a clases, una adecuada disciplina de los estudiantes en el aula y desarrollar el hábito de la puntualidad en la hora de llegada a clases de los estudiantes, serán los principales objetivos de este estamento para lograr efectivos resultados al interior de la sala de</w:t>
      </w:r>
      <w:r>
        <w:rPr>
          <w:spacing w:val="-4"/>
        </w:rPr>
        <w:t xml:space="preserve"> </w:t>
      </w:r>
      <w:r>
        <w:t>clases.</w:t>
      </w:r>
    </w:p>
    <w:p w:rsidR="00927E92" w:rsidRDefault="006333DB" w:rsidP="00331BA0">
      <w:pPr>
        <w:pStyle w:val="Textoindependiente"/>
        <w:spacing w:before="64" w:line="266" w:lineRule="auto"/>
        <w:ind w:left="709" w:right="1417"/>
        <w:jc w:val="both"/>
      </w:pPr>
      <w:r>
        <w:t xml:space="preserve">Es sabido que el factor de la asistencia, no es de exclusiva responsabilidad de la </w:t>
      </w:r>
      <w:r>
        <w:lastRenderedPageBreak/>
        <w:t>escuela, sino que los padres y las familias, son los principales agentes responsables de mejorar los porcentajes de asistencia y puntualidad a las clases, es aquí donde debemos focalizar nuestro trabajo para ejercer una supervisión constante en el monitoreo de las inasistencias y sus respectivos</w:t>
      </w:r>
      <w:r>
        <w:rPr>
          <w:spacing w:val="-5"/>
        </w:rPr>
        <w:t xml:space="preserve"> </w:t>
      </w:r>
      <w:r>
        <w:t>justificativos.</w:t>
      </w:r>
    </w:p>
    <w:p w:rsidR="00927E92" w:rsidRDefault="006333DB" w:rsidP="00331BA0">
      <w:pPr>
        <w:pStyle w:val="Textoindependiente"/>
        <w:spacing w:before="65" w:line="254" w:lineRule="auto"/>
        <w:ind w:left="709" w:right="1417"/>
        <w:jc w:val="both"/>
      </w:pPr>
      <w:r>
        <w:t>Establecer un mecanismo de obtención del porcentaje de las inasistencias a clases de los estudiantes, a través de una revisión semanal de los libros de clases, será una de las principales estrategias.</w:t>
      </w:r>
    </w:p>
    <w:p w:rsidR="00927E92" w:rsidRDefault="006333DB" w:rsidP="00331BA0">
      <w:pPr>
        <w:pStyle w:val="Textoindependiente"/>
        <w:spacing w:before="75" w:line="235" w:lineRule="auto"/>
        <w:ind w:left="709" w:right="1417"/>
        <w:jc w:val="both"/>
      </w:pPr>
      <w:r>
        <w:t>Se espera que los estudiantes tengan un promedio de asistencia de un 90% como mínimo, considerando certificados médicos.</w:t>
      </w:r>
    </w:p>
    <w:p w:rsidR="00927E92" w:rsidRDefault="006333DB" w:rsidP="00331BA0">
      <w:pPr>
        <w:pStyle w:val="Textoindependiente"/>
        <w:spacing w:before="98" w:line="254" w:lineRule="auto"/>
        <w:ind w:left="709" w:right="1417"/>
        <w:jc w:val="both"/>
      </w:pPr>
      <w:r>
        <w:t>Los estudiantes que tengan menos de un 90% de asistencia, sin justificación, adquiere condicionalidad con seguimiento desde Inspectoría General.</w:t>
      </w:r>
    </w:p>
    <w:p w:rsidR="00927E92" w:rsidRDefault="006333DB" w:rsidP="00331BA0">
      <w:pPr>
        <w:pStyle w:val="Textoindependiente"/>
        <w:spacing w:before="72" w:line="254" w:lineRule="auto"/>
        <w:ind w:left="709" w:right="1417"/>
        <w:jc w:val="both"/>
      </w:pPr>
      <w:r>
        <w:t>La situación de los estudiantes que presentan inasistencias superiores al 20% justificada con certificados médicos, pasará a evaluación de la Dirección, quién resolverá las medidas a tomar en cada caso particular.</w:t>
      </w:r>
    </w:p>
    <w:p w:rsidR="00927E92" w:rsidRDefault="006333DB" w:rsidP="00331BA0">
      <w:pPr>
        <w:pStyle w:val="Textoindependiente"/>
        <w:spacing w:before="78" w:line="261" w:lineRule="auto"/>
        <w:ind w:left="709" w:right="1417"/>
        <w:jc w:val="both"/>
      </w:pPr>
      <w:r>
        <w:t>Las inasistencias continuadas por 15 días o más, sin justificación ni aviso oportuno del apoderado, faculta a la institución para cancelar la matrícula del estudiante, previo aviso por parte de Dirección, mediante carta certificada.</w:t>
      </w:r>
    </w:p>
    <w:p w:rsidR="00927E92" w:rsidRDefault="00927E92" w:rsidP="00331BA0">
      <w:pPr>
        <w:spacing w:line="261" w:lineRule="auto"/>
        <w:ind w:left="709" w:right="1417"/>
        <w:jc w:val="both"/>
        <w:sectPr w:rsidR="00927E92" w:rsidSect="00FC3D2B">
          <w:headerReference w:type="even" r:id="rId22"/>
          <w:headerReference w:type="default" r:id="rId23"/>
          <w:headerReference w:type="first" r:id="rId24"/>
          <w:pgSz w:w="12240" w:h="15840"/>
          <w:pgMar w:top="1600" w:right="1325" w:bottom="940" w:left="900" w:header="353" w:footer="746" w:gutter="0"/>
          <w:cols w:space="720"/>
        </w:sectPr>
      </w:pPr>
    </w:p>
    <w:p w:rsidR="00927E92" w:rsidRDefault="00927E92" w:rsidP="00331BA0">
      <w:pPr>
        <w:pStyle w:val="Textoindependiente"/>
        <w:ind w:left="709" w:right="1417"/>
        <w:jc w:val="both"/>
        <w:rPr>
          <w:sz w:val="20"/>
        </w:rPr>
      </w:pPr>
    </w:p>
    <w:p w:rsidR="00927E92" w:rsidRDefault="00927E92" w:rsidP="00331BA0">
      <w:pPr>
        <w:pStyle w:val="Textoindependiente"/>
        <w:spacing w:before="8"/>
        <w:ind w:left="709" w:right="1417"/>
        <w:jc w:val="both"/>
        <w:rPr>
          <w:sz w:val="23"/>
        </w:rPr>
      </w:pPr>
    </w:p>
    <w:p w:rsidR="00927E92" w:rsidRDefault="006333DB" w:rsidP="00331BA0">
      <w:pPr>
        <w:pStyle w:val="Ttulo1"/>
        <w:spacing w:before="90"/>
        <w:ind w:left="709" w:right="1417"/>
        <w:jc w:val="both"/>
      </w:pPr>
      <w:r>
        <w:t>Procedimiento de Asistencia a clases:</w:t>
      </w:r>
    </w:p>
    <w:p w:rsidR="00927E92" w:rsidRDefault="00927E92" w:rsidP="00331BA0">
      <w:pPr>
        <w:pStyle w:val="Textoindependiente"/>
        <w:ind w:left="709" w:right="1417"/>
        <w:jc w:val="both"/>
        <w:rPr>
          <w:b/>
          <w:sz w:val="20"/>
        </w:rPr>
      </w:pPr>
    </w:p>
    <w:p w:rsidR="00927E92" w:rsidRDefault="006333DB" w:rsidP="00331BA0">
      <w:pPr>
        <w:pStyle w:val="Textoindependiente"/>
        <w:spacing w:before="205" w:line="256" w:lineRule="auto"/>
        <w:ind w:left="709" w:right="1417"/>
        <w:jc w:val="both"/>
      </w:pPr>
      <w:r>
        <w:rPr>
          <w:noProof/>
          <w:lang w:bidi="ar-SA"/>
        </w:rPr>
        <w:drawing>
          <wp:anchor distT="0" distB="0" distL="0" distR="0" simplePos="0" relativeHeight="251623424" behindDoc="0" locked="0" layoutInCell="1" allowOverlap="1" wp14:anchorId="0F176FFE" wp14:editId="11300A64">
            <wp:simplePos x="0" y="0"/>
            <wp:positionH relativeFrom="page">
              <wp:posOffset>1489202</wp:posOffset>
            </wp:positionH>
            <wp:positionV relativeFrom="paragraph">
              <wp:posOffset>135294</wp:posOffset>
            </wp:positionV>
            <wp:extent cx="237744" cy="169164"/>
            <wp:effectExtent l="0" t="0" r="0" b="0"/>
            <wp:wrapNone/>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16" cstate="print"/>
                    <a:stretch>
                      <a:fillRect/>
                    </a:stretch>
                  </pic:blipFill>
                  <pic:spPr>
                    <a:xfrm>
                      <a:off x="0" y="0"/>
                      <a:ext cx="237744" cy="169164"/>
                    </a:xfrm>
                    <a:prstGeom prst="rect">
                      <a:avLst/>
                    </a:prstGeom>
                  </pic:spPr>
                </pic:pic>
              </a:graphicData>
            </a:graphic>
          </wp:anchor>
        </w:drawing>
      </w:r>
      <w:r>
        <w:t>El docente a cargo del curso, tiene la responsabilidad de pasar lista en la 1ª hora de clases y solicitar los justificativos a los estudiantes con inasistencias del día anterior, realizando el registro correspondiente en el libro de clases:</w:t>
      </w:r>
    </w:p>
    <w:p w:rsidR="00927E92" w:rsidRDefault="006333DB" w:rsidP="00331BA0">
      <w:pPr>
        <w:pStyle w:val="Textoindependiente"/>
        <w:spacing w:before="21"/>
        <w:ind w:left="709" w:right="1417"/>
        <w:jc w:val="both"/>
      </w:pPr>
      <w:r>
        <w:t>c/j (con justificativo) y s/j (sin justificativo)</w:t>
      </w:r>
    </w:p>
    <w:p w:rsidR="00927E92" w:rsidRDefault="00927E92" w:rsidP="00331BA0">
      <w:pPr>
        <w:pStyle w:val="Textoindependiente"/>
        <w:spacing w:before="1"/>
        <w:ind w:left="709" w:right="1417"/>
        <w:jc w:val="both"/>
        <w:rPr>
          <w:sz w:val="29"/>
        </w:rPr>
      </w:pPr>
    </w:p>
    <w:p w:rsidR="00927E92" w:rsidRDefault="006333DB" w:rsidP="00331BA0">
      <w:pPr>
        <w:pStyle w:val="Textoindependiente"/>
        <w:spacing w:before="90" w:line="254" w:lineRule="auto"/>
        <w:ind w:left="709" w:right="1417"/>
        <w:jc w:val="both"/>
      </w:pPr>
      <w:r>
        <w:rPr>
          <w:noProof/>
          <w:lang w:bidi="ar-SA"/>
        </w:rPr>
        <w:drawing>
          <wp:anchor distT="0" distB="0" distL="0" distR="0" simplePos="0" relativeHeight="251624448" behindDoc="0" locked="0" layoutInCell="1" allowOverlap="1" wp14:anchorId="7B0B4AC2" wp14:editId="7B3FE9A9">
            <wp:simplePos x="0" y="0"/>
            <wp:positionH relativeFrom="page">
              <wp:posOffset>1489202</wp:posOffset>
            </wp:positionH>
            <wp:positionV relativeFrom="paragraph">
              <wp:posOffset>62269</wp:posOffset>
            </wp:positionV>
            <wp:extent cx="237744" cy="169164"/>
            <wp:effectExtent l="0" t="0" r="0" b="0"/>
            <wp:wrapNone/>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16" cstate="print"/>
                    <a:stretch>
                      <a:fillRect/>
                    </a:stretch>
                  </pic:blipFill>
                  <pic:spPr>
                    <a:xfrm>
                      <a:off x="0" y="0"/>
                      <a:ext cx="237744" cy="169164"/>
                    </a:xfrm>
                    <a:prstGeom prst="rect">
                      <a:avLst/>
                    </a:prstGeom>
                  </pic:spPr>
                </pic:pic>
              </a:graphicData>
            </a:graphic>
          </wp:anchor>
        </w:drawing>
      </w:r>
      <w:r>
        <w:t xml:space="preserve">El paradocente diariamente </w:t>
      </w:r>
      <w:r w:rsidR="00103099">
        <w:t>ingresará a las salas, a las 09:</w:t>
      </w:r>
      <w:r w:rsidR="00895FDB">
        <w:t>15 hrs.</w:t>
      </w:r>
      <w:r>
        <w:t xml:space="preserve"> y en la jornada de la tarde a las 14:15 hrs, a verificar la lista de asistencia de los estudiantes, y de anotar aquellos que faltaron a clases el día anterior y no presentaron el justificativo correspondiente.</w:t>
      </w:r>
    </w:p>
    <w:p w:rsidR="00927E92" w:rsidRDefault="00927E92" w:rsidP="00331BA0">
      <w:pPr>
        <w:pStyle w:val="Textoindependiente"/>
        <w:spacing w:before="3"/>
        <w:ind w:left="709" w:right="1417"/>
        <w:jc w:val="both"/>
        <w:rPr>
          <w:sz w:val="28"/>
        </w:rPr>
      </w:pPr>
    </w:p>
    <w:p w:rsidR="00927E92" w:rsidRDefault="006333DB" w:rsidP="00331BA0">
      <w:pPr>
        <w:pStyle w:val="Textoindependiente"/>
        <w:spacing w:before="90" w:line="254" w:lineRule="auto"/>
        <w:ind w:left="709" w:right="1417"/>
        <w:jc w:val="both"/>
      </w:pPr>
      <w:r>
        <w:rPr>
          <w:noProof/>
          <w:lang w:bidi="ar-SA"/>
        </w:rPr>
        <w:drawing>
          <wp:anchor distT="0" distB="0" distL="0" distR="0" simplePos="0" relativeHeight="251625472" behindDoc="0" locked="0" layoutInCell="1" allowOverlap="1" wp14:anchorId="5DF3FBE4" wp14:editId="741351A3">
            <wp:simplePos x="0" y="0"/>
            <wp:positionH relativeFrom="page">
              <wp:posOffset>1489202</wp:posOffset>
            </wp:positionH>
            <wp:positionV relativeFrom="paragraph">
              <wp:posOffset>62269</wp:posOffset>
            </wp:positionV>
            <wp:extent cx="237744" cy="169163"/>
            <wp:effectExtent l="0" t="0" r="0" b="0"/>
            <wp:wrapNone/>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16" cstate="print"/>
                    <a:stretch>
                      <a:fillRect/>
                    </a:stretch>
                  </pic:blipFill>
                  <pic:spPr>
                    <a:xfrm>
                      <a:off x="0" y="0"/>
                      <a:ext cx="237744" cy="169163"/>
                    </a:xfrm>
                    <a:prstGeom prst="rect">
                      <a:avLst/>
                    </a:prstGeom>
                  </pic:spPr>
                </pic:pic>
              </a:graphicData>
            </a:graphic>
          </wp:anchor>
        </w:drawing>
      </w:r>
      <w:r>
        <w:t>Llamado telefónico a las casas de los estudiantes que presentan inasistencias a clases sin la debida justificación del apoderado, quedando la evidencia del llamado en un registro que cada paradocente llevará según nivel que le corresponda.</w:t>
      </w:r>
    </w:p>
    <w:p w:rsidR="00927E92" w:rsidRDefault="00927E92" w:rsidP="00331BA0">
      <w:pPr>
        <w:pStyle w:val="Textoindependiente"/>
        <w:spacing w:before="1"/>
        <w:ind w:left="709" w:right="1417"/>
        <w:jc w:val="both"/>
        <w:rPr>
          <w:sz w:val="27"/>
        </w:rPr>
      </w:pPr>
    </w:p>
    <w:p w:rsidR="00927E92" w:rsidRDefault="006333DB" w:rsidP="00331BA0">
      <w:pPr>
        <w:pStyle w:val="Textoindependiente"/>
        <w:spacing w:before="99" w:line="230" w:lineRule="auto"/>
        <w:ind w:left="709" w:right="1417"/>
        <w:jc w:val="both"/>
      </w:pPr>
      <w:r>
        <w:rPr>
          <w:noProof/>
          <w:lang w:bidi="ar-SA"/>
        </w:rPr>
        <w:drawing>
          <wp:anchor distT="0" distB="0" distL="0" distR="0" simplePos="0" relativeHeight="251626496" behindDoc="0" locked="0" layoutInCell="1" allowOverlap="1" wp14:anchorId="242FC511" wp14:editId="57A7D18D">
            <wp:simplePos x="0" y="0"/>
            <wp:positionH relativeFrom="page">
              <wp:posOffset>1489202</wp:posOffset>
            </wp:positionH>
            <wp:positionV relativeFrom="paragraph">
              <wp:posOffset>62293</wp:posOffset>
            </wp:positionV>
            <wp:extent cx="237744" cy="169163"/>
            <wp:effectExtent l="0" t="0" r="0" b="0"/>
            <wp:wrapNone/>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16" cstate="print"/>
                    <a:stretch>
                      <a:fillRect/>
                    </a:stretch>
                  </pic:blipFill>
                  <pic:spPr>
                    <a:xfrm>
                      <a:off x="0" y="0"/>
                      <a:ext cx="237744" cy="169163"/>
                    </a:xfrm>
                    <a:prstGeom prst="rect">
                      <a:avLst/>
                    </a:prstGeom>
                  </pic:spPr>
                </pic:pic>
              </a:graphicData>
            </a:graphic>
          </wp:anchor>
        </w:drawing>
      </w:r>
      <w:r>
        <w:t>Semanalmente el Inspector General revisará el registro de llamados con firma y timbre.</w:t>
      </w:r>
    </w:p>
    <w:p w:rsidR="00927E92" w:rsidRDefault="00927E92" w:rsidP="00331BA0">
      <w:pPr>
        <w:pStyle w:val="Textoindependiente"/>
        <w:ind w:left="709" w:right="1417"/>
        <w:jc w:val="both"/>
        <w:rPr>
          <w:sz w:val="28"/>
        </w:rPr>
      </w:pPr>
    </w:p>
    <w:p w:rsidR="00927E92" w:rsidRDefault="006333DB" w:rsidP="00331BA0">
      <w:pPr>
        <w:pStyle w:val="Textoindependiente"/>
        <w:spacing w:before="99" w:line="230" w:lineRule="auto"/>
        <w:ind w:left="709" w:right="1417"/>
        <w:jc w:val="both"/>
      </w:pPr>
      <w:r>
        <w:rPr>
          <w:noProof/>
          <w:lang w:bidi="ar-SA"/>
        </w:rPr>
        <w:drawing>
          <wp:anchor distT="0" distB="0" distL="0" distR="0" simplePos="0" relativeHeight="251627520" behindDoc="0" locked="0" layoutInCell="1" allowOverlap="1" wp14:anchorId="5C1EE6C9" wp14:editId="2888A1AF">
            <wp:simplePos x="0" y="0"/>
            <wp:positionH relativeFrom="page">
              <wp:posOffset>1489202</wp:posOffset>
            </wp:positionH>
            <wp:positionV relativeFrom="paragraph">
              <wp:posOffset>62293</wp:posOffset>
            </wp:positionV>
            <wp:extent cx="237744" cy="169163"/>
            <wp:effectExtent l="0" t="0" r="0" b="0"/>
            <wp:wrapNone/>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16" cstate="print"/>
                    <a:stretch>
                      <a:fillRect/>
                    </a:stretch>
                  </pic:blipFill>
                  <pic:spPr>
                    <a:xfrm>
                      <a:off x="0" y="0"/>
                      <a:ext cx="237744" cy="169163"/>
                    </a:xfrm>
                    <a:prstGeom prst="rect">
                      <a:avLst/>
                    </a:prstGeom>
                  </pic:spPr>
                </pic:pic>
              </a:graphicData>
            </a:graphic>
          </wp:anchor>
        </w:drawing>
      </w:r>
      <w:r>
        <w:t>Citación de Inspector General a entrevistas con los apoderados de aquellos estudiantes que presentan hasta 5 inasistencias sin justificación.</w:t>
      </w:r>
    </w:p>
    <w:p w:rsidR="00927E92" w:rsidRDefault="00927E92" w:rsidP="00331BA0">
      <w:pPr>
        <w:pStyle w:val="Textoindependiente"/>
        <w:ind w:left="709" w:right="1417"/>
        <w:jc w:val="both"/>
        <w:rPr>
          <w:sz w:val="20"/>
        </w:rPr>
      </w:pPr>
    </w:p>
    <w:p w:rsidR="00927E92" w:rsidRDefault="00927E92" w:rsidP="00331BA0">
      <w:pPr>
        <w:pStyle w:val="Textoindependiente"/>
        <w:ind w:left="709" w:right="1417"/>
        <w:jc w:val="both"/>
        <w:rPr>
          <w:sz w:val="20"/>
        </w:rPr>
      </w:pPr>
    </w:p>
    <w:p w:rsidR="00927E92" w:rsidRDefault="00927E92" w:rsidP="00331BA0">
      <w:pPr>
        <w:pStyle w:val="Textoindependiente"/>
        <w:spacing w:before="9"/>
        <w:ind w:left="709" w:right="1417"/>
        <w:jc w:val="both"/>
        <w:rPr>
          <w:sz w:val="16"/>
        </w:rPr>
      </w:pPr>
    </w:p>
    <w:p w:rsidR="00927E92" w:rsidRDefault="006333DB" w:rsidP="00331BA0">
      <w:pPr>
        <w:pStyle w:val="Textoindependiente"/>
        <w:spacing w:before="90" w:line="254" w:lineRule="auto"/>
        <w:ind w:left="709" w:right="1417"/>
        <w:jc w:val="both"/>
      </w:pPr>
      <w:r>
        <w:rPr>
          <w:noProof/>
          <w:lang w:bidi="ar-SA"/>
        </w:rPr>
        <w:drawing>
          <wp:anchor distT="0" distB="0" distL="0" distR="0" simplePos="0" relativeHeight="251628544" behindDoc="0" locked="0" layoutInCell="1" allowOverlap="1" wp14:anchorId="1CAF894C" wp14:editId="1532F078">
            <wp:simplePos x="0" y="0"/>
            <wp:positionH relativeFrom="page">
              <wp:posOffset>1489202</wp:posOffset>
            </wp:positionH>
            <wp:positionV relativeFrom="paragraph">
              <wp:posOffset>62269</wp:posOffset>
            </wp:positionV>
            <wp:extent cx="237744" cy="169163"/>
            <wp:effectExtent l="0" t="0" r="0" b="0"/>
            <wp:wrapNone/>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16" cstate="print"/>
                    <a:stretch>
                      <a:fillRect/>
                    </a:stretch>
                  </pic:blipFill>
                  <pic:spPr>
                    <a:xfrm>
                      <a:off x="0" y="0"/>
                      <a:ext cx="237744" cy="169163"/>
                    </a:xfrm>
                    <a:prstGeom prst="rect">
                      <a:avLst/>
                    </a:prstGeom>
                  </pic:spPr>
                </pic:pic>
              </a:graphicData>
            </a:graphic>
          </wp:anchor>
        </w:drawing>
      </w:r>
      <w:r>
        <w:t>Derivación de parte de Inspectoría General a Convivencia Escolar de los casos que presenten más de 5 inasistencias a clases sin las justificaciones correspondientes, realizando un compromiso firmado por parte del apoderado.</w:t>
      </w:r>
    </w:p>
    <w:p w:rsidR="00927E92" w:rsidRDefault="00927E92" w:rsidP="00331BA0">
      <w:pPr>
        <w:pStyle w:val="Textoindependiente"/>
        <w:spacing w:before="8"/>
        <w:ind w:left="709" w:right="1417"/>
        <w:jc w:val="both"/>
        <w:rPr>
          <w:sz w:val="29"/>
        </w:rPr>
      </w:pPr>
    </w:p>
    <w:p w:rsidR="00927E92" w:rsidRDefault="006333DB" w:rsidP="00331BA0">
      <w:pPr>
        <w:pStyle w:val="Textoindependiente"/>
        <w:ind w:left="709" w:right="1417"/>
        <w:jc w:val="both"/>
      </w:pPr>
      <w:r>
        <w:rPr>
          <w:noProof/>
          <w:lang w:bidi="ar-SA"/>
        </w:rPr>
        <w:drawing>
          <wp:anchor distT="0" distB="0" distL="0" distR="0" simplePos="0" relativeHeight="251629568" behindDoc="0" locked="0" layoutInCell="1" allowOverlap="1" wp14:anchorId="5E3FE67C" wp14:editId="547A1A68">
            <wp:simplePos x="0" y="0"/>
            <wp:positionH relativeFrom="page">
              <wp:posOffset>1489202</wp:posOffset>
            </wp:positionH>
            <wp:positionV relativeFrom="paragraph">
              <wp:posOffset>5119</wp:posOffset>
            </wp:positionV>
            <wp:extent cx="237744" cy="169163"/>
            <wp:effectExtent l="0" t="0" r="0" b="0"/>
            <wp:wrapNone/>
            <wp:docPr id="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16" cstate="print"/>
                    <a:stretch>
                      <a:fillRect/>
                    </a:stretch>
                  </pic:blipFill>
                  <pic:spPr>
                    <a:xfrm>
                      <a:off x="0" y="0"/>
                      <a:ext cx="237744" cy="169163"/>
                    </a:xfrm>
                    <a:prstGeom prst="rect">
                      <a:avLst/>
                    </a:prstGeom>
                  </pic:spPr>
                </pic:pic>
              </a:graphicData>
            </a:graphic>
          </wp:anchor>
        </w:drawing>
      </w:r>
      <w:r>
        <w:t>Derivación a Asistente Social del establecimiento, según corresponda.</w:t>
      </w:r>
    </w:p>
    <w:p w:rsidR="00927E92" w:rsidRDefault="00927E92" w:rsidP="00331BA0">
      <w:pPr>
        <w:ind w:left="709" w:right="1417"/>
        <w:jc w:val="both"/>
        <w:sectPr w:rsidR="00927E92">
          <w:pgSz w:w="12240" w:h="15840"/>
          <w:pgMar w:top="1600" w:right="0" w:bottom="940" w:left="900" w:header="353" w:footer="746" w:gutter="0"/>
          <w:cols w:space="720"/>
        </w:sectPr>
      </w:pPr>
    </w:p>
    <w:p w:rsidR="00927E92" w:rsidRDefault="00927E92" w:rsidP="00331BA0">
      <w:pPr>
        <w:pStyle w:val="Textoindependiente"/>
        <w:ind w:left="709" w:right="1417"/>
        <w:jc w:val="both"/>
        <w:rPr>
          <w:sz w:val="20"/>
        </w:rPr>
      </w:pPr>
    </w:p>
    <w:p w:rsidR="00927E92" w:rsidRDefault="00927E92" w:rsidP="00331BA0">
      <w:pPr>
        <w:pStyle w:val="Textoindependiente"/>
        <w:ind w:left="709" w:right="1417"/>
        <w:jc w:val="both"/>
        <w:rPr>
          <w:sz w:val="20"/>
        </w:rPr>
      </w:pPr>
    </w:p>
    <w:p w:rsidR="00927E92" w:rsidRDefault="00927E92" w:rsidP="00331BA0">
      <w:pPr>
        <w:pStyle w:val="Textoindependiente"/>
        <w:spacing w:before="9"/>
        <w:ind w:left="709" w:right="1417"/>
        <w:jc w:val="both"/>
        <w:rPr>
          <w:sz w:val="28"/>
        </w:rPr>
      </w:pPr>
    </w:p>
    <w:p w:rsidR="00927E92" w:rsidRDefault="006333DB" w:rsidP="00331BA0">
      <w:pPr>
        <w:pStyle w:val="Ttulo1"/>
        <w:spacing w:before="90"/>
        <w:ind w:left="709" w:right="1417"/>
        <w:jc w:val="both"/>
      </w:pPr>
      <w:r>
        <w:t>PROTOCOLO DE ACTUACIÓN PARA SALIDAS PEDAGÓGICAS</w:t>
      </w:r>
      <w:r w:rsidR="004B3D7D">
        <w:t xml:space="preserve"> Y EXTRAESCOLARES DE CARÁCTER MASIVO EN CONTEXTO PEDAGÓGICO</w:t>
      </w:r>
    </w:p>
    <w:p w:rsidR="00927E92" w:rsidRDefault="00927E92" w:rsidP="00331BA0">
      <w:pPr>
        <w:pStyle w:val="Textoindependiente"/>
        <w:spacing w:before="7"/>
        <w:ind w:left="709" w:right="1417"/>
        <w:jc w:val="both"/>
        <w:rPr>
          <w:b/>
          <w:sz w:val="35"/>
        </w:rPr>
      </w:pPr>
    </w:p>
    <w:p w:rsidR="00927E92" w:rsidRDefault="006333DB" w:rsidP="00331BA0">
      <w:pPr>
        <w:pStyle w:val="Textoindependiente"/>
        <w:spacing w:line="232" w:lineRule="auto"/>
        <w:ind w:left="709" w:right="1417"/>
        <w:jc w:val="both"/>
      </w:pPr>
      <w:r>
        <w:t>En toda salida del establecimiento los estudiantes deben cumplir con los siguientes requisitos.</w:t>
      </w:r>
    </w:p>
    <w:p w:rsidR="00927E92" w:rsidRDefault="00927E92" w:rsidP="00331BA0">
      <w:pPr>
        <w:pStyle w:val="Textoindependiente"/>
        <w:spacing w:before="4"/>
        <w:ind w:left="709" w:right="1417"/>
        <w:jc w:val="both"/>
        <w:rPr>
          <w:sz w:val="31"/>
        </w:rPr>
      </w:pPr>
    </w:p>
    <w:p w:rsidR="00927E92" w:rsidRDefault="006333DB" w:rsidP="00331BA0">
      <w:pPr>
        <w:pStyle w:val="Textoindependiente"/>
        <w:ind w:left="709" w:right="1417"/>
        <w:jc w:val="both"/>
      </w:pPr>
      <w:r>
        <w:rPr>
          <w:noProof/>
          <w:lang w:bidi="ar-SA"/>
        </w:rPr>
        <w:drawing>
          <wp:anchor distT="0" distB="0" distL="0" distR="0" simplePos="0" relativeHeight="251630592" behindDoc="0" locked="0" layoutInCell="1" allowOverlap="1" wp14:anchorId="6B53EF2E" wp14:editId="0E0BAB07">
            <wp:simplePos x="0" y="0"/>
            <wp:positionH relativeFrom="page">
              <wp:posOffset>1312417</wp:posOffset>
            </wp:positionH>
            <wp:positionV relativeFrom="paragraph">
              <wp:posOffset>5119</wp:posOffset>
            </wp:positionV>
            <wp:extent cx="237744" cy="169164"/>
            <wp:effectExtent l="0" t="0" r="0" b="0"/>
            <wp:wrapNone/>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16" cstate="print"/>
                    <a:stretch>
                      <a:fillRect/>
                    </a:stretch>
                  </pic:blipFill>
                  <pic:spPr>
                    <a:xfrm>
                      <a:off x="0" y="0"/>
                      <a:ext cx="237744" cy="169164"/>
                    </a:xfrm>
                    <a:prstGeom prst="rect">
                      <a:avLst/>
                    </a:prstGeom>
                  </pic:spPr>
                </pic:pic>
              </a:graphicData>
            </a:graphic>
          </wp:anchor>
        </w:drawing>
      </w:r>
      <w:r>
        <w:t>Se debe enmarcar dentro de la planificación pedagógica.</w:t>
      </w:r>
    </w:p>
    <w:p w:rsidR="00927E92" w:rsidRDefault="006333DB" w:rsidP="00331BA0">
      <w:pPr>
        <w:pStyle w:val="Textoindependiente"/>
        <w:spacing w:before="107" w:line="230" w:lineRule="auto"/>
        <w:ind w:left="709" w:right="1417"/>
        <w:jc w:val="both"/>
      </w:pPr>
      <w:r>
        <w:rPr>
          <w:noProof/>
          <w:lang w:bidi="ar-SA"/>
        </w:rPr>
        <w:drawing>
          <wp:anchor distT="0" distB="0" distL="0" distR="0" simplePos="0" relativeHeight="251631616" behindDoc="0" locked="0" layoutInCell="1" allowOverlap="1" wp14:anchorId="70ACF3FF" wp14:editId="36197047">
            <wp:simplePos x="0" y="0"/>
            <wp:positionH relativeFrom="page">
              <wp:posOffset>1312417</wp:posOffset>
            </wp:positionH>
            <wp:positionV relativeFrom="paragraph">
              <wp:posOffset>67373</wp:posOffset>
            </wp:positionV>
            <wp:extent cx="237744" cy="169164"/>
            <wp:effectExtent l="0" t="0" r="0" b="0"/>
            <wp:wrapNone/>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16" cstate="print"/>
                    <a:stretch>
                      <a:fillRect/>
                    </a:stretch>
                  </pic:blipFill>
                  <pic:spPr>
                    <a:xfrm>
                      <a:off x="0" y="0"/>
                      <a:ext cx="237744" cy="169164"/>
                    </a:xfrm>
                    <a:prstGeom prst="rect">
                      <a:avLst/>
                    </a:prstGeom>
                  </pic:spPr>
                </pic:pic>
              </a:graphicData>
            </a:graphic>
          </wp:anchor>
        </w:drawing>
      </w:r>
      <w:r>
        <w:t>Se debe comunicar con 20 días de anticipación a la Dirección del establecimiento para proceder a comunicar a la DEPROV.</w:t>
      </w:r>
    </w:p>
    <w:p w:rsidR="00927E92" w:rsidRDefault="006333DB" w:rsidP="00331BA0">
      <w:pPr>
        <w:pStyle w:val="Textoindependiente"/>
        <w:spacing w:before="36" w:line="326" w:lineRule="auto"/>
        <w:ind w:left="709" w:right="1417"/>
        <w:jc w:val="both"/>
      </w:pPr>
      <w:r>
        <w:rPr>
          <w:noProof/>
          <w:lang w:bidi="ar-SA"/>
        </w:rPr>
        <w:drawing>
          <wp:anchor distT="0" distB="0" distL="0" distR="0" simplePos="0" relativeHeight="251632640" behindDoc="0" locked="0" layoutInCell="1" allowOverlap="1" wp14:anchorId="08F52A57" wp14:editId="4065F737">
            <wp:simplePos x="0" y="0"/>
            <wp:positionH relativeFrom="page">
              <wp:posOffset>1312417</wp:posOffset>
            </wp:positionH>
            <wp:positionV relativeFrom="paragraph">
              <wp:posOffset>27979</wp:posOffset>
            </wp:positionV>
            <wp:extent cx="237744" cy="169164"/>
            <wp:effectExtent l="0" t="0" r="0" b="0"/>
            <wp:wrapNone/>
            <wp:docPr id="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png"/>
                    <pic:cNvPicPr/>
                  </pic:nvPicPr>
                  <pic:blipFill>
                    <a:blip r:embed="rId16" cstate="print"/>
                    <a:stretch>
                      <a:fillRect/>
                    </a:stretch>
                  </pic:blipFill>
                  <pic:spPr>
                    <a:xfrm>
                      <a:off x="0" y="0"/>
                      <a:ext cx="237744" cy="169164"/>
                    </a:xfrm>
                    <a:prstGeom prst="rect">
                      <a:avLst/>
                    </a:prstGeom>
                  </pic:spPr>
                </pic:pic>
              </a:graphicData>
            </a:graphic>
          </wp:anchor>
        </w:drawing>
      </w:r>
      <w:r>
        <w:rPr>
          <w:noProof/>
          <w:lang w:bidi="ar-SA"/>
        </w:rPr>
        <w:drawing>
          <wp:anchor distT="0" distB="0" distL="0" distR="0" simplePos="0" relativeHeight="251633664" behindDoc="0" locked="0" layoutInCell="1" allowOverlap="1" wp14:anchorId="22C9C7E2" wp14:editId="3205E6D8">
            <wp:simplePos x="0" y="0"/>
            <wp:positionH relativeFrom="page">
              <wp:posOffset>1312417</wp:posOffset>
            </wp:positionH>
            <wp:positionV relativeFrom="paragraph">
              <wp:posOffset>265723</wp:posOffset>
            </wp:positionV>
            <wp:extent cx="237744" cy="169164"/>
            <wp:effectExtent l="0" t="0" r="0" b="0"/>
            <wp:wrapNone/>
            <wp:docPr id="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png"/>
                    <pic:cNvPicPr/>
                  </pic:nvPicPr>
                  <pic:blipFill>
                    <a:blip r:embed="rId16" cstate="print"/>
                    <a:stretch>
                      <a:fillRect/>
                    </a:stretch>
                  </pic:blipFill>
                  <pic:spPr>
                    <a:xfrm>
                      <a:off x="0" y="0"/>
                      <a:ext cx="237744" cy="169164"/>
                    </a:xfrm>
                    <a:prstGeom prst="rect">
                      <a:avLst/>
                    </a:prstGeom>
                  </pic:spPr>
                </pic:pic>
              </a:graphicData>
            </a:graphic>
          </wp:anchor>
        </w:drawing>
      </w:r>
      <w:r>
        <w:t>Si se necesita transporte se debe informar con 1 mes de anticipación. Coordinación técnica informa la fecha y horarios de salida a los docentes.</w:t>
      </w:r>
    </w:p>
    <w:p w:rsidR="00927E92" w:rsidRDefault="006333DB" w:rsidP="00331BA0">
      <w:pPr>
        <w:pStyle w:val="Textoindependiente"/>
        <w:spacing w:before="2" w:line="230" w:lineRule="auto"/>
        <w:ind w:left="709" w:right="1417"/>
        <w:jc w:val="both"/>
      </w:pPr>
      <w:r>
        <w:rPr>
          <w:noProof/>
          <w:lang w:bidi="ar-SA"/>
        </w:rPr>
        <w:drawing>
          <wp:anchor distT="0" distB="0" distL="0" distR="0" simplePos="0" relativeHeight="251634688" behindDoc="0" locked="0" layoutInCell="1" allowOverlap="1" wp14:anchorId="2775B9B9" wp14:editId="6A62AC18">
            <wp:simplePos x="0" y="0"/>
            <wp:positionH relativeFrom="page">
              <wp:posOffset>1312417</wp:posOffset>
            </wp:positionH>
            <wp:positionV relativeFrom="paragraph">
              <wp:posOffset>698</wp:posOffset>
            </wp:positionV>
            <wp:extent cx="237744" cy="169163"/>
            <wp:effectExtent l="0" t="0" r="0" b="0"/>
            <wp:wrapNone/>
            <wp:docPr id="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16" cstate="print"/>
                    <a:stretch>
                      <a:fillRect/>
                    </a:stretch>
                  </pic:blipFill>
                  <pic:spPr>
                    <a:xfrm>
                      <a:off x="0" y="0"/>
                      <a:ext cx="237744" cy="169163"/>
                    </a:xfrm>
                    <a:prstGeom prst="rect">
                      <a:avLst/>
                    </a:prstGeom>
                  </pic:spPr>
                </pic:pic>
              </a:graphicData>
            </a:graphic>
          </wp:anchor>
        </w:drawing>
      </w:r>
      <w:r>
        <w:t>La autorización debe ser firmada por el apoderado, no se autoriza la firma de ningún funcionario del establecimiento.</w:t>
      </w:r>
    </w:p>
    <w:p w:rsidR="00927E92" w:rsidRDefault="006333DB" w:rsidP="00331BA0">
      <w:pPr>
        <w:pStyle w:val="Textoindependiente"/>
        <w:spacing w:before="106" w:line="228" w:lineRule="auto"/>
        <w:ind w:left="709" w:right="1417"/>
        <w:jc w:val="both"/>
      </w:pPr>
      <w:r>
        <w:rPr>
          <w:noProof/>
          <w:lang w:bidi="ar-SA"/>
        </w:rPr>
        <w:drawing>
          <wp:anchor distT="0" distB="0" distL="0" distR="0" simplePos="0" relativeHeight="251635712" behindDoc="0" locked="0" layoutInCell="1" allowOverlap="1" wp14:anchorId="66711645" wp14:editId="1B703115">
            <wp:simplePos x="0" y="0"/>
            <wp:positionH relativeFrom="page">
              <wp:posOffset>1312417</wp:posOffset>
            </wp:positionH>
            <wp:positionV relativeFrom="paragraph">
              <wp:posOffset>65315</wp:posOffset>
            </wp:positionV>
            <wp:extent cx="237744" cy="169163"/>
            <wp:effectExtent l="0" t="0" r="0" b="0"/>
            <wp:wrapNone/>
            <wp:docPr id="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png"/>
                    <pic:cNvPicPr/>
                  </pic:nvPicPr>
                  <pic:blipFill>
                    <a:blip r:embed="rId16" cstate="print"/>
                    <a:stretch>
                      <a:fillRect/>
                    </a:stretch>
                  </pic:blipFill>
                  <pic:spPr>
                    <a:xfrm>
                      <a:off x="0" y="0"/>
                      <a:ext cx="237744" cy="169163"/>
                    </a:xfrm>
                    <a:prstGeom prst="rect">
                      <a:avLst/>
                    </a:prstGeom>
                  </pic:spPr>
                </pic:pic>
              </a:graphicData>
            </a:graphic>
          </wp:anchor>
        </w:drawing>
      </w:r>
      <w:r w:rsidR="00895FDB">
        <w:t>Las autorizacio</w:t>
      </w:r>
      <w:r>
        <w:t>n</w:t>
      </w:r>
      <w:r w:rsidR="00895FDB">
        <w:t>es</w:t>
      </w:r>
      <w:r>
        <w:t xml:space="preserve"> para la</w:t>
      </w:r>
      <w:r w:rsidR="00895FDB">
        <w:t>s</w:t>
      </w:r>
      <w:r>
        <w:t xml:space="preserve"> salida</w:t>
      </w:r>
      <w:r w:rsidR="00895FDB">
        <w:t>s</w:t>
      </w:r>
      <w:r>
        <w:t xml:space="preserve"> son entregadas por la Inspectoría General, dependiendo del ciclo.</w:t>
      </w:r>
    </w:p>
    <w:p w:rsidR="00927E92" w:rsidRDefault="006333DB" w:rsidP="00331BA0">
      <w:pPr>
        <w:pStyle w:val="Textoindependiente"/>
        <w:spacing w:before="108" w:line="247" w:lineRule="auto"/>
        <w:ind w:left="709" w:right="1417"/>
        <w:jc w:val="both"/>
      </w:pPr>
      <w:r>
        <w:rPr>
          <w:noProof/>
          <w:lang w:bidi="ar-SA"/>
        </w:rPr>
        <w:drawing>
          <wp:anchor distT="0" distB="0" distL="0" distR="0" simplePos="0" relativeHeight="251636736" behindDoc="0" locked="0" layoutInCell="1" allowOverlap="1" wp14:anchorId="3A17A834" wp14:editId="389CA7DC">
            <wp:simplePos x="0" y="0"/>
            <wp:positionH relativeFrom="page">
              <wp:posOffset>1312417</wp:posOffset>
            </wp:positionH>
            <wp:positionV relativeFrom="paragraph">
              <wp:posOffset>73699</wp:posOffset>
            </wp:positionV>
            <wp:extent cx="237744" cy="169163"/>
            <wp:effectExtent l="0" t="0" r="0" b="0"/>
            <wp:wrapNone/>
            <wp:docPr id="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pic:nvPicPr>
                  <pic:blipFill>
                    <a:blip r:embed="rId16" cstate="print"/>
                    <a:stretch>
                      <a:fillRect/>
                    </a:stretch>
                  </pic:blipFill>
                  <pic:spPr>
                    <a:xfrm>
                      <a:off x="0" y="0"/>
                      <a:ext cx="237744" cy="169163"/>
                    </a:xfrm>
                    <a:prstGeom prst="rect">
                      <a:avLst/>
                    </a:prstGeom>
                  </pic:spPr>
                </pic:pic>
              </a:graphicData>
            </a:graphic>
          </wp:anchor>
        </w:drawing>
      </w:r>
      <w:r>
        <w:t>Inspectoría General a través de los paradocentes, es el estamento responsable del retiro de los alumnos de las salas, de acuerdo a las autorizaciones que se han recepcionado.</w:t>
      </w:r>
    </w:p>
    <w:p w:rsidR="00927E92" w:rsidRDefault="006333DB" w:rsidP="00331BA0">
      <w:pPr>
        <w:pStyle w:val="Textoindependiente"/>
        <w:spacing w:before="99" w:line="228" w:lineRule="auto"/>
        <w:ind w:left="709" w:right="1417"/>
        <w:jc w:val="both"/>
      </w:pPr>
      <w:r>
        <w:rPr>
          <w:noProof/>
          <w:lang w:bidi="ar-SA"/>
        </w:rPr>
        <w:drawing>
          <wp:anchor distT="0" distB="0" distL="0" distR="0" simplePos="0" relativeHeight="251637760" behindDoc="0" locked="0" layoutInCell="1" allowOverlap="1" wp14:anchorId="6CE07C02" wp14:editId="7B0257CD">
            <wp:simplePos x="0" y="0"/>
            <wp:positionH relativeFrom="page">
              <wp:posOffset>1312417</wp:posOffset>
            </wp:positionH>
            <wp:positionV relativeFrom="paragraph">
              <wp:posOffset>60870</wp:posOffset>
            </wp:positionV>
            <wp:extent cx="237744" cy="169163"/>
            <wp:effectExtent l="0" t="0" r="0" b="0"/>
            <wp:wrapNone/>
            <wp:docPr id="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16" cstate="print"/>
                    <a:stretch>
                      <a:fillRect/>
                    </a:stretch>
                  </pic:blipFill>
                  <pic:spPr>
                    <a:xfrm>
                      <a:off x="0" y="0"/>
                      <a:ext cx="237744" cy="169163"/>
                    </a:xfrm>
                    <a:prstGeom prst="rect">
                      <a:avLst/>
                    </a:prstGeom>
                  </pic:spPr>
                </pic:pic>
              </a:graphicData>
            </a:graphic>
          </wp:anchor>
        </w:drawing>
      </w:r>
      <w:r>
        <w:t>Inspectoría General registra en el libro de retiro de los estudiantes, la nómina de salida de los cursos y sus permisos correspondientes.</w:t>
      </w:r>
    </w:p>
    <w:p w:rsidR="00927E92" w:rsidRDefault="006333DB" w:rsidP="00331BA0">
      <w:pPr>
        <w:pStyle w:val="Textoindependiente"/>
        <w:spacing w:before="106" w:line="256" w:lineRule="auto"/>
        <w:ind w:left="709" w:right="1417"/>
        <w:jc w:val="both"/>
      </w:pPr>
      <w:r>
        <w:rPr>
          <w:noProof/>
          <w:lang w:bidi="ar-SA"/>
        </w:rPr>
        <w:drawing>
          <wp:anchor distT="0" distB="0" distL="0" distR="0" simplePos="0" relativeHeight="251638784" behindDoc="0" locked="0" layoutInCell="1" allowOverlap="1" wp14:anchorId="23EF5613" wp14:editId="2FC5E175">
            <wp:simplePos x="0" y="0"/>
            <wp:positionH relativeFrom="page">
              <wp:posOffset>1312417</wp:posOffset>
            </wp:positionH>
            <wp:positionV relativeFrom="paragraph">
              <wp:posOffset>72429</wp:posOffset>
            </wp:positionV>
            <wp:extent cx="237744" cy="169163"/>
            <wp:effectExtent l="0" t="0" r="0" b="0"/>
            <wp:wrapNone/>
            <wp:docPr id="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png"/>
                    <pic:cNvPicPr/>
                  </pic:nvPicPr>
                  <pic:blipFill>
                    <a:blip r:embed="rId16" cstate="print"/>
                    <a:stretch>
                      <a:fillRect/>
                    </a:stretch>
                  </pic:blipFill>
                  <pic:spPr>
                    <a:xfrm>
                      <a:off x="0" y="0"/>
                      <a:ext cx="237744" cy="169163"/>
                    </a:xfrm>
                    <a:prstGeom prst="rect">
                      <a:avLst/>
                    </a:prstGeom>
                  </pic:spPr>
                </pic:pic>
              </a:graphicData>
            </a:graphic>
          </wp:anchor>
        </w:drawing>
      </w:r>
      <w:r>
        <w:t>Si un estudiante no tiene la autorización de su apoderado para la salida del establecimiento, se queda en el colegio en el curso paralelo o nivel anterior a su curso, cumpliendo con la actividad que determine la Unidad Técnica Pedagógica del plan de estudio correspondiente.</w:t>
      </w:r>
    </w:p>
    <w:p w:rsidR="009A79CE" w:rsidRDefault="009A79CE" w:rsidP="00331BA0">
      <w:pPr>
        <w:pStyle w:val="Textoindependiente"/>
        <w:spacing w:before="106" w:line="256" w:lineRule="auto"/>
        <w:ind w:left="709" w:right="1417"/>
        <w:jc w:val="both"/>
      </w:pPr>
    </w:p>
    <w:p w:rsidR="009A79CE" w:rsidRDefault="009A79CE" w:rsidP="00331BA0">
      <w:pPr>
        <w:pStyle w:val="Textoindependiente"/>
        <w:spacing w:before="106" w:line="256" w:lineRule="auto"/>
        <w:ind w:left="709" w:right="1417"/>
        <w:jc w:val="both"/>
      </w:pPr>
    </w:p>
    <w:p w:rsidR="009A79CE" w:rsidRDefault="009A79CE" w:rsidP="00331BA0">
      <w:pPr>
        <w:pStyle w:val="Textoindependiente"/>
        <w:spacing w:before="106" w:line="256" w:lineRule="auto"/>
        <w:ind w:left="709" w:right="1417"/>
        <w:jc w:val="both"/>
      </w:pPr>
    </w:p>
    <w:p w:rsidR="009A79CE" w:rsidRDefault="009A79CE" w:rsidP="00331BA0">
      <w:pPr>
        <w:pStyle w:val="Textoindependiente"/>
        <w:spacing w:before="106" w:line="256" w:lineRule="auto"/>
        <w:ind w:left="709" w:right="1417"/>
        <w:jc w:val="both"/>
      </w:pPr>
    </w:p>
    <w:p w:rsidR="009A79CE" w:rsidRDefault="009A79CE" w:rsidP="00331BA0">
      <w:pPr>
        <w:pStyle w:val="Textoindependiente"/>
        <w:spacing w:before="106" w:line="256" w:lineRule="auto"/>
        <w:ind w:left="709" w:right="1417"/>
        <w:jc w:val="both"/>
      </w:pPr>
    </w:p>
    <w:p w:rsidR="009A79CE" w:rsidRDefault="009A79CE" w:rsidP="00331BA0">
      <w:pPr>
        <w:pStyle w:val="Textoindependiente"/>
        <w:spacing w:before="106" w:line="256" w:lineRule="auto"/>
        <w:ind w:left="709" w:right="1417"/>
        <w:jc w:val="both"/>
      </w:pPr>
    </w:p>
    <w:p w:rsidR="009A79CE" w:rsidRDefault="009A79CE" w:rsidP="00331BA0">
      <w:pPr>
        <w:pStyle w:val="Textoindependiente"/>
        <w:spacing w:before="106" w:line="256" w:lineRule="auto"/>
        <w:ind w:left="709" w:right="1417"/>
        <w:jc w:val="both"/>
      </w:pPr>
    </w:p>
    <w:p w:rsidR="009A79CE" w:rsidRDefault="009A79CE" w:rsidP="00331BA0">
      <w:pPr>
        <w:pStyle w:val="Textoindependiente"/>
        <w:spacing w:before="106" w:line="256" w:lineRule="auto"/>
        <w:ind w:left="709" w:right="1417"/>
        <w:jc w:val="both"/>
      </w:pPr>
    </w:p>
    <w:p w:rsidR="009A79CE" w:rsidRDefault="009A79CE" w:rsidP="00331BA0">
      <w:pPr>
        <w:pStyle w:val="Textoindependiente"/>
        <w:spacing w:before="106" w:line="256" w:lineRule="auto"/>
        <w:ind w:left="709" w:right="1417"/>
        <w:jc w:val="both"/>
      </w:pPr>
    </w:p>
    <w:p w:rsidR="009A79CE" w:rsidRDefault="009A79CE" w:rsidP="00331BA0">
      <w:pPr>
        <w:pStyle w:val="Textoindependiente"/>
        <w:spacing w:before="106" w:line="256" w:lineRule="auto"/>
        <w:ind w:left="709" w:right="1417"/>
        <w:jc w:val="both"/>
      </w:pPr>
      <w:r>
        <w:t>70</w:t>
      </w:r>
    </w:p>
    <w:p w:rsidR="00927E92" w:rsidRDefault="009A79CE" w:rsidP="00331BA0">
      <w:pPr>
        <w:spacing w:line="256" w:lineRule="auto"/>
        <w:ind w:left="709" w:right="1417"/>
        <w:jc w:val="both"/>
      </w:pPr>
      <w:r>
        <w:t xml:space="preserve">                                        </w:t>
      </w:r>
    </w:p>
    <w:p w:rsidR="009A79CE" w:rsidRDefault="009A79CE" w:rsidP="00331BA0">
      <w:pPr>
        <w:spacing w:line="256" w:lineRule="auto"/>
        <w:ind w:left="709" w:right="1417"/>
        <w:jc w:val="both"/>
      </w:pPr>
    </w:p>
    <w:p w:rsidR="009A79CE" w:rsidRDefault="009A79CE" w:rsidP="00331BA0">
      <w:pPr>
        <w:spacing w:line="256" w:lineRule="auto"/>
        <w:ind w:left="709" w:right="1417"/>
        <w:jc w:val="both"/>
      </w:pPr>
    </w:p>
    <w:p w:rsidR="009A79CE" w:rsidRDefault="009A79CE" w:rsidP="00331BA0">
      <w:pPr>
        <w:spacing w:line="256" w:lineRule="auto"/>
        <w:ind w:left="709" w:right="1417"/>
        <w:jc w:val="both"/>
      </w:pPr>
    </w:p>
    <w:p w:rsidR="00927E92" w:rsidRDefault="00927E92" w:rsidP="00331BA0">
      <w:pPr>
        <w:pStyle w:val="Textoindependiente"/>
        <w:spacing w:before="10"/>
        <w:ind w:left="709" w:right="1417"/>
        <w:jc w:val="both"/>
        <w:rPr>
          <w:sz w:val="18"/>
        </w:rPr>
      </w:pPr>
    </w:p>
    <w:p w:rsidR="00927E92" w:rsidRDefault="006333DB" w:rsidP="00331BA0">
      <w:pPr>
        <w:pStyle w:val="Ttulo1"/>
        <w:spacing w:before="90" w:line="278" w:lineRule="auto"/>
        <w:ind w:left="709" w:right="1417"/>
        <w:jc w:val="both"/>
      </w:pPr>
      <w:r>
        <w:lastRenderedPageBreak/>
        <w:t>PROTOCOLO DE ACTUACIÓN PARA EL USO DE APARATOS TECNOLÓGICOS</w:t>
      </w:r>
    </w:p>
    <w:p w:rsidR="00927E92" w:rsidRDefault="00927E92" w:rsidP="00331BA0">
      <w:pPr>
        <w:pStyle w:val="Textoindependiente"/>
        <w:spacing w:before="2"/>
        <w:ind w:left="709" w:right="1417"/>
        <w:jc w:val="both"/>
        <w:rPr>
          <w:b/>
          <w:sz w:val="31"/>
        </w:rPr>
      </w:pPr>
    </w:p>
    <w:p w:rsidR="00927E92" w:rsidRDefault="006333DB" w:rsidP="00331BA0">
      <w:pPr>
        <w:pStyle w:val="Textoindependiente"/>
        <w:spacing w:line="268" w:lineRule="auto"/>
        <w:ind w:left="709" w:right="1417"/>
        <w:jc w:val="both"/>
      </w:pPr>
      <w:r>
        <w:t xml:space="preserve">Para lograr una adecuada convivencia escolar al interior de la sala de clases y evitar situaciones de distracción en el trabajo escolar, con el fin de lograr mayores aprendizajes en nuestros estudiantes, se prohíbe el uso de aparatos tecnológicos durante las horas de clases. Por lo que queda estipulado en el presente protocolo que los estudiantes no podrán usar aparatos </w:t>
      </w:r>
      <w:r w:rsidRPr="004B3D7D">
        <w:t xml:space="preserve">tecnológicos (reproductores musicales, máquinas fotográficas, teléfonos móviles, </w:t>
      </w:r>
      <w:proofErr w:type="spellStart"/>
      <w:r w:rsidRPr="004B3D7D">
        <w:t>tablet</w:t>
      </w:r>
      <w:proofErr w:type="spellEnd"/>
      <w:r w:rsidRPr="004B3D7D">
        <w:t>, entre otros) al interior del establecimiento. Su uso es de exclusiva responsabilidad del apoderado del estudiante.</w:t>
      </w:r>
    </w:p>
    <w:p w:rsidR="00927E92" w:rsidRDefault="00927E92" w:rsidP="00331BA0">
      <w:pPr>
        <w:pStyle w:val="Textoindependiente"/>
        <w:spacing w:before="9"/>
        <w:ind w:left="709" w:right="1417"/>
        <w:jc w:val="both"/>
        <w:rPr>
          <w:sz w:val="26"/>
        </w:rPr>
      </w:pPr>
    </w:p>
    <w:p w:rsidR="00927E92" w:rsidRDefault="006333DB" w:rsidP="00331BA0">
      <w:pPr>
        <w:pStyle w:val="Textoindependiente"/>
        <w:numPr>
          <w:ilvl w:val="0"/>
          <w:numId w:val="55"/>
        </w:numPr>
        <w:spacing w:before="90" w:line="247" w:lineRule="auto"/>
        <w:ind w:left="709" w:right="1417" w:firstLine="0"/>
        <w:jc w:val="both"/>
      </w:pPr>
      <w:r>
        <w:t>El docente al iniciar la clase solicitará a los estudiantes que apaguen sus celulares, MP3, MP4, reproductor de música u otro y lo guarden en su</w:t>
      </w:r>
      <w:r>
        <w:rPr>
          <w:spacing w:val="-12"/>
        </w:rPr>
        <w:t xml:space="preserve"> </w:t>
      </w:r>
      <w:r>
        <w:t>mochila.</w:t>
      </w:r>
    </w:p>
    <w:p w:rsidR="00927E92" w:rsidRDefault="006333DB" w:rsidP="00331BA0">
      <w:pPr>
        <w:pStyle w:val="Textoindependiente"/>
        <w:numPr>
          <w:ilvl w:val="0"/>
          <w:numId w:val="55"/>
        </w:numPr>
        <w:spacing w:before="98" w:line="230" w:lineRule="auto"/>
        <w:ind w:left="709" w:right="1417" w:firstLine="0"/>
        <w:jc w:val="both"/>
      </w:pPr>
      <w:r>
        <w:t>Sí el estudiante se niega a apagar y guardar el celular, MP3, MP4, etc.; se informará en Inspectoría.</w:t>
      </w:r>
    </w:p>
    <w:p w:rsidR="00927E92" w:rsidRDefault="006333DB" w:rsidP="00331BA0">
      <w:pPr>
        <w:pStyle w:val="Textoindependiente"/>
        <w:numPr>
          <w:ilvl w:val="0"/>
          <w:numId w:val="55"/>
        </w:numPr>
        <w:spacing w:before="104" w:line="230" w:lineRule="auto"/>
        <w:ind w:left="709" w:right="1417" w:firstLine="0"/>
        <w:jc w:val="both"/>
      </w:pPr>
      <w:r>
        <w:t>El estudiante será amonestado en forma verbal y por escrito y se citará telefónicamente al apoderado en forma inmediata.</w:t>
      </w:r>
    </w:p>
    <w:p w:rsidR="00BE3E80" w:rsidRDefault="00BE3E80" w:rsidP="00331BA0">
      <w:pPr>
        <w:pStyle w:val="Textoindependiente"/>
        <w:numPr>
          <w:ilvl w:val="0"/>
          <w:numId w:val="55"/>
        </w:numPr>
        <w:spacing w:before="104" w:line="230" w:lineRule="auto"/>
        <w:ind w:left="709" w:right="1417" w:firstLine="0"/>
        <w:jc w:val="both"/>
      </w:pPr>
      <w:r>
        <w:t>En caso de mala reacción por parte del estudiante, será sancionado como falta que puede variar de leve, grave o gravísima de acuerdo al presente reglamento.</w:t>
      </w:r>
    </w:p>
    <w:p w:rsidR="00BE3E80" w:rsidRDefault="00BE3E80" w:rsidP="00331BA0">
      <w:pPr>
        <w:pStyle w:val="Textoindependiente"/>
        <w:spacing w:before="104" w:line="230" w:lineRule="auto"/>
        <w:ind w:left="709" w:right="1417"/>
        <w:jc w:val="both"/>
      </w:pPr>
    </w:p>
    <w:p w:rsidR="00927E92" w:rsidRDefault="006333DB" w:rsidP="00331BA0">
      <w:pPr>
        <w:pStyle w:val="Textoindependiente"/>
        <w:numPr>
          <w:ilvl w:val="0"/>
          <w:numId w:val="55"/>
        </w:numPr>
        <w:tabs>
          <w:tab w:val="left" w:pos="2402"/>
          <w:tab w:val="left" w:pos="3884"/>
        </w:tabs>
        <w:spacing w:before="34" w:line="276" w:lineRule="auto"/>
        <w:ind w:left="709" w:right="1417" w:firstLine="0"/>
        <w:jc w:val="both"/>
      </w:pPr>
      <w:r>
        <w:t>En caso de necesitar comunicarse con el estudiante, el apoderado tiene a disposición los siguientes números telefónicos de la</w:t>
      </w:r>
      <w:r>
        <w:rPr>
          <w:spacing w:val="-12"/>
        </w:rPr>
        <w:t xml:space="preserve"> </w:t>
      </w:r>
      <w:r>
        <w:t>escuela: Fijos:</w:t>
      </w:r>
      <w:r>
        <w:tab/>
        <w:t>29446214</w:t>
      </w:r>
      <w:r>
        <w:tab/>
        <w:t>Celular:</w:t>
      </w:r>
      <w:r>
        <w:rPr>
          <w:spacing w:val="-1"/>
        </w:rPr>
        <w:t xml:space="preserve"> </w:t>
      </w:r>
      <w:r>
        <w:t>98428688</w:t>
      </w:r>
    </w:p>
    <w:p w:rsidR="00BE3E80" w:rsidRDefault="00BE3E80" w:rsidP="00331BA0">
      <w:pPr>
        <w:pStyle w:val="Prrafodelista"/>
        <w:ind w:left="709" w:right="1417" w:firstLine="0"/>
      </w:pPr>
    </w:p>
    <w:p w:rsidR="00927E92" w:rsidRDefault="006333DB" w:rsidP="00331BA0">
      <w:pPr>
        <w:pStyle w:val="Textoindependiente"/>
        <w:numPr>
          <w:ilvl w:val="0"/>
          <w:numId w:val="55"/>
        </w:numPr>
        <w:tabs>
          <w:tab w:val="left" w:pos="2669"/>
          <w:tab w:val="left" w:pos="4348"/>
          <w:tab w:val="left" w:pos="5562"/>
          <w:tab w:val="left" w:pos="6735"/>
          <w:tab w:val="left" w:pos="8146"/>
        </w:tabs>
        <w:spacing w:before="68" w:line="230" w:lineRule="auto"/>
        <w:ind w:left="709" w:right="1417" w:firstLine="0"/>
        <w:jc w:val="both"/>
      </w:pPr>
      <w:r>
        <w:t>En caso de pérdida, robo, o préstamo, de cualquier tipo de aparatos tecnológicos, la</w:t>
      </w:r>
      <w:r>
        <w:tab/>
        <w:t>escuela</w:t>
      </w:r>
      <w:r>
        <w:tab/>
        <w:t>no</w:t>
      </w:r>
      <w:r>
        <w:tab/>
        <w:t>se</w:t>
      </w:r>
      <w:r>
        <w:tab/>
        <w:t>hace</w:t>
      </w:r>
      <w:r>
        <w:tab/>
        <w:t>responsable.</w:t>
      </w:r>
    </w:p>
    <w:p w:rsidR="00927E92" w:rsidRDefault="00927E92" w:rsidP="00331BA0">
      <w:pPr>
        <w:spacing w:line="230" w:lineRule="auto"/>
        <w:ind w:left="709" w:right="1417"/>
        <w:jc w:val="both"/>
      </w:pPr>
    </w:p>
    <w:p w:rsidR="009A79CE" w:rsidRDefault="009A79CE" w:rsidP="00331BA0">
      <w:pPr>
        <w:spacing w:line="230" w:lineRule="auto"/>
        <w:ind w:left="709" w:right="1417"/>
        <w:jc w:val="both"/>
      </w:pPr>
    </w:p>
    <w:p w:rsidR="009A79CE" w:rsidRDefault="009A79CE" w:rsidP="00331BA0">
      <w:pPr>
        <w:spacing w:line="230" w:lineRule="auto"/>
        <w:ind w:left="709" w:right="1417"/>
        <w:jc w:val="both"/>
      </w:pPr>
    </w:p>
    <w:p w:rsidR="009A79CE" w:rsidRDefault="009A79CE" w:rsidP="00331BA0">
      <w:pPr>
        <w:spacing w:line="230" w:lineRule="auto"/>
        <w:ind w:left="709" w:right="1417"/>
        <w:jc w:val="both"/>
      </w:pPr>
    </w:p>
    <w:p w:rsidR="009A79CE" w:rsidRDefault="009A79CE" w:rsidP="00331BA0">
      <w:pPr>
        <w:spacing w:line="230" w:lineRule="auto"/>
        <w:ind w:left="709" w:right="1417"/>
        <w:jc w:val="both"/>
      </w:pPr>
    </w:p>
    <w:p w:rsidR="009A79CE" w:rsidRDefault="009A79CE" w:rsidP="00331BA0">
      <w:pPr>
        <w:spacing w:line="230" w:lineRule="auto"/>
        <w:ind w:left="709" w:right="1417"/>
        <w:jc w:val="both"/>
      </w:pPr>
    </w:p>
    <w:p w:rsidR="009A79CE" w:rsidRDefault="009A79CE" w:rsidP="00331BA0">
      <w:pPr>
        <w:spacing w:line="230" w:lineRule="auto"/>
        <w:ind w:left="709" w:right="1417"/>
        <w:jc w:val="both"/>
      </w:pPr>
    </w:p>
    <w:p w:rsidR="009A79CE" w:rsidRDefault="009A79CE" w:rsidP="00331BA0">
      <w:pPr>
        <w:spacing w:line="230" w:lineRule="auto"/>
        <w:ind w:left="709" w:right="1417"/>
        <w:jc w:val="both"/>
      </w:pPr>
    </w:p>
    <w:p w:rsidR="009A79CE" w:rsidRDefault="009A79CE" w:rsidP="00331BA0">
      <w:pPr>
        <w:spacing w:line="230" w:lineRule="auto"/>
        <w:ind w:left="709" w:right="1417"/>
        <w:jc w:val="both"/>
      </w:pPr>
    </w:p>
    <w:p w:rsidR="009A79CE" w:rsidRDefault="009A79CE" w:rsidP="00331BA0">
      <w:pPr>
        <w:spacing w:line="230" w:lineRule="auto"/>
        <w:ind w:left="709" w:right="1417"/>
        <w:jc w:val="both"/>
      </w:pPr>
    </w:p>
    <w:p w:rsidR="009A79CE" w:rsidRDefault="009A79CE" w:rsidP="00331BA0">
      <w:pPr>
        <w:spacing w:line="230" w:lineRule="auto"/>
        <w:ind w:left="709" w:right="1417"/>
        <w:jc w:val="both"/>
        <w:sectPr w:rsidR="009A79CE">
          <w:headerReference w:type="even" r:id="rId25"/>
          <w:headerReference w:type="default" r:id="rId26"/>
          <w:footerReference w:type="default" r:id="rId27"/>
          <w:headerReference w:type="first" r:id="rId28"/>
          <w:pgSz w:w="12240" w:h="15840"/>
          <w:pgMar w:top="1600" w:right="0" w:bottom="940" w:left="900" w:header="353" w:footer="746" w:gutter="0"/>
          <w:cols w:space="720"/>
        </w:sectPr>
      </w:pPr>
      <w:r>
        <w:t>71</w:t>
      </w:r>
    </w:p>
    <w:p w:rsidR="00113F81" w:rsidRDefault="00113F81" w:rsidP="00331BA0">
      <w:pPr>
        <w:adjustRightInd w:val="0"/>
        <w:ind w:left="709" w:right="1417"/>
        <w:jc w:val="both"/>
        <w:rPr>
          <w:b/>
          <w:sz w:val="24"/>
          <w:szCs w:val="24"/>
        </w:rPr>
      </w:pPr>
    </w:p>
    <w:p w:rsidR="00113F81" w:rsidRDefault="00113F81" w:rsidP="00331BA0">
      <w:pPr>
        <w:adjustRightInd w:val="0"/>
        <w:ind w:left="709" w:right="1417"/>
        <w:jc w:val="both"/>
        <w:rPr>
          <w:b/>
          <w:sz w:val="24"/>
          <w:szCs w:val="24"/>
        </w:rPr>
      </w:pPr>
    </w:p>
    <w:p w:rsidR="00113F81" w:rsidRDefault="00113F81" w:rsidP="00331BA0">
      <w:pPr>
        <w:adjustRightInd w:val="0"/>
        <w:ind w:left="709" w:right="1417"/>
        <w:jc w:val="both"/>
        <w:rPr>
          <w:b/>
          <w:sz w:val="24"/>
          <w:szCs w:val="24"/>
        </w:rPr>
      </w:pPr>
      <w:r w:rsidRPr="00EA6AF6">
        <w:rPr>
          <w:b/>
          <w:sz w:val="24"/>
          <w:szCs w:val="24"/>
        </w:rPr>
        <w:t xml:space="preserve">ETAPAS DEL DEBIDO PROCESO: </w:t>
      </w:r>
    </w:p>
    <w:p w:rsidR="00113F81" w:rsidRPr="00EA6AF6" w:rsidRDefault="00113F81" w:rsidP="00331BA0">
      <w:pPr>
        <w:adjustRightInd w:val="0"/>
        <w:ind w:left="709" w:right="1417"/>
        <w:jc w:val="both"/>
        <w:rPr>
          <w:b/>
          <w:sz w:val="24"/>
          <w:szCs w:val="24"/>
        </w:rPr>
      </w:pPr>
    </w:p>
    <w:p w:rsidR="00113F81" w:rsidRPr="00B779BC" w:rsidRDefault="00113F81" w:rsidP="00331BA0">
      <w:pPr>
        <w:adjustRightInd w:val="0"/>
        <w:spacing w:after="18"/>
        <w:ind w:left="709" w:right="1417"/>
        <w:jc w:val="both"/>
        <w:rPr>
          <w:sz w:val="24"/>
          <w:szCs w:val="24"/>
        </w:rPr>
      </w:pPr>
      <w:r w:rsidRPr="00B779BC">
        <w:rPr>
          <w:sz w:val="24"/>
          <w:szCs w:val="24"/>
        </w:rPr>
        <w:t xml:space="preserve">1. Ante una falta leve del niño, se procederá en una instancia reflexiva, a cargo de un adulto, a reforzar el comportamiento esperado. En caso de ser necesario, se acuerda en conjunto con el alumno, una medida reparatoria atingente a la falta. </w:t>
      </w:r>
    </w:p>
    <w:p w:rsidR="00113F81" w:rsidRPr="00B779BC" w:rsidRDefault="00113F81" w:rsidP="00331BA0">
      <w:pPr>
        <w:adjustRightInd w:val="0"/>
        <w:spacing w:after="18"/>
        <w:ind w:left="709" w:right="1417"/>
        <w:jc w:val="both"/>
        <w:rPr>
          <w:sz w:val="24"/>
          <w:szCs w:val="24"/>
        </w:rPr>
      </w:pPr>
      <w:r w:rsidRPr="00B779BC">
        <w:rPr>
          <w:sz w:val="24"/>
          <w:szCs w:val="24"/>
        </w:rPr>
        <w:t>2. Ante una</w:t>
      </w:r>
      <w:r>
        <w:rPr>
          <w:sz w:val="24"/>
          <w:szCs w:val="24"/>
        </w:rPr>
        <w:t xml:space="preserve"> falta grave del niño, La Educadora</w:t>
      </w:r>
      <w:r w:rsidRPr="00B779BC">
        <w:rPr>
          <w:sz w:val="24"/>
          <w:szCs w:val="24"/>
        </w:rPr>
        <w:t xml:space="preserve"> deberá intervenir conversando con el alumno/a para generar una reflexión de lo sucedido y reparar la falta. </w:t>
      </w:r>
    </w:p>
    <w:p w:rsidR="00113F81" w:rsidRPr="00B779BC" w:rsidRDefault="00113F81" w:rsidP="00331BA0">
      <w:pPr>
        <w:adjustRightInd w:val="0"/>
        <w:spacing w:after="18"/>
        <w:ind w:left="709" w:right="1417"/>
        <w:jc w:val="both"/>
        <w:rPr>
          <w:sz w:val="24"/>
          <w:szCs w:val="24"/>
        </w:rPr>
      </w:pPr>
      <w:r w:rsidRPr="00B779BC">
        <w:rPr>
          <w:sz w:val="24"/>
          <w:szCs w:val="24"/>
        </w:rPr>
        <w:t>3. Si la persona que observa l</w:t>
      </w:r>
      <w:r>
        <w:rPr>
          <w:sz w:val="24"/>
          <w:szCs w:val="24"/>
        </w:rPr>
        <w:t>a falta grave no es la Educadora</w:t>
      </w:r>
      <w:r w:rsidRPr="00B779BC">
        <w:rPr>
          <w:sz w:val="24"/>
          <w:szCs w:val="24"/>
        </w:rPr>
        <w:t xml:space="preserve"> debe informarle a la brevedad a esta, para que deje registro escrito de lo sucedido en el libro de clases. </w:t>
      </w:r>
    </w:p>
    <w:p w:rsidR="00113F81" w:rsidRPr="00B779BC" w:rsidRDefault="00113F81" w:rsidP="00331BA0">
      <w:pPr>
        <w:adjustRightInd w:val="0"/>
        <w:spacing w:after="18"/>
        <w:ind w:left="709" w:right="1417"/>
        <w:jc w:val="both"/>
        <w:rPr>
          <w:sz w:val="24"/>
          <w:szCs w:val="24"/>
        </w:rPr>
      </w:pPr>
      <w:r>
        <w:rPr>
          <w:sz w:val="24"/>
          <w:szCs w:val="24"/>
        </w:rPr>
        <w:t>4. EE</w:t>
      </w:r>
      <w:r w:rsidRPr="00B779BC">
        <w:rPr>
          <w:sz w:val="24"/>
          <w:szCs w:val="24"/>
        </w:rPr>
        <w:t xml:space="preserve"> debe citar al apoderado para que tome conocimiento del suceso y para que firme el registro de observación. En esta entrevista se realizan acuerdos, medidas formativas, derivaciones externas, plazos y estrategias para trabajar colaborativamente en pro del desarrollo integral del niño y de una sana convivencia escolar. </w:t>
      </w:r>
    </w:p>
    <w:p w:rsidR="00113F81" w:rsidRPr="00B779BC" w:rsidRDefault="00113F81" w:rsidP="00331BA0">
      <w:pPr>
        <w:adjustRightInd w:val="0"/>
        <w:spacing w:after="18"/>
        <w:ind w:left="709" w:right="1417"/>
        <w:jc w:val="both"/>
        <w:rPr>
          <w:sz w:val="24"/>
          <w:szCs w:val="24"/>
        </w:rPr>
      </w:pPr>
      <w:r w:rsidRPr="00B779BC">
        <w:rPr>
          <w:sz w:val="24"/>
          <w:szCs w:val="24"/>
        </w:rPr>
        <w:t>5. En casos de repetición de faltas graves, se citará al apoderado a tomar conocimiento de la/s falta/s y se sugerirá la derivación a especialistas en caso de requerirse. La Educadora realizará la derivación al</w:t>
      </w:r>
      <w:r>
        <w:rPr>
          <w:sz w:val="24"/>
          <w:szCs w:val="24"/>
        </w:rPr>
        <w:t xml:space="preserve"> ECE</w:t>
      </w:r>
      <w:r w:rsidRPr="00B779BC">
        <w:rPr>
          <w:sz w:val="24"/>
          <w:szCs w:val="24"/>
        </w:rPr>
        <w:t>, quien determ</w:t>
      </w:r>
      <w:r>
        <w:rPr>
          <w:sz w:val="24"/>
          <w:szCs w:val="24"/>
        </w:rPr>
        <w:t>inará</w:t>
      </w:r>
      <w:r w:rsidRPr="00B779BC">
        <w:rPr>
          <w:sz w:val="24"/>
          <w:szCs w:val="24"/>
        </w:rPr>
        <w:t xml:space="preserve">, si corresponde la derivación a especialistas externos. (Psicoterapia, psiquiatra, neurólogo, OPD, etc.) </w:t>
      </w:r>
    </w:p>
    <w:p w:rsidR="00113F81" w:rsidRDefault="00113F81" w:rsidP="00331BA0">
      <w:pPr>
        <w:adjustRightInd w:val="0"/>
        <w:ind w:left="709" w:right="1417"/>
        <w:jc w:val="both"/>
        <w:rPr>
          <w:sz w:val="24"/>
          <w:szCs w:val="24"/>
        </w:rPr>
      </w:pPr>
      <w:r w:rsidRPr="00B779BC">
        <w:rPr>
          <w:sz w:val="24"/>
          <w:szCs w:val="24"/>
        </w:rPr>
        <w:t xml:space="preserve">6. En caso de no cumplirse los acuerdos, tomados en la entrevista y de continuar el alumno manifestando faltas graves, se derivará el caso a Dirección del establecimiento, quien trabajará con los apoderados para lograr el cumplimiento de los acuerdos pactados previamente y lograr una favorable adaptación del alumno. </w:t>
      </w:r>
    </w:p>
    <w:p w:rsidR="00927E92" w:rsidRDefault="00927E92" w:rsidP="00331BA0">
      <w:pPr>
        <w:pStyle w:val="Textoindependiente"/>
        <w:ind w:left="709" w:right="1417"/>
        <w:jc w:val="both"/>
        <w:rPr>
          <w:sz w:val="20"/>
        </w:rPr>
      </w:pPr>
    </w:p>
    <w:p w:rsidR="00927E92" w:rsidRDefault="00927E92" w:rsidP="00331BA0">
      <w:pPr>
        <w:pStyle w:val="Textoindependiente"/>
        <w:spacing w:before="8"/>
        <w:ind w:left="709" w:right="1417"/>
        <w:jc w:val="both"/>
        <w:rPr>
          <w:sz w:val="18"/>
        </w:rPr>
      </w:pPr>
    </w:p>
    <w:p w:rsidR="00927E92" w:rsidRDefault="006333DB" w:rsidP="00331BA0">
      <w:pPr>
        <w:pStyle w:val="Ttulo1"/>
        <w:spacing w:before="90"/>
        <w:ind w:left="709" w:right="1417"/>
        <w:jc w:val="both"/>
      </w:pPr>
      <w:r>
        <w:t>Ley 20.536 Violencia Escolar</w:t>
      </w:r>
    </w:p>
    <w:p w:rsidR="00927E92" w:rsidRDefault="00927E92" w:rsidP="00331BA0">
      <w:pPr>
        <w:pStyle w:val="Textoindependiente"/>
        <w:spacing w:before="2"/>
        <w:ind w:left="709" w:right="1417"/>
        <w:jc w:val="both"/>
        <w:rPr>
          <w:b/>
          <w:sz w:val="23"/>
        </w:rPr>
      </w:pPr>
    </w:p>
    <w:p w:rsidR="00927E92" w:rsidRDefault="006333DB" w:rsidP="00331BA0">
      <w:pPr>
        <w:pStyle w:val="Textoindependiente"/>
        <w:spacing w:line="235" w:lineRule="auto"/>
        <w:ind w:left="709" w:right="1417"/>
        <w:jc w:val="both"/>
      </w:pPr>
      <w:r>
        <w:t>La ley lo define como todo acto de agresión u hostigamiento reiterado, realizado por estudiantes que atenten en contra de otro estudiante, valiéndose de una situación de superioridad o de indefensión de la víctima, que le provoque maltrato,  humillación o temor fundado de verse expuesta a un mal de carácter grave. Estos actos agresivos pueden ser cometidos por un solo estudiante o por un grupo, y puede ser tanto dentro como fuera del establecimiento</w:t>
      </w:r>
      <w:r>
        <w:rPr>
          <w:spacing w:val="-2"/>
        </w:rPr>
        <w:t xml:space="preserve"> </w:t>
      </w:r>
      <w:r>
        <w:t>educacional.</w:t>
      </w:r>
    </w:p>
    <w:p w:rsidR="00927E92" w:rsidRDefault="00927E92" w:rsidP="00331BA0">
      <w:pPr>
        <w:pStyle w:val="Textoindependiente"/>
        <w:spacing w:before="2"/>
        <w:ind w:left="709" w:right="1417"/>
        <w:jc w:val="both"/>
      </w:pPr>
    </w:p>
    <w:p w:rsidR="00927E92" w:rsidRDefault="006333DB" w:rsidP="00331BA0">
      <w:pPr>
        <w:pStyle w:val="Textoindependiente"/>
        <w:spacing w:line="235" w:lineRule="auto"/>
        <w:ind w:left="709" w:right="1417"/>
        <w:jc w:val="both"/>
      </w:pPr>
      <w:r>
        <w:rPr>
          <w:b/>
        </w:rPr>
        <w:t xml:space="preserve">Artículo 16 A. </w:t>
      </w:r>
      <w:r>
        <w:t>Se entenderá por buena convivencia escolar la coexistencia armónica de los miembros de la comunidad educativa, que supone una interrelación positiva entre ellos y permite el adecuado cumplimiento de los objetivos educativos en un clima que propicia el desarrollo integral de los estudiantes.</w:t>
      </w:r>
    </w:p>
    <w:p w:rsidR="00927E92" w:rsidRDefault="006333DB" w:rsidP="00331BA0">
      <w:pPr>
        <w:pStyle w:val="Textoindependiente"/>
        <w:spacing w:before="3" w:line="235" w:lineRule="auto"/>
        <w:ind w:left="709" w:right="1417"/>
        <w:jc w:val="both"/>
      </w:pPr>
      <w:r>
        <w:rPr>
          <w:b/>
        </w:rPr>
        <w:t xml:space="preserve">Artículo 16 B. </w:t>
      </w:r>
      <w:r>
        <w:t xml:space="preserve">Se entenderá por acoso escolar toda acción u omisión constitutiva de agresión u hostigamiento reiterado, realizada fuera o dentro del establecimiento educacional por estudiantes que, en forma individual o colectiva, atenten en contra  de otro estudiante, valiéndose para ello de una situación de superioridad o de indefensión del estudiante afectado, que provoque en este último, maltrato, humillación o fundado temor de verse expuesto a un mal de carácter grave, </w:t>
      </w:r>
      <w:r>
        <w:rPr>
          <w:spacing w:val="-3"/>
        </w:rPr>
        <w:t xml:space="preserve">ya </w:t>
      </w:r>
      <w:r>
        <w:t>sea por medios tecnológicos o cualquier otro medio, tomando en cuenta su edad y condición.</w:t>
      </w:r>
    </w:p>
    <w:p w:rsidR="009A79CE" w:rsidRDefault="009A79CE" w:rsidP="00331BA0">
      <w:pPr>
        <w:pStyle w:val="Textoindependiente"/>
        <w:spacing w:before="3" w:line="235" w:lineRule="auto"/>
        <w:ind w:left="709" w:right="1417"/>
        <w:jc w:val="both"/>
      </w:pPr>
    </w:p>
    <w:p w:rsidR="009A79CE" w:rsidRDefault="009A79CE" w:rsidP="00331BA0">
      <w:pPr>
        <w:pStyle w:val="Textoindependiente"/>
        <w:spacing w:before="3" w:line="235" w:lineRule="auto"/>
        <w:ind w:left="709" w:right="1417"/>
        <w:jc w:val="both"/>
      </w:pPr>
    </w:p>
    <w:p w:rsidR="009A79CE" w:rsidRDefault="009A79CE" w:rsidP="00331BA0">
      <w:pPr>
        <w:pStyle w:val="Textoindependiente"/>
        <w:spacing w:before="3" w:line="235" w:lineRule="auto"/>
        <w:ind w:left="709" w:right="1417"/>
        <w:jc w:val="both"/>
      </w:pPr>
      <w:r>
        <w:t>72</w:t>
      </w:r>
    </w:p>
    <w:p w:rsidR="009A79CE" w:rsidRDefault="009A79CE" w:rsidP="00331BA0">
      <w:pPr>
        <w:pStyle w:val="Textoindependiente"/>
        <w:spacing w:before="3" w:line="235" w:lineRule="auto"/>
        <w:ind w:left="709" w:right="1417"/>
        <w:jc w:val="both"/>
      </w:pPr>
    </w:p>
    <w:p w:rsidR="009A79CE" w:rsidRDefault="009A79CE" w:rsidP="00331BA0">
      <w:pPr>
        <w:pStyle w:val="Textoindependiente"/>
        <w:spacing w:before="3" w:line="235" w:lineRule="auto"/>
        <w:ind w:left="709" w:right="1417"/>
        <w:jc w:val="both"/>
      </w:pPr>
    </w:p>
    <w:p w:rsidR="009A79CE" w:rsidRDefault="009A79CE" w:rsidP="00331BA0">
      <w:pPr>
        <w:pStyle w:val="Textoindependiente"/>
        <w:spacing w:before="3" w:line="235" w:lineRule="auto"/>
        <w:ind w:left="709" w:right="1417"/>
        <w:jc w:val="both"/>
      </w:pPr>
    </w:p>
    <w:p w:rsidR="009A79CE" w:rsidRDefault="006333DB" w:rsidP="00331BA0">
      <w:pPr>
        <w:pStyle w:val="Textoindependiente"/>
        <w:spacing w:before="9" w:line="235" w:lineRule="auto"/>
        <w:ind w:left="709" w:right="1417"/>
        <w:jc w:val="both"/>
      </w:pPr>
      <w:r>
        <w:rPr>
          <w:b/>
        </w:rPr>
        <w:t xml:space="preserve">Artículo 16 C. </w:t>
      </w:r>
      <w:r>
        <w:t>Los alumnos, alumnas, padres, madres, apoderados, profesionales y asistentes de la educación, así como los equipos docentes y directivos de los establecimientos educacionales deberán propiciar un clima escolar que promueva la</w:t>
      </w:r>
      <w:r w:rsidR="0078472C">
        <w:t xml:space="preserve"> </w:t>
      </w:r>
    </w:p>
    <w:p w:rsidR="00927E92" w:rsidRDefault="006333DB" w:rsidP="00331BA0">
      <w:pPr>
        <w:pStyle w:val="Textoindependiente"/>
        <w:spacing w:before="9" w:line="235" w:lineRule="auto"/>
        <w:ind w:left="709" w:right="1417"/>
        <w:jc w:val="both"/>
      </w:pPr>
      <w:r>
        <w:t xml:space="preserve"> buena convivencia de manera de prevenir todo tipo de acoso escolar.</w:t>
      </w:r>
    </w:p>
    <w:p w:rsidR="00927E92" w:rsidRDefault="006333DB" w:rsidP="00331BA0">
      <w:pPr>
        <w:pStyle w:val="Textoindependiente"/>
        <w:spacing w:before="3" w:line="235" w:lineRule="auto"/>
        <w:ind w:left="709" w:right="1417"/>
        <w:jc w:val="both"/>
      </w:pPr>
      <w:r>
        <w:rPr>
          <w:b/>
        </w:rPr>
        <w:t xml:space="preserve">Artículo 16 D. </w:t>
      </w:r>
      <w:r>
        <w:t>Revestirá especial gravedad cualquier tipo de violencia física o psicológica, cometida por cualquier medio en contra de un estudiante integrante de la comunidad educativa, realizada por quien detente una posición de autoridad, sea director, profesor, asistente de la educación u otro, así como también la ejercida por parte de un adulto de la comunidad educativa en contra de un estudiante.</w:t>
      </w:r>
    </w:p>
    <w:p w:rsidR="00927E92" w:rsidRDefault="00927E92" w:rsidP="00331BA0">
      <w:pPr>
        <w:pStyle w:val="Textoindependiente"/>
        <w:spacing w:before="10"/>
        <w:ind w:left="709" w:right="1417"/>
        <w:jc w:val="both"/>
        <w:rPr>
          <w:sz w:val="23"/>
        </w:rPr>
      </w:pPr>
    </w:p>
    <w:p w:rsidR="00927E92" w:rsidRDefault="006333DB" w:rsidP="00331BA0">
      <w:pPr>
        <w:pStyle w:val="Textoindependiente"/>
        <w:spacing w:before="1" w:line="235" w:lineRule="auto"/>
        <w:ind w:left="709" w:right="1417"/>
        <w:jc w:val="both"/>
      </w:pPr>
      <w:r>
        <w:t>Los padres, madres, apoderados, profesionales y asistentes de la educación, así como los equipos docentes y directivos de los establecimientos educacionales, deberán informar las situaciones de violencia física o psicológica, agresión u hostigamiento que afecten a un estudiante miembro de la comunidad educativa de las cuales tomen conocimiento, todo ello conforme al reglamento interno del establecimiento.</w:t>
      </w:r>
    </w:p>
    <w:p w:rsidR="00927E92" w:rsidRDefault="006333DB" w:rsidP="00331BA0">
      <w:pPr>
        <w:pStyle w:val="Textoindependiente"/>
        <w:spacing w:before="7" w:line="235" w:lineRule="auto"/>
        <w:ind w:left="709" w:right="1417"/>
        <w:jc w:val="both"/>
      </w:pPr>
      <w:r>
        <w:t>Si las autoridades del establecimiento no adoptaren las medidas correctivas, pedagógicas o disciplinarias que su propio reglamento interno disponga, podrán ser sancionadas de conformidad con lo previsto en el artículo 16 de este cuerpo legal.</w:t>
      </w:r>
    </w:p>
    <w:p w:rsidR="00927E92" w:rsidRDefault="00927E92"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r>
        <w:t>73</w:t>
      </w:r>
    </w:p>
    <w:p w:rsidR="009B2AB0" w:rsidRDefault="009B2AB0" w:rsidP="00331BA0">
      <w:pPr>
        <w:spacing w:line="235" w:lineRule="auto"/>
        <w:ind w:left="709" w:right="1417"/>
        <w:jc w:val="both"/>
      </w:pPr>
    </w:p>
    <w:p w:rsidR="009B2AB0" w:rsidRDefault="009B2AB0" w:rsidP="00331BA0">
      <w:pPr>
        <w:spacing w:line="235" w:lineRule="auto"/>
        <w:ind w:left="709" w:right="1417"/>
        <w:jc w:val="both"/>
      </w:pPr>
    </w:p>
    <w:p w:rsidR="009B2AB0" w:rsidRDefault="009B2AB0" w:rsidP="00331BA0">
      <w:pPr>
        <w:spacing w:line="235" w:lineRule="auto"/>
        <w:ind w:left="709" w:right="1417"/>
        <w:jc w:val="both"/>
        <w:sectPr w:rsidR="009B2AB0">
          <w:headerReference w:type="even" r:id="rId29"/>
          <w:headerReference w:type="default" r:id="rId30"/>
          <w:footerReference w:type="default" r:id="rId31"/>
          <w:headerReference w:type="first" r:id="rId32"/>
          <w:pgSz w:w="12240" w:h="15840"/>
          <w:pgMar w:top="1600" w:right="0" w:bottom="940" w:left="900" w:header="353" w:footer="746" w:gutter="0"/>
          <w:pgNumType w:start="47"/>
          <w:cols w:space="720"/>
        </w:sectPr>
      </w:pPr>
    </w:p>
    <w:p w:rsidR="00927E92" w:rsidRDefault="006333DB" w:rsidP="00331BA0">
      <w:pPr>
        <w:pStyle w:val="Ttulo1"/>
        <w:spacing w:before="90"/>
        <w:ind w:left="709" w:right="1417"/>
        <w:jc w:val="both"/>
      </w:pPr>
      <w:r>
        <w:lastRenderedPageBreak/>
        <w:t>Ley Nº 20.000 de</w:t>
      </w:r>
      <w:r>
        <w:rPr>
          <w:spacing w:val="-2"/>
        </w:rPr>
        <w:t xml:space="preserve"> </w:t>
      </w:r>
      <w:r>
        <w:t>Drogas</w:t>
      </w:r>
    </w:p>
    <w:p w:rsidR="00927E92" w:rsidRDefault="00927E92" w:rsidP="00331BA0">
      <w:pPr>
        <w:pStyle w:val="Textoindependiente"/>
        <w:ind w:left="709" w:right="1417"/>
        <w:jc w:val="both"/>
        <w:rPr>
          <w:b/>
          <w:sz w:val="26"/>
        </w:rPr>
      </w:pPr>
    </w:p>
    <w:p w:rsidR="00927E92" w:rsidRDefault="00927E92" w:rsidP="00331BA0">
      <w:pPr>
        <w:pStyle w:val="Textoindependiente"/>
        <w:spacing w:before="8"/>
        <w:ind w:left="709" w:right="1417"/>
        <w:jc w:val="both"/>
        <w:rPr>
          <w:b/>
          <w:sz w:val="20"/>
        </w:rPr>
      </w:pPr>
    </w:p>
    <w:p w:rsidR="00927E92" w:rsidRDefault="006333DB" w:rsidP="00331BA0">
      <w:pPr>
        <w:pStyle w:val="Textoindependiente"/>
        <w:spacing w:line="235" w:lineRule="auto"/>
        <w:ind w:left="709" w:right="1417"/>
        <w:jc w:val="both"/>
      </w:pPr>
      <w:r>
        <w:t>Este cuerpo legal tiene por objetivo atacar a los diferentes focos y dimensiones del área delictiva, desde una falta por consumo hasta el gran traficante, pasando por el uso ilegal de insumos en la fabricación de drogas (precursores químicos), el acopio, traslado, venta, entre otras</w:t>
      </w:r>
      <w:r>
        <w:rPr>
          <w:spacing w:val="-3"/>
        </w:rPr>
        <w:t xml:space="preserve"> </w:t>
      </w:r>
      <w:r>
        <w:t>figuras.</w:t>
      </w:r>
    </w:p>
    <w:p w:rsidR="00927E92" w:rsidRDefault="006333DB" w:rsidP="00331BA0">
      <w:pPr>
        <w:pStyle w:val="Textoindependiente"/>
        <w:spacing w:before="6" w:line="235" w:lineRule="auto"/>
        <w:ind w:left="709" w:right="1417"/>
        <w:jc w:val="both"/>
      </w:pPr>
      <w:r>
        <w:t>De acuerdo a la Ley Nº 20.000, el consumo de drogas es una falta (no un delito), por lo que no tiene penas privativas de libertad.</w:t>
      </w:r>
    </w:p>
    <w:p w:rsidR="00927E92" w:rsidRDefault="006333DB" w:rsidP="00331BA0">
      <w:pPr>
        <w:pStyle w:val="Textoindependiente"/>
        <w:spacing w:before="1" w:line="235" w:lineRule="auto"/>
        <w:ind w:left="709" w:right="1417"/>
        <w:jc w:val="both"/>
      </w:pPr>
      <w:r>
        <w:t>No obstante, su artículo 50 establece sanciones al que consume drogas en lugares públicos o abiertos al público (calles, plazas, pubs, estadios, cines, teatros, bares, establecimientos educacionales, entre otros) y a quienes lo hagan en lugares privados, siempre que exista acuerdo previo para hacerlo.</w:t>
      </w:r>
    </w:p>
    <w:p w:rsidR="00927E92" w:rsidRDefault="006333DB" w:rsidP="00331BA0">
      <w:pPr>
        <w:pStyle w:val="Textoindependiente"/>
        <w:spacing w:before="4" w:line="235" w:lineRule="auto"/>
        <w:ind w:left="709" w:right="1417"/>
        <w:jc w:val="both"/>
      </w:pPr>
      <w:r>
        <w:t>Está penado con multa y cárcel (presidio) el tráfico de drogas y todo lo que se haga para traficar droga: plantar, sintetizar, transportar, esconder, guardar, vender, comprar, importar, exportar, procesar, tener material de laboratorio e insumos para fabricarla y luego venderla.</w:t>
      </w:r>
    </w:p>
    <w:p w:rsidR="00927E92" w:rsidRDefault="006333DB" w:rsidP="00331BA0">
      <w:pPr>
        <w:pStyle w:val="Textoindependiente"/>
        <w:spacing w:before="1" w:line="237" w:lineRule="auto"/>
        <w:ind w:left="709" w:right="1417"/>
        <w:jc w:val="both"/>
      </w:pPr>
      <w:r>
        <w:t>Para el tráfico de drogas: Se refiere a los que trafiquen, bajo cualquier título, con drogas o sustancias estupefacientes o sicotrópicas o con las materias primas que sirvan para obtenerlas, y a quienes induzcan, promuevan o faciliten el consumo o tales sustancias.</w:t>
      </w:r>
    </w:p>
    <w:p w:rsidR="00927E92" w:rsidRDefault="006333DB" w:rsidP="00331BA0">
      <w:pPr>
        <w:pStyle w:val="Textoindependiente"/>
        <w:spacing w:line="235" w:lineRule="auto"/>
        <w:ind w:left="709" w:right="1417"/>
        <w:jc w:val="both"/>
      </w:pPr>
      <w:r>
        <w:t>Se entenderá que trafican los que, sin contar con la competente autorización, importen, exporten, transporten, adquieran, transfieran, sustraigan, posean, suministren, guarden o porten tales sustancias o materias primas.</w:t>
      </w:r>
    </w:p>
    <w:p w:rsidR="00927E92" w:rsidRDefault="00927E92" w:rsidP="00331BA0">
      <w:pPr>
        <w:pStyle w:val="Textoindependiente"/>
        <w:spacing w:before="6"/>
        <w:ind w:left="709" w:right="1417"/>
        <w:jc w:val="both"/>
        <w:rPr>
          <w:sz w:val="23"/>
        </w:rPr>
      </w:pPr>
    </w:p>
    <w:p w:rsidR="00927E92" w:rsidRDefault="006333DB" w:rsidP="00331BA0">
      <w:pPr>
        <w:pStyle w:val="Ttulo1"/>
        <w:ind w:left="709" w:right="1417"/>
        <w:jc w:val="both"/>
      </w:pPr>
      <w:r>
        <w:t>Ley 17.798 Control y Porte de Armas</w:t>
      </w:r>
    </w:p>
    <w:p w:rsidR="00927E92" w:rsidRDefault="00927E92" w:rsidP="00331BA0">
      <w:pPr>
        <w:pStyle w:val="Textoindependiente"/>
        <w:spacing w:before="1"/>
        <w:ind w:left="709" w:right="1417"/>
        <w:jc w:val="both"/>
        <w:rPr>
          <w:b/>
          <w:sz w:val="23"/>
        </w:rPr>
      </w:pPr>
    </w:p>
    <w:p w:rsidR="00927E92" w:rsidRDefault="006333DB" w:rsidP="00331BA0">
      <w:pPr>
        <w:pStyle w:val="Textoindependiente"/>
        <w:spacing w:line="235" w:lineRule="auto"/>
        <w:ind w:left="709" w:right="1417"/>
        <w:jc w:val="both"/>
      </w:pPr>
      <w:r>
        <w:rPr>
          <w:b/>
        </w:rPr>
        <w:t>Artículo 3</w:t>
      </w:r>
      <w:r>
        <w:t>.- Ninguna persona podrá poseer o tener armas largas cuyos cañones hayan sido recortados, armas cortas de cualquier calibre que funcionen en forma totalmente automática, armas de fantasía, entendiéndose por tales aquéllas que se esconden bajo una apariencia inofensiva; armas cuyos números de serie se encuentren adulterados o borrados; ametralladoras, subametralladoras; metralletas o cualquiera otra arma automática y semiautomática de mayor poder destructor o efectividad, sea por su potencia, por el calibre de sus proyectiles o por sus dispositivos de</w:t>
      </w:r>
      <w:r>
        <w:rPr>
          <w:spacing w:val="-2"/>
        </w:rPr>
        <w:t xml:space="preserve"> </w:t>
      </w:r>
      <w:r>
        <w:t>puntería.</w:t>
      </w:r>
    </w:p>
    <w:p w:rsidR="00927E92" w:rsidRDefault="006333DB" w:rsidP="00331BA0">
      <w:pPr>
        <w:pStyle w:val="Textoindependiente"/>
        <w:spacing w:before="9" w:line="235" w:lineRule="auto"/>
        <w:ind w:left="709" w:right="1417"/>
        <w:jc w:val="both"/>
      </w:pPr>
      <w:r>
        <w:t>Asimismo, ninguna persona podrá poseer o tener artefactos fabricados sobre la base de gases asfixiantes, paralizantes o venenosos, de sustancias corrosivas o de metales que por la expansión de los gases producen esquirlas, ni los implementos destinados a su lanzamiento o activación, así como tampoco bombas o artefactos incendiarios.</w:t>
      </w:r>
    </w:p>
    <w:p w:rsidR="00927E92" w:rsidRDefault="006333DB" w:rsidP="00331BA0">
      <w:pPr>
        <w:pStyle w:val="Textoindependiente"/>
        <w:spacing w:before="4" w:line="235" w:lineRule="auto"/>
        <w:ind w:left="709" w:right="1417"/>
        <w:jc w:val="both"/>
      </w:pPr>
      <w:r>
        <w:t>Además, ninguna persona podrá poseer o tener armas de fabricación artesanal ni armas transformadas respecto de su condición original, sin autorización de la Dirección General de Movilización Nacional.</w:t>
      </w:r>
    </w:p>
    <w:p w:rsidR="00927E92" w:rsidRDefault="006333DB" w:rsidP="00331BA0">
      <w:pPr>
        <w:pStyle w:val="Textoindependiente"/>
        <w:spacing w:before="2" w:line="235" w:lineRule="auto"/>
        <w:ind w:left="709" w:right="1417"/>
        <w:jc w:val="both"/>
      </w:pPr>
      <w:r>
        <w:rPr>
          <w:b/>
        </w:rPr>
        <w:t>Artículo 3 A</w:t>
      </w:r>
      <w:r>
        <w:t>.- Los fuegos artificiales, artículos pirotécnicos y otros artefactos similares, que se importen fabriquen, transporten, almacenen o distribuyan en el país,</w:t>
      </w:r>
    </w:p>
    <w:p w:rsidR="00927E92" w:rsidRDefault="00927E92" w:rsidP="00331BA0">
      <w:pPr>
        <w:spacing w:line="235" w:lineRule="auto"/>
        <w:ind w:left="709" w:right="1417"/>
        <w:jc w:val="both"/>
      </w:pPr>
    </w:p>
    <w:p w:rsidR="009A79CE" w:rsidRDefault="009A79CE" w:rsidP="00331BA0">
      <w:pPr>
        <w:spacing w:line="235" w:lineRule="auto"/>
        <w:ind w:left="709" w:right="1417"/>
        <w:jc w:val="both"/>
        <w:sectPr w:rsidR="009A79CE">
          <w:pgSz w:w="12240" w:h="15840"/>
          <w:pgMar w:top="1600" w:right="0" w:bottom="940" w:left="900" w:header="353" w:footer="746" w:gutter="0"/>
          <w:cols w:space="720"/>
        </w:sectPr>
      </w:pPr>
      <w:r>
        <w:t>74</w:t>
      </w:r>
    </w:p>
    <w:p w:rsidR="00927E92" w:rsidRDefault="00927E92" w:rsidP="00331BA0">
      <w:pPr>
        <w:pStyle w:val="Textoindependiente"/>
        <w:ind w:left="709" w:right="1417"/>
        <w:jc w:val="both"/>
        <w:rPr>
          <w:sz w:val="20"/>
        </w:rPr>
      </w:pPr>
    </w:p>
    <w:p w:rsidR="00927E92" w:rsidRDefault="00927E92" w:rsidP="00331BA0">
      <w:pPr>
        <w:pStyle w:val="Textoindependiente"/>
        <w:spacing w:before="3"/>
        <w:ind w:left="709" w:right="1417"/>
        <w:jc w:val="both"/>
        <w:rPr>
          <w:sz w:val="18"/>
        </w:rPr>
      </w:pPr>
    </w:p>
    <w:p w:rsidR="00927E92" w:rsidRDefault="006333DB" w:rsidP="00331BA0">
      <w:pPr>
        <w:pStyle w:val="Textoindependiente"/>
        <w:spacing w:before="95" w:line="235" w:lineRule="auto"/>
        <w:ind w:left="709" w:right="1417"/>
        <w:jc w:val="both"/>
      </w:pPr>
      <w:r>
        <w:t>deberán cumplir con los requisitos y especificaciones técnicas que establezca el Reglamento.</w:t>
      </w:r>
    </w:p>
    <w:p w:rsidR="00927E92" w:rsidRDefault="006333DB" w:rsidP="00331BA0">
      <w:pPr>
        <w:pStyle w:val="Textoindependiente"/>
        <w:spacing w:before="1" w:line="235" w:lineRule="auto"/>
        <w:ind w:left="709" w:right="1417"/>
        <w:jc w:val="both"/>
      </w:pPr>
      <w:r>
        <w:t>Prohíbase la fabricación, importación, comercialización, distribución, venta, entrega a cualquier título y uso de fuegos artificiales, artículos pirotécnicos y otros artefactos de similar naturaleza, sus piezas o partes, comprendidos en los grupos números 1 y 2 del Reglamento Complementario de esta ley, contenido en el Decreto Supremo N° 77, de 1982, del Ministerio de Defensa Nacional.</w:t>
      </w:r>
    </w:p>
    <w:p w:rsidR="00927E92" w:rsidRDefault="006333DB" w:rsidP="00331BA0">
      <w:pPr>
        <w:pStyle w:val="Textoindependiente"/>
        <w:spacing w:before="6" w:line="235" w:lineRule="auto"/>
        <w:ind w:left="709" w:right="1417"/>
        <w:jc w:val="both"/>
      </w:pPr>
      <w:r>
        <w:t>De la misma forma se contempla lo anterior para el porte y uso de arma blanca, y la fabricación artesanal de esta.</w:t>
      </w:r>
    </w:p>
    <w:p w:rsidR="00927E92" w:rsidRDefault="00927E92" w:rsidP="00331BA0">
      <w:pPr>
        <w:pStyle w:val="Textoindependiente"/>
        <w:spacing w:before="9"/>
        <w:ind w:left="709" w:right="1417"/>
        <w:jc w:val="both"/>
        <w:rPr>
          <w:sz w:val="23"/>
        </w:rPr>
      </w:pPr>
    </w:p>
    <w:p w:rsidR="00927E92" w:rsidRDefault="006333DB" w:rsidP="00331BA0">
      <w:pPr>
        <w:pStyle w:val="Ttulo1"/>
        <w:ind w:left="709" w:right="1417"/>
        <w:jc w:val="both"/>
      </w:pPr>
      <w:r>
        <w:t>Ley 19.617 Delitos y abusos sexuales</w:t>
      </w:r>
    </w:p>
    <w:p w:rsidR="00927E92" w:rsidRDefault="00927E92" w:rsidP="00331BA0">
      <w:pPr>
        <w:pStyle w:val="Textoindependiente"/>
        <w:ind w:left="709" w:right="1417"/>
        <w:jc w:val="both"/>
        <w:rPr>
          <w:b/>
          <w:sz w:val="26"/>
        </w:rPr>
      </w:pPr>
    </w:p>
    <w:p w:rsidR="00927E92" w:rsidRDefault="00927E92" w:rsidP="00331BA0">
      <w:pPr>
        <w:pStyle w:val="Textoindependiente"/>
        <w:spacing w:before="9"/>
        <w:ind w:left="709" w:right="1417"/>
        <w:jc w:val="both"/>
        <w:rPr>
          <w:b/>
          <w:sz w:val="20"/>
        </w:rPr>
      </w:pPr>
    </w:p>
    <w:p w:rsidR="00927E92" w:rsidRDefault="006333DB" w:rsidP="00331BA0">
      <w:pPr>
        <w:pStyle w:val="Textoindependiente"/>
        <w:spacing w:line="235" w:lineRule="auto"/>
        <w:ind w:left="709" w:right="1417"/>
        <w:jc w:val="both"/>
      </w:pPr>
      <w:r>
        <w:t>Los delitos sexuales son todos aquellos actos que atentan contra la libertad sexual y la indemnidad sexual de las personas, independientemente de su edad, estrato social, raza, etnia, sexo o nacionalidad.</w:t>
      </w:r>
    </w:p>
    <w:p w:rsidR="00927E92" w:rsidRDefault="006333DB" w:rsidP="00331BA0">
      <w:pPr>
        <w:pStyle w:val="Textoindependiente"/>
        <w:spacing w:before="2" w:line="235" w:lineRule="auto"/>
        <w:ind w:left="709" w:right="1417"/>
        <w:jc w:val="both"/>
      </w:pPr>
      <w:r>
        <w:t>Los delitos sexuales se encuentran todos descritos y sancionados en el Código Penal. Los de mayor conocimiento- relevancia son:</w:t>
      </w:r>
    </w:p>
    <w:p w:rsidR="00927E92" w:rsidRDefault="00927E92" w:rsidP="00331BA0">
      <w:pPr>
        <w:pStyle w:val="Textoindependiente"/>
        <w:spacing w:before="4"/>
        <w:ind w:left="709" w:right="1417"/>
        <w:jc w:val="both"/>
        <w:rPr>
          <w:sz w:val="23"/>
        </w:rPr>
      </w:pPr>
    </w:p>
    <w:p w:rsidR="00927E92" w:rsidRDefault="006333DB" w:rsidP="00331BA0">
      <w:pPr>
        <w:pStyle w:val="Prrafodelista"/>
        <w:numPr>
          <w:ilvl w:val="0"/>
          <w:numId w:val="35"/>
        </w:numPr>
        <w:tabs>
          <w:tab w:val="left" w:pos="2179"/>
          <w:tab w:val="left" w:pos="2180"/>
        </w:tabs>
        <w:spacing w:line="275" w:lineRule="exact"/>
        <w:ind w:left="709" w:right="1417" w:firstLine="0"/>
        <w:rPr>
          <w:sz w:val="24"/>
        </w:rPr>
      </w:pPr>
      <w:r>
        <w:rPr>
          <w:sz w:val="24"/>
        </w:rPr>
        <w:t>Violación (Art. 361 del</w:t>
      </w:r>
      <w:r>
        <w:rPr>
          <w:spacing w:val="1"/>
          <w:sz w:val="24"/>
        </w:rPr>
        <w:t xml:space="preserve"> </w:t>
      </w:r>
      <w:r>
        <w:rPr>
          <w:sz w:val="24"/>
        </w:rPr>
        <w:t>CP)</w:t>
      </w:r>
    </w:p>
    <w:p w:rsidR="00927E92" w:rsidRDefault="006333DB" w:rsidP="00331BA0">
      <w:pPr>
        <w:pStyle w:val="Prrafodelista"/>
        <w:numPr>
          <w:ilvl w:val="0"/>
          <w:numId w:val="35"/>
        </w:numPr>
        <w:tabs>
          <w:tab w:val="left" w:pos="2179"/>
          <w:tab w:val="left" w:pos="2180"/>
        </w:tabs>
        <w:spacing w:line="272" w:lineRule="exact"/>
        <w:ind w:left="709" w:right="1417" w:firstLine="0"/>
        <w:rPr>
          <w:sz w:val="24"/>
        </w:rPr>
      </w:pPr>
      <w:r>
        <w:rPr>
          <w:sz w:val="24"/>
        </w:rPr>
        <w:t>Violación impropia (Art. 362 del</w:t>
      </w:r>
      <w:r>
        <w:rPr>
          <w:spacing w:val="2"/>
          <w:sz w:val="24"/>
        </w:rPr>
        <w:t xml:space="preserve"> </w:t>
      </w:r>
      <w:r>
        <w:rPr>
          <w:sz w:val="24"/>
        </w:rPr>
        <w:t>CP)</w:t>
      </w:r>
    </w:p>
    <w:p w:rsidR="00927E92" w:rsidRDefault="006333DB" w:rsidP="00331BA0">
      <w:pPr>
        <w:pStyle w:val="Prrafodelista"/>
        <w:numPr>
          <w:ilvl w:val="0"/>
          <w:numId w:val="35"/>
        </w:numPr>
        <w:tabs>
          <w:tab w:val="left" w:pos="2179"/>
          <w:tab w:val="left" w:pos="2180"/>
        </w:tabs>
        <w:spacing w:line="271" w:lineRule="exact"/>
        <w:ind w:left="709" w:right="1417" w:firstLine="0"/>
        <w:rPr>
          <w:sz w:val="24"/>
        </w:rPr>
      </w:pPr>
      <w:r>
        <w:rPr>
          <w:sz w:val="24"/>
        </w:rPr>
        <w:t>Violación con homicidio (Art. 372 bis del</w:t>
      </w:r>
      <w:r>
        <w:rPr>
          <w:spacing w:val="-1"/>
          <w:sz w:val="24"/>
        </w:rPr>
        <w:t xml:space="preserve"> </w:t>
      </w:r>
      <w:r>
        <w:rPr>
          <w:sz w:val="24"/>
        </w:rPr>
        <w:t>CP)</w:t>
      </w:r>
    </w:p>
    <w:p w:rsidR="00927E92" w:rsidRDefault="006333DB" w:rsidP="00331BA0">
      <w:pPr>
        <w:pStyle w:val="Prrafodelista"/>
        <w:numPr>
          <w:ilvl w:val="0"/>
          <w:numId w:val="35"/>
        </w:numPr>
        <w:tabs>
          <w:tab w:val="left" w:pos="2179"/>
          <w:tab w:val="left" w:pos="2180"/>
        </w:tabs>
        <w:spacing w:line="271" w:lineRule="exact"/>
        <w:ind w:left="709" w:right="1417" w:firstLine="0"/>
        <w:rPr>
          <w:sz w:val="24"/>
        </w:rPr>
      </w:pPr>
      <w:r>
        <w:rPr>
          <w:sz w:val="24"/>
        </w:rPr>
        <w:t>Estupro (Art. 363 del</w:t>
      </w:r>
      <w:r>
        <w:rPr>
          <w:spacing w:val="-1"/>
          <w:sz w:val="24"/>
        </w:rPr>
        <w:t xml:space="preserve"> </w:t>
      </w:r>
      <w:r>
        <w:rPr>
          <w:sz w:val="24"/>
        </w:rPr>
        <w:t>CP)</w:t>
      </w:r>
    </w:p>
    <w:p w:rsidR="00927E92" w:rsidRDefault="006333DB" w:rsidP="00331BA0">
      <w:pPr>
        <w:pStyle w:val="Prrafodelista"/>
        <w:numPr>
          <w:ilvl w:val="0"/>
          <w:numId w:val="35"/>
        </w:numPr>
        <w:tabs>
          <w:tab w:val="left" w:pos="2179"/>
          <w:tab w:val="left" w:pos="2180"/>
        </w:tabs>
        <w:spacing w:line="271" w:lineRule="exact"/>
        <w:ind w:left="709" w:right="1417" w:firstLine="0"/>
        <w:rPr>
          <w:sz w:val="24"/>
        </w:rPr>
      </w:pPr>
      <w:r>
        <w:rPr>
          <w:sz w:val="24"/>
        </w:rPr>
        <w:t>Abuso sexual (Arts. 365 bis y 366 del</w:t>
      </w:r>
      <w:r>
        <w:rPr>
          <w:spacing w:val="-4"/>
          <w:sz w:val="24"/>
        </w:rPr>
        <w:t xml:space="preserve"> </w:t>
      </w:r>
      <w:r>
        <w:rPr>
          <w:sz w:val="24"/>
        </w:rPr>
        <w:t>CP)</w:t>
      </w:r>
    </w:p>
    <w:p w:rsidR="00927E92" w:rsidRDefault="006333DB" w:rsidP="00331BA0">
      <w:pPr>
        <w:pStyle w:val="Prrafodelista"/>
        <w:numPr>
          <w:ilvl w:val="0"/>
          <w:numId w:val="35"/>
        </w:numPr>
        <w:tabs>
          <w:tab w:val="left" w:pos="2179"/>
          <w:tab w:val="left" w:pos="2180"/>
        </w:tabs>
        <w:spacing w:line="271" w:lineRule="exact"/>
        <w:ind w:left="709" w:right="1417" w:firstLine="0"/>
        <w:rPr>
          <w:sz w:val="24"/>
        </w:rPr>
      </w:pPr>
      <w:r>
        <w:rPr>
          <w:sz w:val="24"/>
        </w:rPr>
        <w:t>Abuso sexual infantil (Art. 366 bis del</w:t>
      </w:r>
      <w:r>
        <w:rPr>
          <w:spacing w:val="-1"/>
          <w:sz w:val="24"/>
        </w:rPr>
        <w:t xml:space="preserve"> </w:t>
      </w:r>
      <w:r>
        <w:rPr>
          <w:sz w:val="24"/>
        </w:rPr>
        <w:t>CP)</w:t>
      </w:r>
    </w:p>
    <w:p w:rsidR="00927E92" w:rsidRDefault="006333DB" w:rsidP="00331BA0">
      <w:pPr>
        <w:pStyle w:val="Prrafodelista"/>
        <w:numPr>
          <w:ilvl w:val="0"/>
          <w:numId w:val="35"/>
        </w:numPr>
        <w:tabs>
          <w:tab w:val="left" w:pos="2179"/>
          <w:tab w:val="left" w:pos="2180"/>
        </w:tabs>
        <w:spacing w:line="274" w:lineRule="exact"/>
        <w:ind w:left="709" w:right="1417" w:firstLine="0"/>
        <w:rPr>
          <w:sz w:val="24"/>
        </w:rPr>
      </w:pPr>
      <w:r>
        <w:rPr>
          <w:sz w:val="24"/>
        </w:rPr>
        <w:t xml:space="preserve">Abuso sexual infantil impropio (Art. 366 </w:t>
      </w:r>
      <w:proofErr w:type="spellStart"/>
      <w:r>
        <w:rPr>
          <w:sz w:val="24"/>
        </w:rPr>
        <w:t>quáter</w:t>
      </w:r>
      <w:proofErr w:type="spellEnd"/>
      <w:r>
        <w:rPr>
          <w:sz w:val="24"/>
        </w:rPr>
        <w:t xml:space="preserve"> del</w:t>
      </w:r>
      <w:r>
        <w:rPr>
          <w:spacing w:val="-1"/>
          <w:sz w:val="24"/>
        </w:rPr>
        <w:t xml:space="preserve"> </w:t>
      </w:r>
      <w:r>
        <w:rPr>
          <w:sz w:val="24"/>
        </w:rPr>
        <w:t>CP)</w:t>
      </w:r>
    </w:p>
    <w:p w:rsidR="00927E92" w:rsidRDefault="00927E92" w:rsidP="00331BA0">
      <w:pPr>
        <w:pStyle w:val="Textoindependiente"/>
        <w:ind w:left="709" w:right="1417"/>
        <w:jc w:val="both"/>
        <w:rPr>
          <w:sz w:val="26"/>
        </w:rPr>
      </w:pPr>
    </w:p>
    <w:p w:rsidR="00927E92" w:rsidRDefault="00927E92" w:rsidP="00331BA0">
      <w:pPr>
        <w:pStyle w:val="Textoindependiente"/>
        <w:spacing w:before="2"/>
        <w:ind w:left="709" w:right="1417"/>
        <w:jc w:val="both"/>
        <w:rPr>
          <w:sz w:val="21"/>
        </w:rPr>
      </w:pPr>
    </w:p>
    <w:p w:rsidR="00927E92" w:rsidRDefault="006333DB" w:rsidP="00331BA0">
      <w:pPr>
        <w:pStyle w:val="Ttulo1"/>
        <w:ind w:left="709" w:right="1417"/>
        <w:jc w:val="both"/>
      </w:pPr>
      <w:r>
        <w:t>Ley 20.609 Contra la Discriminación</w:t>
      </w:r>
    </w:p>
    <w:p w:rsidR="00927E92" w:rsidRDefault="00927E92" w:rsidP="00331BA0">
      <w:pPr>
        <w:pStyle w:val="Textoindependiente"/>
        <w:spacing w:before="1"/>
        <w:ind w:left="709" w:right="1417"/>
        <w:jc w:val="both"/>
        <w:rPr>
          <w:b/>
          <w:sz w:val="23"/>
        </w:rPr>
      </w:pPr>
    </w:p>
    <w:p w:rsidR="00927E92" w:rsidRDefault="006333DB" w:rsidP="00331BA0">
      <w:pPr>
        <w:pStyle w:val="Textoindependiente"/>
        <w:spacing w:line="235" w:lineRule="auto"/>
        <w:ind w:left="709" w:right="1417"/>
        <w:jc w:val="both"/>
      </w:pPr>
      <w:r>
        <w:rPr>
          <w:b/>
        </w:rPr>
        <w:t>Artículo 2º</w:t>
      </w:r>
      <w:r>
        <w:t>.- Definición de discriminación arbitraria. Para los efectos de esta ley, se entiende por discriminación arbitraria toda distinción, exclusión o restricción que carezca de justificación razonable, efectuada por agentes del Estado o particulares, y que cause privación, perturbación o amenaza en el ejercicio legítimo de los derechos fundamentales establecidos en la Constitución Política de la República o en los tratados internacionales sobre derechos humanos ratificados por Chile y que se encuentren vigentes, en particular cuando se funden en motivos tales como la raza o etnia, la nacionalidad, la situación socioeconómica, el idioma, la ideología u opinión política, la religión o creencia, la sindicación o participación en organizaciones gremiales o la falta de ellas, el sexo, la orientación sexual, la identidad de género, el estado civil, la edad, la filiación, la apariencia personal y la enfermedad o discapacidad.</w:t>
      </w:r>
    </w:p>
    <w:p w:rsidR="00927E92" w:rsidRDefault="006333DB" w:rsidP="00331BA0">
      <w:pPr>
        <w:pStyle w:val="Textoindependiente"/>
        <w:spacing w:before="12" w:line="235" w:lineRule="auto"/>
        <w:ind w:left="709" w:right="1417"/>
        <w:jc w:val="both"/>
      </w:pPr>
      <w:r>
        <w:t>Las categorías a que se refiere el inciso anterior no podrán invocarse, en ningún caso, para justificar, validar o exculpar situaciones o conductas contrarias a las leyes o al orden</w:t>
      </w:r>
      <w:r>
        <w:rPr>
          <w:spacing w:val="-1"/>
        </w:rPr>
        <w:t xml:space="preserve"> </w:t>
      </w:r>
      <w:r>
        <w:t>público.</w:t>
      </w:r>
    </w:p>
    <w:p w:rsidR="00927E92" w:rsidRDefault="00927E92"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sectPr w:rsidR="009A79CE">
          <w:pgSz w:w="12240" w:h="15840"/>
          <w:pgMar w:top="1600" w:right="0" w:bottom="940" w:left="900" w:header="353" w:footer="746" w:gutter="0"/>
          <w:cols w:space="720"/>
        </w:sectPr>
      </w:pPr>
      <w:r>
        <w:t>75</w:t>
      </w:r>
    </w:p>
    <w:p w:rsidR="00927E92" w:rsidRDefault="00927E92" w:rsidP="00331BA0">
      <w:pPr>
        <w:pStyle w:val="Textoindependiente"/>
        <w:ind w:left="709" w:right="1417"/>
        <w:jc w:val="both"/>
        <w:rPr>
          <w:sz w:val="20"/>
        </w:rPr>
      </w:pPr>
    </w:p>
    <w:p w:rsidR="00927E92" w:rsidRDefault="00927E92" w:rsidP="00331BA0">
      <w:pPr>
        <w:pStyle w:val="Textoindependiente"/>
        <w:spacing w:before="8"/>
        <w:ind w:left="709" w:right="1417"/>
        <w:jc w:val="both"/>
        <w:rPr>
          <w:sz w:val="18"/>
        </w:rPr>
      </w:pPr>
    </w:p>
    <w:p w:rsidR="00927E92" w:rsidRDefault="006333DB" w:rsidP="00331BA0">
      <w:pPr>
        <w:pStyle w:val="Ttulo1"/>
        <w:spacing w:before="90"/>
        <w:ind w:left="709" w:right="1417"/>
        <w:jc w:val="both"/>
      </w:pPr>
      <w:r>
        <w:t>Obligación de denuncia de delitos.</w:t>
      </w:r>
    </w:p>
    <w:p w:rsidR="00927E92" w:rsidRDefault="00927E92" w:rsidP="00331BA0">
      <w:pPr>
        <w:pStyle w:val="Textoindependiente"/>
        <w:spacing w:before="2"/>
        <w:ind w:left="709" w:right="1417"/>
        <w:jc w:val="both"/>
        <w:rPr>
          <w:b/>
          <w:sz w:val="23"/>
        </w:rPr>
      </w:pPr>
    </w:p>
    <w:p w:rsidR="00927E92" w:rsidRDefault="006333DB" w:rsidP="00331BA0">
      <w:pPr>
        <w:pStyle w:val="Textoindependiente"/>
        <w:spacing w:line="235" w:lineRule="auto"/>
        <w:ind w:left="709" w:right="1417"/>
        <w:jc w:val="both"/>
      </w:pPr>
      <w:r>
        <w:t xml:space="preserve">El Artículo 1° del Código Penal chileno, establece que “es delito toda acción u omisión voluntaria penada por la ley”. Un delito es un comportamiento que, </w:t>
      </w:r>
      <w:r>
        <w:rPr>
          <w:spacing w:val="-3"/>
        </w:rPr>
        <w:t xml:space="preserve">ya </w:t>
      </w:r>
      <w:r>
        <w:t>sea por propia voluntad o por imprudencia, resulta contrario a lo establecido por la ley, poniendo en peligro algún bien jurídico protegible (la vida, la salud y la integridad física de las personas, la libertad, la propiedad privada, entre</w:t>
      </w:r>
      <w:r>
        <w:rPr>
          <w:spacing w:val="-7"/>
        </w:rPr>
        <w:t xml:space="preserve"> </w:t>
      </w:r>
      <w:r>
        <w:t>otros).</w:t>
      </w:r>
    </w:p>
    <w:p w:rsidR="00927E92" w:rsidRDefault="006333DB" w:rsidP="00331BA0">
      <w:pPr>
        <w:pStyle w:val="Textoindependiente"/>
        <w:spacing w:before="6" w:line="235" w:lineRule="auto"/>
        <w:ind w:left="709" w:right="1417"/>
        <w:jc w:val="both"/>
      </w:pPr>
      <w:r>
        <w:t>En esencia, toda expresión de violencia es un comportamiento que vulnera la integridad de las personas o de los bienes materiales, pero no todos estos casos son voluntarios ni penados por la ley; un delito es, por tanto, aquello que aparece definido en la ley como</w:t>
      </w:r>
      <w:r>
        <w:rPr>
          <w:spacing w:val="-5"/>
        </w:rPr>
        <w:t xml:space="preserve"> </w:t>
      </w:r>
      <w:r>
        <w:t>tal.</w:t>
      </w:r>
    </w:p>
    <w:p w:rsidR="00927E92" w:rsidRDefault="006333DB" w:rsidP="00331BA0">
      <w:pPr>
        <w:pStyle w:val="Textoindependiente"/>
        <w:spacing w:before="3" w:line="235" w:lineRule="auto"/>
        <w:ind w:left="709" w:right="1417"/>
        <w:jc w:val="both"/>
      </w:pPr>
      <w:r>
        <w:t>Los establecimientos deben saber cómo actuar frente a situaciones de violencia escolar que revistan características de delito, lo que debe estar explicitado en los protocolos de actuación. Lo importante es tener presente que existen situaciones de violencia escolar que no pueden ser abordadas sólo en forma interna por los establecimientos educacionales, ya que exceden su capacidad de respuesta y sus facultades, pues si se trata de delitos, éstos deben ser denunciados a la autoridad competente. Entre los delitos que contempla la ley, se encuentran:</w:t>
      </w:r>
    </w:p>
    <w:p w:rsidR="00927E92" w:rsidRDefault="00927E92" w:rsidP="00331BA0">
      <w:pPr>
        <w:pStyle w:val="Textoindependiente"/>
        <w:ind w:left="709" w:right="1417"/>
        <w:jc w:val="both"/>
        <w:rPr>
          <w:sz w:val="26"/>
        </w:rPr>
      </w:pPr>
    </w:p>
    <w:p w:rsidR="00927E92" w:rsidRDefault="00927E92" w:rsidP="00331BA0">
      <w:pPr>
        <w:pStyle w:val="Textoindependiente"/>
        <w:spacing w:before="5"/>
        <w:ind w:left="709" w:right="1417"/>
        <w:jc w:val="both"/>
        <w:rPr>
          <w:sz w:val="21"/>
        </w:rPr>
      </w:pPr>
    </w:p>
    <w:p w:rsidR="00927E92" w:rsidRDefault="006333DB" w:rsidP="00331BA0">
      <w:pPr>
        <w:pStyle w:val="Prrafodelista"/>
        <w:numPr>
          <w:ilvl w:val="0"/>
          <w:numId w:val="34"/>
        </w:numPr>
        <w:tabs>
          <w:tab w:val="left" w:pos="2179"/>
          <w:tab w:val="left" w:pos="2180"/>
        </w:tabs>
        <w:spacing w:line="274" w:lineRule="exact"/>
        <w:ind w:left="709" w:right="1417" w:firstLine="0"/>
        <w:rPr>
          <w:sz w:val="24"/>
        </w:rPr>
      </w:pPr>
      <w:r>
        <w:rPr>
          <w:sz w:val="24"/>
        </w:rPr>
        <w:t>Lesiones</w:t>
      </w:r>
    </w:p>
    <w:p w:rsidR="00927E92" w:rsidRDefault="006333DB" w:rsidP="00331BA0">
      <w:pPr>
        <w:pStyle w:val="Prrafodelista"/>
        <w:numPr>
          <w:ilvl w:val="0"/>
          <w:numId w:val="34"/>
        </w:numPr>
        <w:tabs>
          <w:tab w:val="left" w:pos="2179"/>
          <w:tab w:val="left" w:pos="2180"/>
        </w:tabs>
        <w:spacing w:line="271" w:lineRule="exact"/>
        <w:ind w:left="709" w:right="1417" w:firstLine="0"/>
        <w:rPr>
          <w:sz w:val="24"/>
        </w:rPr>
      </w:pPr>
      <w:r>
        <w:rPr>
          <w:sz w:val="24"/>
        </w:rPr>
        <w:t>Agresiones</w:t>
      </w:r>
      <w:r>
        <w:rPr>
          <w:spacing w:val="-1"/>
          <w:sz w:val="24"/>
        </w:rPr>
        <w:t xml:space="preserve"> </w:t>
      </w:r>
      <w:r>
        <w:rPr>
          <w:sz w:val="24"/>
        </w:rPr>
        <w:t>sexuales</w:t>
      </w:r>
    </w:p>
    <w:p w:rsidR="00927E92" w:rsidRDefault="006333DB" w:rsidP="00331BA0">
      <w:pPr>
        <w:pStyle w:val="Prrafodelista"/>
        <w:numPr>
          <w:ilvl w:val="0"/>
          <w:numId w:val="34"/>
        </w:numPr>
        <w:tabs>
          <w:tab w:val="left" w:pos="2179"/>
          <w:tab w:val="left" w:pos="2180"/>
        </w:tabs>
        <w:spacing w:line="271" w:lineRule="exact"/>
        <w:ind w:left="709" w:right="1417" w:firstLine="0"/>
        <w:rPr>
          <w:sz w:val="24"/>
        </w:rPr>
      </w:pPr>
      <w:r>
        <w:rPr>
          <w:sz w:val="24"/>
        </w:rPr>
        <w:t>Amenazas (de muerte o, en general, de hacer un</w:t>
      </w:r>
      <w:r>
        <w:rPr>
          <w:spacing w:val="-3"/>
          <w:sz w:val="24"/>
        </w:rPr>
        <w:t xml:space="preserve"> </w:t>
      </w:r>
      <w:r>
        <w:rPr>
          <w:sz w:val="24"/>
        </w:rPr>
        <w:t>daño)</w:t>
      </w:r>
    </w:p>
    <w:p w:rsidR="00927E92" w:rsidRDefault="006333DB" w:rsidP="00331BA0">
      <w:pPr>
        <w:pStyle w:val="Prrafodelista"/>
        <w:numPr>
          <w:ilvl w:val="0"/>
          <w:numId w:val="34"/>
        </w:numPr>
        <w:tabs>
          <w:tab w:val="left" w:pos="2179"/>
          <w:tab w:val="left" w:pos="2180"/>
        </w:tabs>
        <w:spacing w:line="271" w:lineRule="exact"/>
        <w:ind w:left="709" w:right="1417" w:firstLine="0"/>
        <w:rPr>
          <w:sz w:val="24"/>
        </w:rPr>
      </w:pPr>
      <w:r>
        <w:rPr>
          <w:sz w:val="24"/>
        </w:rPr>
        <w:t>Porte o tenencia ilegal de armas</w:t>
      </w:r>
    </w:p>
    <w:p w:rsidR="00927E92" w:rsidRDefault="006333DB" w:rsidP="00331BA0">
      <w:pPr>
        <w:pStyle w:val="Prrafodelista"/>
        <w:numPr>
          <w:ilvl w:val="0"/>
          <w:numId w:val="34"/>
        </w:numPr>
        <w:tabs>
          <w:tab w:val="left" w:pos="2179"/>
          <w:tab w:val="left" w:pos="2180"/>
        </w:tabs>
        <w:spacing w:line="271" w:lineRule="exact"/>
        <w:ind w:left="709" w:right="1417" w:firstLine="0"/>
        <w:rPr>
          <w:sz w:val="24"/>
        </w:rPr>
      </w:pPr>
      <w:r>
        <w:rPr>
          <w:sz w:val="24"/>
        </w:rPr>
        <w:t>Robos</w:t>
      </w:r>
    </w:p>
    <w:p w:rsidR="00927E92" w:rsidRDefault="006333DB" w:rsidP="00331BA0">
      <w:pPr>
        <w:pStyle w:val="Prrafodelista"/>
        <w:numPr>
          <w:ilvl w:val="0"/>
          <w:numId w:val="34"/>
        </w:numPr>
        <w:tabs>
          <w:tab w:val="left" w:pos="2179"/>
          <w:tab w:val="left" w:pos="2180"/>
        </w:tabs>
        <w:spacing w:line="274" w:lineRule="exact"/>
        <w:ind w:left="709" w:right="1417" w:firstLine="0"/>
        <w:rPr>
          <w:sz w:val="24"/>
        </w:rPr>
      </w:pPr>
      <w:r>
        <w:rPr>
          <w:sz w:val="24"/>
        </w:rPr>
        <w:t>Venta o tráfico de drogas, entre</w:t>
      </w:r>
      <w:r>
        <w:rPr>
          <w:spacing w:val="-4"/>
          <w:sz w:val="24"/>
        </w:rPr>
        <w:t xml:space="preserve"> </w:t>
      </w:r>
      <w:r>
        <w:rPr>
          <w:sz w:val="24"/>
        </w:rPr>
        <w:t>otros.</w:t>
      </w:r>
    </w:p>
    <w:p w:rsidR="00927E92" w:rsidRDefault="00927E92" w:rsidP="00331BA0">
      <w:pPr>
        <w:pStyle w:val="Textoindependiente"/>
        <w:ind w:left="709" w:right="1417"/>
        <w:jc w:val="both"/>
        <w:rPr>
          <w:sz w:val="26"/>
        </w:rPr>
      </w:pPr>
    </w:p>
    <w:p w:rsidR="00927E92" w:rsidRDefault="00927E92" w:rsidP="00331BA0">
      <w:pPr>
        <w:pStyle w:val="Textoindependiente"/>
        <w:spacing w:before="2"/>
        <w:ind w:left="709" w:right="1417"/>
        <w:jc w:val="both"/>
        <w:rPr>
          <w:sz w:val="21"/>
        </w:rPr>
      </w:pPr>
    </w:p>
    <w:p w:rsidR="00927E92" w:rsidRDefault="006333DB" w:rsidP="00331BA0">
      <w:pPr>
        <w:pStyle w:val="Textoindependiente"/>
        <w:spacing w:line="235" w:lineRule="auto"/>
        <w:ind w:left="709" w:right="1417"/>
        <w:jc w:val="both"/>
      </w:pPr>
      <w:r>
        <w:t>Los directores, inspectores y profesores deberán denunciar cualquier acción u omisión que revista caracteres de delito y que afecte a un miembro de la comunidad educativa, tales como lesiones, amenazas, robos, hurtos, abusos sexuales, porte o tenencia ilegal de armas, tráfico de sustancias ilícitas u otros. Se deberá denunciar ante Carabineros de Chile, la Policía de Investigaciones, las fiscalías del Ministerio Público o los tribunales competentes, dentro del plazo de 24 horas desde que se tome conocimiento del hecho, sin perjuicio de lo dispuesto en los artículos 175 letra e), 176 y 177 del Código Procesal</w:t>
      </w:r>
      <w:r>
        <w:rPr>
          <w:spacing w:val="-4"/>
        </w:rPr>
        <w:t xml:space="preserve"> </w:t>
      </w:r>
      <w:r>
        <w:t>Penal.</w:t>
      </w: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E45233" w:rsidRDefault="00E45233" w:rsidP="00331BA0">
      <w:pPr>
        <w:pStyle w:val="Textoindependiente"/>
        <w:spacing w:line="235" w:lineRule="auto"/>
        <w:ind w:left="709" w:right="1417"/>
        <w:jc w:val="both"/>
      </w:pPr>
    </w:p>
    <w:p w:rsidR="00E45233" w:rsidRDefault="00E45233" w:rsidP="00331BA0">
      <w:pPr>
        <w:pStyle w:val="Textoindependiente"/>
        <w:spacing w:line="235" w:lineRule="auto"/>
        <w:ind w:left="709" w:right="1417"/>
        <w:jc w:val="both"/>
      </w:pPr>
    </w:p>
    <w:p w:rsidR="00E45233" w:rsidRDefault="00E45233"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r>
        <w:t>76</w:t>
      </w:r>
    </w:p>
    <w:p w:rsidR="00927E92" w:rsidRDefault="00927E92" w:rsidP="00331BA0">
      <w:pPr>
        <w:pStyle w:val="Textoindependiente"/>
        <w:spacing w:before="4"/>
        <w:ind w:left="709" w:right="1417"/>
        <w:jc w:val="both"/>
      </w:pPr>
    </w:p>
    <w:p w:rsidR="00927E92" w:rsidRDefault="006333DB" w:rsidP="00331BA0">
      <w:pPr>
        <w:pStyle w:val="Ttulo1"/>
        <w:spacing w:before="1"/>
        <w:ind w:left="709" w:right="1417"/>
        <w:jc w:val="both"/>
      </w:pPr>
      <w:r>
        <w:lastRenderedPageBreak/>
        <w:t>Artículo 175. (e)- Denuncia obligatoria. Estarán obligados a denunciar:</w:t>
      </w:r>
    </w:p>
    <w:p w:rsidR="00927E92" w:rsidRDefault="00927E92" w:rsidP="00331BA0">
      <w:pPr>
        <w:pStyle w:val="Textoindependiente"/>
        <w:spacing w:before="1"/>
        <w:ind w:left="709" w:right="1417"/>
        <w:jc w:val="both"/>
        <w:rPr>
          <w:b/>
          <w:sz w:val="23"/>
        </w:rPr>
      </w:pPr>
    </w:p>
    <w:p w:rsidR="00927E92" w:rsidRDefault="006333DB" w:rsidP="00331BA0">
      <w:pPr>
        <w:pStyle w:val="Prrafodelista"/>
        <w:numPr>
          <w:ilvl w:val="0"/>
          <w:numId w:val="33"/>
        </w:numPr>
        <w:tabs>
          <w:tab w:val="left" w:pos="1333"/>
        </w:tabs>
        <w:spacing w:line="235" w:lineRule="auto"/>
        <w:ind w:left="709" w:right="1417" w:firstLine="0"/>
        <w:rPr>
          <w:sz w:val="24"/>
        </w:rPr>
      </w:pPr>
      <w:r>
        <w:rPr>
          <w:sz w:val="24"/>
        </w:rPr>
        <w:t>Los directores, inspectores y profesores de establecimientos educacionales de todo nivel, los delitos que afectaren a los alumnos o que hubieren tenido lugar en el establecimiento.</w:t>
      </w:r>
    </w:p>
    <w:p w:rsidR="00927E92" w:rsidRDefault="006333DB" w:rsidP="00331BA0">
      <w:pPr>
        <w:pStyle w:val="Textoindependiente"/>
        <w:spacing w:line="274" w:lineRule="exact"/>
        <w:ind w:left="709" w:right="1417"/>
        <w:jc w:val="both"/>
      </w:pPr>
      <w:r>
        <w:t>La denuncia realizada por alguno de los obligados en este artículo eximirá al</w:t>
      </w:r>
    </w:p>
    <w:p w:rsidR="00927E92" w:rsidRDefault="006333DB" w:rsidP="00331BA0">
      <w:pPr>
        <w:pStyle w:val="Textoindependiente"/>
        <w:spacing w:line="269" w:lineRule="exact"/>
        <w:ind w:left="709" w:right="1417"/>
        <w:jc w:val="both"/>
      </w:pPr>
      <w:r>
        <w:t>resto.</w:t>
      </w:r>
    </w:p>
    <w:p w:rsidR="00927E92" w:rsidRDefault="006333DB" w:rsidP="00331BA0">
      <w:pPr>
        <w:pStyle w:val="Textoindependiente"/>
        <w:spacing w:line="274" w:lineRule="exact"/>
        <w:ind w:left="709" w:right="1417"/>
        <w:jc w:val="both"/>
      </w:pPr>
      <w:r>
        <w:t>A nivel interno, todos los funcionarios que observen acciones que constituyan</w:t>
      </w:r>
    </w:p>
    <w:p w:rsidR="00927E92" w:rsidRDefault="00927E92" w:rsidP="00331BA0">
      <w:pPr>
        <w:pStyle w:val="Textoindependiente"/>
        <w:ind w:left="709" w:right="1417"/>
        <w:jc w:val="both"/>
        <w:rPr>
          <w:sz w:val="20"/>
        </w:rPr>
      </w:pPr>
    </w:p>
    <w:p w:rsidR="00927E92" w:rsidRDefault="00927E92" w:rsidP="00331BA0">
      <w:pPr>
        <w:pStyle w:val="Textoindependiente"/>
        <w:spacing w:before="3"/>
        <w:ind w:left="709" w:right="1417"/>
        <w:jc w:val="both"/>
        <w:rPr>
          <w:sz w:val="18"/>
        </w:rPr>
      </w:pPr>
    </w:p>
    <w:p w:rsidR="00927E92" w:rsidRDefault="006333DB" w:rsidP="00331BA0">
      <w:pPr>
        <w:pStyle w:val="Textoindependiente"/>
        <w:spacing w:before="95" w:line="235" w:lineRule="auto"/>
        <w:ind w:left="709" w:right="1417"/>
        <w:jc w:val="both"/>
      </w:pPr>
      <w:r>
        <w:t>delitos como los enunciados en el punto precedente, deberán informarlo a la Dirección de la Escuela o a alguno de sus estamentos colaboradores directos (Subdirección, Convivencia Escolar, Orientación, UTP). En esta instancia comunicativa se definirá el curso a seguir sobre el delito denunciado.</w:t>
      </w:r>
    </w:p>
    <w:p w:rsidR="00927E92" w:rsidRDefault="00927E92" w:rsidP="00331BA0">
      <w:pPr>
        <w:pStyle w:val="Textoindependiente"/>
        <w:spacing w:before="10"/>
        <w:ind w:left="709" w:right="1417"/>
        <w:jc w:val="both"/>
        <w:rPr>
          <w:sz w:val="23"/>
        </w:rPr>
      </w:pPr>
    </w:p>
    <w:p w:rsidR="00927E92" w:rsidRDefault="006333DB" w:rsidP="00331BA0">
      <w:pPr>
        <w:pStyle w:val="Ttulo1"/>
        <w:ind w:left="709" w:right="1417"/>
        <w:jc w:val="both"/>
      </w:pPr>
      <w:r>
        <w:t>Medidas y Sanciones</w:t>
      </w:r>
    </w:p>
    <w:p w:rsidR="00927E92" w:rsidRDefault="00927E92" w:rsidP="00331BA0">
      <w:pPr>
        <w:pStyle w:val="Textoindependiente"/>
        <w:spacing w:before="4"/>
        <w:ind w:left="709" w:right="1417"/>
        <w:jc w:val="both"/>
        <w:rPr>
          <w:b/>
          <w:sz w:val="23"/>
        </w:rPr>
      </w:pPr>
    </w:p>
    <w:p w:rsidR="00927E92" w:rsidRDefault="006333DB" w:rsidP="00331BA0">
      <w:pPr>
        <w:pStyle w:val="Textoindependiente"/>
        <w:spacing w:line="235" w:lineRule="auto"/>
        <w:ind w:left="709" w:right="1417"/>
        <w:jc w:val="both"/>
      </w:pPr>
      <w:r>
        <w:t>Teniendo en cuenta que el fin de toda medida es corregir, educar y formar, las acciones que se llevan a cabo, van desde el diálogo, apoyo de especialistas, acciones reparatorias, mediación, etc., hasta una última instancia que es la cancelación de matrícula.</w:t>
      </w: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p>
    <w:p w:rsidR="009A79CE" w:rsidRDefault="009A79CE" w:rsidP="00331BA0">
      <w:pPr>
        <w:pStyle w:val="Textoindependiente"/>
        <w:spacing w:line="235" w:lineRule="auto"/>
        <w:ind w:left="709" w:right="1417"/>
        <w:jc w:val="both"/>
      </w:pPr>
      <w:r>
        <w:t>77</w:t>
      </w:r>
    </w:p>
    <w:p w:rsidR="00331BA0" w:rsidRDefault="00331BA0" w:rsidP="00331BA0">
      <w:pPr>
        <w:pStyle w:val="Textoindependiente"/>
        <w:spacing w:line="235" w:lineRule="auto"/>
        <w:ind w:left="709" w:right="1417"/>
        <w:jc w:val="both"/>
      </w:pPr>
    </w:p>
    <w:p w:rsidR="00331BA0" w:rsidRDefault="00331BA0" w:rsidP="00331BA0">
      <w:pPr>
        <w:pStyle w:val="Textoindependiente"/>
        <w:spacing w:line="235" w:lineRule="auto"/>
        <w:ind w:left="709" w:right="1417"/>
        <w:jc w:val="both"/>
      </w:pPr>
    </w:p>
    <w:p w:rsidR="00331BA0" w:rsidRDefault="00331BA0" w:rsidP="00331BA0">
      <w:pPr>
        <w:pStyle w:val="Textoindependiente"/>
        <w:spacing w:line="235" w:lineRule="auto"/>
        <w:ind w:left="709" w:right="1417"/>
        <w:jc w:val="both"/>
      </w:pPr>
    </w:p>
    <w:p w:rsidR="00331BA0" w:rsidRDefault="00331BA0" w:rsidP="00331BA0">
      <w:pPr>
        <w:pStyle w:val="Textoindependiente"/>
        <w:spacing w:line="235" w:lineRule="auto"/>
        <w:ind w:left="709" w:right="1417"/>
        <w:jc w:val="both"/>
      </w:pPr>
    </w:p>
    <w:p w:rsidR="00331BA0" w:rsidRDefault="00331BA0" w:rsidP="00331BA0">
      <w:pPr>
        <w:pStyle w:val="Textoindependiente"/>
        <w:spacing w:line="235" w:lineRule="auto"/>
        <w:ind w:left="709" w:right="1417"/>
        <w:jc w:val="both"/>
      </w:pPr>
    </w:p>
    <w:p w:rsidR="00331BA0" w:rsidRDefault="00331BA0" w:rsidP="00331BA0">
      <w:pPr>
        <w:pStyle w:val="Textoindependiente"/>
        <w:spacing w:line="235" w:lineRule="auto"/>
        <w:ind w:left="709" w:right="1417"/>
        <w:jc w:val="both"/>
      </w:pPr>
    </w:p>
    <w:p w:rsidR="00582576" w:rsidRDefault="00582576" w:rsidP="00331BA0">
      <w:pPr>
        <w:pStyle w:val="Textoindependiente"/>
        <w:spacing w:line="235" w:lineRule="auto"/>
        <w:ind w:left="709" w:right="1417"/>
        <w:jc w:val="both"/>
      </w:pPr>
    </w:p>
    <w:p w:rsidR="00582576" w:rsidRPr="004B3D7D" w:rsidRDefault="00582576" w:rsidP="00331BA0">
      <w:pPr>
        <w:pStyle w:val="Textoindependiente"/>
        <w:spacing w:line="235" w:lineRule="auto"/>
        <w:ind w:left="709" w:right="1417"/>
        <w:jc w:val="both"/>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D7D">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Ley N° 18.834, Artículo 84 (Protección a funcionarios Públicos)</w:t>
      </w:r>
    </w:p>
    <w:p w:rsidR="00927E92" w:rsidRPr="004B3D7D" w:rsidRDefault="00582576" w:rsidP="00331BA0">
      <w:pPr>
        <w:pStyle w:val="Textoindependiente"/>
        <w:spacing w:line="235" w:lineRule="auto"/>
        <w:ind w:left="709" w:right="1417"/>
        <w:jc w:val="both"/>
        <w:rPr>
          <w:sz w:val="26"/>
        </w:rPr>
      </w:pPr>
      <w:r w:rsidRPr="004B3D7D">
        <w:t>Los funcionarios tendrán derecho, además, a ser defendidos y a exigir que la institución a que pertenezcan persiga la responsabilidad civil y criminal de las personas que atenten contra su vida o su integridad corporal, con motivo del desempeño de sus funciones, o que, por dicho motivo, los injurien o calumnien en cualquier forma. La denuncia será hecha ante el respectivo Tribunal por el jefe superior del servicio, a solicitud escrita del funcionario.</w:t>
      </w:r>
      <w:r w:rsidRPr="004B3D7D">
        <w:rPr>
          <w:sz w:val="26"/>
        </w:rPr>
        <w:t xml:space="preserve"> </w:t>
      </w:r>
    </w:p>
    <w:p w:rsidR="00927E92" w:rsidRDefault="00927E92" w:rsidP="00331BA0">
      <w:pPr>
        <w:pStyle w:val="Textoindependiente"/>
        <w:spacing w:before="5"/>
        <w:ind w:left="709" w:right="1417"/>
        <w:jc w:val="both"/>
        <w:rPr>
          <w:sz w:val="21"/>
        </w:rPr>
      </w:pPr>
    </w:p>
    <w:p w:rsidR="00927E92" w:rsidRDefault="006333DB" w:rsidP="00331BA0">
      <w:pPr>
        <w:pStyle w:val="Ttulo1"/>
        <w:spacing w:before="1"/>
        <w:ind w:left="709" w:right="1417"/>
        <w:jc w:val="both"/>
      </w:pPr>
      <w:r>
        <w:t>Ley de Inclusión n° 20.845</w:t>
      </w:r>
    </w:p>
    <w:p w:rsidR="00927E92" w:rsidRDefault="00927E92" w:rsidP="00331BA0">
      <w:pPr>
        <w:pStyle w:val="Textoindependiente"/>
        <w:spacing w:before="1"/>
        <w:ind w:left="709" w:right="1417"/>
        <w:jc w:val="both"/>
        <w:rPr>
          <w:b/>
          <w:sz w:val="23"/>
        </w:rPr>
      </w:pPr>
    </w:p>
    <w:p w:rsidR="00927E92" w:rsidRDefault="006333DB" w:rsidP="00331BA0">
      <w:pPr>
        <w:pStyle w:val="Textoindependiente"/>
        <w:spacing w:line="235" w:lineRule="auto"/>
        <w:ind w:left="709" w:right="1417"/>
        <w:jc w:val="both"/>
      </w:pPr>
      <w:r>
        <w:t>“Sólo podrán aplicarse las sanciones o medidas disciplinarias contenidas en el reglamento interno, las que, en todo caso, estarán sujetas a los principios de proporcionalidad y de no discriminación arbitraria, y a los dispuesto en el artículo 11 del decreto con fuerza n°2, de 2009, del ministerio de educación.”</w:t>
      </w:r>
    </w:p>
    <w:p w:rsidR="00927E92" w:rsidRDefault="006333DB" w:rsidP="00331BA0">
      <w:pPr>
        <w:pStyle w:val="Textoindependiente"/>
        <w:spacing w:before="1" w:line="237" w:lineRule="auto"/>
        <w:ind w:left="709" w:right="1417"/>
        <w:jc w:val="both"/>
      </w:pPr>
      <w:r>
        <w:rPr>
          <w:b/>
        </w:rPr>
        <w:t xml:space="preserve">Art. 11. </w:t>
      </w:r>
      <w:r>
        <w:t>El embarazo y la maternidad en ningún caso constituirán impedimento para ingresar y permanecer en los establecimientos de educación de cualquier nivel, debiendo estos últimos otorgar las facilidades académicas y administrativas que permitan el cumplimiento de ambos objetivos.</w:t>
      </w:r>
    </w:p>
    <w:p w:rsidR="00927E92" w:rsidRDefault="006333DB" w:rsidP="00331BA0">
      <w:pPr>
        <w:pStyle w:val="Textoindependiente"/>
        <w:spacing w:line="235" w:lineRule="auto"/>
        <w:ind w:left="709" w:right="1417"/>
        <w:jc w:val="both"/>
      </w:pPr>
      <w:r>
        <w:t>En los establecimientos que reciben aporte estatal, el cambio del estado civil de los padres y apoderados, no será motivo de impedimento para la continuidad del alumno o alumna dentro del establecimiento. Del mismo modo, durante la vigencia del respectivo año escolar o académico, no se podrá cancelar la matrícula, ni suspender o expulsar alumnos por causales que se deriven del no pago de obligaciones contraídas por los padres o del rendimiento de los alumnos.</w:t>
      </w:r>
    </w:p>
    <w:p w:rsidR="00927E92" w:rsidRDefault="006333DB" w:rsidP="00331BA0">
      <w:pPr>
        <w:pStyle w:val="Textoindependiente"/>
        <w:spacing w:before="1" w:line="235" w:lineRule="auto"/>
        <w:ind w:left="709" w:right="1417"/>
        <w:jc w:val="both"/>
      </w:pPr>
      <w:r>
        <w:t>En los establecimientos públicos, el rendimiento escolar del alumno, entre el primer nivel de transición de la educación parvularia y hasta sexto año de educación general básica, no será obstáculo para la renovación de su matrícula. Asimismo, en los establecimientos, los alumnos tendrán derecho a repetir curso en un mismo establecimiento a lo menos en una oportunidad en la educación básica y en una oportunidad en la educación media, sin que por esa causal les sea cancelada o no renovada su matrícula.</w:t>
      </w:r>
    </w:p>
    <w:p w:rsidR="00927E92" w:rsidRDefault="006333DB" w:rsidP="00331BA0">
      <w:pPr>
        <w:pStyle w:val="Textoindependiente"/>
        <w:spacing w:before="9" w:line="235" w:lineRule="auto"/>
        <w:ind w:left="709" w:right="1417"/>
        <w:jc w:val="both"/>
      </w:pPr>
      <w:r>
        <w:t>En el caso que en la misma comuna o localidad no exista otro establecimiento de igual nivel o modalidad, lo señalado en el inciso anterior no podrá afectar de manera alguna el derecho a la educación.</w:t>
      </w:r>
    </w:p>
    <w:p w:rsidR="00927E92" w:rsidRDefault="006333DB" w:rsidP="00331BA0">
      <w:pPr>
        <w:pStyle w:val="Textoindependiente"/>
        <w:spacing w:before="2" w:line="235" w:lineRule="auto"/>
        <w:ind w:left="709" w:right="1417"/>
        <w:jc w:val="both"/>
      </w:pPr>
      <w:r>
        <w:t>Ni el Estado, ni los establecimientos educacionales podrán discriminar arbitrariamente en el trato que deben dar a los estudiantes y demás miembros de la comunidad educativa.</w:t>
      </w:r>
    </w:p>
    <w:p w:rsidR="009A79CE" w:rsidRDefault="009A79CE" w:rsidP="00331BA0">
      <w:pPr>
        <w:pStyle w:val="Textoindependiente"/>
        <w:spacing w:before="2" w:line="235" w:lineRule="auto"/>
        <w:ind w:left="709" w:right="1417"/>
        <w:jc w:val="both"/>
      </w:pPr>
    </w:p>
    <w:p w:rsidR="009A79CE" w:rsidRDefault="009A79CE" w:rsidP="00331BA0">
      <w:pPr>
        <w:pStyle w:val="Textoindependiente"/>
        <w:spacing w:before="2" w:line="235" w:lineRule="auto"/>
        <w:ind w:left="709" w:right="1417"/>
        <w:jc w:val="both"/>
      </w:pPr>
    </w:p>
    <w:p w:rsidR="009A79CE" w:rsidRDefault="009A79CE" w:rsidP="00331BA0">
      <w:pPr>
        <w:pStyle w:val="Textoindependiente"/>
        <w:spacing w:before="2" w:line="235" w:lineRule="auto"/>
        <w:ind w:left="709" w:right="1417"/>
        <w:jc w:val="both"/>
      </w:pPr>
    </w:p>
    <w:p w:rsidR="009A79CE" w:rsidRDefault="009A79CE" w:rsidP="00331BA0">
      <w:pPr>
        <w:pStyle w:val="Textoindependiente"/>
        <w:spacing w:before="2" w:line="235" w:lineRule="auto"/>
        <w:ind w:left="709" w:right="1417"/>
        <w:jc w:val="both"/>
      </w:pPr>
    </w:p>
    <w:p w:rsidR="009A79CE" w:rsidRDefault="009A79CE" w:rsidP="00331BA0">
      <w:pPr>
        <w:pStyle w:val="Textoindependiente"/>
        <w:spacing w:before="2" w:line="235" w:lineRule="auto"/>
        <w:ind w:left="709" w:right="1417"/>
        <w:jc w:val="both"/>
      </w:pPr>
    </w:p>
    <w:p w:rsidR="009A79CE" w:rsidRDefault="009A79CE" w:rsidP="00331BA0">
      <w:pPr>
        <w:pStyle w:val="Textoindependiente"/>
        <w:spacing w:before="2" w:line="235" w:lineRule="auto"/>
        <w:ind w:left="709" w:right="1417"/>
        <w:jc w:val="both"/>
      </w:pPr>
    </w:p>
    <w:p w:rsidR="009A79CE" w:rsidRDefault="009A79CE" w:rsidP="00331BA0">
      <w:pPr>
        <w:pStyle w:val="Textoindependiente"/>
        <w:spacing w:before="2" w:line="235" w:lineRule="auto"/>
        <w:ind w:left="709" w:right="1417"/>
        <w:jc w:val="both"/>
      </w:pPr>
    </w:p>
    <w:p w:rsidR="009A79CE" w:rsidRDefault="009A79CE" w:rsidP="00331BA0">
      <w:pPr>
        <w:pStyle w:val="Textoindependiente"/>
        <w:spacing w:before="2" w:line="235" w:lineRule="auto"/>
        <w:ind w:left="709" w:right="1417"/>
        <w:jc w:val="both"/>
      </w:pPr>
    </w:p>
    <w:p w:rsidR="009A79CE" w:rsidRDefault="009A79CE" w:rsidP="00331BA0">
      <w:pPr>
        <w:pStyle w:val="Textoindependiente"/>
        <w:spacing w:before="2" w:line="235" w:lineRule="auto"/>
        <w:ind w:left="709" w:right="1417"/>
        <w:jc w:val="both"/>
      </w:pPr>
    </w:p>
    <w:p w:rsidR="009A79CE" w:rsidRDefault="009A79CE" w:rsidP="00331BA0">
      <w:pPr>
        <w:pStyle w:val="Textoindependiente"/>
        <w:spacing w:before="2" w:line="235" w:lineRule="auto"/>
        <w:ind w:left="709" w:right="1417"/>
        <w:jc w:val="both"/>
      </w:pPr>
    </w:p>
    <w:p w:rsidR="009A79CE" w:rsidRDefault="009A79CE" w:rsidP="00331BA0">
      <w:pPr>
        <w:pStyle w:val="Textoindependiente"/>
        <w:spacing w:before="2" w:line="235" w:lineRule="auto"/>
        <w:ind w:left="709" w:right="1417"/>
        <w:jc w:val="both"/>
      </w:pPr>
      <w:r>
        <w:t>78</w:t>
      </w:r>
    </w:p>
    <w:p w:rsidR="00331BA0" w:rsidRDefault="00331BA0" w:rsidP="00331BA0">
      <w:pPr>
        <w:pStyle w:val="Textoindependiente"/>
        <w:spacing w:before="2" w:line="235" w:lineRule="auto"/>
        <w:ind w:left="709" w:right="1417"/>
        <w:jc w:val="both"/>
      </w:pPr>
    </w:p>
    <w:p w:rsidR="00331BA0" w:rsidRDefault="00331BA0" w:rsidP="00331BA0">
      <w:pPr>
        <w:pStyle w:val="Textoindependiente"/>
        <w:spacing w:before="2" w:line="235" w:lineRule="auto"/>
        <w:ind w:left="709" w:right="1417"/>
        <w:jc w:val="both"/>
      </w:pPr>
    </w:p>
    <w:p w:rsidR="00331BA0" w:rsidRDefault="00331BA0" w:rsidP="00331BA0">
      <w:pPr>
        <w:pStyle w:val="Textoindependiente"/>
        <w:spacing w:before="2" w:line="235" w:lineRule="auto"/>
        <w:ind w:left="709" w:right="1417"/>
        <w:jc w:val="both"/>
      </w:pPr>
    </w:p>
    <w:p w:rsidR="00927E92" w:rsidRDefault="006333DB" w:rsidP="00331BA0">
      <w:pPr>
        <w:pStyle w:val="Textoindependiente"/>
        <w:spacing w:before="2" w:line="235" w:lineRule="auto"/>
        <w:ind w:left="709" w:right="1417"/>
        <w:jc w:val="both"/>
        <w:rPr>
          <w:sz w:val="20"/>
        </w:rPr>
      </w:pPr>
      <w:r>
        <w:t>Según el tipo de falta, las medidas a aplicar a los estudiantes que no cumplan con el Reglamento Interno del establecimiento, se sugieren las siguientes:</w:t>
      </w:r>
      <w:r w:rsidR="00582576" w:rsidRPr="00582576">
        <w:rPr>
          <w:rFonts w:ascii="Consolas" w:hAnsi="Consolas" w:cs="Courier New"/>
          <w:color w:val="333333"/>
          <w:sz w:val="20"/>
          <w:szCs w:val="20"/>
          <w:lang w:bidi="ar-SA"/>
        </w:rPr>
        <w:t xml:space="preserve">  </w:t>
      </w:r>
    </w:p>
    <w:p w:rsidR="00927E92" w:rsidRDefault="00927E92" w:rsidP="00331BA0">
      <w:pPr>
        <w:pStyle w:val="Textoindependiente"/>
        <w:ind w:left="709" w:right="1417"/>
        <w:jc w:val="both"/>
        <w:rPr>
          <w:sz w:val="27"/>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5"/>
        <w:gridCol w:w="686"/>
        <w:gridCol w:w="3119"/>
        <w:gridCol w:w="109"/>
        <w:gridCol w:w="3782"/>
        <w:gridCol w:w="45"/>
      </w:tblGrid>
      <w:tr w:rsidR="00927E92" w:rsidTr="00331BA0">
        <w:trPr>
          <w:gridAfter w:val="1"/>
          <w:wAfter w:w="45" w:type="dxa"/>
          <w:trHeight w:val="270"/>
        </w:trPr>
        <w:tc>
          <w:tcPr>
            <w:tcW w:w="3151" w:type="dxa"/>
            <w:gridSpan w:val="2"/>
          </w:tcPr>
          <w:p w:rsidR="00927E92" w:rsidRDefault="006333DB" w:rsidP="00331BA0">
            <w:pPr>
              <w:pStyle w:val="TableParagraph"/>
              <w:tabs>
                <w:tab w:val="left" w:pos="1046"/>
              </w:tabs>
              <w:spacing w:line="251" w:lineRule="exact"/>
              <w:ind w:left="174" w:right="1417"/>
              <w:jc w:val="both"/>
              <w:rPr>
                <w:b/>
                <w:sz w:val="24"/>
              </w:rPr>
            </w:pPr>
            <w:r>
              <w:rPr>
                <w:b/>
                <w:sz w:val="24"/>
              </w:rPr>
              <w:t>Pedagógicas</w:t>
            </w:r>
          </w:p>
        </w:tc>
        <w:tc>
          <w:tcPr>
            <w:tcW w:w="3119" w:type="dxa"/>
          </w:tcPr>
          <w:p w:rsidR="00927E92" w:rsidRDefault="006333DB" w:rsidP="00331BA0">
            <w:pPr>
              <w:pStyle w:val="TableParagraph"/>
              <w:tabs>
                <w:tab w:val="left" w:pos="1046"/>
              </w:tabs>
              <w:spacing w:line="251" w:lineRule="exact"/>
              <w:ind w:left="174" w:right="1417"/>
              <w:jc w:val="both"/>
              <w:rPr>
                <w:b/>
                <w:sz w:val="24"/>
              </w:rPr>
            </w:pPr>
            <w:r>
              <w:rPr>
                <w:b/>
                <w:sz w:val="24"/>
              </w:rPr>
              <w:t>Reparatorias</w:t>
            </w:r>
          </w:p>
        </w:tc>
        <w:tc>
          <w:tcPr>
            <w:tcW w:w="3891" w:type="dxa"/>
            <w:gridSpan w:val="2"/>
          </w:tcPr>
          <w:p w:rsidR="00927E92" w:rsidRDefault="006333DB" w:rsidP="00331BA0">
            <w:pPr>
              <w:pStyle w:val="TableParagraph"/>
              <w:tabs>
                <w:tab w:val="left" w:pos="1046"/>
              </w:tabs>
              <w:spacing w:line="251" w:lineRule="exact"/>
              <w:ind w:left="174" w:right="1417" w:firstLine="32"/>
              <w:jc w:val="both"/>
              <w:rPr>
                <w:b/>
                <w:sz w:val="24"/>
              </w:rPr>
            </w:pPr>
            <w:r>
              <w:rPr>
                <w:b/>
                <w:sz w:val="24"/>
              </w:rPr>
              <w:t>Disciplinarias</w:t>
            </w:r>
          </w:p>
        </w:tc>
      </w:tr>
      <w:tr w:rsidR="00927E92" w:rsidTr="00331BA0">
        <w:trPr>
          <w:gridAfter w:val="1"/>
          <w:wAfter w:w="45" w:type="dxa"/>
          <w:trHeight w:val="815"/>
        </w:trPr>
        <w:tc>
          <w:tcPr>
            <w:tcW w:w="3151" w:type="dxa"/>
            <w:gridSpan w:val="2"/>
          </w:tcPr>
          <w:p w:rsidR="00927E92" w:rsidRDefault="006333DB" w:rsidP="00331BA0">
            <w:pPr>
              <w:pStyle w:val="TableParagraph"/>
              <w:tabs>
                <w:tab w:val="left" w:pos="1046"/>
              </w:tabs>
              <w:spacing w:line="237" w:lineRule="auto"/>
              <w:ind w:left="174" w:right="1417"/>
              <w:jc w:val="both"/>
              <w:rPr>
                <w:sz w:val="24"/>
              </w:rPr>
            </w:pPr>
            <w:r>
              <w:rPr>
                <w:sz w:val="24"/>
              </w:rPr>
              <w:t>Refuerzo pedagógico.</w:t>
            </w:r>
          </w:p>
        </w:tc>
        <w:tc>
          <w:tcPr>
            <w:tcW w:w="3119" w:type="dxa"/>
          </w:tcPr>
          <w:p w:rsidR="00927E92" w:rsidRDefault="006333DB" w:rsidP="00331BA0">
            <w:pPr>
              <w:pStyle w:val="TableParagraph"/>
              <w:tabs>
                <w:tab w:val="left" w:pos="1046"/>
              </w:tabs>
              <w:spacing w:line="264" w:lineRule="exact"/>
              <w:ind w:left="174" w:right="1417"/>
              <w:jc w:val="both"/>
              <w:rPr>
                <w:sz w:val="24"/>
              </w:rPr>
            </w:pPr>
            <w:r>
              <w:rPr>
                <w:sz w:val="24"/>
              </w:rPr>
              <w:t>Trabajo</w:t>
            </w:r>
          </w:p>
          <w:p w:rsidR="00927E92" w:rsidRDefault="006333DB" w:rsidP="00331BA0">
            <w:pPr>
              <w:pStyle w:val="TableParagraph"/>
              <w:tabs>
                <w:tab w:val="left" w:pos="1046"/>
              </w:tabs>
              <w:spacing w:before="5" w:line="272" w:lineRule="exact"/>
              <w:ind w:left="174" w:right="1417"/>
              <w:jc w:val="both"/>
              <w:rPr>
                <w:sz w:val="24"/>
              </w:rPr>
            </w:pPr>
            <w:r>
              <w:rPr>
                <w:spacing w:val="-1"/>
                <w:sz w:val="24"/>
              </w:rPr>
              <w:t xml:space="preserve">comunitario </w:t>
            </w:r>
            <w:r>
              <w:rPr>
                <w:sz w:val="24"/>
              </w:rPr>
              <w:t>escolar.</w:t>
            </w:r>
          </w:p>
        </w:tc>
        <w:tc>
          <w:tcPr>
            <w:tcW w:w="3891" w:type="dxa"/>
            <w:gridSpan w:val="2"/>
          </w:tcPr>
          <w:p w:rsidR="00927E92" w:rsidRDefault="006333DB" w:rsidP="00331BA0">
            <w:pPr>
              <w:pStyle w:val="TableParagraph"/>
              <w:tabs>
                <w:tab w:val="left" w:pos="1046"/>
              </w:tabs>
              <w:spacing w:line="237" w:lineRule="auto"/>
              <w:ind w:left="174" w:right="1417" w:firstLine="32"/>
              <w:jc w:val="both"/>
              <w:rPr>
                <w:sz w:val="24"/>
              </w:rPr>
            </w:pPr>
            <w:r>
              <w:rPr>
                <w:sz w:val="24"/>
              </w:rPr>
              <w:t>Diálogo correctivo.</w:t>
            </w:r>
          </w:p>
        </w:tc>
      </w:tr>
      <w:tr w:rsidR="00927E92" w:rsidTr="00331BA0">
        <w:trPr>
          <w:gridAfter w:val="1"/>
          <w:wAfter w:w="45" w:type="dxa"/>
          <w:trHeight w:val="542"/>
        </w:trPr>
        <w:tc>
          <w:tcPr>
            <w:tcW w:w="3151" w:type="dxa"/>
            <w:gridSpan w:val="2"/>
          </w:tcPr>
          <w:p w:rsidR="00927E92" w:rsidRDefault="006333DB" w:rsidP="00331BA0">
            <w:pPr>
              <w:pStyle w:val="TableParagraph"/>
              <w:tabs>
                <w:tab w:val="left" w:pos="1046"/>
              </w:tabs>
              <w:spacing w:line="263" w:lineRule="exact"/>
              <w:ind w:left="174" w:right="1417"/>
              <w:jc w:val="both"/>
              <w:rPr>
                <w:sz w:val="24"/>
              </w:rPr>
            </w:pPr>
            <w:r>
              <w:rPr>
                <w:sz w:val="24"/>
              </w:rPr>
              <w:t>Actividades</w:t>
            </w:r>
          </w:p>
          <w:p w:rsidR="00927E92" w:rsidRDefault="006333DB" w:rsidP="00331BA0">
            <w:pPr>
              <w:pStyle w:val="TableParagraph"/>
              <w:tabs>
                <w:tab w:val="left" w:pos="1046"/>
              </w:tabs>
              <w:spacing w:line="259" w:lineRule="exact"/>
              <w:ind w:left="174" w:right="1417"/>
              <w:jc w:val="both"/>
              <w:rPr>
                <w:sz w:val="24"/>
              </w:rPr>
            </w:pPr>
            <w:r>
              <w:rPr>
                <w:sz w:val="24"/>
              </w:rPr>
              <w:t>Pedagógicas.</w:t>
            </w:r>
          </w:p>
        </w:tc>
        <w:tc>
          <w:tcPr>
            <w:tcW w:w="3119" w:type="dxa"/>
          </w:tcPr>
          <w:p w:rsidR="00927E92" w:rsidRDefault="006333DB" w:rsidP="00331BA0">
            <w:pPr>
              <w:pStyle w:val="TableParagraph"/>
              <w:tabs>
                <w:tab w:val="left" w:pos="1046"/>
              </w:tabs>
              <w:spacing w:line="263" w:lineRule="exact"/>
              <w:ind w:left="174" w:right="1417"/>
              <w:jc w:val="both"/>
              <w:rPr>
                <w:sz w:val="24"/>
              </w:rPr>
            </w:pPr>
            <w:r>
              <w:rPr>
                <w:sz w:val="24"/>
              </w:rPr>
              <w:t>Disculpas públicas</w:t>
            </w:r>
          </w:p>
          <w:p w:rsidR="00927E92" w:rsidRDefault="006333DB" w:rsidP="00331BA0">
            <w:pPr>
              <w:pStyle w:val="TableParagraph"/>
              <w:tabs>
                <w:tab w:val="left" w:pos="1046"/>
              </w:tabs>
              <w:spacing w:line="259" w:lineRule="exact"/>
              <w:ind w:left="174" w:right="1417"/>
              <w:jc w:val="both"/>
              <w:rPr>
                <w:sz w:val="24"/>
              </w:rPr>
            </w:pPr>
            <w:r>
              <w:rPr>
                <w:sz w:val="24"/>
              </w:rPr>
              <w:t>y/o privadas.</w:t>
            </w:r>
          </w:p>
        </w:tc>
        <w:tc>
          <w:tcPr>
            <w:tcW w:w="3891" w:type="dxa"/>
            <w:gridSpan w:val="2"/>
          </w:tcPr>
          <w:p w:rsidR="00927E92" w:rsidRDefault="006333DB" w:rsidP="00331BA0">
            <w:pPr>
              <w:pStyle w:val="TableParagraph"/>
              <w:tabs>
                <w:tab w:val="left" w:pos="1046"/>
              </w:tabs>
              <w:spacing w:line="263" w:lineRule="exact"/>
              <w:ind w:left="174" w:right="1417" w:firstLine="32"/>
              <w:jc w:val="both"/>
              <w:rPr>
                <w:sz w:val="24"/>
              </w:rPr>
            </w:pPr>
            <w:r>
              <w:rPr>
                <w:sz w:val="24"/>
              </w:rPr>
              <w:t>Amonestación</w:t>
            </w:r>
          </w:p>
          <w:p w:rsidR="00927E92" w:rsidRDefault="006333DB" w:rsidP="00331BA0">
            <w:pPr>
              <w:pStyle w:val="TableParagraph"/>
              <w:tabs>
                <w:tab w:val="left" w:pos="1046"/>
              </w:tabs>
              <w:spacing w:line="259" w:lineRule="exact"/>
              <w:ind w:left="174" w:right="1417" w:firstLine="32"/>
              <w:jc w:val="both"/>
              <w:rPr>
                <w:sz w:val="24"/>
              </w:rPr>
            </w:pPr>
            <w:r>
              <w:rPr>
                <w:sz w:val="24"/>
              </w:rPr>
              <w:t>verbal.</w:t>
            </w:r>
          </w:p>
        </w:tc>
      </w:tr>
      <w:tr w:rsidR="00927E92" w:rsidTr="00331BA0">
        <w:trPr>
          <w:gridAfter w:val="1"/>
          <w:wAfter w:w="45" w:type="dxa"/>
          <w:trHeight w:val="813"/>
        </w:trPr>
        <w:tc>
          <w:tcPr>
            <w:tcW w:w="3151" w:type="dxa"/>
            <w:gridSpan w:val="2"/>
          </w:tcPr>
          <w:p w:rsidR="00927E92" w:rsidRDefault="006333DB" w:rsidP="00331BA0">
            <w:pPr>
              <w:pStyle w:val="TableParagraph"/>
              <w:tabs>
                <w:tab w:val="left" w:pos="1046"/>
              </w:tabs>
              <w:spacing w:line="235" w:lineRule="auto"/>
              <w:ind w:left="174" w:right="1417"/>
              <w:jc w:val="both"/>
              <w:rPr>
                <w:sz w:val="24"/>
              </w:rPr>
            </w:pPr>
            <w:r>
              <w:rPr>
                <w:sz w:val="24"/>
              </w:rPr>
              <w:t>Derivación a profesionales.</w:t>
            </w:r>
          </w:p>
        </w:tc>
        <w:tc>
          <w:tcPr>
            <w:tcW w:w="3119" w:type="dxa"/>
          </w:tcPr>
          <w:p w:rsidR="00927E92" w:rsidRDefault="006333DB" w:rsidP="00331BA0">
            <w:pPr>
              <w:pStyle w:val="TableParagraph"/>
              <w:tabs>
                <w:tab w:val="left" w:pos="1046"/>
              </w:tabs>
              <w:spacing w:line="235" w:lineRule="auto"/>
              <w:ind w:left="174" w:right="1417"/>
              <w:jc w:val="both"/>
              <w:rPr>
                <w:sz w:val="24"/>
              </w:rPr>
            </w:pPr>
            <w:r>
              <w:rPr>
                <w:sz w:val="24"/>
              </w:rPr>
              <w:t>Reparación o reposición del</w:t>
            </w:r>
          </w:p>
          <w:p w:rsidR="00927E92" w:rsidRDefault="006333DB" w:rsidP="00331BA0">
            <w:pPr>
              <w:pStyle w:val="TableParagraph"/>
              <w:tabs>
                <w:tab w:val="left" w:pos="1046"/>
              </w:tabs>
              <w:spacing w:line="258" w:lineRule="exact"/>
              <w:ind w:left="174" w:right="1417"/>
              <w:jc w:val="both"/>
              <w:rPr>
                <w:sz w:val="24"/>
              </w:rPr>
            </w:pPr>
            <w:r>
              <w:rPr>
                <w:sz w:val="24"/>
              </w:rPr>
              <w:t>daño.</w:t>
            </w:r>
          </w:p>
        </w:tc>
        <w:tc>
          <w:tcPr>
            <w:tcW w:w="3891" w:type="dxa"/>
            <w:gridSpan w:val="2"/>
          </w:tcPr>
          <w:p w:rsidR="00927E92" w:rsidRDefault="006333DB" w:rsidP="00331BA0">
            <w:pPr>
              <w:pStyle w:val="TableParagraph"/>
              <w:tabs>
                <w:tab w:val="left" w:pos="1046"/>
              </w:tabs>
              <w:spacing w:line="235" w:lineRule="auto"/>
              <w:ind w:left="174" w:right="1417" w:firstLine="32"/>
              <w:jc w:val="both"/>
              <w:rPr>
                <w:sz w:val="24"/>
              </w:rPr>
            </w:pPr>
            <w:r>
              <w:rPr>
                <w:sz w:val="24"/>
              </w:rPr>
              <w:t>Amonestación escrita.</w:t>
            </w:r>
          </w:p>
        </w:tc>
      </w:tr>
      <w:tr w:rsidR="00927E92" w:rsidTr="00331BA0">
        <w:trPr>
          <w:gridAfter w:val="1"/>
          <w:wAfter w:w="45" w:type="dxa"/>
          <w:trHeight w:val="544"/>
        </w:trPr>
        <w:tc>
          <w:tcPr>
            <w:tcW w:w="3151" w:type="dxa"/>
            <w:gridSpan w:val="2"/>
          </w:tcPr>
          <w:p w:rsidR="00927E92" w:rsidRDefault="006333DB" w:rsidP="00331BA0">
            <w:pPr>
              <w:pStyle w:val="TableParagraph"/>
              <w:tabs>
                <w:tab w:val="left" w:pos="1046"/>
              </w:tabs>
              <w:spacing w:line="268" w:lineRule="exact"/>
              <w:ind w:left="174" w:right="1417"/>
              <w:jc w:val="both"/>
              <w:rPr>
                <w:sz w:val="24"/>
              </w:rPr>
            </w:pPr>
            <w:r>
              <w:rPr>
                <w:sz w:val="24"/>
              </w:rPr>
              <w:t>Cambio de curso.</w:t>
            </w:r>
          </w:p>
        </w:tc>
        <w:tc>
          <w:tcPr>
            <w:tcW w:w="3119" w:type="dxa"/>
          </w:tcPr>
          <w:p w:rsidR="00927E92" w:rsidRDefault="006333DB" w:rsidP="00331BA0">
            <w:pPr>
              <w:pStyle w:val="TableParagraph"/>
              <w:tabs>
                <w:tab w:val="left" w:pos="1046"/>
              </w:tabs>
              <w:spacing w:line="265" w:lineRule="exact"/>
              <w:ind w:left="174" w:right="1417"/>
              <w:jc w:val="both"/>
              <w:rPr>
                <w:sz w:val="24"/>
              </w:rPr>
            </w:pPr>
            <w:r>
              <w:rPr>
                <w:sz w:val="24"/>
              </w:rPr>
              <w:t>Asistencia a redes.</w:t>
            </w:r>
          </w:p>
          <w:p w:rsidR="00927E92" w:rsidRDefault="006333DB" w:rsidP="00331BA0">
            <w:pPr>
              <w:pStyle w:val="TableParagraph"/>
              <w:tabs>
                <w:tab w:val="left" w:pos="1046"/>
              </w:tabs>
              <w:spacing w:line="260" w:lineRule="exact"/>
              <w:ind w:left="174" w:right="1417"/>
              <w:jc w:val="both"/>
              <w:rPr>
                <w:sz w:val="24"/>
              </w:rPr>
            </w:pPr>
            <w:r>
              <w:rPr>
                <w:sz w:val="24"/>
              </w:rPr>
              <w:t>(derivaciones)</w:t>
            </w:r>
          </w:p>
        </w:tc>
        <w:tc>
          <w:tcPr>
            <w:tcW w:w="3891" w:type="dxa"/>
            <w:gridSpan w:val="2"/>
          </w:tcPr>
          <w:p w:rsidR="00927E92" w:rsidRDefault="006333DB" w:rsidP="00331BA0">
            <w:pPr>
              <w:pStyle w:val="TableParagraph"/>
              <w:tabs>
                <w:tab w:val="left" w:pos="1046"/>
              </w:tabs>
              <w:spacing w:line="265" w:lineRule="exact"/>
              <w:ind w:left="174" w:right="1417" w:firstLine="32"/>
              <w:jc w:val="both"/>
              <w:rPr>
                <w:sz w:val="24"/>
              </w:rPr>
            </w:pPr>
            <w:r>
              <w:rPr>
                <w:sz w:val="24"/>
              </w:rPr>
              <w:t>Firma de</w:t>
            </w:r>
          </w:p>
          <w:p w:rsidR="00927E92" w:rsidRDefault="006333DB" w:rsidP="00331BA0">
            <w:pPr>
              <w:pStyle w:val="TableParagraph"/>
              <w:tabs>
                <w:tab w:val="left" w:pos="1046"/>
              </w:tabs>
              <w:spacing w:line="260" w:lineRule="exact"/>
              <w:ind w:left="174" w:right="1417" w:firstLine="32"/>
              <w:jc w:val="both"/>
              <w:rPr>
                <w:sz w:val="24"/>
              </w:rPr>
            </w:pPr>
            <w:r>
              <w:rPr>
                <w:sz w:val="24"/>
              </w:rPr>
              <w:t>compromiso.</w:t>
            </w:r>
          </w:p>
        </w:tc>
      </w:tr>
      <w:tr w:rsidR="00927E92" w:rsidTr="00331BA0">
        <w:trPr>
          <w:gridAfter w:val="1"/>
          <w:wAfter w:w="45" w:type="dxa"/>
          <w:trHeight w:val="541"/>
        </w:trPr>
        <w:tc>
          <w:tcPr>
            <w:tcW w:w="3151" w:type="dxa"/>
            <w:gridSpan w:val="2"/>
          </w:tcPr>
          <w:p w:rsidR="00927E92" w:rsidRDefault="006333DB" w:rsidP="00331BA0">
            <w:pPr>
              <w:pStyle w:val="TableParagraph"/>
              <w:spacing w:line="263" w:lineRule="exact"/>
              <w:ind w:left="709" w:right="1417"/>
              <w:jc w:val="both"/>
              <w:rPr>
                <w:sz w:val="24"/>
              </w:rPr>
            </w:pPr>
            <w:r>
              <w:rPr>
                <w:sz w:val="24"/>
              </w:rPr>
              <w:t>Acompañamiento</w:t>
            </w:r>
          </w:p>
          <w:p w:rsidR="00927E92" w:rsidRDefault="006333DB" w:rsidP="00331BA0">
            <w:pPr>
              <w:pStyle w:val="TableParagraph"/>
              <w:spacing w:line="259" w:lineRule="exact"/>
              <w:ind w:left="709" w:right="1417"/>
              <w:jc w:val="both"/>
              <w:rPr>
                <w:sz w:val="24"/>
              </w:rPr>
            </w:pPr>
            <w:r>
              <w:rPr>
                <w:sz w:val="24"/>
              </w:rPr>
              <w:t>en aula.</w:t>
            </w:r>
          </w:p>
        </w:tc>
        <w:tc>
          <w:tcPr>
            <w:tcW w:w="3119" w:type="dxa"/>
          </w:tcPr>
          <w:p w:rsidR="00927E92" w:rsidRDefault="00927E92" w:rsidP="00331BA0">
            <w:pPr>
              <w:pStyle w:val="TableParagraph"/>
              <w:ind w:left="709" w:right="1417"/>
              <w:jc w:val="both"/>
            </w:pPr>
          </w:p>
        </w:tc>
        <w:tc>
          <w:tcPr>
            <w:tcW w:w="3891" w:type="dxa"/>
            <w:gridSpan w:val="2"/>
          </w:tcPr>
          <w:p w:rsidR="00927E92" w:rsidRDefault="006333DB" w:rsidP="00331BA0">
            <w:pPr>
              <w:pStyle w:val="TableParagraph"/>
              <w:tabs>
                <w:tab w:val="left" w:pos="1046"/>
              </w:tabs>
              <w:spacing w:line="263" w:lineRule="exact"/>
              <w:ind w:left="709" w:right="1417" w:firstLine="32"/>
              <w:jc w:val="both"/>
              <w:rPr>
                <w:sz w:val="24"/>
              </w:rPr>
            </w:pPr>
            <w:r>
              <w:rPr>
                <w:sz w:val="24"/>
              </w:rPr>
              <w:t>Citación a</w:t>
            </w:r>
          </w:p>
          <w:p w:rsidR="00927E92" w:rsidRDefault="006333DB" w:rsidP="00331BA0">
            <w:pPr>
              <w:pStyle w:val="TableParagraph"/>
              <w:tabs>
                <w:tab w:val="left" w:pos="1046"/>
              </w:tabs>
              <w:spacing w:line="259" w:lineRule="exact"/>
              <w:ind w:left="709" w:right="1417" w:firstLine="32"/>
              <w:jc w:val="both"/>
              <w:rPr>
                <w:sz w:val="24"/>
              </w:rPr>
            </w:pPr>
            <w:r>
              <w:rPr>
                <w:sz w:val="24"/>
              </w:rPr>
              <w:t>apoderados.</w:t>
            </w:r>
          </w:p>
        </w:tc>
      </w:tr>
      <w:tr w:rsidR="00927E92" w:rsidTr="00331BA0">
        <w:trPr>
          <w:gridAfter w:val="1"/>
          <w:wAfter w:w="45" w:type="dxa"/>
          <w:trHeight w:val="542"/>
        </w:trPr>
        <w:tc>
          <w:tcPr>
            <w:tcW w:w="3151" w:type="dxa"/>
            <w:gridSpan w:val="2"/>
          </w:tcPr>
          <w:p w:rsidR="00927E92" w:rsidRDefault="006333DB" w:rsidP="00331BA0">
            <w:pPr>
              <w:pStyle w:val="TableParagraph"/>
              <w:spacing w:line="263" w:lineRule="exact"/>
              <w:ind w:left="709" w:right="1417"/>
              <w:jc w:val="both"/>
              <w:rPr>
                <w:sz w:val="24"/>
              </w:rPr>
            </w:pPr>
            <w:r>
              <w:rPr>
                <w:sz w:val="24"/>
              </w:rPr>
              <w:t>Firma de</w:t>
            </w:r>
          </w:p>
          <w:p w:rsidR="00927E92" w:rsidRDefault="006333DB" w:rsidP="00331BA0">
            <w:pPr>
              <w:pStyle w:val="TableParagraph"/>
              <w:spacing w:line="259" w:lineRule="exact"/>
              <w:ind w:left="709" w:right="1417"/>
              <w:jc w:val="both"/>
              <w:rPr>
                <w:sz w:val="24"/>
              </w:rPr>
            </w:pPr>
            <w:r>
              <w:rPr>
                <w:sz w:val="24"/>
              </w:rPr>
              <w:t>Compromiso.</w:t>
            </w:r>
          </w:p>
        </w:tc>
        <w:tc>
          <w:tcPr>
            <w:tcW w:w="3119" w:type="dxa"/>
          </w:tcPr>
          <w:p w:rsidR="00927E92" w:rsidRDefault="00927E92" w:rsidP="00331BA0">
            <w:pPr>
              <w:pStyle w:val="TableParagraph"/>
              <w:ind w:left="709" w:right="1417"/>
              <w:jc w:val="both"/>
            </w:pPr>
          </w:p>
        </w:tc>
        <w:tc>
          <w:tcPr>
            <w:tcW w:w="3891" w:type="dxa"/>
            <w:gridSpan w:val="2"/>
          </w:tcPr>
          <w:p w:rsidR="00927E92" w:rsidRDefault="006333DB" w:rsidP="00331BA0">
            <w:pPr>
              <w:pStyle w:val="TableParagraph"/>
              <w:tabs>
                <w:tab w:val="left" w:pos="1046"/>
              </w:tabs>
              <w:spacing w:line="263" w:lineRule="exact"/>
              <w:ind w:left="709" w:right="1417" w:firstLine="32"/>
              <w:jc w:val="both"/>
              <w:rPr>
                <w:sz w:val="24"/>
              </w:rPr>
            </w:pPr>
            <w:r>
              <w:rPr>
                <w:sz w:val="24"/>
              </w:rPr>
              <w:t>No participación</w:t>
            </w:r>
          </w:p>
          <w:p w:rsidR="00927E92" w:rsidRDefault="006333DB" w:rsidP="00331BA0">
            <w:pPr>
              <w:pStyle w:val="TableParagraph"/>
              <w:tabs>
                <w:tab w:val="left" w:pos="1046"/>
              </w:tabs>
              <w:spacing w:line="259" w:lineRule="exact"/>
              <w:ind w:left="709" w:right="1417" w:firstLine="32"/>
              <w:jc w:val="both"/>
              <w:rPr>
                <w:sz w:val="24"/>
              </w:rPr>
            </w:pPr>
            <w:r>
              <w:rPr>
                <w:sz w:val="24"/>
              </w:rPr>
              <w:t>en actividades.</w:t>
            </w:r>
          </w:p>
        </w:tc>
      </w:tr>
      <w:tr w:rsidR="00927E92" w:rsidTr="00331BA0">
        <w:trPr>
          <w:gridAfter w:val="1"/>
          <w:wAfter w:w="45" w:type="dxa"/>
          <w:trHeight w:val="273"/>
        </w:trPr>
        <w:tc>
          <w:tcPr>
            <w:tcW w:w="3151" w:type="dxa"/>
            <w:gridSpan w:val="2"/>
          </w:tcPr>
          <w:p w:rsidR="00927E92" w:rsidRDefault="00927E92" w:rsidP="00331BA0">
            <w:pPr>
              <w:pStyle w:val="TableParagraph"/>
              <w:ind w:left="709" w:right="1417"/>
              <w:jc w:val="both"/>
              <w:rPr>
                <w:sz w:val="20"/>
              </w:rPr>
            </w:pPr>
          </w:p>
        </w:tc>
        <w:tc>
          <w:tcPr>
            <w:tcW w:w="3119" w:type="dxa"/>
          </w:tcPr>
          <w:p w:rsidR="00927E92" w:rsidRDefault="00927E92" w:rsidP="00331BA0">
            <w:pPr>
              <w:pStyle w:val="TableParagraph"/>
              <w:ind w:left="709" w:right="1417"/>
              <w:jc w:val="both"/>
              <w:rPr>
                <w:sz w:val="20"/>
              </w:rPr>
            </w:pPr>
          </w:p>
        </w:tc>
        <w:tc>
          <w:tcPr>
            <w:tcW w:w="3891" w:type="dxa"/>
            <w:gridSpan w:val="2"/>
          </w:tcPr>
          <w:p w:rsidR="00927E92" w:rsidRDefault="006333DB" w:rsidP="00331BA0">
            <w:pPr>
              <w:pStyle w:val="TableParagraph"/>
              <w:tabs>
                <w:tab w:val="left" w:pos="1046"/>
              </w:tabs>
              <w:spacing w:line="253" w:lineRule="exact"/>
              <w:ind w:left="709" w:right="1417" w:firstLine="32"/>
              <w:jc w:val="both"/>
              <w:rPr>
                <w:sz w:val="24"/>
              </w:rPr>
            </w:pPr>
            <w:r>
              <w:rPr>
                <w:sz w:val="24"/>
              </w:rPr>
              <w:t>Suspensión.</w:t>
            </w:r>
          </w:p>
        </w:tc>
      </w:tr>
      <w:tr w:rsidR="00927E92" w:rsidTr="00331BA0">
        <w:trPr>
          <w:gridAfter w:val="1"/>
          <w:wAfter w:w="45" w:type="dxa"/>
          <w:trHeight w:val="542"/>
        </w:trPr>
        <w:tc>
          <w:tcPr>
            <w:tcW w:w="3151" w:type="dxa"/>
            <w:gridSpan w:val="2"/>
          </w:tcPr>
          <w:p w:rsidR="00927E92" w:rsidRDefault="00927E92" w:rsidP="00331BA0">
            <w:pPr>
              <w:pStyle w:val="TableParagraph"/>
              <w:ind w:left="709" w:right="1417"/>
              <w:jc w:val="both"/>
            </w:pPr>
          </w:p>
        </w:tc>
        <w:tc>
          <w:tcPr>
            <w:tcW w:w="3119" w:type="dxa"/>
          </w:tcPr>
          <w:p w:rsidR="00927E92" w:rsidRDefault="00927E92" w:rsidP="00331BA0">
            <w:pPr>
              <w:pStyle w:val="TableParagraph"/>
              <w:ind w:left="709" w:right="1417"/>
              <w:jc w:val="both"/>
            </w:pPr>
          </w:p>
        </w:tc>
        <w:tc>
          <w:tcPr>
            <w:tcW w:w="3891" w:type="dxa"/>
            <w:gridSpan w:val="2"/>
          </w:tcPr>
          <w:p w:rsidR="00927E92" w:rsidRDefault="006333DB" w:rsidP="00331BA0">
            <w:pPr>
              <w:pStyle w:val="TableParagraph"/>
              <w:tabs>
                <w:tab w:val="left" w:pos="1046"/>
              </w:tabs>
              <w:spacing w:line="263" w:lineRule="exact"/>
              <w:ind w:left="709" w:right="1417" w:firstLine="32"/>
              <w:jc w:val="both"/>
              <w:rPr>
                <w:sz w:val="24"/>
              </w:rPr>
            </w:pPr>
            <w:r>
              <w:rPr>
                <w:sz w:val="24"/>
              </w:rPr>
              <w:t>Condicionalidad</w:t>
            </w:r>
          </w:p>
          <w:p w:rsidR="00927E92" w:rsidRDefault="006333DB" w:rsidP="00331BA0">
            <w:pPr>
              <w:pStyle w:val="TableParagraph"/>
              <w:tabs>
                <w:tab w:val="left" w:pos="1046"/>
              </w:tabs>
              <w:spacing w:line="259" w:lineRule="exact"/>
              <w:ind w:left="709" w:right="1417" w:firstLine="32"/>
              <w:jc w:val="both"/>
              <w:rPr>
                <w:sz w:val="24"/>
              </w:rPr>
            </w:pPr>
            <w:r>
              <w:rPr>
                <w:sz w:val="24"/>
              </w:rPr>
              <w:t>de matrícula.</w:t>
            </w:r>
          </w:p>
        </w:tc>
      </w:tr>
      <w:tr w:rsidR="00927E92" w:rsidTr="00331BA0">
        <w:trPr>
          <w:gridAfter w:val="1"/>
          <w:wAfter w:w="45" w:type="dxa"/>
          <w:trHeight w:val="541"/>
        </w:trPr>
        <w:tc>
          <w:tcPr>
            <w:tcW w:w="3151" w:type="dxa"/>
            <w:gridSpan w:val="2"/>
          </w:tcPr>
          <w:p w:rsidR="00927E92" w:rsidRDefault="00927E92" w:rsidP="00331BA0">
            <w:pPr>
              <w:pStyle w:val="TableParagraph"/>
              <w:ind w:left="709" w:right="1417"/>
              <w:jc w:val="both"/>
            </w:pPr>
          </w:p>
        </w:tc>
        <w:tc>
          <w:tcPr>
            <w:tcW w:w="3119" w:type="dxa"/>
          </w:tcPr>
          <w:p w:rsidR="00927E92" w:rsidRDefault="00927E92" w:rsidP="00331BA0">
            <w:pPr>
              <w:pStyle w:val="TableParagraph"/>
              <w:ind w:left="709" w:right="1417"/>
              <w:jc w:val="both"/>
            </w:pPr>
          </w:p>
        </w:tc>
        <w:tc>
          <w:tcPr>
            <w:tcW w:w="3891" w:type="dxa"/>
            <w:gridSpan w:val="2"/>
          </w:tcPr>
          <w:p w:rsidR="00927E92" w:rsidRDefault="006333DB" w:rsidP="00331BA0">
            <w:pPr>
              <w:pStyle w:val="TableParagraph"/>
              <w:tabs>
                <w:tab w:val="left" w:pos="1046"/>
              </w:tabs>
              <w:spacing w:line="263" w:lineRule="exact"/>
              <w:ind w:left="709" w:right="1417" w:firstLine="32"/>
              <w:jc w:val="both"/>
              <w:rPr>
                <w:sz w:val="24"/>
              </w:rPr>
            </w:pPr>
            <w:r>
              <w:rPr>
                <w:sz w:val="24"/>
              </w:rPr>
              <w:t>No renovación de</w:t>
            </w:r>
          </w:p>
          <w:p w:rsidR="00927E92" w:rsidRDefault="006333DB" w:rsidP="00331BA0">
            <w:pPr>
              <w:pStyle w:val="TableParagraph"/>
              <w:tabs>
                <w:tab w:val="left" w:pos="1046"/>
              </w:tabs>
              <w:spacing w:line="259" w:lineRule="exact"/>
              <w:ind w:left="709" w:right="1417" w:firstLine="32"/>
              <w:jc w:val="both"/>
              <w:rPr>
                <w:sz w:val="24"/>
              </w:rPr>
            </w:pPr>
            <w:r>
              <w:rPr>
                <w:sz w:val="24"/>
              </w:rPr>
              <w:t>matrícula.</w:t>
            </w:r>
          </w:p>
        </w:tc>
      </w:tr>
      <w:tr w:rsidR="00927E92" w:rsidTr="00331BA0">
        <w:trPr>
          <w:trHeight w:val="544"/>
        </w:trPr>
        <w:tc>
          <w:tcPr>
            <w:tcW w:w="2465" w:type="dxa"/>
          </w:tcPr>
          <w:p w:rsidR="00927E92" w:rsidRDefault="00927E92" w:rsidP="00331BA0">
            <w:pPr>
              <w:pStyle w:val="TableParagraph"/>
              <w:ind w:left="709" w:right="1417"/>
              <w:jc w:val="both"/>
            </w:pPr>
          </w:p>
        </w:tc>
        <w:tc>
          <w:tcPr>
            <w:tcW w:w="3914" w:type="dxa"/>
            <w:gridSpan w:val="3"/>
          </w:tcPr>
          <w:p w:rsidR="00927E92" w:rsidRDefault="00927E92" w:rsidP="00331BA0">
            <w:pPr>
              <w:pStyle w:val="TableParagraph"/>
              <w:ind w:left="709" w:right="1417"/>
              <w:jc w:val="both"/>
            </w:pPr>
          </w:p>
        </w:tc>
        <w:tc>
          <w:tcPr>
            <w:tcW w:w="3827" w:type="dxa"/>
            <w:gridSpan w:val="2"/>
          </w:tcPr>
          <w:p w:rsidR="00927E92" w:rsidRDefault="006333DB" w:rsidP="00331BA0">
            <w:pPr>
              <w:pStyle w:val="TableParagraph"/>
              <w:tabs>
                <w:tab w:val="left" w:pos="1046"/>
              </w:tabs>
              <w:spacing w:line="263" w:lineRule="exact"/>
              <w:ind w:left="709" w:right="1417" w:firstLine="32"/>
              <w:jc w:val="both"/>
              <w:rPr>
                <w:sz w:val="24"/>
              </w:rPr>
            </w:pPr>
            <w:r>
              <w:rPr>
                <w:sz w:val="24"/>
              </w:rPr>
              <w:t>Cancelación de</w:t>
            </w:r>
          </w:p>
          <w:p w:rsidR="00927E92" w:rsidRDefault="006333DB" w:rsidP="00331BA0">
            <w:pPr>
              <w:pStyle w:val="TableParagraph"/>
              <w:tabs>
                <w:tab w:val="left" w:pos="1046"/>
              </w:tabs>
              <w:spacing w:line="261" w:lineRule="exact"/>
              <w:ind w:left="709" w:right="1417" w:firstLine="32"/>
              <w:jc w:val="both"/>
              <w:rPr>
                <w:sz w:val="24"/>
              </w:rPr>
            </w:pPr>
            <w:r>
              <w:rPr>
                <w:sz w:val="24"/>
              </w:rPr>
              <w:t>matrícula.</w:t>
            </w:r>
          </w:p>
        </w:tc>
      </w:tr>
    </w:tbl>
    <w:p w:rsidR="00927E92" w:rsidRDefault="00927E92" w:rsidP="00331BA0">
      <w:pPr>
        <w:pStyle w:val="Textoindependiente"/>
        <w:ind w:left="709" w:right="1417"/>
        <w:jc w:val="both"/>
        <w:rPr>
          <w:sz w:val="20"/>
        </w:rPr>
      </w:pPr>
    </w:p>
    <w:p w:rsidR="009A79CE" w:rsidRDefault="00113F81" w:rsidP="00331BA0">
      <w:pPr>
        <w:adjustRightInd w:val="0"/>
        <w:ind w:left="709" w:right="1417"/>
        <w:jc w:val="both"/>
        <w:rPr>
          <w:sz w:val="24"/>
          <w:szCs w:val="24"/>
        </w:rPr>
      </w:pPr>
      <w:r w:rsidRPr="00B779BC">
        <w:rPr>
          <w:b/>
          <w:bCs/>
          <w:sz w:val="24"/>
          <w:szCs w:val="24"/>
        </w:rPr>
        <w:t xml:space="preserve">Ley Aula Segura N°21.128 </w:t>
      </w:r>
      <w:r w:rsidRPr="00B779BC">
        <w:rPr>
          <w:sz w:val="24"/>
          <w:szCs w:val="24"/>
        </w:rPr>
        <w:t>donde se determina que “Siempre se entenderá que afectan gravemente la convivencia escolar los actos cometidos por cualquier miembro de la comunidad educativa, tales como profesores, padres y apoderados, alumnos, asistentes de la educación, entre otros, de un establecimiento educacional, que causen daño a la integridad física o síquica de cualquiera de los miembros de la comunidad educativa o de terceros que se encuentren en las dependencias de los establecimientos, tales como agresiones de carácter sexual, agresiones físicas que produzcan lesiones, uso, porte, posesión y tenencia de armas o artefactos incendiarios, así como también los actos que atenten contra la infraestructura esencial para la prestación del servicio educativo por parte del establecimiento” y que el “Director deberá iniciar un procedimiento sancionatorio en los casos en que algún miembro de la comunidad educativa incurriere en alguna conducta grave o gravísima establecida como tal en los reglamentos internos de cada establecimiento, o que afecte gravemente la convivencia escolar, conforme a lo dispuesto en esta ley. El director tendrá la facultad de suspender, como medida cautelar y mientras dure el procedimiento sancionatorio, a los alumnos y miembros de la comunidad escolar que en un establecimiento educacional hubieren incurrido en alguna de las faltas graves o gravísimas</w:t>
      </w:r>
      <w:r w:rsidR="00EF1D26">
        <w:rPr>
          <w:sz w:val="24"/>
          <w:szCs w:val="24"/>
        </w:rPr>
        <w:t xml:space="preserve"> 79</w:t>
      </w:r>
      <w:r w:rsidRPr="00B779BC">
        <w:rPr>
          <w:sz w:val="24"/>
          <w:szCs w:val="24"/>
        </w:rPr>
        <w:t xml:space="preserve"> </w:t>
      </w:r>
      <w:r w:rsidRPr="00B779BC">
        <w:rPr>
          <w:sz w:val="24"/>
          <w:szCs w:val="24"/>
        </w:rPr>
        <w:lastRenderedPageBreak/>
        <w:t>establecidas como tales en los reglamentos internos de cada establecimiento, y que conlleven como sanción en los mismos, la expulsión o cancelación de la matrícula, o afecten gravemente la convivencia escolar, conforme a lo dispuesto en esta ley.</w:t>
      </w:r>
    </w:p>
    <w:p w:rsidR="009A79CE" w:rsidRDefault="009A79CE" w:rsidP="00331BA0">
      <w:pPr>
        <w:adjustRightInd w:val="0"/>
        <w:ind w:left="709" w:right="1417"/>
        <w:jc w:val="both"/>
        <w:rPr>
          <w:sz w:val="24"/>
          <w:szCs w:val="24"/>
        </w:rPr>
      </w:pPr>
    </w:p>
    <w:p w:rsidR="009A79CE" w:rsidRDefault="009A79CE" w:rsidP="00331BA0">
      <w:pPr>
        <w:adjustRightInd w:val="0"/>
        <w:ind w:left="709" w:right="1417"/>
        <w:jc w:val="both"/>
        <w:rPr>
          <w:sz w:val="24"/>
          <w:szCs w:val="24"/>
        </w:rPr>
      </w:pPr>
    </w:p>
    <w:p w:rsidR="009A79CE" w:rsidRDefault="009A79CE" w:rsidP="00331BA0">
      <w:pPr>
        <w:adjustRightInd w:val="0"/>
        <w:ind w:left="709" w:right="1417"/>
        <w:jc w:val="both"/>
        <w:rPr>
          <w:sz w:val="24"/>
          <w:szCs w:val="24"/>
        </w:rPr>
      </w:pPr>
    </w:p>
    <w:p w:rsidR="009A79CE" w:rsidRDefault="009A79CE" w:rsidP="00331BA0">
      <w:pPr>
        <w:adjustRightInd w:val="0"/>
        <w:ind w:left="709" w:right="1417"/>
        <w:jc w:val="both"/>
        <w:rPr>
          <w:sz w:val="24"/>
          <w:szCs w:val="24"/>
        </w:rPr>
      </w:pPr>
    </w:p>
    <w:p w:rsidR="009A79CE" w:rsidRDefault="00113F81" w:rsidP="00331BA0">
      <w:pPr>
        <w:adjustRightInd w:val="0"/>
        <w:ind w:left="709" w:right="1417"/>
        <w:jc w:val="both"/>
        <w:rPr>
          <w:sz w:val="24"/>
          <w:szCs w:val="24"/>
        </w:rPr>
      </w:pPr>
      <w:r w:rsidRPr="00B779BC">
        <w:rPr>
          <w:sz w:val="24"/>
          <w:szCs w:val="24"/>
        </w:rPr>
        <w:t xml:space="preserve"> El director deberá notificar la decisión de suspender al alumno, junto a sus fundamentos, por escrito al estudiante afectado y a su madre, padre o apoderado, según corresponda. En los </w:t>
      </w:r>
    </w:p>
    <w:p w:rsidR="00113F81" w:rsidRPr="00B779BC" w:rsidRDefault="00113F81" w:rsidP="00331BA0">
      <w:pPr>
        <w:adjustRightInd w:val="0"/>
        <w:ind w:left="709" w:right="1417"/>
        <w:jc w:val="both"/>
        <w:rPr>
          <w:sz w:val="24"/>
          <w:szCs w:val="24"/>
        </w:rPr>
      </w:pPr>
      <w:r w:rsidRPr="00B779BC">
        <w:rPr>
          <w:sz w:val="24"/>
          <w:szCs w:val="24"/>
        </w:rPr>
        <w:t>procedimientos sancionatorios en los que se haya utilizado la medida cautelar de suspensión, habrá un plazo máximo de diez días hábiles para resolver, desde la respectiva notificación de la medida cautelar. En dichos procedimientos se deberán respetar los principios del</w:t>
      </w:r>
      <w:r>
        <w:rPr>
          <w:sz w:val="24"/>
          <w:szCs w:val="24"/>
        </w:rPr>
        <w:t xml:space="preserve"> debido proceso, tales como la p</w:t>
      </w:r>
      <w:r w:rsidRPr="00B779BC">
        <w:rPr>
          <w:sz w:val="24"/>
          <w:szCs w:val="24"/>
        </w:rPr>
        <w:t xml:space="preserve">resunción de inocencia, bilateralidad, derecho a presentar pruebas, entre otros. Contra la resolución que imponga el procedimiento establecido en los párrafos anteriores se podrá pedir la reconsideración de la medida dentro del plazo de cinco días contado desde la respectiva notificación, ante la misma autoridad, quien resolverá previa consulta al Consejo de Profesores, el que deberá pronunciarse por escrito. La interposición de la referida reconsideración ampliará el plazo de suspensión del alumno hasta culminar su tramitación. La imposición de la medida cautelar de suspensión no podrá ser considerada como sanción cuando resuelto el procedimiento se imponga una sanción más gravosa a la misma, como son la expulsión o la cancelación de la matrícula.". </w:t>
      </w:r>
    </w:p>
    <w:p w:rsidR="00927E92" w:rsidRDefault="00927E92" w:rsidP="00331BA0">
      <w:pPr>
        <w:pStyle w:val="Textoindependiente"/>
        <w:spacing w:before="10"/>
        <w:ind w:left="709" w:right="1417"/>
        <w:jc w:val="both"/>
        <w:rPr>
          <w:sz w:val="18"/>
        </w:rPr>
      </w:pPr>
    </w:p>
    <w:p w:rsidR="00927E92" w:rsidRDefault="006333DB" w:rsidP="00331BA0">
      <w:pPr>
        <w:pStyle w:val="Ttulo1"/>
        <w:spacing w:before="90"/>
        <w:ind w:left="709" w:right="1417"/>
        <w:jc w:val="both"/>
      </w:pPr>
      <w:r>
        <w:t>Respecto de las expulsiones o cancelaciones de matrículas</w:t>
      </w:r>
    </w:p>
    <w:p w:rsidR="00927E92" w:rsidRDefault="00927E92" w:rsidP="00331BA0">
      <w:pPr>
        <w:pStyle w:val="Textoindependiente"/>
        <w:ind w:left="709" w:right="1417"/>
        <w:jc w:val="both"/>
        <w:rPr>
          <w:b/>
          <w:sz w:val="26"/>
        </w:rPr>
      </w:pPr>
    </w:p>
    <w:p w:rsidR="00927E92" w:rsidRDefault="00927E92" w:rsidP="00331BA0">
      <w:pPr>
        <w:pStyle w:val="Textoindependiente"/>
        <w:spacing w:before="8"/>
        <w:ind w:left="709" w:right="1417"/>
        <w:jc w:val="both"/>
        <w:rPr>
          <w:b/>
          <w:sz w:val="20"/>
        </w:rPr>
      </w:pPr>
    </w:p>
    <w:p w:rsidR="00927E92" w:rsidRDefault="006333DB" w:rsidP="00331BA0">
      <w:pPr>
        <w:pStyle w:val="Textoindependiente"/>
        <w:spacing w:line="235" w:lineRule="auto"/>
        <w:ind w:left="709" w:right="1417"/>
        <w:jc w:val="both"/>
      </w:pPr>
      <w:r>
        <w:t>La Ley establece y consagra los derechos para todos los miembros de la Comunidad Educativa (A partir de 1° marzo 2016)</w:t>
      </w:r>
    </w:p>
    <w:p w:rsidR="00927E92" w:rsidRDefault="006333DB" w:rsidP="00331BA0">
      <w:pPr>
        <w:pStyle w:val="Textoindependiente"/>
        <w:spacing w:before="2" w:line="235" w:lineRule="auto"/>
        <w:ind w:left="709" w:right="1417"/>
        <w:jc w:val="both"/>
      </w:pPr>
      <w:r>
        <w:t>"Previo al inicio del procedimiento de expulsión o de cancelación de matrícula, el director del establecimiento deberá haber representado a los padres, madres o apoderados, la inconveniencia de las conductas, advirtiendo la posible aplicación de sanciones e implementado a favor de él o la estudiante las medidas de apoyo pedagógico o psicosocial que estén expresamente establecidas en el reglamento interno del establecimiento educacional, las que en todo caso deberán ser pertinentes a la entidad y gravedad de la infracción cometida, resguardando siempre el interés superior del niño o pupilo. No se podrá expulsar o cancelar la matrícula de un estudiante en un período del año escolar que haga imposible que pueda ser matriculado en otro establecimiento educacional.”</w:t>
      </w:r>
    </w:p>
    <w:p w:rsidR="00927E92" w:rsidRDefault="006333DB" w:rsidP="00331BA0">
      <w:pPr>
        <w:pStyle w:val="Textoindependiente"/>
        <w:spacing w:before="10" w:line="235" w:lineRule="auto"/>
        <w:ind w:left="709" w:right="1417"/>
        <w:jc w:val="both"/>
      </w:pPr>
      <w:r>
        <w:t>Lo dispuesto en el párrafo precedente no será aplicable cuando se trate de una conducta que atente directamente contra la integridad física o psicológica de alguno de los miembros de la comunidad escolar, de conformidad al Párrafo 3º del Título I del decreto con fuerza de ley Nº2, de 2009, del Misterio de Educación. En ese caso se procederá con arreglo a los párrafos</w:t>
      </w:r>
      <w:r>
        <w:rPr>
          <w:spacing w:val="-2"/>
        </w:rPr>
        <w:t xml:space="preserve"> </w:t>
      </w:r>
      <w:r>
        <w:t>siguientes.</w:t>
      </w: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sectPr w:rsidR="009A79CE">
          <w:pgSz w:w="12240" w:h="15840"/>
          <w:pgMar w:top="1600" w:right="0" w:bottom="940" w:left="900" w:header="353" w:footer="746" w:gutter="0"/>
          <w:cols w:space="720"/>
        </w:sectPr>
      </w:pPr>
      <w:r>
        <w:t>80</w:t>
      </w:r>
    </w:p>
    <w:p w:rsidR="00927E92" w:rsidRDefault="00927E92" w:rsidP="00331BA0">
      <w:pPr>
        <w:pStyle w:val="Textoindependiente"/>
        <w:ind w:left="709" w:right="1417"/>
        <w:jc w:val="both"/>
        <w:rPr>
          <w:sz w:val="20"/>
        </w:rPr>
      </w:pPr>
    </w:p>
    <w:p w:rsidR="00927E92" w:rsidRDefault="00927E92" w:rsidP="00331BA0">
      <w:pPr>
        <w:pStyle w:val="Textoindependiente"/>
        <w:spacing w:before="3"/>
        <w:ind w:left="709" w:right="1417"/>
        <w:jc w:val="both"/>
        <w:rPr>
          <w:sz w:val="18"/>
        </w:rPr>
      </w:pPr>
    </w:p>
    <w:p w:rsidR="00927E92" w:rsidRDefault="006333DB" w:rsidP="00331BA0">
      <w:pPr>
        <w:pStyle w:val="Textoindependiente"/>
        <w:spacing w:before="95" w:line="235" w:lineRule="auto"/>
        <w:ind w:left="709" w:right="1417"/>
        <w:jc w:val="both"/>
      </w:pPr>
      <w:r>
        <w:t>Las medidas de expulsión o cancelación de matrícula sólo podrán adoptarse mediante un procedimiento previo, racional y justo que deberá estar contemplado en el reglamento interno del establecimiento, garantizando el derecho del estudiante afectado y/o del padre, madre o apoderado a realizar sus descargos y a solicitar la reconsideración de la medida.</w:t>
      </w:r>
    </w:p>
    <w:p w:rsidR="00927E92" w:rsidRDefault="006333DB" w:rsidP="00331BA0">
      <w:pPr>
        <w:pStyle w:val="Textoindependiente"/>
        <w:spacing w:before="1"/>
        <w:ind w:left="709" w:right="1417"/>
        <w:jc w:val="both"/>
      </w:pPr>
      <w:r>
        <w:t xml:space="preserve">La decisión de expulsar o cancelar la matrícula a un estudiante sólo podrá ser adoptada por el director del establecimiento. Esta decisión, junto a sus fundamentos, deberá ser notificada por escrito al estudiante afectado y a su padre, madre o apoderado, según el caso, quienes podrán pedir la reconsideración de la medida dentro de quince días de su notificación, ante la misma autoridad, quien resolverá previa consulta al Consejo de Profesores. El Consejo deberá pronunciarse por escrito, debiendo tener a </w:t>
      </w:r>
      <w:r w:rsidR="00895FDB">
        <w:t xml:space="preserve">la vista los </w:t>
      </w:r>
      <w:r>
        <w:t>informes técnicos psicosociales pertinentes y que se encuentren disponibles.</w:t>
      </w:r>
    </w:p>
    <w:p w:rsidR="00927E92" w:rsidRDefault="006333DB" w:rsidP="00331BA0">
      <w:pPr>
        <w:pStyle w:val="Textoindependiente"/>
        <w:spacing w:before="1"/>
        <w:ind w:left="709" w:right="1417"/>
        <w:jc w:val="both"/>
      </w:pPr>
      <w:r>
        <w:t>Los sostenedores y/o directores no podrán cancelar la matrícula, expulsar o suspender a sus estudiantes por causales que se deriven de su situación socioeconómica o del rendimiento académico, o vinculadas a la presencia de necesidades educativas especiales de carácter permanente y transitorio definidas en  el inciso segundo del artículo 9º, que se presenten durante sus estudios. A su vez, no podrán, ni directa ni indirectamente, ejercer cualquier forma de presión dirigida a los estudiantes que presenten dificultades de aprendizaje, o a sus padres, madres o apoderados, tendientes a que opten por otro establecimiento en razón de dichas dificultades. En caso que él o la estudiante repita de curso, deberá estar sea lo señalado en el inciso sexto del artículo 11 del decreto con fuerza de leyNº2, de 2009, del Ministerio de</w:t>
      </w:r>
      <w:r>
        <w:rPr>
          <w:spacing w:val="-3"/>
        </w:rPr>
        <w:t xml:space="preserve"> </w:t>
      </w:r>
      <w:r>
        <w:t>Educación.</w:t>
      </w:r>
    </w:p>
    <w:p w:rsidR="00927E92" w:rsidRDefault="006333DB" w:rsidP="00331BA0">
      <w:pPr>
        <w:pStyle w:val="Textoindependiente"/>
        <w:spacing w:before="3" w:line="235" w:lineRule="auto"/>
        <w:ind w:left="709" w:right="1417"/>
        <w:jc w:val="both"/>
      </w:pPr>
      <w:r>
        <w:t>El director, una vez que haya aplicado la medida de expulsión o cancelación de matrícula, deberá informar de aquella a la Dirección Regional respectiva de la Superintendencia de Educación, dentro del plazo de cinco días hábiles, a fin de que ésta revise, en la forma, el cumplimiento del procedimiento descrito en los párrafos anteriores. Corresponderá al Ministerio de Educación velar por la reubicación del estudiante afectado por la medida y adoptar las medidas de apoyo necesarias." (Ley N° 20.845).</w:t>
      </w:r>
    </w:p>
    <w:p w:rsidR="00927E92" w:rsidRDefault="006333DB" w:rsidP="00331BA0">
      <w:pPr>
        <w:pStyle w:val="Textoindependiente"/>
        <w:spacing w:before="8" w:line="235" w:lineRule="auto"/>
        <w:ind w:left="709" w:right="1417"/>
        <w:jc w:val="both"/>
      </w:pPr>
      <w:r>
        <w:t>Toda sanción o medida debe tener un carácter claramente formativo para todos los involucrados y para la comunidad en su conjunto. La medida impuesta conforme a la gravedad de la conducta, se realizará respetando la dignidad de los involucrados, y procurando la mayor protección y reparación del afectado y a la vez la formación del responsable.</w:t>
      </w:r>
    </w:p>
    <w:p w:rsidR="00927E92" w:rsidRDefault="006333DB" w:rsidP="00331BA0">
      <w:pPr>
        <w:pStyle w:val="Textoindependiente"/>
        <w:spacing w:before="4" w:line="235" w:lineRule="auto"/>
        <w:ind w:left="709" w:right="1417"/>
        <w:jc w:val="both"/>
      </w:pPr>
      <w:r>
        <w:t>Deberán tomarse en cuenta al momento de determinar la sanción o medida, los siguientes</w:t>
      </w:r>
      <w:r>
        <w:rPr>
          <w:spacing w:val="-1"/>
        </w:rPr>
        <w:t xml:space="preserve"> </w:t>
      </w:r>
      <w:r>
        <w:t>criterios:</w:t>
      </w:r>
    </w:p>
    <w:p w:rsidR="00927E92" w:rsidRDefault="006333DB" w:rsidP="00331BA0">
      <w:pPr>
        <w:pStyle w:val="Prrafodelista"/>
        <w:numPr>
          <w:ilvl w:val="1"/>
          <w:numId w:val="33"/>
        </w:numPr>
        <w:tabs>
          <w:tab w:val="left" w:pos="2179"/>
          <w:tab w:val="left" w:pos="2180"/>
        </w:tabs>
        <w:spacing w:line="271" w:lineRule="exact"/>
        <w:ind w:left="709" w:right="1417" w:firstLine="0"/>
        <w:rPr>
          <w:sz w:val="24"/>
        </w:rPr>
      </w:pPr>
      <w:r>
        <w:rPr>
          <w:sz w:val="24"/>
        </w:rPr>
        <w:t>La edad, la etapa de desarrollo y madurez de las partes</w:t>
      </w:r>
      <w:r>
        <w:rPr>
          <w:spacing w:val="-7"/>
          <w:sz w:val="24"/>
        </w:rPr>
        <w:t xml:space="preserve"> </w:t>
      </w:r>
      <w:r>
        <w:rPr>
          <w:sz w:val="24"/>
        </w:rPr>
        <w:t>involucradas;</w:t>
      </w:r>
    </w:p>
    <w:p w:rsidR="00927E92" w:rsidRDefault="006333DB" w:rsidP="00331BA0">
      <w:pPr>
        <w:pStyle w:val="Prrafodelista"/>
        <w:numPr>
          <w:ilvl w:val="1"/>
          <w:numId w:val="33"/>
        </w:numPr>
        <w:tabs>
          <w:tab w:val="left" w:pos="2179"/>
          <w:tab w:val="left" w:pos="2180"/>
        </w:tabs>
        <w:spacing w:line="271" w:lineRule="exact"/>
        <w:ind w:left="709" w:right="1417" w:firstLine="0"/>
        <w:rPr>
          <w:sz w:val="24"/>
        </w:rPr>
      </w:pPr>
      <w:r>
        <w:rPr>
          <w:sz w:val="24"/>
        </w:rPr>
        <w:t>La naturaleza, intensidad y extensión del daño</w:t>
      </w:r>
      <w:r>
        <w:rPr>
          <w:spacing w:val="-6"/>
          <w:sz w:val="24"/>
        </w:rPr>
        <w:t xml:space="preserve"> </w:t>
      </w:r>
      <w:r>
        <w:rPr>
          <w:sz w:val="24"/>
        </w:rPr>
        <w:t>causado;</w:t>
      </w:r>
    </w:p>
    <w:p w:rsidR="00927E92" w:rsidRDefault="006333DB" w:rsidP="00331BA0">
      <w:pPr>
        <w:pStyle w:val="Prrafodelista"/>
        <w:numPr>
          <w:ilvl w:val="1"/>
          <w:numId w:val="33"/>
        </w:numPr>
        <w:tabs>
          <w:tab w:val="left" w:pos="2179"/>
          <w:tab w:val="left" w:pos="2180"/>
        </w:tabs>
        <w:spacing w:before="2" w:line="235" w:lineRule="auto"/>
        <w:ind w:left="709" w:right="1417" w:firstLine="0"/>
        <w:rPr>
          <w:sz w:val="24"/>
        </w:rPr>
      </w:pPr>
      <w:r>
        <w:rPr>
          <w:sz w:val="24"/>
        </w:rPr>
        <w:t>La naturaleza, intensidad y extensión de la agresión por factores como:</w:t>
      </w:r>
    </w:p>
    <w:p w:rsidR="00927E92" w:rsidRDefault="006333DB" w:rsidP="00331BA0">
      <w:pPr>
        <w:pStyle w:val="Prrafodelista"/>
        <w:numPr>
          <w:ilvl w:val="0"/>
          <w:numId w:val="32"/>
        </w:numPr>
        <w:tabs>
          <w:tab w:val="left" w:pos="2179"/>
          <w:tab w:val="left" w:pos="2180"/>
        </w:tabs>
        <w:spacing w:line="273" w:lineRule="exact"/>
        <w:ind w:left="709" w:right="1417" w:firstLine="0"/>
        <w:rPr>
          <w:sz w:val="24"/>
        </w:rPr>
      </w:pPr>
      <w:r>
        <w:rPr>
          <w:sz w:val="24"/>
        </w:rPr>
        <w:t>La pluralidad y grado de responsabilidad de los agresores;</w:t>
      </w:r>
    </w:p>
    <w:p w:rsidR="00927E92" w:rsidRDefault="006333DB" w:rsidP="00331BA0">
      <w:pPr>
        <w:pStyle w:val="Prrafodelista"/>
        <w:numPr>
          <w:ilvl w:val="0"/>
          <w:numId w:val="32"/>
        </w:numPr>
        <w:tabs>
          <w:tab w:val="left" w:pos="2179"/>
          <w:tab w:val="left" w:pos="2180"/>
        </w:tabs>
        <w:spacing w:line="274" w:lineRule="exact"/>
        <w:ind w:left="709" w:right="1417" w:firstLine="0"/>
        <w:rPr>
          <w:sz w:val="24"/>
        </w:rPr>
      </w:pPr>
      <w:r>
        <w:rPr>
          <w:sz w:val="24"/>
        </w:rPr>
        <w:t>El carácter vejatorio o humillante del</w:t>
      </w:r>
      <w:r>
        <w:rPr>
          <w:spacing w:val="-3"/>
          <w:sz w:val="24"/>
        </w:rPr>
        <w:t xml:space="preserve"> </w:t>
      </w:r>
      <w:r>
        <w:rPr>
          <w:sz w:val="24"/>
        </w:rPr>
        <w:t>maltrato;</w:t>
      </w:r>
    </w:p>
    <w:p w:rsidR="00927E92" w:rsidRDefault="00927E92" w:rsidP="00331BA0">
      <w:pPr>
        <w:spacing w:line="274" w:lineRule="exact"/>
        <w:ind w:left="709" w:right="1417"/>
        <w:jc w:val="both"/>
        <w:rPr>
          <w:sz w:val="24"/>
        </w:rPr>
      </w:pPr>
    </w:p>
    <w:p w:rsidR="009A79CE" w:rsidRDefault="009A79CE" w:rsidP="00331BA0">
      <w:pPr>
        <w:spacing w:line="274" w:lineRule="exact"/>
        <w:ind w:left="709" w:right="1417"/>
        <w:jc w:val="both"/>
        <w:rPr>
          <w:sz w:val="24"/>
        </w:rPr>
      </w:pPr>
    </w:p>
    <w:p w:rsidR="009A79CE" w:rsidRDefault="009A79CE" w:rsidP="00331BA0">
      <w:pPr>
        <w:spacing w:line="274" w:lineRule="exact"/>
        <w:ind w:left="709" w:right="1417"/>
        <w:jc w:val="both"/>
        <w:rPr>
          <w:sz w:val="24"/>
        </w:rPr>
      </w:pPr>
    </w:p>
    <w:p w:rsidR="00E45233" w:rsidRDefault="00E45233" w:rsidP="00331BA0">
      <w:pPr>
        <w:spacing w:line="274" w:lineRule="exact"/>
        <w:ind w:left="709" w:right="1417"/>
        <w:jc w:val="both"/>
        <w:rPr>
          <w:sz w:val="24"/>
        </w:rPr>
      </w:pPr>
    </w:p>
    <w:p w:rsidR="00E45233" w:rsidRDefault="00E45233" w:rsidP="00331BA0">
      <w:pPr>
        <w:spacing w:line="274" w:lineRule="exact"/>
        <w:ind w:left="709" w:right="1417"/>
        <w:jc w:val="both"/>
        <w:rPr>
          <w:sz w:val="24"/>
        </w:rPr>
      </w:pPr>
    </w:p>
    <w:p w:rsidR="00E45233" w:rsidRDefault="00E45233" w:rsidP="00331BA0">
      <w:pPr>
        <w:spacing w:line="274" w:lineRule="exact"/>
        <w:ind w:left="709" w:right="1417"/>
        <w:jc w:val="both"/>
        <w:rPr>
          <w:sz w:val="24"/>
        </w:rPr>
      </w:pPr>
    </w:p>
    <w:p w:rsidR="009A79CE" w:rsidRDefault="009A79CE" w:rsidP="00331BA0">
      <w:pPr>
        <w:spacing w:line="274" w:lineRule="exact"/>
        <w:ind w:left="709" w:right="1417"/>
        <w:jc w:val="both"/>
        <w:rPr>
          <w:sz w:val="24"/>
        </w:rPr>
        <w:sectPr w:rsidR="009A79CE">
          <w:pgSz w:w="12240" w:h="15840"/>
          <w:pgMar w:top="1600" w:right="0" w:bottom="940" w:left="900" w:header="353" w:footer="746" w:gutter="0"/>
          <w:cols w:space="720"/>
        </w:sectPr>
      </w:pPr>
      <w:r>
        <w:rPr>
          <w:sz w:val="24"/>
        </w:rPr>
        <w:t>81</w:t>
      </w:r>
    </w:p>
    <w:p w:rsidR="00927E92" w:rsidRDefault="00927E92" w:rsidP="00331BA0">
      <w:pPr>
        <w:pStyle w:val="Textoindependiente"/>
        <w:ind w:left="709" w:right="1417"/>
        <w:jc w:val="both"/>
        <w:rPr>
          <w:sz w:val="20"/>
        </w:rPr>
      </w:pPr>
    </w:p>
    <w:p w:rsidR="00927E92" w:rsidRDefault="00927E92" w:rsidP="00331BA0">
      <w:pPr>
        <w:pStyle w:val="Textoindependiente"/>
        <w:ind w:left="709" w:right="1417"/>
        <w:jc w:val="both"/>
        <w:rPr>
          <w:sz w:val="20"/>
        </w:rPr>
      </w:pPr>
    </w:p>
    <w:p w:rsidR="00927E92" w:rsidRDefault="00927E92" w:rsidP="00331BA0">
      <w:pPr>
        <w:pStyle w:val="Textoindependiente"/>
        <w:spacing w:before="10"/>
        <w:ind w:left="709" w:right="1417"/>
        <w:jc w:val="both"/>
        <w:rPr>
          <w:sz w:val="21"/>
        </w:rPr>
      </w:pPr>
    </w:p>
    <w:p w:rsidR="00927E92" w:rsidRDefault="006333DB" w:rsidP="00331BA0">
      <w:pPr>
        <w:pStyle w:val="Prrafodelista"/>
        <w:numPr>
          <w:ilvl w:val="0"/>
          <w:numId w:val="32"/>
        </w:numPr>
        <w:tabs>
          <w:tab w:val="left" w:pos="2179"/>
          <w:tab w:val="left" w:pos="2180"/>
        </w:tabs>
        <w:spacing w:before="94" w:line="235" w:lineRule="auto"/>
        <w:ind w:left="709" w:right="1417" w:firstLine="0"/>
        <w:rPr>
          <w:sz w:val="24"/>
        </w:rPr>
      </w:pPr>
      <w:r>
        <w:rPr>
          <w:sz w:val="24"/>
        </w:rPr>
        <w:t>Haber actuado en anonimato, con una identidad falsa u ocultando el rostro;</w:t>
      </w:r>
    </w:p>
    <w:p w:rsidR="00927E92" w:rsidRDefault="006333DB" w:rsidP="00331BA0">
      <w:pPr>
        <w:pStyle w:val="Prrafodelista"/>
        <w:numPr>
          <w:ilvl w:val="0"/>
          <w:numId w:val="32"/>
        </w:numPr>
        <w:tabs>
          <w:tab w:val="left" w:pos="2179"/>
          <w:tab w:val="left" w:pos="2180"/>
        </w:tabs>
        <w:spacing w:line="271" w:lineRule="exact"/>
        <w:ind w:left="709" w:right="1417" w:firstLine="0"/>
        <w:rPr>
          <w:sz w:val="24"/>
        </w:rPr>
      </w:pPr>
      <w:r>
        <w:rPr>
          <w:sz w:val="24"/>
        </w:rPr>
        <w:t>Haber obrado a solicitud de un tercero o bajo</w:t>
      </w:r>
      <w:r>
        <w:rPr>
          <w:spacing w:val="-2"/>
          <w:sz w:val="24"/>
        </w:rPr>
        <w:t xml:space="preserve"> </w:t>
      </w:r>
      <w:r>
        <w:rPr>
          <w:sz w:val="24"/>
        </w:rPr>
        <w:t>recompensa;</w:t>
      </w:r>
    </w:p>
    <w:p w:rsidR="00927E92" w:rsidRDefault="006333DB" w:rsidP="00331BA0">
      <w:pPr>
        <w:pStyle w:val="Prrafodelista"/>
        <w:numPr>
          <w:ilvl w:val="0"/>
          <w:numId w:val="32"/>
        </w:numPr>
        <w:tabs>
          <w:tab w:val="left" w:pos="2179"/>
          <w:tab w:val="left" w:pos="2180"/>
        </w:tabs>
        <w:spacing w:line="271" w:lineRule="exact"/>
        <w:ind w:left="709" w:right="1417" w:firstLine="0"/>
        <w:rPr>
          <w:sz w:val="24"/>
        </w:rPr>
      </w:pPr>
      <w:r>
        <w:rPr>
          <w:sz w:val="24"/>
        </w:rPr>
        <w:t>Haber agredido a un profesor o funcionario del</w:t>
      </w:r>
      <w:r>
        <w:rPr>
          <w:spacing w:val="1"/>
          <w:sz w:val="24"/>
        </w:rPr>
        <w:t xml:space="preserve"> </w:t>
      </w:r>
      <w:r>
        <w:rPr>
          <w:sz w:val="24"/>
        </w:rPr>
        <w:t>establecimiento;</w:t>
      </w:r>
    </w:p>
    <w:p w:rsidR="00927E92" w:rsidRDefault="006333DB" w:rsidP="00331BA0">
      <w:pPr>
        <w:pStyle w:val="Prrafodelista"/>
        <w:numPr>
          <w:ilvl w:val="1"/>
          <w:numId w:val="33"/>
        </w:numPr>
        <w:tabs>
          <w:tab w:val="left" w:pos="2179"/>
          <w:tab w:val="left" w:pos="2180"/>
        </w:tabs>
        <w:spacing w:line="271" w:lineRule="exact"/>
        <w:ind w:left="709" w:right="1417" w:firstLine="0"/>
        <w:rPr>
          <w:sz w:val="24"/>
        </w:rPr>
      </w:pPr>
      <w:r>
        <w:rPr>
          <w:sz w:val="24"/>
        </w:rPr>
        <w:t>La conducta anterior del</w:t>
      </w:r>
      <w:r>
        <w:rPr>
          <w:spacing w:val="3"/>
          <w:sz w:val="24"/>
        </w:rPr>
        <w:t xml:space="preserve"> </w:t>
      </w:r>
      <w:r>
        <w:rPr>
          <w:sz w:val="24"/>
        </w:rPr>
        <w:t>responsable;</w:t>
      </w:r>
    </w:p>
    <w:p w:rsidR="00927E92" w:rsidRDefault="006333DB" w:rsidP="00331BA0">
      <w:pPr>
        <w:pStyle w:val="Prrafodelista"/>
        <w:numPr>
          <w:ilvl w:val="1"/>
          <w:numId w:val="33"/>
        </w:numPr>
        <w:tabs>
          <w:tab w:val="left" w:pos="2179"/>
          <w:tab w:val="left" w:pos="2180"/>
        </w:tabs>
        <w:spacing w:line="237" w:lineRule="auto"/>
        <w:ind w:left="709" w:right="1417" w:firstLine="0"/>
        <w:rPr>
          <w:sz w:val="24"/>
        </w:rPr>
      </w:pPr>
      <w:r>
        <w:rPr>
          <w:sz w:val="24"/>
        </w:rPr>
        <w:t xml:space="preserve">El abuso de una posición superior, </w:t>
      </w:r>
      <w:r>
        <w:rPr>
          <w:spacing w:val="-3"/>
          <w:sz w:val="24"/>
        </w:rPr>
        <w:t xml:space="preserve">ya </w:t>
      </w:r>
      <w:r>
        <w:rPr>
          <w:sz w:val="24"/>
        </w:rPr>
        <w:t>sea física, moral, de autoridad u otra;</w:t>
      </w:r>
    </w:p>
    <w:p w:rsidR="00927E92" w:rsidRDefault="006333DB" w:rsidP="00331BA0">
      <w:pPr>
        <w:pStyle w:val="Prrafodelista"/>
        <w:numPr>
          <w:ilvl w:val="1"/>
          <w:numId w:val="33"/>
        </w:numPr>
        <w:tabs>
          <w:tab w:val="left" w:pos="2179"/>
          <w:tab w:val="left" w:pos="2180"/>
        </w:tabs>
        <w:spacing w:line="272" w:lineRule="exact"/>
        <w:ind w:left="709" w:right="1417" w:firstLine="0"/>
        <w:rPr>
          <w:sz w:val="24"/>
        </w:rPr>
      </w:pPr>
      <w:r>
        <w:rPr>
          <w:sz w:val="24"/>
        </w:rPr>
        <w:t>La discapacidad o indefensión del</w:t>
      </w:r>
      <w:r>
        <w:rPr>
          <w:spacing w:val="-2"/>
          <w:sz w:val="24"/>
        </w:rPr>
        <w:t xml:space="preserve"> </w:t>
      </w:r>
      <w:r>
        <w:rPr>
          <w:sz w:val="24"/>
        </w:rPr>
        <w:t>afectado.</w:t>
      </w:r>
    </w:p>
    <w:p w:rsidR="00927E92" w:rsidRDefault="00927E92" w:rsidP="00331BA0">
      <w:pPr>
        <w:pStyle w:val="Textoindependiente"/>
        <w:ind w:left="709" w:right="1417"/>
        <w:jc w:val="both"/>
        <w:rPr>
          <w:sz w:val="26"/>
        </w:rPr>
      </w:pPr>
    </w:p>
    <w:p w:rsidR="00927E92" w:rsidRDefault="00927E92" w:rsidP="00331BA0">
      <w:pPr>
        <w:pStyle w:val="Textoindependiente"/>
        <w:spacing w:before="3"/>
        <w:ind w:left="709" w:right="1417"/>
        <w:jc w:val="both"/>
        <w:rPr>
          <w:sz w:val="21"/>
        </w:rPr>
      </w:pPr>
    </w:p>
    <w:p w:rsidR="00927E92" w:rsidRDefault="006333DB" w:rsidP="00331BA0">
      <w:pPr>
        <w:pStyle w:val="Ttulo1"/>
        <w:ind w:left="709" w:right="1417"/>
        <w:jc w:val="both"/>
      </w:pPr>
      <w:r>
        <w:t>Instancia de apelación</w:t>
      </w:r>
    </w:p>
    <w:p w:rsidR="00927E92" w:rsidRDefault="00927E92" w:rsidP="00331BA0">
      <w:pPr>
        <w:pStyle w:val="Textoindependiente"/>
        <w:ind w:left="709" w:right="1417"/>
        <w:jc w:val="both"/>
        <w:rPr>
          <w:b/>
          <w:sz w:val="26"/>
        </w:rPr>
      </w:pPr>
    </w:p>
    <w:p w:rsidR="00927E92" w:rsidRDefault="00927E92" w:rsidP="00331BA0">
      <w:pPr>
        <w:pStyle w:val="Textoindependiente"/>
        <w:spacing w:before="8"/>
        <w:ind w:left="709" w:right="1417"/>
        <w:jc w:val="both"/>
        <w:rPr>
          <w:b/>
          <w:sz w:val="20"/>
        </w:rPr>
      </w:pPr>
    </w:p>
    <w:p w:rsidR="009A79CE" w:rsidRDefault="006333DB" w:rsidP="00331BA0">
      <w:pPr>
        <w:pStyle w:val="Textoindependiente"/>
        <w:spacing w:line="235" w:lineRule="auto"/>
        <w:ind w:left="709" w:right="1417"/>
        <w:jc w:val="both"/>
      </w:pPr>
      <w:r>
        <w:t>Una vez comunicada la sanción aplicada, el afectado o afectada se reserva el derecho de apelar.</w:t>
      </w:r>
    </w:p>
    <w:p w:rsidR="00331BA0" w:rsidRDefault="00331BA0" w:rsidP="00331BA0">
      <w:pPr>
        <w:pStyle w:val="Textoindependiente"/>
        <w:spacing w:line="235" w:lineRule="auto"/>
        <w:ind w:left="709" w:right="1417"/>
        <w:jc w:val="both"/>
      </w:pPr>
    </w:p>
    <w:p w:rsidR="00331BA0" w:rsidRDefault="00331BA0" w:rsidP="00331BA0">
      <w:pPr>
        <w:pStyle w:val="Textoindependiente"/>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pPr>
    </w:p>
    <w:p w:rsidR="00E45233" w:rsidRDefault="00E45233" w:rsidP="00331BA0">
      <w:pPr>
        <w:spacing w:line="235" w:lineRule="auto"/>
        <w:ind w:left="709" w:right="1417"/>
        <w:jc w:val="both"/>
      </w:pPr>
    </w:p>
    <w:p w:rsidR="00E45233" w:rsidRDefault="00E45233" w:rsidP="00331BA0">
      <w:pPr>
        <w:spacing w:line="235" w:lineRule="auto"/>
        <w:ind w:left="709" w:right="1417"/>
        <w:jc w:val="both"/>
      </w:pPr>
    </w:p>
    <w:p w:rsidR="00E45233" w:rsidRDefault="00E45233" w:rsidP="00331BA0">
      <w:pPr>
        <w:spacing w:line="235" w:lineRule="auto"/>
        <w:ind w:left="709" w:right="1417"/>
        <w:jc w:val="both"/>
      </w:pPr>
    </w:p>
    <w:p w:rsidR="00E45233" w:rsidRDefault="00E45233" w:rsidP="00331BA0">
      <w:pPr>
        <w:spacing w:line="235" w:lineRule="auto"/>
        <w:ind w:left="709" w:right="1417"/>
        <w:jc w:val="both"/>
      </w:pPr>
    </w:p>
    <w:p w:rsidR="00E45233" w:rsidRDefault="00E45233" w:rsidP="00331BA0">
      <w:pPr>
        <w:spacing w:line="235" w:lineRule="auto"/>
        <w:ind w:left="709" w:right="1417"/>
        <w:jc w:val="both"/>
      </w:pPr>
    </w:p>
    <w:p w:rsidR="00E45233" w:rsidRDefault="00E45233" w:rsidP="00331BA0">
      <w:pPr>
        <w:spacing w:line="235" w:lineRule="auto"/>
        <w:ind w:left="709" w:right="1417"/>
        <w:jc w:val="both"/>
      </w:pPr>
    </w:p>
    <w:p w:rsidR="00E45233" w:rsidRDefault="00E45233" w:rsidP="00331BA0">
      <w:pPr>
        <w:spacing w:line="235" w:lineRule="auto"/>
        <w:ind w:left="709" w:right="1417"/>
        <w:jc w:val="both"/>
      </w:pPr>
    </w:p>
    <w:p w:rsidR="00E45233" w:rsidRDefault="00E45233" w:rsidP="00331BA0">
      <w:pPr>
        <w:spacing w:line="235" w:lineRule="auto"/>
        <w:ind w:left="709" w:right="1417"/>
        <w:jc w:val="both"/>
      </w:pPr>
    </w:p>
    <w:p w:rsidR="009A79CE" w:rsidRDefault="009A79CE" w:rsidP="00331BA0">
      <w:pPr>
        <w:spacing w:line="235" w:lineRule="auto"/>
        <w:ind w:left="709" w:right="1417"/>
        <w:jc w:val="both"/>
      </w:pPr>
    </w:p>
    <w:p w:rsidR="009A79CE" w:rsidRDefault="009A79CE" w:rsidP="00331BA0">
      <w:pPr>
        <w:spacing w:line="235" w:lineRule="auto"/>
        <w:ind w:left="709" w:right="1417"/>
        <w:jc w:val="both"/>
        <w:sectPr w:rsidR="009A79CE">
          <w:pgSz w:w="12240" w:h="15840"/>
          <w:pgMar w:top="1600" w:right="0" w:bottom="940" w:left="900" w:header="353" w:footer="746" w:gutter="0"/>
          <w:cols w:space="720"/>
        </w:sectPr>
      </w:pPr>
      <w:r>
        <w:t>82</w:t>
      </w:r>
    </w:p>
    <w:p w:rsidR="00927E92" w:rsidRDefault="00927E92" w:rsidP="00331BA0">
      <w:pPr>
        <w:pStyle w:val="Textoindependiente"/>
        <w:ind w:left="709" w:right="1417"/>
        <w:jc w:val="both"/>
        <w:rPr>
          <w:sz w:val="20"/>
        </w:rPr>
      </w:pPr>
    </w:p>
    <w:p w:rsidR="00927E92" w:rsidRDefault="006333DB" w:rsidP="00331BA0">
      <w:pPr>
        <w:pStyle w:val="Ttulo1"/>
        <w:spacing w:before="90"/>
        <w:ind w:left="709" w:right="1417"/>
        <w:jc w:val="both"/>
        <w:rPr>
          <w:u w:val="thick"/>
        </w:rPr>
      </w:pPr>
      <w:r>
        <w:rPr>
          <w:u w:val="thick"/>
        </w:rPr>
        <w:t>Protocolo frente a sospecha de consumo de drogas.</w:t>
      </w:r>
    </w:p>
    <w:p w:rsidR="005E06AE" w:rsidRDefault="005E06AE" w:rsidP="00331BA0">
      <w:pPr>
        <w:pStyle w:val="Ttulo1"/>
        <w:spacing w:before="90"/>
        <w:ind w:left="709" w:right="1417"/>
        <w:jc w:val="both"/>
        <w:rPr>
          <w:u w:val="thick"/>
        </w:rPr>
      </w:pPr>
    </w:p>
    <w:p w:rsidR="007B2DE3" w:rsidRDefault="007B2DE3" w:rsidP="005E06AE">
      <w:pPr>
        <w:pStyle w:val="Ttulo1"/>
        <w:spacing w:before="90"/>
        <w:ind w:left="709" w:right="1417"/>
        <w:jc w:val="both"/>
        <w:rPr>
          <w:b w:val="0"/>
        </w:rPr>
      </w:pPr>
      <w:r>
        <w:rPr>
          <w:b w:val="0"/>
        </w:rPr>
        <w:t xml:space="preserve">    </w:t>
      </w:r>
      <w:r w:rsidR="005E06AE">
        <w:rPr>
          <w:b w:val="0"/>
        </w:rPr>
        <w:t xml:space="preserve">Nuestra escuela realiza un constante trabajo para prevenir que estas situaciones de consumo de drogas pueda ser detectada antes de tiempo y para eso se trabaja sin descanso para orientar a los y las estudiantes </w:t>
      </w:r>
      <w:r>
        <w:rPr>
          <w:b w:val="0"/>
        </w:rPr>
        <w:t>sobre las consecuencias que la droga puede acarrear. Siempre se ha pensado que con estrategias de prevención se puede disminuir este flagelo. Entre las estrategias que nuestro establecimiento realiza, podemos nombrar las siguientes;</w:t>
      </w:r>
    </w:p>
    <w:p w:rsidR="007B2DE3" w:rsidRDefault="007B2DE3" w:rsidP="007B2DE3">
      <w:pPr>
        <w:pStyle w:val="Ttulo1"/>
        <w:numPr>
          <w:ilvl w:val="0"/>
          <w:numId w:val="115"/>
        </w:numPr>
        <w:spacing w:before="90"/>
        <w:ind w:right="1417"/>
        <w:jc w:val="both"/>
        <w:rPr>
          <w:b w:val="0"/>
        </w:rPr>
      </w:pPr>
      <w:r>
        <w:rPr>
          <w:b w:val="0"/>
        </w:rPr>
        <w:t>Planificación y trabajo en aula en clases de orientación en cada curso.</w:t>
      </w:r>
    </w:p>
    <w:p w:rsidR="007B2DE3" w:rsidRDefault="007B2DE3" w:rsidP="007B2DE3">
      <w:pPr>
        <w:pStyle w:val="Ttulo1"/>
        <w:numPr>
          <w:ilvl w:val="0"/>
          <w:numId w:val="115"/>
        </w:numPr>
        <w:spacing w:before="90"/>
        <w:ind w:right="1417"/>
        <w:jc w:val="both"/>
        <w:rPr>
          <w:b w:val="0"/>
        </w:rPr>
      </w:pPr>
      <w:r>
        <w:rPr>
          <w:b w:val="0"/>
        </w:rPr>
        <w:t>Acompañamiento por parte del estamento de convivencia escolar por intermedio de la dupla psicoeducacional en caso de ser necesario.</w:t>
      </w:r>
    </w:p>
    <w:p w:rsidR="007B2DE3" w:rsidRDefault="007B2DE3" w:rsidP="007B2DE3">
      <w:pPr>
        <w:pStyle w:val="Ttulo1"/>
        <w:numPr>
          <w:ilvl w:val="0"/>
          <w:numId w:val="115"/>
        </w:numPr>
        <w:spacing w:before="90"/>
        <w:ind w:right="1417"/>
        <w:jc w:val="both"/>
        <w:rPr>
          <w:b w:val="0"/>
        </w:rPr>
      </w:pPr>
      <w:r>
        <w:rPr>
          <w:b w:val="0"/>
        </w:rPr>
        <w:t>Celebración de la feria de Afectividad, sexualidad y vida saludable.</w:t>
      </w:r>
    </w:p>
    <w:p w:rsidR="005E06AE" w:rsidRDefault="007B2DE3" w:rsidP="007B2DE3">
      <w:pPr>
        <w:pStyle w:val="Ttulo1"/>
        <w:numPr>
          <w:ilvl w:val="0"/>
          <w:numId w:val="115"/>
        </w:numPr>
        <w:spacing w:before="90"/>
        <w:ind w:right="1417"/>
        <w:jc w:val="both"/>
        <w:rPr>
          <w:b w:val="0"/>
        </w:rPr>
      </w:pPr>
      <w:r>
        <w:rPr>
          <w:b w:val="0"/>
        </w:rPr>
        <w:t xml:space="preserve">Trabajo mancomunado con las redes de apoyo municipal como el programa HPV quienes presentan dentro de la prevención de  consumo de drogas y alcohol. </w:t>
      </w:r>
    </w:p>
    <w:p w:rsidR="007B2DE3" w:rsidRPr="007B2DE3" w:rsidRDefault="007B2DE3" w:rsidP="007B2DE3">
      <w:pPr>
        <w:pStyle w:val="Ttulo1"/>
        <w:spacing w:before="90"/>
        <w:ind w:left="1069" w:right="1417"/>
        <w:jc w:val="both"/>
        <w:rPr>
          <w:i/>
        </w:rPr>
      </w:pPr>
      <w:r w:rsidRPr="007B2DE3">
        <w:rPr>
          <w:i/>
        </w:rPr>
        <w:t>“La prevención es la mejor defensa contra el flagelo de la droga”</w:t>
      </w:r>
    </w:p>
    <w:p w:rsidR="007B2DE3" w:rsidRDefault="007B2DE3" w:rsidP="007B2DE3">
      <w:pPr>
        <w:pStyle w:val="Ttulo1"/>
        <w:spacing w:before="90"/>
        <w:ind w:left="1069" w:right="1417"/>
        <w:jc w:val="both"/>
        <w:rPr>
          <w:b w:val="0"/>
        </w:rPr>
      </w:pPr>
    </w:p>
    <w:p w:rsidR="007B2DE3" w:rsidRPr="005E06AE" w:rsidRDefault="007B2DE3" w:rsidP="007B2DE3">
      <w:pPr>
        <w:pStyle w:val="Ttulo1"/>
        <w:spacing w:before="90"/>
        <w:ind w:left="709" w:right="1417"/>
        <w:jc w:val="both"/>
        <w:rPr>
          <w:b w:val="0"/>
        </w:rPr>
      </w:pPr>
      <w:r>
        <w:rPr>
          <w:b w:val="0"/>
        </w:rPr>
        <w:t xml:space="preserve">Protocolo </w:t>
      </w:r>
    </w:p>
    <w:p w:rsidR="00927E92" w:rsidRDefault="00927E92" w:rsidP="00331BA0">
      <w:pPr>
        <w:pStyle w:val="Textoindependiente"/>
        <w:spacing w:before="11"/>
        <w:ind w:left="709" w:right="1417"/>
        <w:jc w:val="both"/>
        <w:rPr>
          <w:b/>
          <w:sz w:val="14"/>
        </w:rPr>
      </w:pPr>
    </w:p>
    <w:p w:rsidR="00927E92" w:rsidRDefault="006333DB" w:rsidP="00331BA0">
      <w:pPr>
        <w:pStyle w:val="Prrafodelista"/>
        <w:numPr>
          <w:ilvl w:val="0"/>
          <w:numId w:val="32"/>
        </w:numPr>
        <w:tabs>
          <w:tab w:val="left" w:pos="2180"/>
        </w:tabs>
        <w:spacing w:before="94" w:line="235" w:lineRule="auto"/>
        <w:ind w:left="709" w:right="1417" w:firstLine="0"/>
        <w:rPr>
          <w:sz w:val="24"/>
        </w:rPr>
      </w:pPr>
      <w:r>
        <w:rPr>
          <w:sz w:val="24"/>
        </w:rPr>
        <w:t>El docente que mantenga sospecha de consumo, deberá informar al Director y Encargado/a de Convivencia Escolar del</w:t>
      </w:r>
      <w:r>
        <w:rPr>
          <w:spacing w:val="-4"/>
          <w:sz w:val="24"/>
        </w:rPr>
        <w:t xml:space="preserve"> </w:t>
      </w:r>
      <w:r>
        <w:rPr>
          <w:sz w:val="24"/>
        </w:rPr>
        <w:t>establecimiento.</w:t>
      </w:r>
    </w:p>
    <w:p w:rsidR="00927E92" w:rsidRDefault="00927E92" w:rsidP="00331BA0">
      <w:pPr>
        <w:pStyle w:val="Textoindependiente"/>
        <w:spacing w:before="8"/>
        <w:ind w:left="709" w:right="1417"/>
        <w:jc w:val="both"/>
        <w:rPr>
          <w:sz w:val="23"/>
        </w:rPr>
      </w:pPr>
    </w:p>
    <w:p w:rsidR="00927E92" w:rsidRDefault="006333DB" w:rsidP="00331BA0">
      <w:pPr>
        <w:pStyle w:val="Prrafodelista"/>
        <w:numPr>
          <w:ilvl w:val="0"/>
          <w:numId w:val="32"/>
        </w:numPr>
        <w:tabs>
          <w:tab w:val="left" w:pos="2180"/>
        </w:tabs>
        <w:spacing w:line="235" w:lineRule="auto"/>
        <w:ind w:left="709" w:right="1417" w:firstLine="0"/>
        <w:rPr>
          <w:sz w:val="24"/>
        </w:rPr>
      </w:pPr>
      <w:r>
        <w:rPr>
          <w:sz w:val="24"/>
        </w:rPr>
        <w:t>El Encargado/a de Convivencia Escolar deberá realizar una entrevista con el/la estudiante. (se ofrecen instancias de</w:t>
      </w:r>
      <w:r>
        <w:rPr>
          <w:spacing w:val="-3"/>
          <w:sz w:val="24"/>
        </w:rPr>
        <w:t xml:space="preserve"> </w:t>
      </w:r>
      <w:r>
        <w:rPr>
          <w:sz w:val="24"/>
        </w:rPr>
        <w:t>apoyo).</w:t>
      </w:r>
    </w:p>
    <w:p w:rsidR="00927E92" w:rsidRDefault="006333DB" w:rsidP="00331BA0">
      <w:pPr>
        <w:pStyle w:val="Prrafodelista"/>
        <w:numPr>
          <w:ilvl w:val="0"/>
          <w:numId w:val="32"/>
        </w:numPr>
        <w:tabs>
          <w:tab w:val="left" w:pos="2180"/>
        </w:tabs>
        <w:spacing w:before="4" w:line="235" w:lineRule="auto"/>
        <w:ind w:left="709" w:right="1417" w:firstLine="0"/>
        <w:rPr>
          <w:sz w:val="24"/>
        </w:rPr>
      </w:pPr>
      <w:r>
        <w:rPr>
          <w:sz w:val="24"/>
        </w:rPr>
        <w:t>Citación y entrevista con el padre, madre y/o apoderado del estudiante (se ofrecen instancias de</w:t>
      </w:r>
      <w:r>
        <w:rPr>
          <w:spacing w:val="-1"/>
          <w:sz w:val="24"/>
        </w:rPr>
        <w:t xml:space="preserve"> </w:t>
      </w:r>
      <w:r>
        <w:rPr>
          <w:sz w:val="24"/>
        </w:rPr>
        <w:t>apoyo).</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No reconocimiento: en caso que el alumno no reconozca problemas de consumo, se informará a su apoderado la sospecha de consumo, y quedará bajo la responsabilidad de éste, la atención profesional. El establecimiento mantendrá un seguimiento del alumno por medio del orientador y profesor</w:t>
      </w:r>
      <w:r>
        <w:rPr>
          <w:spacing w:val="-3"/>
          <w:sz w:val="24"/>
        </w:rPr>
        <w:t xml:space="preserve"> </w:t>
      </w:r>
      <w:r>
        <w:rPr>
          <w:sz w:val="24"/>
        </w:rPr>
        <w:t>jefe.</w:t>
      </w:r>
    </w:p>
    <w:p w:rsidR="00927E92" w:rsidRDefault="00927E92" w:rsidP="00331BA0">
      <w:pPr>
        <w:pStyle w:val="Textoindependiente"/>
        <w:spacing w:before="11"/>
        <w:ind w:left="709" w:right="1417"/>
        <w:jc w:val="both"/>
        <w:rPr>
          <w:sz w:val="23"/>
        </w:rPr>
      </w:pPr>
    </w:p>
    <w:p w:rsidR="00927E92" w:rsidRDefault="006333DB" w:rsidP="00331BA0">
      <w:pPr>
        <w:pStyle w:val="Prrafodelista"/>
        <w:numPr>
          <w:ilvl w:val="0"/>
          <w:numId w:val="32"/>
        </w:numPr>
        <w:tabs>
          <w:tab w:val="left" w:pos="2180"/>
        </w:tabs>
        <w:spacing w:line="235" w:lineRule="auto"/>
        <w:ind w:left="709" w:right="1417" w:firstLine="0"/>
        <w:rPr>
          <w:sz w:val="24"/>
        </w:rPr>
      </w:pPr>
      <w:r>
        <w:rPr>
          <w:sz w:val="24"/>
        </w:rPr>
        <w:t>Reconocimiento: en caso de que el alumno reconozca problemas de consumo, será el/la Encargado/a de Convivencia del establecimiento, el responsable de derivar el caso a la entidad de apoyo correspondiente. Si los padres se opusieran a la derivación, el director del establecimiento deberá interponer una medida de protección a favor del</w:t>
      </w:r>
      <w:r>
        <w:rPr>
          <w:spacing w:val="-7"/>
          <w:sz w:val="24"/>
        </w:rPr>
        <w:t xml:space="preserve"> </w:t>
      </w:r>
      <w:r>
        <w:rPr>
          <w:sz w:val="24"/>
        </w:rPr>
        <w:t>alumno.</w:t>
      </w:r>
    </w:p>
    <w:p w:rsidR="00927E92" w:rsidRDefault="006333DB" w:rsidP="00331BA0">
      <w:pPr>
        <w:pStyle w:val="Prrafodelista"/>
        <w:numPr>
          <w:ilvl w:val="0"/>
          <w:numId w:val="32"/>
        </w:numPr>
        <w:tabs>
          <w:tab w:val="left" w:pos="2179"/>
          <w:tab w:val="left" w:pos="2180"/>
        </w:tabs>
        <w:spacing w:before="1"/>
        <w:ind w:left="709" w:right="1417" w:firstLine="0"/>
        <w:rPr>
          <w:sz w:val="24"/>
        </w:rPr>
      </w:pPr>
      <w:r>
        <w:rPr>
          <w:sz w:val="24"/>
        </w:rPr>
        <w:t>El equipo de convivencia escolar, debe realizar el seguimiento del</w:t>
      </w:r>
      <w:r>
        <w:rPr>
          <w:spacing w:val="-1"/>
          <w:sz w:val="24"/>
        </w:rPr>
        <w:t xml:space="preserve"> </w:t>
      </w:r>
      <w:r>
        <w:rPr>
          <w:sz w:val="24"/>
        </w:rPr>
        <w:t>caso.</w:t>
      </w:r>
    </w:p>
    <w:p w:rsidR="00927E92" w:rsidRDefault="00927E92" w:rsidP="00331BA0">
      <w:pPr>
        <w:ind w:left="709" w:right="1417"/>
        <w:jc w:val="both"/>
        <w:rPr>
          <w:sz w:val="24"/>
        </w:rPr>
      </w:pPr>
    </w:p>
    <w:p w:rsidR="009A79CE" w:rsidRDefault="009A79CE" w:rsidP="00331BA0">
      <w:pPr>
        <w:ind w:left="709" w:right="1417"/>
        <w:jc w:val="both"/>
        <w:rPr>
          <w:sz w:val="24"/>
        </w:rPr>
      </w:pPr>
    </w:p>
    <w:p w:rsidR="009A79CE" w:rsidRDefault="009A79CE" w:rsidP="00331BA0">
      <w:pPr>
        <w:ind w:left="709" w:right="1417"/>
        <w:jc w:val="both"/>
        <w:rPr>
          <w:sz w:val="24"/>
        </w:rPr>
      </w:pPr>
    </w:p>
    <w:p w:rsidR="009A79CE" w:rsidRDefault="009A79CE" w:rsidP="00331BA0">
      <w:pPr>
        <w:ind w:left="709" w:right="1417"/>
        <w:jc w:val="both"/>
        <w:rPr>
          <w:sz w:val="24"/>
        </w:rPr>
      </w:pPr>
    </w:p>
    <w:p w:rsidR="009A79CE" w:rsidRDefault="009A79CE" w:rsidP="00331BA0">
      <w:pPr>
        <w:ind w:left="709" w:right="1417"/>
        <w:jc w:val="both"/>
        <w:rPr>
          <w:sz w:val="24"/>
        </w:rPr>
      </w:pPr>
    </w:p>
    <w:p w:rsidR="009A79CE" w:rsidRDefault="009A79CE" w:rsidP="00331BA0">
      <w:pPr>
        <w:ind w:left="709" w:right="1417"/>
        <w:jc w:val="both"/>
        <w:rPr>
          <w:sz w:val="24"/>
        </w:rPr>
      </w:pPr>
    </w:p>
    <w:p w:rsidR="009A79CE" w:rsidRDefault="009A79CE" w:rsidP="00331BA0">
      <w:pPr>
        <w:ind w:left="709" w:right="1417"/>
        <w:jc w:val="both"/>
        <w:rPr>
          <w:sz w:val="24"/>
        </w:rPr>
      </w:pPr>
    </w:p>
    <w:p w:rsidR="009A79CE" w:rsidRDefault="009A79CE" w:rsidP="00331BA0">
      <w:pPr>
        <w:ind w:left="709" w:right="1417"/>
        <w:jc w:val="both"/>
        <w:rPr>
          <w:sz w:val="24"/>
        </w:rPr>
        <w:sectPr w:rsidR="009A79CE">
          <w:pgSz w:w="12240" w:h="15840"/>
          <w:pgMar w:top="1600" w:right="0" w:bottom="940" w:left="900" w:header="353" w:footer="746" w:gutter="0"/>
          <w:cols w:space="720"/>
        </w:sectPr>
      </w:pPr>
      <w:r>
        <w:rPr>
          <w:sz w:val="24"/>
        </w:rPr>
        <w:t>83</w:t>
      </w:r>
    </w:p>
    <w:p w:rsidR="00927E92" w:rsidRDefault="00927E92" w:rsidP="00331BA0">
      <w:pPr>
        <w:pStyle w:val="Textoindependiente"/>
        <w:ind w:left="709" w:right="1417"/>
        <w:jc w:val="both"/>
        <w:rPr>
          <w:sz w:val="20"/>
        </w:rPr>
      </w:pPr>
    </w:p>
    <w:p w:rsidR="00927E92" w:rsidRDefault="00927E92" w:rsidP="00331BA0">
      <w:pPr>
        <w:pStyle w:val="Textoindependiente"/>
        <w:spacing w:before="8"/>
        <w:ind w:left="709" w:right="1417"/>
        <w:jc w:val="both"/>
        <w:rPr>
          <w:sz w:val="18"/>
        </w:rPr>
      </w:pPr>
    </w:p>
    <w:p w:rsidR="00927E92" w:rsidRDefault="006333DB" w:rsidP="00331BA0">
      <w:pPr>
        <w:pStyle w:val="Ttulo1"/>
        <w:spacing w:before="90"/>
        <w:ind w:left="709" w:right="1417"/>
        <w:jc w:val="both"/>
      </w:pPr>
      <w:r>
        <w:rPr>
          <w:u w:val="thick"/>
        </w:rPr>
        <w:t>Protocolo frente a situaciones de consumo de drogas y/o alcohol.</w:t>
      </w:r>
    </w:p>
    <w:p w:rsidR="00927E92" w:rsidRDefault="00927E92" w:rsidP="00331BA0">
      <w:pPr>
        <w:pStyle w:val="Textoindependiente"/>
        <w:spacing w:before="11"/>
        <w:ind w:left="709" w:right="1417"/>
        <w:jc w:val="both"/>
        <w:rPr>
          <w:b/>
          <w:sz w:val="14"/>
        </w:rPr>
      </w:pPr>
    </w:p>
    <w:p w:rsidR="00927E92" w:rsidRDefault="006333DB" w:rsidP="00331BA0">
      <w:pPr>
        <w:pStyle w:val="Textoindependiente"/>
        <w:spacing w:before="94" w:line="235" w:lineRule="auto"/>
        <w:ind w:left="709" w:right="1417"/>
        <w:jc w:val="both"/>
      </w:pPr>
      <w:r>
        <w:t>En situaciones en las cuales se sorprenda a un alumno/a consumiendo drogas y/o alcohol dentro del establecimiento educacional, en las inmediaciones cercanas de éste o fuera del establecimiento con uniforme escolar, se procederá de la siguiente forma:</w:t>
      </w:r>
    </w:p>
    <w:p w:rsidR="00927E92" w:rsidRDefault="00927E92" w:rsidP="00331BA0">
      <w:pPr>
        <w:pStyle w:val="Textoindependiente"/>
        <w:spacing w:before="1"/>
        <w:ind w:left="709" w:right="1417"/>
        <w:jc w:val="both"/>
      </w:pPr>
    </w:p>
    <w:p w:rsidR="00927E92" w:rsidRDefault="006333DB" w:rsidP="00331BA0">
      <w:pPr>
        <w:pStyle w:val="Prrafodelista"/>
        <w:numPr>
          <w:ilvl w:val="0"/>
          <w:numId w:val="32"/>
        </w:numPr>
        <w:tabs>
          <w:tab w:val="left" w:pos="2180"/>
        </w:tabs>
        <w:spacing w:line="235" w:lineRule="auto"/>
        <w:ind w:left="709" w:right="1417" w:firstLine="0"/>
        <w:rPr>
          <w:sz w:val="24"/>
        </w:rPr>
      </w:pPr>
      <w:r>
        <w:rPr>
          <w:sz w:val="24"/>
        </w:rPr>
        <w:t>El profesor o cualquier persona de la comunidad educativa que sorprenda a un estudiante en una situación de consumo de drogas y/o alcohol, deberá informar dentro de las 24 horas siguientes al Director del establecimiento. Quien procederá de acuerdo a la ley</w:t>
      </w:r>
      <w:r>
        <w:rPr>
          <w:spacing w:val="-9"/>
          <w:sz w:val="24"/>
        </w:rPr>
        <w:t xml:space="preserve"> </w:t>
      </w:r>
      <w:r>
        <w:rPr>
          <w:sz w:val="24"/>
        </w:rPr>
        <w:t>20.000.</w:t>
      </w:r>
    </w:p>
    <w:p w:rsidR="00927E92" w:rsidRDefault="006333DB" w:rsidP="00331BA0">
      <w:pPr>
        <w:pStyle w:val="Prrafodelista"/>
        <w:numPr>
          <w:ilvl w:val="0"/>
          <w:numId w:val="32"/>
        </w:numPr>
        <w:tabs>
          <w:tab w:val="left" w:pos="2180"/>
        </w:tabs>
        <w:spacing w:before="3" w:line="235" w:lineRule="auto"/>
        <w:ind w:left="709" w:right="1417" w:firstLine="0"/>
        <w:rPr>
          <w:sz w:val="24"/>
        </w:rPr>
      </w:pPr>
      <w:r>
        <w:rPr>
          <w:sz w:val="24"/>
        </w:rPr>
        <w:t xml:space="preserve">El director del establecimiento tendrá 24 horas para realizar la denuncia correspondiente en Carabineros de Chile, PDI </w:t>
      </w:r>
      <w:r>
        <w:rPr>
          <w:spacing w:val="-3"/>
          <w:sz w:val="24"/>
        </w:rPr>
        <w:t xml:space="preserve">y/o </w:t>
      </w:r>
      <w:r>
        <w:rPr>
          <w:sz w:val="24"/>
        </w:rPr>
        <w:t>Ministerio</w:t>
      </w:r>
      <w:r>
        <w:rPr>
          <w:spacing w:val="1"/>
          <w:sz w:val="24"/>
        </w:rPr>
        <w:t xml:space="preserve"> </w:t>
      </w:r>
      <w:r>
        <w:rPr>
          <w:sz w:val="24"/>
        </w:rPr>
        <w:t>público.</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Paralelamente se debe citar a los padres del estudiante con el fin de informar la situación, así como la obligatoriedad de denunciar por parte del establecimiento, de acuerdo a la ley</w:t>
      </w:r>
      <w:r>
        <w:rPr>
          <w:spacing w:val="-7"/>
          <w:sz w:val="24"/>
        </w:rPr>
        <w:t xml:space="preserve"> </w:t>
      </w:r>
      <w:r>
        <w:rPr>
          <w:sz w:val="24"/>
        </w:rPr>
        <w:t>20.000.</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El establecimiento por medio del Encargado/a de Convivencia, debe garantizar el apoyo profesional al alumno/a y a sus padres, entregando alternativas de atención por instituciones especializadas, así como la disponibilidad de los profesionales del</w:t>
      </w:r>
      <w:r>
        <w:rPr>
          <w:spacing w:val="-2"/>
          <w:sz w:val="24"/>
        </w:rPr>
        <w:t xml:space="preserve"> </w:t>
      </w:r>
      <w:r>
        <w:rPr>
          <w:sz w:val="24"/>
        </w:rPr>
        <w:t>establecimiento.</w:t>
      </w:r>
    </w:p>
    <w:p w:rsidR="00927E92" w:rsidRDefault="006333DB" w:rsidP="00331BA0">
      <w:pPr>
        <w:pStyle w:val="Prrafodelista"/>
        <w:numPr>
          <w:ilvl w:val="0"/>
          <w:numId w:val="32"/>
        </w:numPr>
        <w:tabs>
          <w:tab w:val="left" w:pos="2180"/>
        </w:tabs>
        <w:spacing w:before="5" w:line="235" w:lineRule="auto"/>
        <w:ind w:left="709" w:right="1417" w:firstLine="0"/>
        <w:rPr>
          <w:sz w:val="24"/>
        </w:rPr>
      </w:pPr>
      <w:r>
        <w:rPr>
          <w:sz w:val="24"/>
        </w:rPr>
        <w:t>El Encargado/a de Convivencia Escolar mantendrá un registro de acciones realizadas, las cuales considerarán el seguimiento del caso durante al menos un año, con reuniones con el alumno, padres, apoderados, profesor jefe y quienes corresponda. De la misma forma monitoreará las gestiones internas y externas con la red comunal para ayudar al alumno/a y su grupo</w:t>
      </w:r>
      <w:r>
        <w:rPr>
          <w:spacing w:val="1"/>
          <w:sz w:val="24"/>
        </w:rPr>
        <w:t xml:space="preserve"> </w:t>
      </w:r>
      <w:r>
        <w:rPr>
          <w:sz w:val="24"/>
        </w:rPr>
        <w:t>familiar.</w:t>
      </w:r>
    </w:p>
    <w:p w:rsidR="00927E92" w:rsidRDefault="006333DB" w:rsidP="00331BA0">
      <w:pPr>
        <w:pStyle w:val="Prrafodelista"/>
        <w:numPr>
          <w:ilvl w:val="0"/>
          <w:numId w:val="32"/>
        </w:numPr>
        <w:tabs>
          <w:tab w:val="left" w:pos="2180"/>
        </w:tabs>
        <w:spacing w:before="5" w:line="235" w:lineRule="auto"/>
        <w:ind w:left="709" w:right="1417" w:firstLine="0"/>
        <w:rPr>
          <w:sz w:val="24"/>
        </w:rPr>
      </w:pPr>
      <w:r>
        <w:rPr>
          <w:sz w:val="24"/>
        </w:rPr>
        <w:t>El inspector general deberá aplicar las medidas pedagógicas y disciplinarias señaladas para éstos casos en el reglamento interno del establecimiento.</w:t>
      </w:r>
    </w:p>
    <w:p w:rsidR="00927E92" w:rsidRDefault="00927E92" w:rsidP="00331BA0">
      <w:pPr>
        <w:pStyle w:val="Textoindependiente"/>
        <w:ind w:left="709" w:right="1417"/>
        <w:jc w:val="both"/>
        <w:rPr>
          <w:sz w:val="26"/>
        </w:rPr>
      </w:pPr>
    </w:p>
    <w:p w:rsidR="00927E92" w:rsidRDefault="00927E92" w:rsidP="00331BA0">
      <w:pPr>
        <w:pStyle w:val="Textoindependiente"/>
        <w:spacing w:before="9"/>
        <w:ind w:left="709" w:right="1417"/>
        <w:jc w:val="both"/>
        <w:rPr>
          <w:sz w:val="21"/>
        </w:rPr>
      </w:pPr>
    </w:p>
    <w:p w:rsidR="00927E92" w:rsidRDefault="006333DB" w:rsidP="00331BA0">
      <w:pPr>
        <w:pStyle w:val="Ttulo1"/>
        <w:spacing w:line="235" w:lineRule="auto"/>
        <w:ind w:left="709" w:right="1417"/>
        <w:jc w:val="both"/>
      </w:pPr>
      <w:r>
        <w:t>EL ESCLARECIMIENTO DE LOS HECHOS Y LA APLICACIÓN DE SANCIONES PENALES SON FUNCIONES DEL MINISTERIO</w:t>
      </w:r>
    </w:p>
    <w:p w:rsidR="00927E92" w:rsidRDefault="006333DB" w:rsidP="00331BA0">
      <w:pPr>
        <w:spacing w:line="273" w:lineRule="exact"/>
        <w:ind w:left="709" w:right="1417"/>
        <w:jc w:val="both"/>
        <w:rPr>
          <w:b/>
          <w:sz w:val="24"/>
        </w:rPr>
      </w:pPr>
      <w:r>
        <w:rPr>
          <w:b/>
          <w:sz w:val="24"/>
        </w:rPr>
        <w:t>PÚBLICO E INSTITUCIONES PERTINENTES.</w:t>
      </w:r>
    </w:p>
    <w:p w:rsidR="003D751F" w:rsidRDefault="003D751F" w:rsidP="00331BA0">
      <w:pPr>
        <w:spacing w:line="273" w:lineRule="exact"/>
        <w:ind w:left="709" w:right="1417"/>
        <w:jc w:val="both"/>
        <w:rPr>
          <w:b/>
          <w:sz w:val="24"/>
        </w:rPr>
      </w:pPr>
    </w:p>
    <w:p w:rsidR="003D751F" w:rsidRDefault="003D751F" w:rsidP="00331BA0">
      <w:pPr>
        <w:spacing w:line="273" w:lineRule="exact"/>
        <w:ind w:left="709" w:right="1417"/>
        <w:jc w:val="both"/>
        <w:rPr>
          <w:b/>
          <w:sz w:val="24"/>
        </w:rPr>
      </w:pPr>
    </w:p>
    <w:p w:rsidR="003D751F" w:rsidRDefault="003D751F" w:rsidP="00331BA0">
      <w:pPr>
        <w:spacing w:line="273" w:lineRule="exact"/>
        <w:ind w:left="709" w:right="1417"/>
        <w:jc w:val="both"/>
        <w:rPr>
          <w:b/>
          <w:sz w:val="24"/>
        </w:rPr>
      </w:pPr>
    </w:p>
    <w:p w:rsidR="003D751F" w:rsidRDefault="003D751F" w:rsidP="00331BA0">
      <w:pPr>
        <w:spacing w:line="273" w:lineRule="exact"/>
        <w:ind w:left="709" w:right="1417"/>
        <w:jc w:val="both"/>
        <w:rPr>
          <w:b/>
          <w:sz w:val="24"/>
        </w:rPr>
      </w:pPr>
    </w:p>
    <w:p w:rsidR="003D751F" w:rsidRDefault="003D751F" w:rsidP="00331BA0">
      <w:pPr>
        <w:spacing w:line="273" w:lineRule="exact"/>
        <w:ind w:left="709" w:right="1417"/>
        <w:jc w:val="both"/>
        <w:rPr>
          <w:b/>
          <w:sz w:val="24"/>
        </w:rPr>
      </w:pPr>
    </w:p>
    <w:p w:rsidR="003D751F" w:rsidRDefault="003D751F" w:rsidP="00331BA0">
      <w:pPr>
        <w:spacing w:line="273" w:lineRule="exact"/>
        <w:ind w:left="709" w:right="1417"/>
        <w:jc w:val="both"/>
        <w:rPr>
          <w:b/>
          <w:sz w:val="24"/>
        </w:rPr>
      </w:pPr>
    </w:p>
    <w:p w:rsidR="003D751F" w:rsidRDefault="003D751F" w:rsidP="00331BA0">
      <w:pPr>
        <w:spacing w:line="273" w:lineRule="exact"/>
        <w:ind w:left="709" w:right="1417"/>
        <w:jc w:val="both"/>
        <w:rPr>
          <w:b/>
          <w:sz w:val="24"/>
        </w:rPr>
      </w:pPr>
    </w:p>
    <w:p w:rsidR="003D751F" w:rsidRDefault="003D751F" w:rsidP="00331BA0">
      <w:pPr>
        <w:spacing w:line="273" w:lineRule="exact"/>
        <w:ind w:left="709" w:right="1417"/>
        <w:jc w:val="both"/>
        <w:rPr>
          <w:b/>
          <w:sz w:val="24"/>
        </w:rPr>
      </w:pPr>
    </w:p>
    <w:p w:rsidR="003D751F" w:rsidRDefault="003D751F" w:rsidP="00331BA0">
      <w:pPr>
        <w:spacing w:line="273" w:lineRule="exact"/>
        <w:ind w:left="709" w:right="1417"/>
        <w:jc w:val="both"/>
        <w:rPr>
          <w:b/>
          <w:sz w:val="24"/>
        </w:rPr>
      </w:pPr>
    </w:p>
    <w:p w:rsidR="003D751F" w:rsidRDefault="003D751F" w:rsidP="00331BA0">
      <w:pPr>
        <w:spacing w:line="273" w:lineRule="exact"/>
        <w:ind w:left="709" w:right="1417"/>
        <w:jc w:val="both"/>
        <w:rPr>
          <w:b/>
          <w:sz w:val="24"/>
        </w:rPr>
      </w:pPr>
    </w:p>
    <w:p w:rsidR="003D751F" w:rsidRDefault="003D751F" w:rsidP="00331BA0">
      <w:pPr>
        <w:spacing w:line="273" w:lineRule="exact"/>
        <w:ind w:left="709" w:right="1417"/>
        <w:jc w:val="both"/>
        <w:rPr>
          <w:b/>
          <w:sz w:val="24"/>
        </w:rPr>
      </w:pPr>
    </w:p>
    <w:p w:rsidR="003D751F" w:rsidRPr="00E45233" w:rsidRDefault="003D751F" w:rsidP="00331BA0">
      <w:pPr>
        <w:spacing w:line="273" w:lineRule="exact"/>
        <w:ind w:left="709" w:right="1417"/>
        <w:jc w:val="both"/>
        <w:rPr>
          <w:sz w:val="24"/>
        </w:rPr>
      </w:pPr>
      <w:r w:rsidRPr="00E45233">
        <w:rPr>
          <w:sz w:val="24"/>
        </w:rPr>
        <w:t>84</w:t>
      </w:r>
    </w:p>
    <w:p w:rsidR="009A79CE" w:rsidRDefault="009A79CE" w:rsidP="00331BA0">
      <w:pPr>
        <w:spacing w:line="273" w:lineRule="exact"/>
        <w:ind w:left="709" w:right="1417"/>
        <w:jc w:val="both"/>
        <w:rPr>
          <w:sz w:val="24"/>
        </w:rPr>
        <w:sectPr w:rsidR="009A79CE">
          <w:pgSz w:w="12240" w:h="15840"/>
          <w:pgMar w:top="1600" w:right="0" w:bottom="940" w:left="900" w:header="353" w:footer="746" w:gutter="0"/>
          <w:cols w:space="720"/>
        </w:sectPr>
      </w:pPr>
    </w:p>
    <w:p w:rsidR="00927E92" w:rsidRDefault="00927E92" w:rsidP="00331BA0">
      <w:pPr>
        <w:pStyle w:val="Textoindependiente"/>
        <w:ind w:left="709" w:right="1417"/>
        <w:jc w:val="both"/>
        <w:rPr>
          <w:b/>
          <w:sz w:val="20"/>
        </w:rPr>
      </w:pPr>
    </w:p>
    <w:p w:rsidR="00927E92" w:rsidRDefault="00927E92" w:rsidP="00331BA0">
      <w:pPr>
        <w:pStyle w:val="Textoindependiente"/>
        <w:spacing w:before="8"/>
        <w:ind w:left="709" w:right="1417"/>
        <w:jc w:val="both"/>
        <w:rPr>
          <w:b/>
          <w:sz w:val="18"/>
        </w:rPr>
      </w:pPr>
    </w:p>
    <w:p w:rsidR="00927E92" w:rsidRDefault="006333DB" w:rsidP="00331BA0">
      <w:pPr>
        <w:spacing w:before="95" w:line="235" w:lineRule="auto"/>
        <w:ind w:left="709" w:right="1417"/>
        <w:jc w:val="both"/>
        <w:rPr>
          <w:b/>
          <w:sz w:val="24"/>
        </w:rPr>
      </w:pPr>
      <w:r>
        <w:rPr>
          <w:b/>
          <w:sz w:val="24"/>
          <w:u w:val="thick"/>
        </w:rPr>
        <w:t>Protocolo frente a tráfico, microtráfico o porte de drogas al interior del</w:t>
      </w:r>
      <w:r>
        <w:rPr>
          <w:b/>
          <w:sz w:val="24"/>
        </w:rPr>
        <w:t xml:space="preserve"> </w:t>
      </w:r>
      <w:r>
        <w:rPr>
          <w:b/>
          <w:sz w:val="24"/>
          <w:u w:val="thick"/>
        </w:rPr>
        <w:t>establecimiento.</w:t>
      </w:r>
    </w:p>
    <w:p w:rsidR="00927E92" w:rsidRDefault="00927E92" w:rsidP="00331BA0">
      <w:pPr>
        <w:pStyle w:val="Textoindependiente"/>
        <w:ind w:left="709" w:right="1417"/>
        <w:jc w:val="both"/>
        <w:rPr>
          <w:b/>
          <w:sz w:val="20"/>
        </w:rPr>
      </w:pPr>
    </w:p>
    <w:p w:rsidR="00927E92" w:rsidRDefault="00927E92" w:rsidP="00331BA0">
      <w:pPr>
        <w:pStyle w:val="Textoindependiente"/>
        <w:spacing w:before="7"/>
        <w:ind w:left="709" w:right="1417"/>
        <w:jc w:val="both"/>
        <w:rPr>
          <w:b/>
          <w:sz w:val="18"/>
        </w:rPr>
      </w:pPr>
    </w:p>
    <w:p w:rsidR="00927E92" w:rsidRDefault="006333DB" w:rsidP="00331BA0">
      <w:pPr>
        <w:pStyle w:val="Prrafodelista"/>
        <w:numPr>
          <w:ilvl w:val="0"/>
          <w:numId w:val="32"/>
        </w:numPr>
        <w:tabs>
          <w:tab w:val="left" w:pos="2180"/>
        </w:tabs>
        <w:spacing w:before="92" w:line="237" w:lineRule="auto"/>
        <w:ind w:left="709" w:right="1417" w:firstLine="0"/>
        <w:rPr>
          <w:sz w:val="24"/>
        </w:rPr>
      </w:pPr>
      <w:r>
        <w:rPr>
          <w:sz w:val="24"/>
        </w:rPr>
        <w:t>Si un docente o cualquier funcionario del establecimiento sorprende a un estudiante portando, vendiendo, facilitando, regalando, distribuyendo, permutando drogas, deberá informar inmediatamente al Director del establecimiento.</w:t>
      </w:r>
    </w:p>
    <w:p w:rsidR="00927E92" w:rsidRDefault="006333DB" w:rsidP="00331BA0">
      <w:pPr>
        <w:pStyle w:val="Prrafodelista"/>
        <w:numPr>
          <w:ilvl w:val="0"/>
          <w:numId w:val="32"/>
        </w:numPr>
        <w:tabs>
          <w:tab w:val="left" w:pos="2180"/>
        </w:tabs>
        <w:spacing w:line="235" w:lineRule="auto"/>
        <w:ind w:left="709" w:right="1417" w:firstLine="0"/>
        <w:rPr>
          <w:sz w:val="24"/>
        </w:rPr>
      </w:pPr>
      <w:r>
        <w:rPr>
          <w:sz w:val="24"/>
        </w:rPr>
        <w:t>El Director del establecimiento deberá contactarse inmediatamente con las autoridades correspondientes (Carabineros de Chile o PDI), quienes son los encargados de llevar a cabo los procedimientos en éstos</w:t>
      </w:r>
      <w:r>
        <w:rPr>
          <w:spacing w:val="-1"/>
          <w:sz w:val="24"/>
        </w:rPr>
        <w:t xml:space="preserve"> </w:t>
      </w:r>
      <w:r>
        <w:rPr>
          <w:sz w:val="24"/>
        </w:rPr>
        <w:t>casos.</w:t>
      </w:r>
    </w:p>
    <w:p w:rsidR="00927E92" w:rsidRDefault="006333DB" w:rsidP="00331BA0">
      <w:pPr>
        <w:pStyle w:val="Prrafodelista"/>
        <w:numPr>
          <w:ilvl w:val="0"/>
          <w:numId w:val="32"/>
        </w:numPr>
        <w:tabs>
          <w:tab w:val="left" w:pos="2180"/>
        </w:tabs>
        <w:spacing w:before="1" w:line="235" w:lineRule="auto"/>
        <w:ind w:left="709" w:right="1417" w:firstLine="0"/>
        <w:rPr>
          <w:sz w:val="24"/>
        </w:rPr>
      </w:pPr>
      <w:r>
        <w:rPr>
          <w:sz w:val="24"/>
        </w:rPr>
        <w:t>De la misma manera, el Director deberá realizar dentro de las 24 horas siguientes, la denuncia correspondiente de acuerdo a la Ley 20.000.</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Paralelamente se debe citar a los padres del estudiante con el fin de informar la situación, así como la obligatoriedad de denunciar por parte del establecimiento, de acuerdo a la ley</w:t>
      </w:r>
      <w:r>
        <w:rPr>
          <w:spacing w:val="-9"/>
          <w:sz w:val="24"/>
        </w:rPr>
        <w:t xml:space="preserve"> </w:t>
      </w:r>
      <w:r>
        <w:rPr>
          <w:sz w:val="24"/>
        </w:rPr>
        <w:t>20.000.</w:t>
      </w:r>
    </w:p>
    <w:p w:rsidR="00927E92" w:rsidRDefault="006333DB" w:rsidP="00331BA0">
      <w:pPr>
        <w:pStyle w:val="Prrafodelista"/>
        <w:numPr>
          <w:ilvl w:val="0"/>
          <w:numId w:val="32"/>
        </w:numPr>
        <w:tabs>
          <w:tab w:val="left" w:pos="2180"/>
        </w:tabs>
        <w:spacing w:line="237" w:lineRule="auto"/>
        <w:ind w:left="709" w:right="1417" w:firstLine="0"/>
        <w:rPr>
          <w:sz w:val="24"/>
        </w:rPr>
      </w:pPr>
      <w:r>
        <w:rPr>
          <w:sz w:val="24"/>
        </w:rPr>
        <w:t>El o los alumnos involucrados serán trasladados a una oficina o sala acompañados por un directivo o docente autorizado, con el objeto de resguardar la información y a los alumnos hasta que se presenten las autoridades</w:t>
      </w:r>
      <w:r>
        <w:rPr>
          <w:spacing w:val="-1"/>
          <w:sz w:val="24"/>
        </w:rPr>
        <w:t xml:space="preserve"> </w:t>
      </w:r>
      <w:r>
        <w:rPr>
          <w:sz w:val="24"/>
        </w:rPr>
        <w:t>competentes.</w:t>
      </w:r>
    </w:p>
    <w:p w:rsidR="00927E92" w:rsidRDefault="00927E92" w:rsidP="00331BA0">
      <w:pPr>
        <w:pStyle w:val="Textoindependiente"/>
        <w:spacing w:before="3"/>
        <w:ind w:left="709" w:right="1417"/>
        <w:jc w:val="both"/>
        <w:rPr>
          <w:sz w:val="23"/>
        </w:rPr>
      </w:pPr>
    </w:p>
    <w:p w:rsidR="00927E92" w:rsidRDefault="006333DB" w:rsidP="00331BA0">
      <w:pPr>
        <w:pStyle w:val="Prrafodelista"/>
        <w:numPr>
          <w:ilvl w:val="0"/>
          <w:numId w:val="32"/>
        </w:numPr>
        <w:tabs>
          <w:tab w:val="left" w:pos="2180"/>
        </w:tabs>
        <w:spacing w:line="235" w:lineRule="auto"/>
        <w:ind w:left="709" w:right="1417" w:firstLine="0"/>
        <w:rPr>
          <w:sz w:val="24"/>
        </w:rPr>
      </w:pPr>
      <w:r>
        <w:rPr>
          <w:sz w:val="24"/>
        </w:rPr>
        <w:t>De la misma forma, el establecimiento procederá a realizar una denuncia en la OPD con el objeto de resguardar los derechos del niño, considerando que podría ser víctima de explotación o engaño, o ser instrumento de un adulto o banda</w:t>
      </w:r>
      <w:r>
        <w:rPr>
          <w:spacing w:val="-2"/>
          <w:sz w:val="24"/>
        </w:rPr>
        <w:t xml:space="preserve"> </w:t>
      </w:r>
      <w:r>
        <w:rPr>
          <w:sz w:val="24"/>
        </w:rPr>
        <w:t>delictual.</w:t>
      </w:r>
    </w:p>
    <w:p w:rsidR="00927E92" w:rsidRDefault="006333DB" w:rsidP="00331BA0">
      <w:pPr>
        <w:pStyle w:val="Prrafodelista"/>
        <w:numPr>
          <w:ilvl w:val="0"/>
          <w:numId w:val="32"/>
        </w:numPr>
        <w:tabs>
          <w:tab w:val="left" w:pos="2180"/>
        </w:tabs>
        <w:spacing w:before="3" w:line="235" w:lineRule="auto"/>
        <w:ind w:left="709" w:right="1417" w:firstLine="0"/>
        <w:rPr>
          <w:sz w:val="24"/>
        </w:rPr>
      </w:pPr>
      <w:r>
        <w:rPr>
          <w:sz w:val="24"/>
        </w:rPr>
        <w:t>El Encargado/a de Convivencia mantendrá un registro de acciones realizadas, las cuales considerarán el seguimiento del caso durante al menos un año, con reuniones con el alumno, padres,</w:t>
      </w:r>
      <w:r>
        <w:rPr>
          <w:spacing w:val="36"/>
          <w:sz w:val="24"/>
        </w:rPr>
        <w:t xml:space="preserve"> </w:t>
      </w:r>
      <w:r>
        <w:rPr>
          <w:sz w:val="24"/>
        </w:rPr>
        <w:t>apoderados, profesor jefe y quienes corresponda. De la misma forma monitoreará las gestiones internas y externas con la red comunal para ayudar al alumno/a y su grupo</w:t>
      </w:r>
      <w:r>
        <w:rPr>
          <w:spacing w:val="-2"/>
          <w:sz w:val="24"/>
        </w:rPr>
        <w:t xml:space="preserve"> </w:t>
      </w:r>
      <w:r>
        <w:rPr>
          <w:sz w:val="24"/>
        </w:rPr>
        <w:t>familiar.</w:t>
      </w:r>
    </w:p>
    <w:p w:rsidR="00927E92" w:rsidRDefault="006333DB" w:rsidP="00331BA0">
      <w:pPr>
        <w:pStyle w:val="Prrafodelista"/>
        <w:numPr>
          <w:ilvl w:val="0"/>
          <w:numId w:val="32"/>
        </w:numPr>
        <w:tabs>
          <w:tab w:val="left" w:pos="2180"/>
        </w:tabs>
        <w:spacing w:before="3" w:line="237" w:lineRule="auto"/>
        <w:ind w:left="709" w:right="1417" w:firstLine="0"/>
        <w:rPr>
          <w:sz w:val="24"/>
        </w:rPr>
      </w:pPr>
      <w:r>
        <w:rPr>
          <w:sz w:val="24"/>
        </w:rPr>
        <w:t>El inspector general deberá aplicar las medidas pedagógicas y disciplinarias señaladas para éstos casos en el reglamento interno del establecimiento.</w:t>
      </w:r>
    </w:p>
    <w:p w:rsidR="00927E92" w:rsidRDefault="00927E92" w:rsidP="00331BA0">
      <w:pPr>
        <w:pStyle w:val="Textoindependiente"/>
        <w:ind w:left="709" w:right="1417"/>
        <w:jc w:val="both"/>
        <w:rPr>
          <w:sz w:val="26"/>
        </w:rPr>
      </w:pPr>
    </w:p>
    <w:p w:rsidR="00927E92" w:rsidRDefault="00927E92" w:rsidP="00331BA0">
      <w:pPr>
        <w:pStyle w:val="Textoindependiente"/>
        <w:spacing w:before="5"/>
        <w:ind w:left="709" w:right="1417"/>
        <w:jc w:val="both"/>
        <w:rPr>
          <w:sz w:val="21"/>
        </w:rPr>
      </w:pPr>
    </w:p>
    <w:p w:rsidR="00927E92" w:rsidRDefault="006333DB" w:rsidP="00331BA0">
      <w:pPr>
        <w:pStyle w:val="Ttulo1"/>
        <w:spacing w:before="1" w:line="235" w:lineRule="auto"/>
        <w:ind w:left="709" w:right="1417"/>
        <w:jc w:val="both"/>
      </w:pPr>
      <w:r>
        <w:t>EL ESCLARECIMIENTO DE LOS HECHOS Y LA APLICACIÓN</w:t>
      </w:r>
      <w:r>
        <w:rPr>
          <w:spacing w:val="-16"/>
        </w:rPr>
        <w:t xml:space="preserve"> </w:t>
      </w:r>
      <w:r>
        <w:t>DE SANCIONES PENALES SON FUNCIONES DEL</w:t>
      </w:r>
      <w:r>
        <w:rPr>
          <w:spacing w:val="-8"/>
        </w:rPr>
        <w:t xml:space="preserve"> </w:t>
      </w:r>
      <w:r>
        <w:t>MINISTERIO</w:t>
      </w:r>
    </w:p>
    <w:p w:rsidR="00927E92" w:rsidRDefault="006333DB" w:rsidP="00331BA0">
      <w:pPr>
        <w:spacing w:line="273" w:lineRule="exact"/>
        <w:ind w:left="709" w:right="1417"/>
        <w:jc w:val="both"/>
        <w:rPr>
          <w:b/>
          <w:sz w:val="24"/>
        </w:rPr>
      </w:pPr>
      <w:r>
        <w:rPr>
          <w:b/>
          <w:sz w:val="24"/>
        </w:rPr>
        <w:t>PÚBLICO E INSTITUCIONES PERTINENTES.</w:t>
      </w:r>
    </w:p>
    <w:p w:rsidR="00927E92" w:rsidRDefault="00927E92"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E45233" w:rsidRDefault="00E45233" w:rsidP="00331BA0">
      <w:pPr>
        <w:spacing w:line="273" w:lineRule="exact"/>
        <w:ind w:left="709" w:right="1417"/>
        <w:jc w:val="both"/>
        <w:rPr>
          <w:sz w:val="24"/>
        </w:rPr>
      </w:pPr>
    </w:p>
    <w:p w:rsidR="00E45233" w:rsidRDefault="00E45233" w:rsidP="00331BA0">
      <w:pPr>
        <w:spacing w:line="273" w:lineRule="exact"/>
        <w:ind w:left="709" w:right="1417"/>
        <w:jc w:val="both"/>
        <w:rPr>
          <w:sz w:val="24"/>
        </w:rPr>
      </w:pPr>
    </w:p>
    <w:p w:rsidR="00E45233" w:rsidRDefault="00E45233" w:rsidP="00331BA0">
      <w:pPr>
        <w:spacing w:line="273" w:lineRule="exact"/>
        <w:ind w:left="709" w:right="1417"/>
        <w:jc w:val="both"/>
        <w:rPr>
          <w:sz w:val="24"/>
        </w:rPr>
      </w:pPr>
    </w:p>
    <w:p w:rsidR="00E45233" w:rsidRDefault="00E45233"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sectPr w:rsidR="003D751F">
          <w:pgSz w:w="12240" w:h="15840"/>
          <w:pgMar w:top="1600" w:right="0" w:bottom="940" w:left="900" w:header="353" w:footer="746" w:gutter="0"/>
          <w:cols w:space="720"/>
        </w:sectPr>
      </w:pPr>
      <w:r>
        <w:rPr>
          <w:sz w:val="24"/>
        </w:rPr>
        <w:t>85</w:t>
      </w:r>
    </w:p>
    <w:p w:rsidR="00927E92" w:rsidRDefault="00927E92" w:rsidP="00331BA0">
      <w:pPr>
        <w:pStyle w:val="Textoindependiente"/>
        <w:ind w:left="709" w:right="1417"/>
        <w:jc w:val="both"/>
        <w:rPr>
          <w:b/>
          <w:sz w:val="20"/>
        </w:rPr>
      </w:pPr>
    </w:p>
    <w:p w:rsidR="00927E92" w:rsidRDefault="00927E92" w:rsidP="00331BA0">
      <w:pPr>
        <w:pStyle w:val="Textoindependiente"/>
        <w:spacing w:before="8"/>
        <w:ind w:left="709" w:right="1417"/>
        <w:jc w:val="both"/>
        <w:rPr>
          <w:b/>
          <w:sz w:val="18"/>
        </w:rPr>
      </w:pPr>
    </w:p>
    <w:p w:rsidR="00927E92" w:rsidRDefault="006333DB" w:rsidP="00331BA0">
      <w:pPr>
        <w:spacing w:before="90"/>
        <w:ind w:left="709" w:right="1417"/>
        <w:jc w:val="both"/>
        <w:rPr>
          <w:b/>
          <w:sz w:val="24"/>
        </w:rPr>
      </w:pPr>
      <w:r>
        <w:rPr>
          <w:b/>
          <w:sz w:val="24"/>
          <w:u w:val="thick"/>
        </w:rPr>
        <w:t>Protocolo frente a situaciones de hallazgo de drogas.</w:t>
      </w:r>
    </w:p>
    <w:p w:rsidR="00927E92" w:rsidRDefault="00927E92" w:rsidP="00331BA0">
      <w:pPr>
        <w:pStyle w:val="Textoindependiente"/>
        <w:spacing w:before="11"/>
        <w:ind w:left="709" w:right="1417"/>
        <w:jc w:val="both"/>
        <w:rPr>
          <w:b/>
          <w:sz w:val="14"/>
        </w:rPr>
      </w:pPr>
    </w:p>
    <w:p w:rsidR="00927E92" w:rsidRDefault="006333DB" w:rsidP="00331BA0">
      <w:pPr>
        <w:pStyle w:val="Prrafodelista"/>
        <w:numPr>
          <w:ilvl w:val="0"/>
          <w:numId w:val="32"/>
        </w:numPr>
        <w:tabs>
          <w:tab w:val="left" w:pos="2180"/>
        </w:tabs>
        <w:spacing w:before="94" w:line="235" w:lineRule="auto"/>
        <w:ind w:left="709" w:right="1417" w:firstLine="0"/>
        <w:rPr>
          <w:sz w:val="24"/>
        </w:rPr>
      </w:pPr>
      <w:r>
        <w:rPr>
          <w:sz w:val="24"/>
        </w:rPr>
        <w:t>Si algún funcionario del establecimiento, alumno o apoderado se encontrara con alguna sustancia ilícita al interior del establecimiento educacional, éste se encuentra obligado a informar inmediatamente al Director del</w:t>
      </w:r>
      <w:r>
        <w:rPr>
          <w:spacing w:val="-1"/>
          <w:sz w:val="24"/>
        </w:rPr>
        <w:t xml:space="preserve"> </w:t>
      </w:r>
      <w:r>
        <w:rPr>
          <w:sz w:val="24"/>
        </w:rPr>
        <w:t>establecimiento</w:t>
      </w:r>
      <w:r w:rsidR="00511629">
        <w:rPr>
          <w:sz w:val="24"/>
        </w:rPr>
        <w:t xml:space="preserve"> o al ECE</w:t>
      </w:r>
      <w:r>
        <w:rPr>
          <w:sz w:val="24"/>
        </w:rPr>
        <w:t>.</w:t>
      </w:r>
    </w:p>
    <w:p w:rsidR="00927E92" w:rsidRDefault="006333DB" w:rsidP="00331BA0">
      <w:pPr>
        <w:pStyle w:val="Prrafodelista"/>
        <w:numPr>
          <w:ilvl w:val="0"/>
          <w:numId w:val="32"/>
        </w:numPr>
        <w:tabs>
          <w:tab w:val="left" w:pos="2180"/>
        </w:tabs>
        <w:spacing w:before="1" w:line="237" w:lineRule="auto"/>
        <w:ind w:left="709" w:right="1417" w:firstLine="0"/>
        <w:rPr>
          <w:sz w:val="24"/>
        </w:rPr>
      </w:pPr>
      <w:r>
        <w:rPr>
          <w:sz w:val="24"/>
        </w:rPr>
        <w:t>El Director debe contactarse con las autoridades competentes (Carabineros de Chile o PDI), quienes realizarán los procedimientos específicos para éstas</w:t>
      </w:r>
      <w:r>
        <w:rPr>
          <w:spacing w:val="-1"/>
          <w:sz w:val="24"/>
        </w:rPr>
        <w:t xml:space="preserve"> </w:t>
      </w:r>
      <w:r>
        <w:rPr>
          <w:sz w:val="24"/>
        </w:rPr>
        <w:t>situaciones.</w:t>
      </w:r>
    </w:p>
    <w:p w:rsidR="00927E92" w:rsidRDefault="006333DB" w:rsidP="00331BA0">
      <w:pPr>
        <w:pStyle w:val="Prrafodelista"/>
        <w:numPr>
          <w:ilvl w:val="0"/>
          <w:numId w:val="32"/>
        </w:numPr>
        <w:tabs>
          <w:tab w:val="left" w:pos="2180"/>
        </w:tabs>
        <w:spacing w:line="235" w:lineRule="auto"/>
        <w:ind w:left="709" w:right="1417" w:firstLine="0"/>
        <w:rPr>
          <w:sz w:val="24"/>
        </w:rPr>
      </w:pPr>
      <w:r>
        <w:rPr>
          <w:sz w:val="24"/>
        </w:rPr>
        <w:t>Los directivos del establecimiento establecerán las medidas pertinentes para el resguardo del lugar donde se encontró la sustancia ilícita.</w:t>
      </w:r>
    </w:p>
    <w:p w:rsidR="00927E92" w:rsidRDefault="006333DB" w:rsidP="00331BA0">
      <w:pPr>
        <w:pStyle w:val="Prrafodelista"/>
        <w:numPr>
          <w:ilvl w:val="0"/>
          <w:numId w:val="32"/>
        </w:numPr>
        <w:tabs>
          <w:tab w:val="left" w:pos="2180"/>
        </w:tabs>
        <w:spacing w:before="1" w:line="235" w:lineRule="auto"/>
        <w:ind w:left="709" w:right="1417" w:firstLine="0"/>
        <w:rPr>
          <w:sz w:val="24"/>
        </w:rPr>
      </w:pPr>
      <w:r>
        <w:rPr>
          <w:sz w:val="24"/>
        </w:rPr>
        <w:t>El Director deberá dentro de las 24 horas siguientes, realizar la denuncia correspondiente de acuerdo a la Ley</w:t>
      </w:r>
      <w:r>
        <w:rPr>
          <w:spacing w:val="-7"/>
          <w:sz w:val="24"/>
        </w:rPr>
        <w:t xml:space="preserve"> </w:t>
      </w:r>
      <w:r>
        <w:rPr>
          <w:sz w:val="24"/>
        </w:rPr>
        <w:t>20.000.</w:t>
      </w:r>
    </w:p>
    <w:p w:rsidR="00511629" w:rsidRPr="004B3D7D" w:rsidRDefault="00511629" w:rsidP="00331BA0">
      <w:pPr>
        <w:pStyle w:val="Prrafodelista"/>
        <w:numPr>
          <w:ilvl w:val="0"/>
          <w:numId w:val="32"/>
        </w:numPr>
        <w:tabs>
          <w:tab w:val="left" w:pos="2180"/>
        </w:tabs>
        <w:spacing w:before="1" w:line="235" w:lineRule="auto"/>
        <w:ind w:left="709" w:right="1417" w:firstLine="0"/>
        <w:rPr>
          <w:sz w:val="24"/>
        </w:rPr>
      </w:pPr>
      <w:r w:rsidRPr="004B3D7D">
        <w:rPr>
          <w:sz w:val="24"/>
        </w:rPr>
        <w:t>Es importante informar al estudiante y a su apoderado sobre la denuncia.</w:t>
      </w:r>
    </w:p>
    <w:p w:rsidR="00511629" w:rsidRDefault="00511629" w:rsidP="00331BA0">
      <w:pPr>
        <w:pStyle w:val="Prrafodelista"/>
        <w:numPr>
          <w:ilvl w:val="0"/>
          <w:numId w:val="32"/>
        </w:numPr>
        <w:tabs>
          <w:tab w:val="left" w:pos="2180"/>
        </w:tabs>
        <w:spacing w:before="1" w:line="235" w:lineRule="auto"/>
        <w:ind w:left="709" w:right="1417" w:firstLine="0"/>
        <w:rPr>
          <w:sz w:val="24"/>
        </w:rPr>
      </w:pPr>
      <w:r>
        <w:rPr>
          <w:sz w:val="24"/>
        </w:rPr>
        <w:t xml:space="preserve">Se formara una mesa de trabajo </w:t>
      </w:r>
      <w:r w:rsidR="00CA6C36">
        <w:rPr>
          <w:sz w:val="24"/>
        </w:rPr>
        <w:t>compuesta por Dirección, ECE, dupla psicosocial, orientación y profesor jefe para coordinar los pasos a seguir.</w:t>
      </w:r>
    </w:p>
    <w:p w:rsidR="00511629" w:rsidRDefault="00511629" w:rsidP="00331BA0">
      <w:pPr>
        <w:pStyle w:val="Prrafodelista"/>
        <w:numPr>
          <w:ilvl w:val="0"/>
          <w:numId w:val="32"/>
        </w:numPr>
        <w:tabs>
          <w:tab w:val="left" w:pos="2180"/>
        </w:tabs>
        <w:spacing w:before="1" w:line="235" w:lineRule="auto"/>
        <w:ind w:left="709" w:right="1417" w:firstLine="0"/>
        <w:rPr>
          <w:sz w:val="24"/>
        </w:rPr>
      </w:pPr>
      <w:r>
        <w:rPr>
          <w:sz w:val="24"/>
        </w:rPr>
        <w:t>Posterior a la denuncia, el EE se encargará que el estudiante siga asistiendo a clases</w:t>
      </w:r>
      <w:r w:rsidR="00CA6C36">
        <w:rPr>
          <w:sz w:val="24"/>
        </w:rPr>
        <w:t xml:space="preserve"> normalmente</w:t>
      </w:r>
      <w:r>
        <w:rPr>
          <w:sz w:val="24"/>
        </w:rPr>
        <w:t>.</w:t>
      </w:r>
    </w:p>
    <w:p w:rsidR="00CA6C36" w:rsidRDefault="00CA6C36" w:rsidP="00331BA0">
      <w:pPr>
        <w:pStyle w:val="Prrafodelista"/>
        <w:numPr>
          <w:ilvl w:val="0"/>
          <w:numId w:val="32"/>
        </w:numPr>
        <w:tabs>
          <w:tab w:val="left" w:pos="2180"/>
        </w:tabs>
        <w:spacing w:before="1" w:line="235" w:lineRule="auto"/>
        <w:ind w:left="709" w:right="1417" w:firstLine="0"/>
        <w:rPr>
          <w:sz w:val="24"/>
        </w:rPr>
      </w:pPr>
      <w:r>
        <w:rPr>
          <w:sz w:val="24"/>
        </w:rPr>
        <w:t>Continuar el seguimiento del caso post denuncia.</w:t>
      </w:r>
    </w:p>
    <w:p w:rsidR="00927E92" w:rsidRDefault="00927E92" w:rsidP="00331BA0">
      <w:pPr>
        <w:pStyle w:val="Textoindependiente"/>
        <w:ind w:left="709" w:right="1417"/>
        <w:jc w:val="both"/>
        <w:rPr>
          <w:sz w:val="26"/>
        </w:rPr>
      </w:pPr>
    </w:p>
    <w:p w:rsidR="00927E92" w:rsidRDefault="00927E92" w:rsidP="00331BA0">
      <w:pPr>
        <w:pStyle w:val="Textoindependiente"/>
        <w:spacing w:before="8"/>
        <w:ind w:left="709" w:right="1417"/>
        <w:jc w:val="both"/>
        <w:rPr>
          <w:sz w:val="21"/>
        </w:rPr>
      </w:pPr>
    </w:p>
    <w:p w:rsidR="00927E92" w:rsidRDefault="006333DB" w:rsidP="00331BA0">
      <w:pPr>
        <w:pStyle w:val="Ttulo1"/>
        <w:spacing w:before="1" w:line="235" w:lineRule="auto"/>
        <w:ind w:left="709" w:right="1417"/>
        <w:jc w:val="both"/>
      </w:pPr>
      <w:r>
        <w:t>EL ESCLARECIMIENTO DE LOS HECHOS Y LA APLICACIÓN DE SANCIONES PENALES SON FUNCIONES DEL MINISTERIO</w:t>
      </w:r>
    </w:p>
    <w:p w:rsidR="00927E92" w:rsidRDefault="006333DB" w:rsidP="00331BA0">
      <w:pPr>
        <w:spacing w:line="273" w:lineRule="exact"/>
        <w:ind w:left="709" w:right="1417"/>
        <w:jc w:val="both"/>
        <w:rPr>
          <w:b/>
          <w:sz w:val="24"/>
        </w:rPr>
      </w:pPr>
      <w:r>
        <w:rPr>
          <w:b/>
          <w:sz w:val="24"/>
        </w:rPr>
        <w:t>PÚBLICO E INSTITUCIONES PERTINENTES.</w:t>
      </w:r>
    </w:p>
    <w:p w:rsidR="00927E92" w:rsidRDefault="00927E92"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31BA0" w:rsidRDefault="00331BA0" w:rsidP="00331BA0">
      <w:pPr>
        <w:spacing w:line="273" w:lineRule="exact"/>
        <w:ind w:left="709" w:right="1417"/>
        <w:jc w:val="both"/>
        <w:rPr>
          <w:sz w:val="24"/>
        </w:rPr>
      </w:pPr>
    </w:p>
    <w:p w:rsidR="00331BA0" w:rsidRDefault="00331BA0" w:rsidP="00331BA0">
      <w:pPr>
        <w:spacing w:line="273" w:lineRule="exact"/>
        <w:ind w:left="709" w:right="1417"/>
        <w:jc w:val="both"/>
        <w:rPr>
          <w:sz w:val="24"/>
        </w:rPr>
      </w:pPr>
    </w:p>
    <w:p w:rsidR="00331BA0" w:rsidRDefault="00331BA0" w:rsidP="00331BA0">
      <w:pPr>
        <w:spacing w:line="273" w:lineRule="exact"/>
        <w:ind w:left="709" w:right="1417"/>
        <w:jc w:val="both"/>
        <w:rPr>
          <w:sz w:val="24"/>
        </w:rPr>
      </w:pPr>
    </w:p>
    <w:p w:rsidR="00331BA0" w:rsidRDefault="00331BA0" w:rsidP="00331BA0">
      <w:pPr>
        <w:spacing w:line="273" w:lineRule="exact"/>
        <w:ind w:left="709" w:right="1417"/>
        <w:jc w:val="both"/>
        <w:rPr>
          <w:sz w:val="24"/>
        </w:rPr>
      </w:pPr>
    </w:p>
    <w:p w:rsidR="00331BA0" w:rsidRDefault="00331BA0" w:rsidP="00331BA0">
      <w:pPr>
        <w:spacing w:line="273" w:lineRule="exact"/>
        <w:ind w:left="709" w:right="1417"/>
        <w:jc w:val="both"/>
        <w:rPr>
          <w:sz w:val="24"/>
        </w:rPr>
      </w:pPr>
    </w:p>
    <w:p w:rsidR="00E45233" w:rsidRDefault="00E45233"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CA6C36" w:rsidP="00331BA0">
      <w:pPr>
        <w:spacing w:line="273" w:lineRule="exact"/>
        <w:ind w:left="709" w:right="1417"/>
        <w:jc w:val="both"/>
        <w:rPr>
          <w:sz w:val="24"/>
        </w:rPr>
      </w:pPr>
      <w:r>
        <w:rPr>
          <w:sz w:val="24"/>
        </w:rPr>
        <w:t>86</w:t>
      </w: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927E92" w:rsidRDefault="006333DB" w:rsidP="00331BA0">
      <w:pPr>
        <w:spacing w:before="90"/>
        <w:ind w:left="709" w:right="1417"/>
        <w:jc w:val="both"/>
        <w:rPr>
          <w:b/>
          <w:sz w:val="24"/>
        </w:rPr>
      </w:pPr>
      <w:r>
        <w:rPr>
          <w:b/>
          <w:sz w:val="24"/>
          <w:u w:val="thick"/>
        </w:rPr>
        <w:t>Protocolo de abuso sexual o maltrato físico fuera del establecimiento.</w:t>
      </w:r>
    </w:p>
    <w:p w:rsidR="00927E92" w:rsidRDefault="00927E92" w:rsidP="00331BA0">
      <w:pPr>
        <w:pStyle w:val="Textoindependiente"/>
        <w:ind w:left="709" w:right="1417"/>
        <w:jc w:val="both"/>
        <w:rPr>
          <w:b/>
          <w:sz w:val="20"/>
        </w:rPr>
      </w:pPr>
    </w:p>
    <w:p w:rsidR="00927E92" w:rsidRDefault="00927E92" w:rsidP="00331BA0">
      <w:pPr>
        <w:pStyle w:val="Textoindependiente"/>
        <w:spacing w:before="6"/>
        <w:ind w:left="709" w:right="1417"/>
        <w:jc w:val="both"/>
        <w:rPr>
          <w:b/>
          <w:sz w:val="18"/>
        </w:rPr>
      </w:pPr>
    </w:p>
    <w:p w:rsidR="00927E92" w:rsidRDefault="006333DB" w:rsidP="00331BA0">
      <w:pPr>
        <w:pStyle w:val="Textoindependiente"/>
        <w:spacing w:before="94" w:line="235" w:lineRule="auto"/>
        <w:ind w:left="709" w:right="1417"/>
        <w:jc w:val="both"/>
      </w:pPr>
      <w:r>
        <w:t>Ante la sospecha o relato del niño/a de hechos actuales o pasados de abuso sexual o maltrato físico fuera del establecimiento:</w:t>
      </w:r>
    </w:p>
    <w:p w:rsidR="00927E92" w:rsidRDefault="00927E92" w:rsidP="00331BA0">
      <w:pPr>
        <w:pStyle w:val="Textoindependiente"/>
        <w:spacing w:before="4"/>
        <w:ind w:left="709" w:right="1417"/>
        <w:jc w:val="both"/>
        <w:rPr>
          <w:sz w:val="23"/>
        </w:rPr>
      </w:pPr>
    </w:p>
    <w:p w:rsidR="00927E92" w:rsidRDefault="006333DB" w:rsidP="00331BA0">
      <w:pPr>
        <w:pStyle w:val="Prrafodelista"/>
        <w:numPr>
          <w:ilvl w:val="0"/>
          <w:numId w:val="32"/>
        </w:numPr>
        <w:tabs>
          <w:tab w:val="left" w:pos="2179"/>
          <w:tab w:val="left" w:pos="2180"/>
        </w:tabs>
        <w:spacing w:line="275" w:lineRule="exact"/>
        <w:ind w:left="709" w:right="1417" w:firstLine="0"/>
        <w:rPr>
          <w:sz w:val="24"/>
        </w:rPr>
      </w:pPr>
      <w:r>
        <w:rPr>
          <w:sz w:val="24"/>
        </w:rPr>
        <w:t>Informar al Director del</w:t>
      </w:r>
      <w:r>
        <w:rPr>
          <w:spacing w:val="1"/>
          <w:sz w:val="24"/>
        </w:rPr>
        <w:t xml:space="preserve"> </w:t>
      </w:r>
      <w:r>
        <w:rPr>
          <w:sz w:val="24"/>
        </w:rPr>
        <w:t>establecimiento.</w:t>
      </w:r>
    </w:p>
    <w:p w:rsidR="00927E92" w:rsidRDefault="006333DB" w:rsidP="00331BA0">
      <w:pPr>
        <w:pStyle w:val="Prrafodelista"/>
        <w:numPr>
          <w:ilvl w:val="0"/>
          <w:numId w:val="32"/>
        </w:numPr>
        <w:tabs>
          <w:tab w:val="left" w:pos="2180"/>
        </w:tabs>
        <w:spacing w:before="3" w:line="235" w:lineRule="auto"/>
        <w:ind w:left="709" w:right="1417" w:firstLine="0"/>
        <w:rPr>
          <w:sz w:val="24"/>
        </w:rPr>
      </w:pPr>
      <w:r>
        <w:rPr>
          <w:sz w:val="24"/>
        </w:rPr>
        <w:t>El Director o encargado del establecimiento, debe denunciar los hechos en forma personal en la PDI, fiscalía o en Carabineros de Chile.</w:t>
      </w:r>
    </w:p>
    <w:p w:rsidR="00927E92" w:rsidRDefault="006333DB" w:rsidP="00331BA0">
      <w:pPr>
        <w:pStyle w:val="Prrafodelista"/>
        <w:numPr>
          <w:ilvl w:val="0"/>
          <w:numId w:val="32"/>
        </w:numPr>
        <w:tabs>
          <w:tab w:val="left" w:pos="2180"/>
        </w:tabs>
        <w:spacing w:before="3" w:line="235" w:lineRule="auto"/>
        <w:ind w:left="709" w:right="1417" w:firstLine="0"/>
        <w:rPr>
          <w:sz w:val="24"/>
        </w:rPr>
      </w:pPr>
      <w:r>
        <w:rPr>
          <w:sz w:val="24"/>
        </w:rPr>
        <w:t>La denuncia debe realizarse en un plazo de 24 horas desde que se tomó conocimiento de los</w:t>
      </w:r>
      <w:r>
        <w:rPr>
          <w:spacing w:val="-2"/>
          <w:sz w:val="24"/>
        </w:rPr>
        <w:t xml:space="preserve"> </w:t>
      </w:r>
      <w:r>
        <w:rPr>
          <w:sz w:val="24"/>
        </w:rPr>
        <w:t>hechos.</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El establecimiento debe solicitar a la institución a cargo del procedimiento, el traslado del niño/a al servicio de salud más cercano para su revisión. Posteriormente, de constatar lesiones, se debe efectuar la denuncia con el carabinero de</w:t>
      </w:r>
      <w:r>
        <w:rPr>
          <w:spacing w:val="-3"/>
          <w:sz w:val="24"/>
        </w:rPr>
        <w:t xml:space="preserve"> </w:t>
      </w:r>
      <w:r>
        <w:rPr>
          <w:sz w:val="24"/>
        </w:rPr>
        <w:t>turno.</w:t>
      </w:r>
    </w:p>
    <w:p w:rsidR="00927E92" w:rsidRDefault="00927E92" w:rsidP="00331BA0">
      <w:pPr>
        <w:pStyle w:val="Textoindependiente"/>
        <w:spacing w:before="9"/>
        <w:ind w:left="709" w:right="1417"/>
        <w:jc w:val="both"/>
        <w:rPr>
          <w:sz w:val="23"/>
        </w:rPr>
      </w:pPr>
    </w:p>
    <w:p w:rsidR="00927E92" w:rsidRDefault="006333DB" w:rsidP="00331BA0">
      <w:pPr>
        <w:pStyle w:val="Prrafodelista"/>
        <w:numPr>
          <w:ilvl w:val="0"/>
          <w:numId w:val="32"/>
        </w:numPr>
        <w:tabs>
          <w:tab w:val="left" w:pos="2180"/>
        </w:tabs>
        <w:spacing w:line="235" w:lineRule="auto"/>
        <w:ind w:left="709" w:right="1417" w:firstLine="0"/>
        <w:rPr>
          <w:sz w:val="24"/>
        </w:rPr>
      </w:pPr>
      <w:r>
        <w:rPr>
          <w:sz w:val="24"/>
        </w:rPr>
        <w:t xml:space="preserve">Paralelamente el establecimiento debe informar al apoderado de la situación y de la colocación de la denuncia. No se requiere autorización de la familia para la denuncia, </w:t>
      </w:r>
      <w:r>
        <w:rPr>
          <w:spacing w:val="-3"/>
          <w:sz w:val="24"/>
        </w:rPr>
        <w:t xml:space="preserve">ya </w:t>
      </w:r>
      <w:r>
        <w:rPr>
          <w:sz w:val="24"/>
        </w:rPr>
        <w:t>que el agresor puede pertenecer al grupo primario. El conocimiento de ésta información debe quedar</w:t>
      </w:r>
      <w:r>
        <w:rPr>
          <w:spacing w:val="-2"/>
          <w:sz w:val="24"/>
        </w:rPr>
        <w:t xml:space="preserve"> </w:t>
      </w:r>
      <w:r>
        <w:rPr>
          <w:sz w:val="24"/>
        </w:rPr>
        <w:t>registrada.</w:t>
      </w:r>
    </w:p>
    <w:p w:rsidR="00927E92" w:rsidRDefault="006333DB" w:rsidP="00331BA0">
      <w:pPr>
        <w:pStyle w:val="Prrafodelista"/>
        <w:numPr>
          <w:ilvl w:val="0"/>
          <w:numId w:val="32"/>
        </w:numPr>
        <w:tabs>
          <w:tab w:val="left" w:pos="2180"/>
        </w:tabs>
        <w:spacing w:before="7" w:line="235" w:lineRule="auto"/>
        <w:ind w:left="709" w:right="1417" w:firstLine="0"/>
        <w:rPr>
          <w:sz w:val="24"/>
        </w:rPr>
      </w:pPr>
      <w:r>
        <w:rPr>
          <w:sz w:val="24"/>
        </w:rPr>
        <w:t>El Director del establecimiento debe informar de manera presencial y vía oficio, al Jefe del Departamento de Educación de la</w:t>
      </w:r>
      <w:r>
        <w:rPr>
          <w:spacing w:val="-6"/>
          <w:sz w:val="24"/>
        </w:rPr>
        <w:t xml:space="preserve"> </w:t>
      </w:r>
      <w:r>
        <w:rPr>
          <w:sz w:val="24"/>
        </w:rPr>
        <w:t>situación.</w:t>
      </w:r>
    </w:p>
    <w:p w:rsidR="00927E92" w:rsidRDefault="006333DB" w:rsidP="00331BA0">
      <w:pPr>
        <w:pStyle w:val="Prrafodelista"/>
        <w:numPr>
          <w:ilvl w:val="0"/>
          <w:numId w:val="32"/>
        </w:numPr>
        <w:tabs>
          <w:tab w:val="left" w:pos="2180"/>
        </w:tabs>
        <w:spacing w:before="1" w:line="235" w:lineRule="auto"/>
        <w:ind w:left="709" w:right="1417" w:firstLine="0"/>
        <w:rPr>
          <w:sz w:val="24"/>
        </w:rPr>
      </w:pPr>
      <w:r>
        <w:rPr>
          <w:sz w:val="24"/>
        </w:rPr>
        <w:t>El establecimiento mediante el Equipo de Convivencia Escolar debe realizar seguimiento y acompañamiento al niño, niña o joven. Se debe entregar apoyo, protección y contención, al interior de la comunidad educativa.</w:t>
      </w:r>
    </w:p>
    <w:p w:rsidR="00927E92" w:rsidRDefault="006333DB" w:rsidP="00331BA0">
      <w:pPr>
        <w:pStyle w:val="Prrafodelista"/>
        <w:numPr>
          <w:ilvl w:val="0"/>
          <w:numId w:val="32"/>
        </w:numPr>
        <w:tabs>
          <w:tab w:val="left" w:pos="2180"/>
        </w:tabs>
        <w:spacing w:before="3" w:line="235" w:lineRule="auto"/>
        <w:ind w:left="709" w:right="1417" w:firstLine="0"/>
        <w:rPr>
          <w:sz w:val="24"/>
        </w:rPr>
      </w:pPr>
      <w:r>
        <w:rPr>
          <w:sz w:val="24"/>
        </w:rPr>
        <w:t>El Director por medio de su encargado de convivencia, deberá brindar las condiciones necesarias para dar cumplimiento desde el establecimiento, a las medidas de protección, de las que fuera informado por tribunales. De la misma forma, garantizar el desarrollo del proceso enseñanza aprendizaje del alumno/a, mediante la implementación de diferentes estrategias pedagógicas de ser necesario.</w:t>
      </w:r>
    </w:p>
    <w:p w:rsidR="00927E92" w:rsidRDefault="00927E92" w:rsidP="00331BA0">
      <w:pPr>
        <w:pStyle w:val="Textoindependiente"/>
        <w:ind w:left="709" w:right="1417"/>
        <w:jc w:val="both"/>
        <w:rPr>
          <w:sz w:val="26"/>
        </w:rPr>
      </w:pPr>
    </w:p>
    <w:p w:rsidR="00927E92" w:rsidRDefault="00927E92" w:rsidP="00331BA0">
      <w:pPr>
        <w:pStyle w:val="Textoindependiente"/>
        <w:spacing w:before="3"/>
        <w:ind w:left="709" w:right="1417"/>
        <w:jc w:val="both"/>
        <w:rPr>
          <w:sz w:val="22"/>
        </w:rPr>
      </w:pPr>
    </w:p>
    <w:p w:rsidR="00927E92" w:rsidRDefault="006333DB" w:rsidP="00331BA0">
      <w:pPr>
        <w:spacing w:line="235" w:lineRule="auto"/>
        <w:ind w:left="709" w:right="1417"/>
        <w:jc w:val="both"/>
        <w:rPr>
          <w:b/>
        </w:rPr>
      </w:pPr>
      <w:r>
        <w:rPr>
          <w:b/>
        </w:rPr>
        <w:t>EL ESCLARECIMIENTO DE LOS HECHOS Y LA APLICACIÓN DE SANCIONES PENALES SON FUNCIONES DEL MINISTERIO</w:t>
      </w:r>
    </w:p>
    <w:p w:rsidR="00927E92" w:rsidRDefault="006333DB" w:rsidP="00331BA0">
      <w:pPr>
        <w:spacing w:line="250" w:lineRule="exact"/>
        <w:ind w:left="709" w:right="1417"/>
        <w:jc w:val="both"/>
        <w:rPr>
          <w:b/>
        </w:rPr>
      </w:pPr>
      <w:r>
        <w:rPr>
          <w:b/>
        </w:rPr>
        <w:t>PÚBLICO E INSTITUCIONES PERTINENTES.</w:t>
      </w:r>
    </w:p>
    <w:p w:rsidR="00927E92" w:rsidRDefault="00927E92" w:rsidP="00331BA0">
      <w:pPr>
        <w:spacing w:line="250" w:lineRule="exact"/>
        <w:ind w:left="709" w:right="1417"/>
        <w:jc w:val="both"/>
      </w:pPr>
    </w:p>
    <w:p w:rsidR="003D751F" w:rsidRDefault="003D751F" w:rsidP="00331BA0">
      <w:pPr>
        <w:spacing w:line="250" w:lineRule="exact"/>
        <w:ind w:left="709" w:right="1417"/>
        <w:jc w:val="both"/>
      </w:pPr>
    </w:p>
    <w:p w:rsidR="003D751F" w:rsidRDefault="003D751F" w:rsidP="00331BA0">
      <w:pPr>
        <w:spacing w:line="250" w:lineRule="exact"/>
        <w:ind w:left="709" w:right="1417"/>
        <w:jc w:val="both"/>
      </w:pPr>
    </w:p>
    <w:p w:rsidR="00E45233" w:rsidRDefault="00E45233" w:rsidP="00331BA0">
      <w:pPr>
        <w:spacing w:line="250" w:lineRule="exact"/>
        <w:ind w:left="709" w:right="1417"/>
        <w:jc w:val="both"/>
      </w:pPr>
    </w:p>
    <w:p w:rsidR="00E45233" w:rsidRDefault="00E45233" w:rsidP="00331BA0">
      <w:pPr>
        <w:spacing w:line="250" w:lineRule="exact"/>
        <w:ind w:left="709" w:right="1417"/>
        <w:jc w:val="both"/>
      </w:pPr>
    </w:p>
    <w:p w:rsidR="00E45233" w:rsidRDefault="00E45233" w:rsidP="00331BA0">
      <w:pPr>
        <w:spacing w:line="250" w:lineRule="exact"/>
        <w:ind w:left="709" w:right="1417"/>
        <w:jc w:val="both"/>
      </w:pPr>
    </w:p>
    <w:p w:rsidR="00E45233" w:rsidRDefault="00E45233" w:rsidP="00331BA0">
      <w:pPr>
        <w:spacing w:line="250" w:lineRule="exact"/>
        <w:ind w:left="709" w:right="1417"/>
        <w:jc w:val="both"/>
      </w:pPr>
    </w:p>
    <w:p w:rsidR="00E45233" w:rsidRDefault="00E45233" w:rsidP="00331BA0">
      <w:pPr>
        <w:spacing w:line="250" w:lineRule="exact"/>
        <w:ind w:left="709" w:right="1417"/>
        <w:jc w:val="both"/>
      </w:pPr>
    </w:p>
    <w:p w:rsidR="003D751F" w:rsidRDefault="003D751F" w:rsidP="00331BA0">
      <w:pPr>
        <w:spacing w:line="250" w:lineRule="exact"/>
        <w:ind w:left="709" w:right="1417"/>
        <w:jc w:val="both"/>
      </w:pPr>
    </w:p>
    <w:p w:rsidR="003D751F" w:rsidRDefault="003D751F" w:rsidP="00331BA0">
      <w:pPr>
        <w:spacing w:line="250" w:lineRule="exact"/>
        <w:ind w:left="709" w:right="1417"/>
        <w:jc w:val="both"/>
      </w:pPr>
    </w:p>
    <w:p w:rsidR="003D751F" w:rsidRDefault="003D751F" w:rsidP="00331BA0">
      <w:pPr>
        <w:spacing w:line="250" w:lineRule="exact"/>
        <w:ind w:left="709" w:right="1417"/>
        <w:jc w:val="both"/>
      </w:pPr>
    </w:p>
    <w:p w:rsidR="003D751F" w:rsidRDefault="003D751F" w:rsidP="00331BA0">
      <w:pPr>
        <w:spacing w:line="250" w:lineRule="exact"/>
        <w:ind w:left="709" w:right="1417"/>
        <w:jc w:val="both"/>
        <w:sectPr w:rsidR="003D751F">
          <w:pgSz w:w="12240" w:h="15840"/>
          <w:pgMar w:top="1600" w:right="0" w:bottom="940" w:left="900" w:header="353" w:footer="746" w:gutter="0"/>
          <w:cols w:space="720"/>
        </w:sectPr>
      </w:pPr>
      <w:r>
        <w:t>87</w:t>
      </w:r>
    </w:p>
    <w:p w:rsidR="00927E92" w:rsidRDefault="00927E92" w:rsidP="00331BA0">
      <w:pPr>
        <w:pStyle w:val="Textoindependiente"/>
        <w:ind w:left="709" w:right="1417"/>
        <w:jc w:val="both"/>
        <w:rPr>
          <w:b/>
          <w:sz w:val="20"/>
        </w:rPr>
      </w:pPr>
    </w:p>
    <w:p w:rsidR="00927E92" w:rsidRDefault="00927E92" w:rsidP="00331BA0">
      <w:pPr>
        <w:pStyle w:val="Textoindependiente"/>
        <w:spacing w:before="8"/>
        <w:ind w:left="709" w:right="1417"/>
        <w:jc w:val="both"/>
        <w:rPr>
          <w:b/>
          <w:sz w:val="18"/>
        </w:rPr>
      </w:pPr>
    </w:p>
    <w:p w:rsidR="00927E92" w:rsidRDefault="006333DB" w:rsidP="00331BA0">
      <w:pPr>
        <w:pStyle w:val="Ttulo1"/>
        <w:tabs>
          <w:tab w:val="left" w:pos="2730"/>
          <w:tab w:val="left" w:pos="3208"/>
          <w:tab w:val="left" w:pos="4047"/>
          <w:tab w:val="left" w:pos="4925"/>
          <w:tab w:val="left" w:pos="5282"/>
          <w:tab w:val="left" w:pos="6412"/>
          <w:tab w:val="left" w:pos="7184"/>
          <w:tab w:val="left" w:pos="7608"/>
          <w:tab w:val="left" w:pos="8628"/>
        </w:tabs>
        <w:spacing w:before="95" w:line="235" w:lineRule="auto"/>
        <w:ind w:left="709" w:right="1417"/>
        <w:jc w:val="both"/>
      </w:pPr>
      <w:r>
        <w:rPr>
          <w:u w:val="thick"/>
        </w:rPr>
        <w:t>Protocolo</w:t>
      </w:r>
      <w:r>
        <w:rPr>
          <w:u w:val="thick"/>
        </w:rPr>
        <w:tab/>
        <w:t>de</w:t>
      </w:r>
      <w:r>
        <w:rPr>
          <w:u w:val="thick"/>
        </w:rPr>
        <w:tab/>
        <w:t>abuso</w:t>
      </w:r>
      <w:r>
        <w:rPr>
          <w:u w:val="thick"/>
        </w:rPr>
        <w:tab/>
        <w:t>sexual</w:t>
      </w:r>
      <w:r>
        <w:rPr>
          <w:u w:val="thick"/>
        </w:rPr>
        <w:tab/>
        <w:t>o</w:t>
      </w:r>
      <w:r>
        <w:rPr>
          <w:u w:val="thick"/>
        </w:rPr>
        <w:tab/>
        <w:t>maltrato</w:t>
      </w:r>
      <w:r>
        <w:rPr>
          <w:u w:val="thick"/>
        </w:rPr>
        <w:tab/>
        <w:t>físico</w:t>
      </w:r>
      <w:r>
        <w:rPr>
          <w:u w:val="thick"/>
        </w:rPr>
        <w:tab/>
        <w:t>al</w:t>
      </w:r>
      <w:r>
        <w:rPr>
          <w:u w:val="thick"/>
        </w:rPr>
        <w:tab/>
        <w:t>interior</w:t>
      </w:r>
      <w:r>
        <w:rPr>
          <w:u w:val="thick"/>
        </w:rPr>
        <w:tab/>
        <w:t>del</w:t>
      </w:r>
      <w:r>
        <w:t xml:space="preserve"> </w:t>
      </w:r>
      <w:r>
        <w:rPr>
          <w:u w:val="thick"/>
        </w:rPr>
        <w:t>establecimiento.</w:t>
      </w:r>
    </w:p>
    <w:p w:rsidR="00927E92" w:rsidRDefault="00927E92" w:rsidP="00331BA0">
      <w:pPr>
        <w:pStyle w:val="Textoindependiente"/>
        <w:ind w:left="709" w:right="1417"/>
        <w:jc w:val="both"/>
        <w:rPr>
          <w:b/>
          <w:sz w:val="20"/>
        </w:rPr>
      </w:pPr>
    </w:p>
    <w:p w:rsidR="00927E92" w:rsidRDefault="00927E92" w:rsidP="00331BA0">
      <w:pPr>
        <w:pStyle w:val="Textoindependiente"/>
        <w:spacing w:before="7"/>
        <w:ind w:left="709" w:right="1417"/>
        <w:jc w:val="both"/>
        <w:rPr>
          <w:b/>
          <w:sz w:val="18"/>
        </w:rPr>
      </w:pPr>
    </w:p>
    <w:p w:rsidR="00927E92" w:rsidRDefault="006333DB" w:rsidP="00331BA0">
      <w:pPr>
        <w:pStyle w:val="Textoindependiente"/>
        <w:spacing w:before="95" w:line="235" w:lineRule="auto"/>
        <w:ind w:left="709" w:right="1417"/>
        <w:jc w:val="both"/>
      </w:pPr>
      <w:r>
        <w:t>Cuando la situación de maltrato o abuso sexual ocurre al interior del establecimiento, y el agresor se desempeña en el recinto educacional</w:t>
      </w:r>
    </w:p>
    <w:p w:rsidR="00927E92" w:rsidRDefault="00927E92" w:rsidP="00331BA0">
      <w:pPr>
        <w:pStyle w:val="Textoindependiente"/>
        <w:ind w:left="709" w:right="1417"/>
        <w:jc w:val="both"/>
        <w:rPr>
          <w:sz w:val="26"/>
        </w:rPr>
      </w:pPr>
    </w:p>
    <w:p w:rsidR="00927E92" w:rsidRDefault="00927E92" w:rsidP="00331BA0">
      <w:pPr>
        <w:pStyle w:val="Textoindependiente"/>
        <w:spacing w:before="1"/>
        <w:ind w:left="709" w:right="1417"/>
        <w:jc w:val="both"/>
        <w:rPr>
          <w:sz w:val="21"/>
        </w:rPr>
      </w:pPr>
    </w:p>
    <w:p w:rsidR="00927E92" w:rsidRDefault="006333DB" w:rsidP="00331BA0">
      <w:pPr>
        <w:pStyle w:val="Prrafodelista"/>
        <w:numPr>
          <w:ilvl w:val="0"/>
          <w:numId w:val="32"/>
        </w:numPr>
        <w:tabs>
          <w:tab w:val="left" w:pos="2179"/>
          <w:tab w:val="left" w:pos="2180"/>
        </w:tabs>
        <w:spacing w:line="274" w:lineRule="exact"/>
        <w:ind w:left="709" w:right="1417" w:firstLine="0"/>
        <w:rPr>
          <w:sz w:val="24"/>
        </w:rPr>
      </w:pPr>
      <w:r>
        <w:rPr>
          <w:sz w:val="24"/>
        </w:rPr>
        <w:t>Informar al Director del</w:t>
      </w:r>
      <w:r>
        <w:rPr>
          <w:spacing w:val="2"/>
          <w:sz w:val="24"/>
        </w:rPr>
        <w:t xml:space="preserve"> </w:t>
      </w:r>
      <w:r>
        <w:rPr>
          <w:sz w:val="24"/>
        </w:rPr>
        <w:t>establecimiento.</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El Director o encargado del establecimiento, debe realizar la denuncia correspondiente en la PDI, fiscalía o Carabineros de</w:t>
      </w:r>
      <w:r>
        <w:rPr>
          <w:spacing w:val="-3"/>
          <w:sz w:val="24"/>
        </w:rPr>
        <w:t xml:space="preserve"> </w:t>
      </w:r>
      <w:r>
        <w:rPr>
          <w:sz w:val="24"/>
        </w:rPr>
        <w:t>Chile.</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La denuncia debe realizarse en un plazo de 24 horas desde que se tomó conocimiento de los</w:t>
      </w:r>
      <w:r>
        <w:rPr>
          <w:spacing w:val="-2"/>
          <w:sz w:val="24"/>
        </w:rPr>
        <w:t xml:space="preserve"> </w:t>
      </w:r>
      <w:r>
        <w:rPr>
          <w:sz w:val="24"/>
        </w:rPr>
        <w:t>hechos.</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La dirección del establecimiento, debe informar a la familia del o los niños afectados, los hechos y los pasos a seguir, de manera clara y precisa. Sin ocultar información, describiendo los pasos legales e internos que se deben seguir. La entrega de la información debe quedar</w:t>
      </w:r>
      <w:r>
        <w:rPr>
          <w:spacing w:val="-1"/>
          <w:sz w:val="24"/>
        </w:rPr>
        <w:t xml:space="preserve"> </w:t>
      </w:r>
      <w:r>
        <w:rPr>
          <w:sz w:val="24"/>
        </w:rPr>
        <w:t>registrada.</w:t>
      </w:r>
    </w:p>
    <w:p w:rsidR="00927E92" w:rsidRDefault="006333DB" w:rsidP="00331BA0">
      <w:pPr>
        <w:pStyle w:val="Prrafodelista"/>
        <w:numPr>
          <w:ilvl w:val="0"/>
          <w:numId w:val="32"/>
        </w:numPr>
        <w:tabs>
          <w:tab w:val="left" w:pos="2180"/>
        </w:tabs>
        <w:spacing w:before="1" w:line="237" w:lineRule="auto"/>
        <w:ind w:left="709" w:right="1417" w:firstLine="0"/>
        <w:rPr>
          <w:sz w:val="24"/>
        </w:rPr>
      </w:pPr>
      <w:r>
        <w:rPr>
          <w:sz w:val="24"/>
        </w:rPr>
        <w:t>La dirección del establecimiento, debe informar al Jefe del Departamento de Educación de manera presencial de la situación desarrollada. Además del informe</w:t>
      </w:r>
      <w:r>
        <w:rPr>
          <w:spacing w:val="1"/>
          <w:sz w:val="24"/>
        </w:rPr>
        <w:t xml:space="preserve"> </w:t>
      </w:r>
      <w:r>
        <w:rPr>
          <w:sz w:val="24"/>
        </w:rPr>
        <w:t>respectivo.</w:t>
      </w:r>
    </w:p>
    <w:p w:rsidR="00927E92" w:rsidRDefault="006333DB" w:rsidP="00331BA0">
      <w:pPr>
        <w:pStyle w:val="Prrafodelista"/>
        <w:numPr>
          <w:ilvl w:val="0"/>
          <w:numId w:val="32"/>
        </w:numPr>
        <w:tabs>
          <w:tab w:val="left" w:pos="2180"/>
        </w:tabs>
        <w:spacing w:line="235" w:lineRule="auto"/>
        <w:ind w:left="709" w:right="1417" w:firstLine="0"/>
        <w:rPr>
          <w:sz w:val="24"/>
        </w:rPr>
      </w:pPr>
      <w:r>
        <w:rPr>
          <w:sz w:val="24"/>
        </w:rPr>
        <w:t>La dirección del establecimiento, debe informar en caso de recibir una denuncia, al funcionario denunciado, entregando claridad</w:t>
      </w:r>
      <w:r>
        <w:rPr>
          <w:spacing w:val="46"/>
          <w:sz w:val="24"/>
        </w:rPr>
        <w:t xml:space="preserve"> </w:t>
      </w:r>
      <w:r>
        <w:rPr>
          <w:sz w:val="24"/>
        </w:rPr>
        <w:t>y transparencia en la descripción del proceso. Lo anterior, debe quedar registrado.</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El Director debe separar al funcionario implicado de sus funciones, señalando que debe presentarse en el Departamento de Educación y colocarse a la disposición de</w:t>
      </w:r>
      <w:r>
        <w:rPr>
          <w:spacing w:val="-4"/>
          <w:sz w:val="24"/>
        </w:rPr>
        <w:t xml:space="preserve"> </w:t>
      </w:r>
      <w:r>
        <w:rPr>
          <w:sz w:val="24"/>
        </w:rPr>
        <w:t>éste.</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Paralelamente, el establecimiento debe solicitar a la institución a cargo del procedimiento, el traslado del niño/a al servicio de salud más cercano para su revisión. Posteriormente, de constatar lesiones, se debe efectuar la denuncia con el carabinero de</w:t>
      </w:r>
      <w:r>
        <w:rPr>
          <w:spacing w:val="-5"/>
          <w:sz w:val="24"/>
        </w:rPr>
        <w:t xml:space="preserve"> </w:t>
      </w:r>
      <w:r>
        <w:rPr>
          <w:sz w:val="24"/>
        </w:rPr>
        <w:t>turno.</w:t>
      </w:r>
    </w:p>
    <w:p w:rsidR="00927E92" w:rsidRDefault="006333DB" w:rsidP="00331BA0">
      <w:pPr>
        <w:pStyle w:val="Prrafodelista"/>
        <w:numPr>
          <w:ilvl w:val="0"/>
          <w:numId w:val="32"/>
        </w:numPr>
        <w:tabs>
          <w:tab w:val="left" w:pos="2180"/>
        </w:tabs>
        <w:spacing w:before="1" w:line="237" w:lineRule="auto"/>
        <w:ind w:left="709" w:right="1417" w:firstLine="0"/>
        <w:rPr>
          <w:sz w:val="24"/>
        </w:rPr>
      </w:pPr>
      <w:r>
        <w:rPr>
          <w:sz w:val="24"/>
        </w:rPr>
        <w:t>La dirección debe informar con claridad, los hechos ocurridos a los funcionarios del establecimiento, como a los sub-centros de padres, y en una reunión extraordinaria a los apoderados del curso del o los niños, niñas y jóvenes</w:t>
      </w:r>
      <w:r>
        <w:rPr>
          <w:spacing w:val="-3"/>
          <w:sz w:val="24"/>
        </w:rPr>
        <w:t xml:space="preserve"> </w:t>
      </w:r>
      <w:r>
        <w:rPr>
          <w:sz w:val="24"/>
        </w:rPr>
        <w:t>afectados.</w:t>
      </w:r>
    </w:p>
    <w:p w:rsidR="00927E92" w:rsidRDefault="006333DB" w:rsidP="00331BA0">
      <w:pPr>
        <w:pStyle w:val="Prrafodelista"/>
        <w:numPr>
          <w:ilvl w:val="0"/>
          <w:numId w:val="32"/>
        </w:numPr>
        <w:tabs>
          <w:tab w:val="left" w:pos="2180"/>
        </w:tabs>
        <w:spacing w:line="235" w:lineRule="auto"/>
        <w:ind w:left="709" w:right="1417" w:firstLine="0"/>
        <w:rPr>
          <w:sz w:val="24"/>
        </w:rPr>
      </w:pPr>
      <w:r>
        <w:rPr>
          <w:sz w:val="24"/>
        </w:rPr>
        <w:t>Procurando informar que las investigaciones y sus resultados, son realizadas por instituciones externas, además de los procedimientos realizados por el establecimiento según la legalidad y el reglamento interno. De la misma manera, se entregará apoyo profesional al grupo curso si lo</w:t>
      </w:r>
      <w:r>
        <w:rPr>
          <w:spacing w:val="-1"/>
          <w:sz w:val="24"/>
        </w:rPr>
        <w:t xml:space="preserve"> </w:t>
      </w:r>
      <w:r>
        <w:rPr>
          <w:sz w:val="24"/>
        </w:rPr>
        <w:t>requiriera.</w:t>
      </w:r>
    </w:p>
    <w:p w:rsidR="003D751F" w:rsidRDefault="003D751F" w:rsidP="00331BA0">
      <w:pPr>
        <w:pStyle w:val="Prrafodelista"/>
        <w:tabs>
          <w:tab w:val="left" w:pos="2180"/>
        </w:tabs>
        <w:spacing w:line="235" w:lineRule="auto"/>
        <w:ind w:left="709" w:right="1417" w:firstLine="0"/>
        <w:rPr>
          <w:sz w:val="24"/>
        </w:rPr>
      </w:pPr>
    </w:p>
    <w:p w:rsidR="003D751F" w:rsidRDefault="003D751F" w:rsidP="00331BA0">
      <w:pPr>
        <w:pStyle w:val="Prrafodelista"/>
        <w:tabs>
          <w:tab w:val="left" w:pos="2180"/>
        </w:tabs>
        <w:spacing w:line="235" w:lineRule="auto"/>
        <w:ind w:left="709" w:right="1417" w:firstLine="0"/>
        <w:rPr>
          <w:sz w:val="24"/>
        </w:rPr>
      </w:pPr>
    </w:p>
    <w:p w:rsidR="003D751F" w:rsidRDefault="003D751F" w:rsidP="00331BA0">
      <w:pPr>
        <w:pStyle w:val="Prrafodelista"/>
        <w:tabs>
          <w:tab w:val="left" w:pos="2180"/>
        </w:tabs>
        <w:spacing w:line="235" w:lineRule="auto"/>
        <w:ind w:left="709" w:right="1417" w:firstLine="0"/>
        <w:rPr>
          <w:sz w:val="24"/>
        </w:rPr>
      </w:pPr>
    </w:p>
    <w:p w:rsidR="003D751F" w:rsidRDefault="003D751F" w:rsidP="00331BA0">
      <w:pPr>
        <w:pStyle w:val="Prrafodelista"/>
        <w:tabs>
          <w:tab w:val="left" w:pos="2180"/>
        </w:tabs>
        <w:spacing w:line="235" w:lineRule="auto"/>
        <w:ind w:left="709" w:right="1417" w:firstLine="0"/>
        <w:rPr>
          <w:sz w:val="24"/>
        </w:rPr>
      </w:pPr>
    </w:p>
    <w:p w:rsidR="00E45233" w:rsidRDefault="00E45233" w:rsidP="00331BA0">
      <w:pPr>
        <w:pStyle w:val="Prrafodelista"/>
        <w:tabs>
          <w:tab w:val="left" w:pos="2180"/>
        </w:tabs>
        <w:spacing w:line="235" w:lineRule="auto"/>
        <w:ind w:left="709" w:right="1417" w:firstLine="0"/>
        <w:rPr>
          <w:sz w:val="24"/>
        </w:rPr>
      </w:pPr>
    </w:p>
    <w:p w:rsidR="00E45233" w:rsidRDefault="00E45233" w:rsidP="00331BA0">
      <w:pPr>
        <w:pStyle w:val="Prrafodelista"/>
        <w:tabs>
          <w:tab w:val="left" w:pos="2180"/>
        </w:tabs>
        <w:spacing w:line="235" w:lineRule="auto"/>
        <w:ind w:left="709" w:right="1417" w:firstLine="0"/>
        <w:rPr>
          <w:sz w:val="24"/>
        </w:rPr>
      </w:pPr>
    </w:p>
    <w:p w:rsidR="00331BA0" w:rsidRDefault="00331BA0" w:rsidP="00331BA0">
      <w:pPr>
        <w:pStyle w:val="Prrafodelista"/>
        <w:tabs>
          <w:tab w:val="left" w:pos="2180"/>
        </w:tabs>
        <w:spacing w:line="235" w:lineRule="auto"/>
        <w:ind w:left="709" w:right="1417" w:firstLine="0"/>
        <w:rPr>
          <w:sz w:val="24"/>
        </w:rPr>
      </w:pPr>
    </w:p>
    <w:p w:rsidR="00331BA0" w:rsidRDefault="00331BA0" w:rsidP="00331BA0">
      <w:pPr>
        <w:pStyle w:val="Prrafodelista"/>
        <w:tabs>
          <w:tab w:val="left" w:pos="2180"/>
        </w:tabs>
        <w:spacing w:line="235" w:lineRule="auto"/>
        <w:ind w:left="709" w:right="1417" w:firstLine="0"/>
        <w:rPr>
          <w:sz w:val="24"/>
        </w:rPr>
      </w:pPr>
    </w:p>
    <w:p w:rsidR="00331BA0" w:rsidRDefault="00331BA0" w:rsidP="00331BA0">
      <w:pPr>
        <w:pStyle w:val="Prrafodelista"/>
        <w:tabs>
          <w:tab w:val="left" w:pos="2180"/>
        </w:tabs>
        <w:spacing w:line="235" w:lineRule="auto"/>
        <w:ind w:left="709" w:right="1417" w:firstLine="0"/>
        <w:rPr>
          <w:sz w:val="24"/>
        </w:rPr>
      </w:pPr>
    </w:p>
    <w:p w:rsidR="00331BA0" w:rsidRDefault="00331BA0" w:rsidP="00331BA0">
      <w:pPr>
        <w:pStyle w:val="Prrafodelista"/>
        <w:tabs>
          <w:tab w:val="left" w:pos="2180"/>
        </w:tabs>
        <w:spacing w:line="235" w:lineRule="auto"/>
        <w:ind w:left="709" w:right="1417" w:firstLine="0"/>
        <w:rPr>
          <w:sz w:val="24"/>
        </w:rPr>
      </w:pPr>
    </w:p>
    <w:p w:rsidR="003D751F" w:rsidRDefault="003D751F" w:rsidP="00331BA0">
      <w:pPr>
        <w:pStyle w:val="Prrafodelista"/>
        <w:tabs>
          <w:tab w:val="left" w:pos="2180"/>
        </w:tabs>
        <w:spacing w:line="235" w:lineRule="auto"/>
        <w:ind w:left="709" w:right="1417" w:firstLine="0"/>
        <w:rPr>
          <w:sz w:val="24"/>
        </w:rPr>
      </w:pPr>
      <w:r>
        <w:rPr>
          <w:sz w:val="24"/>
        </w:rPr>
        <w:t>88</w:t>
      </w:r>
    </w:p>
    <w:p w:rsidR="00331BA0" w:rsidRDefault="00331BA0" w:rsidP="00331BA0">
      <w:pPr>
        <w:pStyle w:val="Prrafodelista"/>
        <w:tabs>
          <w:tab w:val="left" w:pos="2180"/>
        </w:tabs>
        <w:spacing w:line="235" w:lineRule="auto"/>
        <w:ind w:left="709" w:right="1417" w:firstLine="0"/>
        <w:rPr>
          <w:sz w:val="24"/>
        </w:rPr>
      </w:pPr>
    </w:p>
    <w:p w:rsidR="00331BA0" w:rsidRDefault="00331BA0" w:rsidP="00331BA0">
      <w:pPr>
        <w:pStyle w:val="Prrafodelista"/>
        <w:tabs>
          <w:tab w:val="left" w:pos="2180"/>
        </w:tabs>
        <w:spacing w:line="235" w:lineRule="auto"/>
        <w:ind w:left="709" w:right="1417" w:firstLine="0"/>
        <w:rPr>
          <w:sz w:val="24"/>
        </w:rPr>
      </w:pPr>
    </w:p>
    <w:p w:rsidR="00331BA0" w:rsidRDefault="00331BA0" w:rsidP="00331BA0">
      <w:pPr>
        <w:pStyle w:val="Prrafodelista"/>
        <w:tabs>
          <w:tab w:val="left" w:pos="2180"/>
        </w:tabs>
        <w:spacing w:line="235" w:lineRule="auto"/>
        <w:ind w:left="709" w:right="1417" w:firstLine="0"/>
        <w:rPr>
          <w:sz w:val="24"/>
        </w:rPr>
      </w:pPr>
    </w:p>
    <w:p w:rsidR="00331BA0" w:rsidRDefault="00331BA0" w:rsidP="00331BA0">
      <w:pPr>
        <w:pStyle w:val="Prrafodelista"/>
        <w:tabs>
          <w:tab w:val="left" w:pos="2180"/>
        </w:tabs>
        <w:spacing w:line="235" w:lineRule="auto"/>
        <w:ind w:left="709" w:right="1417" w:firstLine="0"/>
        <w:rPr>
          <w:sz w:val="24"/>
        </w:rPr>
      </w:pPr>
    </w:p>
    <w:p w:rsidR="00927E92" w:rsidRDefault="006333DB" w:rsidP="00331BA0">
      <w:pPr>
        <w:pStyle w:val="Prrafodelista"/>
        <w:numPr>
          <w:ilvl w:val="0"/>
          <w:numId w:val="32"/>
        </w:numPr>
        <w:tabs>
          <w:tab w:val="left" w:pos="2180"/>
        </w:tabs>
        <w:spacing w:before="1" w:line="235" w:lineRule="auto"/>
        <w:ind w:left="709" w:right="1417" w:firstLine="0"/>
        <w:rPr>
          <w:sz w:val="24"/>
        </w:rPr>
      </w:pPr>
      <w:r>
        <w:rPr>
          <w:sz w:val="24"/>
        </w:rPr>
        <w:t>El establecimiento mediante el equipo de convivencia escolar debe realizar seguimiento y acompañamiento a niños, niñas y jóvenes. Se debe entregar apoyo, protección y contención, al interior de la comunidad</w:t>
      </w:r>
      <w:r>
        <w:rPr>
          <w:spacing w:val="-1"/>
          <w:sz w:val="24"/>
        </w:rPr>
        <w:t xml:space="preserve"> </w:t>
      </w:r>
      <w:r>
        <w:rPr>
          <w:sz w:val="24"/>
        </w:rPr>
        <w:t>educativa.</w:t>
      </w:r>
    </w:p>
    <w:p w:rsidR="00927E92" w:rsidRDefault="00927E92" w:rsidP="00331BA0">
      <w:pPr>
        <w:pStyle w:val="Textoindependiente"/>
        <w:ind w:left="709" w:right="1417"/>
        <w:jc w:val="both"/>
        <w:rPr>
          <w:sz w:val="20"/>
        </w:rPr>
      </w:pPr>
    </w:p>
    <w:p w:rsidR="00927E92" w:rsidRDefault="00927E92" w:rsidP="00331BA0">
      <w:pPr>
        <w:pStyle w:val="Textoindependiente"/>
        <w:spacing w:before="3"/>
        <w:ind w:left="709" w:right="1417"/>
        <w:jc w:val="both"/>
        <w:rPr>
          <w:sz w:val="18"/>
        </w:rPr>
      </w:pPr>
    </w:p>
    <w:p w:rsidR="00927E92" w:rsidRDefault="006333DB" w:rsidP="00331BA0">
      <w:pPr>
        <w:pStyle w:val="Prrafodelista"/>
        <w:numPr>
          <w:ilvl w:val="0"/>
          <w:numId w:val="32"/>
        </w:numPr>
        <w:tabs>
          <w:tab w:val="left" w:pos="2180"/>
        </w:tabs>
        <w:spacing w:before="95" w:line="235" w:lineRule="auto"/>
        <w:ind w:left="709" w:right="1417" w:firstLine="0"/>
        <w:rPr>
          <w:sz w:val="24"/>
        </w:rPr>
      </w:pPr>
      <w:r>
        <w:rPr>
          <w:sz w:val="24"/>
        </w:rPr>
        <w:t>El Director por medio de su encargado de convivencia, deberá brindar las condiciones necesarias para dar cumplimiento desde el establecimiento, a las medidas de protección, de las que fuera informado por tribunales. De la misma forma, garantizar el desarrollo del proceso enseñanza aprendizaje del alumno/a, mediante la implementación de diferentes estrategias pedagógicas, de ser necesario.</w:t>
      </w:r>
    </w:p>
    <w:p w:rsidR="00927E92" w:rsidRDefault="006333DB" w:rsidP="00331BA0">
      <w:pPr>
        <w:pStyle w:val="Prrafodelista"/>
        <w:numPr>
          <w:ilvl w:val="0"/>
          <w:numId w:val="32"/>
        </w:numPr>
        <w:tabs>
          <w:tab w:val="left" w:pos="2180"/>
        </w:tabs>
        <w:spacing w:before="7" w:line="235" w:lineRule="auto"/>
        <w:ind w:left="709" w:right="1417" w:firstLine="0"/>
        <w:rPr>
          <w:sz w:val="24"/>
        </w:rPr>
      </w:pPr>
      <w:r>
        <w:rPr>
          <w:sz w:val="24"/>
        </w:rPr>
        <w:t>El establecimiento de forma muy cuidadosa debe informar a los apoderados, evitando un ambiente de secretismo y recelo.</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Toda información pública, será realizada por el Departamento de Educación.</w:t>
      </w:r>
    </w:p>
    <w:p w:rsidR="00927E92" w:rsidRDefault="00927E92" w:rsidP="00331BA0">
      <w:pPr>
        <w:pStyle w:val="Textoindependiente"/>
        <w:ind w:left="709" w:right="1417"/>
        <w:jc w:val="both"/>
        <w:rPr>
          <w:sz w:val="26"/>
        </w:rPr>
      </w:pPr>
    </w:p>
    <w:p w:rsidR="00927E92" w:rsidRDefault="00927E92" w:rsidP="00331BA0">
      <w:pPr>
        <w:pStyle w:val="Textoindependiente"/>
        <w:spacing w:before="8"/>
        <w:ind w:left="709" w:right="1417"/>
        <w:jc w:val="both"/>
        <w:rPr>
          <w:sz w:val="21"/>
        </w:rPr>
      </w:pPr>
    </w:p>
    <w:p w:rsidR="00927E92" w:rsidRDefault="006333DB" w:rsidP="00331BA0">
      <w:pPr>
        <w:pStyle w:val="Ttulo1"/>
        <w:spacing w:before="1" w:line="235" w:lineRule="auto"/>
        <w:ind w:left="709" w:right="1417"/>
        <w:jc w:val="both"/>
      </w:pPr>
      <w:r>
        <w:t>EL ESCLARECIMIENTO DE LOS HECHOS Y LA APLICACIÓN</w:t>
      </w:r>
      <w:r>
        <w:rPr>
          <w:spacing w:val="-16"/>
        </w:rPr>
        <w:t xml:space="preserve"> </w:t>
      </w:r>
      <w:r>
        <w:t>DE SANCIONES PENALES SON FUNCIONES DEL</w:t>
      </w:r>
      <w:r>
        <w:rPr>
          <w:spacing w:val="-5"/>
        </w:rPr>
        <w:t xml:space="preserve"> </w:t>
      </w:r>
      <w:r>
        <w:t>MINISTERIO</w:t>
      </w:r>
    </w:p>
    <w:p w:rsidR="00927E92" w:rsidRDefault="006333DB" w:rsidP="00331BA0">
      <w:pPr>
        <w:spacing w:line="273" w:lineRule="exact"/>
        <w:ind w:left="709" w:right="1417"/>
        <w:jc w:val="both"/>
        <w:rPr>
          <w:b/>
          <w:sz w:val="24"/>
        </w:rPr>
      </w:pPr>
      <w:r>
        <w:rPr>
          <w:b/>
          <w:sz w:val="24"/>
        </w:rPr>
        <w:t>PÚBLICO E INSTITUCIONES PERTINENTES.</w:t>
      </w:r>
    </w:p>
    <w:p w:rsidR="00927E92" w:rsidRDefault="00927E92"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sectPr w:rsidR="003D751F">
          <w:pgSz w:w="12240" w:h="15840"/>
          <w:pgMar w:top="1600" w:right="0" w:bottom="940" w:left="900" w:header="353" w:footer="746" w:gutter="0"/>
          <w:cols w:space="720"/>
        </w:sectPr>
      </w:pPr>
      <w:r>
        <w:rPr>
          <w:sz w:val="24"/>
        </w:rPr>
        <w:t>89</w:t>
      </w:r>
    </w:p>
    <w:p w:rsidR="00927E92" w:rsidRDefault="00927E92" w:rsidP="00331BA0">
      <w:pPr>
        <w:pStyle w:val="Textoindependiente"/>
        <w:ind w:left="709" w:right="1417"/>
        <w:jc w:val="both"/>
        <w:rPr>
          <w:b/>
          <w:sz w:val="20"/>
        </w:rPr>
      </w:pPr>
    </w:p>
    <w:p w:rsidR="00927E92" w:rsidRDefault="00927E92" w:rsidP="00331BA0">
      <w:pPr>
        <w:pStyle w:val="Textoindependiente"/>
        <w:spacing w:before="3"/>
        <w:ind w:left="709" w:right="1417"/>
        <w:jc w:val="both"/>
        <w:rPr>
          <w:b/>
          <w:sz w:val="18"/>
        </w:rPr>
      </w:pPr>
    </w:p>
    <w:p w:rsidR="00927E92" w:rsidRPr="00ED0FEC" w:rsidRDefault="006333DB" w:rsidP="00331BA0">
      <w:pPr>
        <w:pStyle w:val="Textoindependiente"/>
        <w:spacing w:before="90"/>
        <w:ind w:left="709" w:right="1417"/>
        <w:jc w:val="both"/>
        <w:rPr>
          <w:b/>
        </w:rPr>
      </w:pPr>
      <w:r w:rsidRPr="00ED0FEC">
        <w:rPr>
          <w:b/>
          <w:u w:val="single"/>
        </w:rPr>
        <w:t>Protocolo de abuso sexual o maltrato físico al interior del establecimiento.</w:t>
      </w:r>
    </w:p>
    <w:p w:rsidR="00927E92" w:rsidRDefault="00927E92" w:rsidP="00331BA0">
      <w:pPr>
        <w:pStyle w:val="Textoindependiente"/>
        <w:ind w:left="709" w:right="1417"/>
        <w:jc w:val="both"/>
        <w:rPr>
          <w:sz w:val="20"/>
        </w:rPr>
      </w:pPr>
    </w:p>
    <w:p w:rsidR="00927E92" w:rsidRDefault="00927E92" w:rsidP="00331BA0">
      <w:pPr>
        <w:pStyle w:val="Textoindependiente"/>
        <w:spacing w:before="11"/>
        <w:ind w:left="709" w:right="1417"/>
        <w:jc w:val="both"/>
        <w:rPr>
          <w:sz w:val="18"/>
        </w:rPr>
      </w:pPr>
    </w:p>
    <w:p w:rsidR="00927E92" w:rsidRDefault="006333DB" w:rsidP="00331BA0">
      <w:pPr>
        <w:pStyle w:val="Textoindependiente"/>
        <w:spacing w:before="94" w:line="235" w:lineRule="auto"/>
        <w:ind w:left="709" w:right="1417"/>
        <w:jc w:val="both"/>
      </w:pPr>
      <w:r>
        <w:t>Cuando la situación de maltrato o abuso sexual ocurre al interior del establecimiento, y el agresor es otro menor (menos de 14 años)</w:t>
      </w:r>
    </w:p>
    <w:p w:rsidR="00927E92" w:rsidRDefault="00927E92" w:rsidP="00331BA0">
      <w:pPr>
        <w:pStyle w:val="Textoindependiente"/>
        <w:ind w:left="709" w:right="1417"/>
        <w:jc w:val="both"/>
        <w:rPr>
          <w:sz w:val="26"/>
        </w:rPr>
      </w:pPr>
    </w:p>
    <w:p w:rsidR="00927E92" w:rsidRDefault="00927E92" w:rsidP="00331BA0">
      <w:pPr>
        <w:pStyle w:val="Textoindependiente"/>
        <w:spacing w:before="2"/>
        <w:ind w:left="709" w:right="1417"/>
        <w:jc w:val="both"/>
        <w:rPr>
          <w:sz w:val="21"/>
        </w:rPr>
      </w:pPr>
    </w:p>
    <w:p w:rsidR="00927E92" w:rsidRDefault="006333DB" w:rsidP="00331BA0">
      <w:pPr>
        <w:pStyle w:val="Prrafodelista"/>
        <w:numPr>
          <w:ilvl w:val="0"/>
          <w:numId w:val="32"/>
        </w:numPr>
        <w:tabs>
          <w:tab w:val="left" w:pos="2179"/>
          <w:tab w:val="left" w:pos="2180"/>
        </w:tabs>
        <w:spacing w:line="274" w:lineRule="exact"/>
        <w:ind w:left="709" w:right="1417" w:firstLine="0"/>
        <w:rPr>
          <w:sz w:val="24"/>
        </w:rPr>
      </w:pPr>
      <w:r>
        <w:rPr>
          <w:sz w:val="24"/>
        </w:rPr>
        <w:t>Informar al Director del</w:t>
      </w:r>
      <w:r>
        <w:rPr>
          <w:spacing w:val="1"/>
          <w:sz w:val="24"/>
        </w:rPr>
        <w:t xml:space="preserve"> </w:t>
      </w:r>
      <w:r>
        <w:rPr>
          <w:sz w:val="24"/>
        </w:rPr>
        <w:t>establecimiento.</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El Director o encargado del establecimiento, debe realizar la denuncia correspondiente en la PDI, fiscalía o Carabineros de Chile, puesto que el alumno ofensor podría estar siendo víctima de abuso sexual o maltrato, y por este motivo presentaría conductas des- adaptativas. De la misma manera, se debe realizar la denuncia en el Tribunal de la familia, instancia que gestionará medidas de protección si corresponde, e instruirá las medidas</w:t>
      </w:r>
      <w:r>
        <w:rPr>
          <w:spacing w:val="-2"/>
          <w:sz w:val="24"/>
        </w:rPr>
        <w:t xml:space="preserve"> </w:t>
      </w:r>
      <w:r>
        <w:rPr>
          <w:sz w:val="24"/>
        </w:rPr>
        <w:t>reparatorias.</w:t>
      </w:r>
    </w:p>
    <w:p w:rsidR="00927E92" w:rsidRDefault="006333DB" w:rsidP="00331BA0">
      <w:pPr>
        <w:pStyle w:val="Prrafodelista"/>
        <w:numPr>
          <w:ilvl w:val="0"/>
          <w:numId w:val="32"/>
        </w:numPr>
        <w:tabs>
          <w:tab w:val="left" w:pos="2180"/>
        </w:tabs>
        <w:spacing w:before="6" w:line="235" w:lineRule="auto"/>
        <w:ind w:left="709" w:right="1417" w:firstLine="0"/>
        <w:rPr>
          <w:sz w:val="24"/>
        </w:rPr>
      </w:pPr>
      <w:r>
        <w:rPr>
          <w:sz w:val="24"/>
        </w:rPr>
        <w:t>La denuncia debe realizarse en un plazo de 24 horas desde que se tomó conocimiento de los</w:t>
      </w:r>
      <w:r>
        <w:rPr>
          <w:spacing w:val="-2"/>
          <w:sz w:val="24"/>
        </w:rPr>
        <w:t xml:space="preserve"> </w:t>
      </w:r>
      <w:r>
        <w:rPr>
          <w:sz w:val="24"/>
        </w:rPr>
        <w:t>hechos.</w:t>
      </w:r>
    </w:p>
    <w:p w:rsidR="00927E92" w:rsidRDefault="006333DB" w:rsidP="00331BA0">
      <w:pPr>
        <w:pStyle w:val="Prrafodelista"/>
        <w:numPr>
          <w:ilvl w:val="0"/>
          <w:numId w:val="32"/>
        </w:numPr>
        <w:tabs>
          <w:tab w:val="left" w:pos="2180"/>
        </w:tabs>
        <w:spacing w:before="1" w:line="235" w:lineRule="auto"/>
        <w:ind w:left="709" w:right="1417" w:firstLine="0"/>
        <w:rPr>
          <w:sz w:val="24"/>
        </w:rPr>
      </w:pPr>
      <w:r>
        <w:rPr>
          <w:sz w:val="24"/>
        </w:rPr>
        <w:t>La dirección del establecimiento, debe informar a la familia por separado del o los niños afectados, los hechos y los pasos a seguir, de manera clara, precisa y reservada. Sin ocultar información, describiendo los pasos legales e internos que se deben seguir. La entrega de la información debe quedar</w:t>
      </w:r>
      <w:r>
        <w:rPr>
          <w:spacing w:val="-5"/>
          <w:sz w:val="24"/>
        </w:rPr>
        <w:t xml:space="preserve"> </w:t>
      </w:r>
      <w:r>
        <w:rPr>
          <w:sz w:val="24"/>
        </w:rPr>
        <w:t>registrada.</w:t>
      </w:r>
    </w:p>
    <w:p w:rsidR="00927E92" w:rsidRDefault="006333DB" w:rsidP="00331BA0">
      <w:pPr>
        <w:pStyle w:val="Prrafodelista"/>
        <w:numPr>
          <w:ilvl w:val="0"/>
          <w:numId w:val="32"/>
        </w:numPr>
        <w:tabs>
          <w:tab w:val="left" w:pos="2180"/>
        </w:tabs>
        <w:spacing w:before="6" w:line="235" w:lineRule="auto"/>
        <w:ind w:left="709" w:right="1417" w:firstLine="0"/>
        <w:rPr>
          <w:sz w:val="24"/>
        </w:rPr>
      </w:pPr>
      <w:r>
        <w:rPr>
          <w:sz w:val="24"/>
        </w:rPr>
        <w:t>La dirección del establecimiento, debe informar al Jefe del Departamento de Educación de manera presencial de la situación desarrollada. Además del informe</w:t>
      </w:r>
      <w:r>
        <w:rPr>
          <w:spacing w:val="1"/>
          <w:sz w:val="24"/>
        </w:rPr>
        <w:t xml:space="preserve"> </w:t>
      </w:r>
      <w:r>
        <w:rPr>
          <w:sz w:val="24"/>
        </w:rPr>
        <w:t>respectivo.</w:t>
      </w:r>
    </w:p>
    <w:p w:rsidR="00927E92" w:rsidRDefault="006333DB" w:rsidP="00331BA0">
      <w:pPr>
        <w:pStyle w:val="Prrafodelista"/>
        <w:numPr>
          <w:ilvl w:val="0"/>
          <w:numId w:val="32"/>
        </w:numPr>
        <w:tabs>
          <w:tab w:val="left" w:pos="2180"/>
        </w:tabs>
        <w:spacing w:before="3" w:line="235" w:lineRule="auto"/>
        <w:ind w:left="709" w:right="1417" w:firstLine="0"/>
        <w:rPr>
          <w:sz w:val="24"/>
        </w:rPr>
      </w:pPr>
      <w:r>
        <w:rPr>
          <w:sz w:val="24"/>
        </w:rPr>
        <w:t>Paralelamente, el establecimiento debe solicitar a la institución a cargo del procedimiento, el traslado del niño/a al servicio de salud más cercano para su revisión. Posteriormente, de constatar lesiones, se debe efectuar la denuncia con el carabinero de</w:t>
      </w:r>
      <w:r>
        <w:rPr>
          <w:spacing w:val="-5"/>
          <w:sz w:val="24"/>
        </w:rPr>
        <w:t xml:space="preserve"> </w:t>
      </w:r>
      <w:r>
        <w:rPr>
          <w:sz w:val="24"/>
        </w:rPr>
        <w:t>turno.</w:t>
      </w:r>
    </w:p>
    <w:p w:rsidR="00927E92" w:rsidRDefault="006333DB" w:rsidP="00331BA0">
      <w:pPr>
        <w:pStyle w:val="Prrafodelista"/>
        <w:numPr>
          <w:ilvl w:val="0"/>
          <w:numId w:val="32"/>
        </w:numPr>
        <w:tabs>
          <w:tab w:val="left" w:pos="2180"/>
        </w:tabs>
        <w:spacing w:before="3" w:line="235" w:lineRule="auto"/>
        <w:ind w:left="709" w:right="1417" w:firstLine="0"/>
        <w:rPr>
          <w:sz w:val="24"/>
        </w:rPr>
      </w:pPr>
      <w:r>
        <w:rPr>
          <w:sz w:val="24"/>
        </w:rPr>
        <w:t>El establecimiento mediante el área de orientación debe realizar seguimiento y acompañamiento a los niños, niñas y jóvenes como a sus familias, garantizando el apoyo psicológico, emocional y pedagógico de cada uno de ellos. Se debe entregar apoyo, protección y contención, al interior de la comunidad</w:t>
      </w:r>
      <w:r>
        <w:rPr>
          <w:spacing w:val="-4"/>
          <w:sz w:val="24"/>
        </w:rPr>
        <w:t xml:space="preserve"> </w:t>
      </w:r>
      <w:r>
        <w:rPr>
          <w:sz w:val="24"/>
        </w:rPr>
        <w:t>educativa.</w:t>
      </w:r>
    </w:p>
    <w:p w:rsidR="00927E92" w:rsidRDefault="006333DB" w:rsidP="00331BA0">
      <w:pPr>
        <w:pStyle w:val="Prrafodelista"/>
        <w:numPr>
          <w:ilvl w:val="0"/>
          <w:numId w:val="32"/>
        </w:numPr>
        <w:tabs>
          <w:tab w:val="left" w:pos="2180"/>
        </w:tabs>
        <w:spacing w:before="6" w:line="235" w:lineRule="auto"/>
        <w:ind w:left="709" w:right="1417" w:firstLine="0"/>
        <w:rPr>
          <w:sz w:val="24"/>
        </w:rPr>
      </w:pPr>
      <w:r>
        <w:rPr>
          <w:sz w:val="24"/>
        </w:rPr>
        <w:t>El Director por medio de su encargado de convivencia, deberá brindar las condiciones necesarias para dar cumplimiento desde el establecimiento, a las medidas de protección, de las que fuera informado por</w:t>
      </w:r>
      <w:r>
        <w:rPr>
          <w:spacing w:val="-3"/>
          <w:sz w:val="24"/>
        </w:rPr>
        <w:t xml:space="preserve"> </w:t>
      </w:r>
      <w:r>
        <w:rPr>
          <w:sz w:val="24"/>
        </w:rPr>
        <w:t>tribunales.</w:t>
      </w:r>
    </w:p>
    <w:p w:rsidR="00927E92" w:rsidRDefault="006333DB" w:rsidP="00331BA0">
      <w:pPr>
        <w:pStyle w:val="Prrafodelista"/>
        <w:numPr>
          <w:ilvl w:val="0"/>
          <w:numId w:val="32"/>
        </w:numPr>
        <w:tabs>
          <w:tab w:val="left" w:pos="2180"/>
        </w:tabs>
        <w:spacing w:before="4" w:line="235" w:lineRule="auto"/>
        <w:ind w:left="709" w:right="1417" w:firstLine="0"/>
        <w:rPr>
          <w:sz w:val="24"/>
        </w:rPr>
      </w:pPr>
      <w:r>
        <w:rPr>
          <w:sz w:val="24"/>
        </w:rPr>
        <w:t>De la misma forma, garantizar el desarrollo del proceso enseñanza aprendizaje de los alumnos/as, mediante la implementación de diferentes estrategias pedagógicas, de ser</w:t>
      </w:r>
      <w:r>
        <w:rPr>
          <w:spacing w:val="-2"/>
          <w:sz w:val="24"/>
        </w:rPr>
        <w:t xml:space="preserve"> </w:t>
      </w:r>
      <w:r>
        <w:rPr>
          <w:sz w:val="24"/>
        </w:rPr>
        <w:t>necesario.</w:t>
      </w:r>
    </w:p>
    <w:p w:rsidR="003D751F" w:rsidRDefault="003D751F" w:rsidP="00331BA0">
      <w:pPr>
        <w:pStyle w:val="Prrafodelista"/>
        <w:tabs>
          <w:tab w:val="left" w:pos="2180"/>
        </w:tabs>
        <w:spacing w:before="4" w:line="235" w:lineRule="auto"/>
        <w:ind w:left="709" w:right="1417" w:firstLine="0"/>
        <w:rPr>
          <w:sz w:val="24"/>
        </w:rPr>
      </w:pPr>
    </w:p>
    <w:p w:rsidR="003D751F" w:rsidRDefault="003D751F" w:rsidP="00331BA0">
      <w:pPr>
        <w:pStyle w:val="Prrafodelista"/>
        <w:tabs>
          <w:tab w:val="left" w:pos="2180"/>
        </w:tabs>
        <w:spacing w:before="4" w:line="235" w:lineRule="auto"/>
        <w:ind w:left="709" w:right="1417" w:firstLine="0"/>
        <w:rPr>
          <w:sz w:val="24"/>
        </w:rPr>
      </w:pPr>
    </w:p>
    <w:p w:rsidR="00331BA0" w:rsidRDefault="00331BA0" w:rsidP="00331BA0">
      <w:pPr>
        <w:pStyle w:val="Prrafodelista"/>
        <w:tabs>
          <w:tab w:val="left" w:pos="2180"/>
        </w:tabs>
        <w:spacing w:before="4" w:line="235" w:lineRule="auto"/>
        <w:ind w:left="709" w:right="1417" w:firstLine="0"/>
        <w:rPr>
          <w:sz w:val="24"/>
        </w:rPr>
      </w:pPr>
    </w:p>
    <w:p w:rsidR="00331BA0" w:rsidRDefault="00331BA0" w:rsidP="00331BA0">
      <w:pPr>
        <w:pStyle w:val="Prrafodelista"/>
        <w:tabs>
          <w:tab w:val="left" w:pos="2180"/>
        </w:tabs>
        <w:spacing w:before="4" w:line="235" w:lineRule="auto"/>
        <w:ind w:left="709" w:right="1417" w:firstLine="0"/>
        <w:rPr>
          <w:sz w:val="24"/>
        </w:rPr>
      </w:pPr>
    </w:p>
    <w:p w:rsidR="00331BA0" w:rsidRDefault="00331BA0" w:rsidP="00331BA0">
      <w:pPr>
        <w:pStyle w:val="Prrafodelista"/>
        <w:tabs>
          <w:tab w:val="left" w:pos="2180"/>
        </w:tabs>
        <w:spacing w:before="4" w:line="235" w:lineRule="auto"/>
        <w:ind w:left="709" w:right="1417" w:firstLine="0"/>
        <w:rPr>
          <w:sz w:val="24"/>
        </w:rPr>
      </w:pPr>
    </w:p>
    <w:p w:rsidR="00331BA0" w:rsidRDefault="00331BA0" w:rsidP="00331BA0">
      <w:pPr>
        <w:pStyle w:val="Prrafodelista"/>
        <w:tabs>
          <w:tab w:val="left" w:pos="2180"/>
        </w:tabs>
        <w:spacing w:before="4" w:line="235" w:lineRule="auto"/>
        <w:ind w:left="709" w:right="1417" w:firstLine="0"/>
        <w:rPr>
          <w:sz w:val="24"/>
        </w:rPr>
      </w:pPr>
    </w:p>
    <w:p w:rsidR="003D751F" w:rsidRDefault="003D751F" w:rsidP="00331BA0">
      <w:pPr>
        <w:pStyle w:val="Prrafodelista"/>
        <w:tabs>
          <w:tab w:val="left" w:pos="2180"/>
        </w:tabs>
        <w:spacing w:before="4" w:line="235" w:lineRule="auto"/>
        <w:ind w:left="709" w:right="1417" w:firstLine="0"/>
        <w:rPr>
          <w:sz w:val="24"/>
        </w:rPr>
      </w:pPr>
    </w:p>
    <w:p w:rsidR="003D751F" w:rsidRDefault="003D751F" w:rsidP="00331BA0">
      <w:pPr>
        <w:pStyle w:val="Prrafodelista"/>
        <w:tabs>
          <w:tab w:val="left" w:pos="2180"/>
        </w:tabs>
        <w:spacing w:before="4" w:line="235" w:lineRule="auto"/>
        <w:ind w:left="709" w:right="1417" w:firstLine="0"/>
        <w:rPr>
          <w:sz w:val="24"/>
        </w:rPr>
      </w:pPr>
    </w:p>
    <w:p w:rsidR="003D751F" w:rsidRDefault="003D751F" w:rsidP="00331BA0">
      <w:pPr>
        <w:pStyle w:val="Prrafodelista"/>
        <w:tabs>
          <w:tab w:val="left" w:pos="2180"/>
        </w:tabs>
        <w:spacing w:before="4" w:line="235" w:lineRule="auto"/>
        <w:ind w:left="709" w:right="1417" w:firstLine="0"/>
        <w:rPr>
          <w:sz w:val="24"/>
        </w:rPr>
      </w:pPr>
      <w:r>
        <w:rPr>
          <w:sz w:val="24"/>
        </w:rPr>
        <w:t>90</w:t>
      </w:r>
    </w:p>
    <w:p w:rsidR="00331BA0" w:rsidRDefault="00331BA0" w:rsidP="00331BA0">
      <w:pPr>
        <w:pStyle w:val="Prrafodelista"/>
        <w:tabs>
          <w:tab w:val="left" w:pos="2180"/>
        </w:tabs>
        <w:spacing w:before="4" w:line="235" w:lineRule="auto"/>
        <w:ind w:left="709" w:right="1417" w:firstLine="0"/>
        <w:rPr>
          <w:sz w:val="24"/>
        </w:rPr>
      </w:pPr>
    </w:p>
    <w:p w:rsidR="00331BA0" w:rsidRDefault="00331BA0" w:rsidP="00331BA0">
      <w:pPr>
        <w:pStyle w:val="Prrafodelista"/>
        <w:tabs>
          <w:tab w:val="left" w:pos="2180"/>
        </w:tabs>
        <w:spacing w:before="4" w:line="235" w:lineRule="auto"/>
        <w:ind w:left="709" w:right="1417" w:firstLine="0"/>
        <w:rPr>
          <w:sz w:val="24"/>
        </w:rPr>
      </w:pPr>
    </w:p>
    <w:p w:rsidR="00331BA0" w:rsidRDefault="00331BA0" w:rsidP="00331BA0">
      <w:pPr>
        <w:pStyle w:val="Prrafodelista"/>
        <w:tabs>
          <w:tab w:val="left" w:pos="2180"/>
        </w:tabs>
        <w:spacing w:before="4" w:line="235" w:lineRule="auto"/>
        <w:ind w:left="709" w:right="1417" w:firstLine="0"/>
        <w:rPr>
          <w:sz w:val="24"/>
        </w:rPr>
      </w:pP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La dirección debe informar con claridad, los hechos ocurridos a los funcionarios del establecimiento, como a los sub-centros de padres, y en una reunión extraordinaria a los apoderados del curso del o los estudiantes afectados. Procurando informar que las</w:t>
      </w:r>
      <w:r>
        <w:rPr>
          <w:spacing w:val="21"/>
          <w:sz w:val="24"/>
        </w:rPr>
        <w:t xml:space="preserve"> </w:t>
      </w:r>
      <w:r>
        <w:rPr>
          <w:sz w:val="24"/>
        </w:rPr>
        <w:t>investigaciones y</w:t>
      </w:r>
    </w:p>
    <w:p w:rsidR="00927E92" w:rsidRDefault="003D751F" w:rsidP="00331BA0">
      <w:pPr>
        <w:pStyle w:val="Textoindependiente"/>
        <w:spacing w:before="95" w:line="235" w:lineRule="auto"/>
        <w:ind w:left="709" w:right="1417"/>
        <w:jc w:val="both"/>
      </w:pPr>
      <w:r>
        <w:t>s</w:t>
      </w:r>
      <w:r w:rsidR="006333DB">
        <w:t>us resultados, son realizadas por instituciones externas, además de los procedimientos realizados por el establecimiento según la legalidad y el reglamento interno. De la misma manera, se entregará apoyo profesional al grupo curso si lo</w:t>
      </w:r>
      <w:r w:rsidR="006333DB">
        <w:rPr>
          <w:spacing w:val="-2"/>
        </w:rPr>
        <w:t xml:space="preserve"> </w:t>
      </w:r>
      <w:r w:rsidR="006333DB">
        <w:t>requiriera.</w:t>
      </w:r>
    </w:p>
    <w:p w:rsidR="00927E92" w:rsidRDefault="006333DB" w:rsidP="00331BA0">
      <w:pPr>
        <w:pStyle w:val="Prrafodelista"/>
        <w:numPr>
          <w:ilvl w:val="0"/>
          <w:numId w:val="32"/>
        </w:numPr>
        <w:tabs>
          <w:tab w:val="left" w:pos="2180"/>
        </w:tabs>
        <w:spacing w:before="3" w:line="235" w:lineRule="auto"/>
        <w:ind w:left="709" w:right="1417" w:firstLine="0"/>
        <w:rPr>
          <w:sz w:val="24"/>
        </w:rPr>
      </w:pPr>
      <w:r>
        <w:rPr>
          <w:sz w:val="24"/>
        </w:rPr>
        <w:t>El inspector general deberá aplicar las medidas pedagógicas y disciplinarias señaladas para éstos casos en el reglamento interno del establecimiento.</w:t>
      </w:r>
    </w:p>
    <w:p w:rsidR="00927E92" w:rsidRDefault="006333DB" w:rsidP="00331BA0">
      <w:pPr>
        <w:pStyle w:val="Prrafodelista"/>
        <w:numPr>
          <w:ilvl w:val="0"/>
          <w:numId w:val="32"/>
        </w:numPr>
        <w:tabs>
          <w:tab w:val="left" w:pos="2180"/>
        </w:tabs>
        <w:spacing w:before="4" w:line="235" w:lineRule="auto"/>
        <w:ind w:left="709" w:right="1417" w:firstLine="0"/>
        <w:rPr>
          <w:sz w:val="24"/>
        </w:rPr>
      </w:pPr>
      <w:r>
        <w:rPr>
          <w:sz w:val="24"/>
        </w:rPr>
        <w:t>Toda información pública, será realizada por el Departamento de Educación.</w:t>
      </w:r>
    </w:p>
    <w:p w:rsidR="00927E92" w:rsidRDefault="00927E92" w:rsidP="00331BA0">
      <w:pPr>
        <w:pStyle w:val="Textoindependiente"/>
        <w:spacing w:before="2"/>
        <w:ind w:left="709" w:right="1417"/>
        <w:jc w:val="both"/>
      </w:pPr>
    </w:p>
    <w:p w:rsidR="00927E92" w:rsidRDefault="006333DB" w:rsidP="00331BA0">
      <w:pPr>
        <w:pStyle w:val="Ttulo1"/>
        <w:spacing w:line="235" w:lineRule="auto"/>
        <w:ind w:left="709" w:right="1417"/>
        <w:jc w:val="both"/>
      </w:pPr>
      <w:r>
        <w:t>EL ESCLARECIMIENTO DE LOS HECHOS Y LA APLICACIÓN</w:t>
      </w:r>
      <w:r>
        <w:rPr>
          <w:spacing w:val="-16"/>
        </w:rPr>
        <w:t xml:space="preserve"> </w:t>
      </w:r>
      <w:r>
        <w:t>DE SANCIONES PENALES SON FUNCIONES DEL</w:t>
      </w:r>
      <w:r>
        <w:rPr>
          <w:spacing w:val="-8"/>
        </w:rPr>
        <w:t xml:space="preserve"> </w:t>
      </w:r>
      <w:r>
        <w:t>MINISTERIO</w:t>
      </w:r>
    </w:p>
    <w:p w:rsidR="00927E92" w:rsidRDefault="006333DB" w:rsidP="00331BA0">
      <w:pPr>
        <w:spacing w:line="274" w:lineRule="exact"/>
        <w:ind w:left="709" w:right="1417"/>
        <w:jc w:val="both"/>
        <w:rPr>
          <w:b/>
          <w:sz w:val="24"/>
        </w:rPr>
      </w:pPr>
      <w:r>
        <w:rPr>
          <w:b/>
          <w:sz w:val="24"/>
        </w:rPr>
        <w:t>PÚBLICO E INSTITUCIONES PERTINENTES.</w:t>
      </w:r>
    </w:p>
    <w:p w:rsidR="00927E92" w:rsidRDefault="00927E92"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pPr>
    </w:p>
    <w:p w:rsidR="003D751F" w:rsidRDefault="003D751F" w:rsidP="00331BA0">
      <w:pPr>
        <w:spacing w:line="274" w:lineRule="exact"/>
        <w:ind w:left="709" w:right="1417"/>
        <w:jc w:val="both"/>
        <w:rPr>
          <w:sz w:val="24"/>
        </w:rPr>
        <w:sectPr w:rsidR="003D751F">
          <w:pgSz w:w="12240" w:h="15840"/>
          <w:pgMar w:top="1600" w:right="0" w:bottom="940" w:left="900" w:header="353" w:footer="746" w:gutter="0"/>
          <w:cols w:space="720"/>
        </w:sectPr>
      </w:pPr>
      <w:r>
        <w:rPr>
          <w:sz w:val="24"/>
        </w:rPr>
        <w:t>91</w:t>
      </w:r>
    </w:p>
    <w:p w:rsidR="00927E92" w:rsidRDefault="00927E92" w:rsidP="00331BA0">
      <w:pPr>
        <w:pStyle w:val="Textoindependiente"/>
        <w:ind w:left="709" w:right="1417"/>
        <w:jc w:val="both"/>
        <w:rPr>
          <w:b/>
          <w:sz w:val="20"/>
        </w:rPr>
      </w:pPr>
    </w:p>
    <w:p w:rsidR="00927E92" w:rsidRDefault="00927E92" w:rsidP="00331BA0">
      <w:pPr>
        <w:pStyle w:val="Textoindependiente"/>
        <w:spacing w:before="3"/>
        <w:ind w:left="709" w:right="1417"/>
        <w:jc w:val="both"/>
        <w:rPr>
          <w:b/>
          <w:sz w:val="18"/>
        </w:rPr>
      </w:pPr>
    </w:p>
    <w:p w:rsidR="00927E92" w:rsidRPr="00ED0FEC" w:rsidRDefault="006333DB" w:rsidP="00331BA0">
      <w:pPr>
        <w:pStyle w:val="Textoindependiente"/>
        <w:spacing w:before="90"/>
        <w:ind w:left="709" w:right="1417"/>
        <w:jc w:val="both"/>
        <w:rPr>
          <w:b/>
        </w:rPr>
      </w:pPr>
      <w:r w:rsidRPr="00ED0FEC">
        <w:rPr>
          <w:b/>
          <w:u w:val="single"/>
        </w:rPr>
        <w:t>Protocolo de abuso sexual o maltrato físico al interior del establecimiento.</w:t>
      </w:r>
    </w:p>
    <w:p w:rsidR="00927E92" w:rsidRDefault="00927E92" w:rsidP="00331BA0">
      <w:pPr>
        <w:pStyle w:val="Textoindependiente"/>
        <w:spacing w:before="4"/>
        <w:ind w:left="709" w:right="1417"/>
        <w:jc w:val="both"/>
        <w:rPr>
          <w:sz w:val="15"/>
        </w:rPr>
      </w:pPr>
    </w:p>
    <w:p w:rsidR="00927E92" w:rsidRDefault="006333DB" w:rsidP="00331BA0">
      <w:pPr>
        <w:pStyle w:val="Textoindependiente"/>
        <w:spacing w:before="95" w:line="235" w:lineRule="auto"/>
        <w:ind w:left="709" w:right="1417"/>
        <w:jc w:val="both"/>
      </w:pPr>
      <w:r>
        <w:t>Cuando la situación de maltrato o abuso sexual ocurre al interior del establecimiento, y el agresor es otro menor (mayor de 14 años)</w:t>
      </w:r>
    </w:p>
    <w:p w:rsidR="00927E92" w:rsidRDefault="00927E92" w:rsidP="00331BA0">
      <w:pPr>
        <w:pStyle w:val="Textoindependiente"/>
        <w:ind w:left="709" w:right="1417"/>
        <w:jc w:val="both"/>
        <w:rPr>
          <w:sz w:val="26"/>
        </w:rPr>
      </w:pPr>
    </w:p>
    <w:p w:rsidR="00927E92" w:rsidRDefault="00927E92" w:rsidP="00331BA0">
      <w:pPr>
        <w:pStyle w:val="Textoindependiente"/>
        <w:spacing w:before="10"/>
        <w:ind w:left="709" w:right="1417"/>
        <w:jc w:val="both"/>
        <w:rPr>
          <w:sz w:val="20"/>
        </w:rPr>
      </w:pPr>
    </w:p>
    <w:p w:rsidR="00927E92" w:rsidRDefault="006333DB" w:rsidP="00331BA0">
      <w:pPr>
        <w:pStyle w:val="Prrafodelista"/>
        <w:numPr>
          <w:ilvl w:val="0"/>
          <w:numId w:val="32"/>
        </w:numPr>
        <w:tabs>
          <w:tab w:val="left" w:pos="2179"/>
          <w:tab w:val="left" w:pos="2180"/>
        </w:tabs>
        <w:spacing w:line="275" w:lineRule="exact"/>
        <w:ind w:left="709" w:right="1417" w:firstLine="0"/>
        <w:rPr>
          <w:sz w:val="24"/>
        </w:rPr>
      </w:pPr>
      <w:r>
        <w:rPr>
          <w:sz w:val="24"/>
        </w:rPr>
        <w:t>Informar al Director del</w:t>
      </w:r>
      <w:r>
        <w:rPr>
          <w:spacing w:val="1"/>
          <w:sz w:val="24"/>
        </w:rPr>
        <w:t xml:space="preserve"> </w:t>
      </w:r>
      <w:r>
        <w:rPr>
          <w:sz w:val="24"/>
        </w:rPr>
        <w:t>establecimiento.</w:t>
      </w:r>
    </w:p>
    <w:p w:rsidR="00927E92" w:rsidRDefault="006333DB" w:rsidP="00331BA0">
      <w:pPr>
        <w:pStyle w:val="Prrafodelista"/>
        <w:numPr>
          <w:ilvl w:val="0"/>
          <w:numId w:val="32"/>
        </w:numPr>
        <w:tabs>
          <w:tab w:val="left" w:pos="2180"/>
        </w:tabs>
        <w:spacing w:before="3" w:line="235" w:lineRule="auto"/>
        <w:ind w:left="709" w:right="1417" w:firstLine="0"/>
        <w:rPr>
          <w:sz w:val="24"/>
        </w:rPr>
      </w:pPr>
      <w:r>
        <w:rPr>
          <w:sz w:val="24"/>
        </w:rPr>
        <w:t>El Director o encargado del establecimiento, debe realizar la denuncia correspondiente en la PDI, fiscalía o Carabineros de Chile, puesto que el alumno ofensor podría estar siendo víctima de abuso sexual o maltrato, y por este motivo presentaría conductas</w:t>
      </w:r>
      <w:r>
        <w:rPr>
          <w:spacing w:val="-6"/>
          <w:sz w:val="24"/>
        </w:rPr>
        <w:t xml:space="preserve"> </w:t>
      </w:r>
      <w:r>
        <w:rPr>
          <w:sz w:val="24"/>
        </w:rPr>
        <w:t>des-adaptativas.</w:t>
      </w:r>
    </w:p>
    <w:p w:rsidR="00927E92" w:rsidRDefault="006333DB" w:rsidP="00331BA0">
      <w:pPr>
        <w:pStyle w:val="Prrafodelista"/>
        <w:numPr>
          <w:ilvl w:val="0"/>
          <w:numId w:val="32"/>
        </w:numPr>
        <w:tabs>
          <w:tab w:val="left" w:pos="2180"/>
        </w:tabs>
        <w:spacing w:before="4" w:line="235" w:lineRule="auto"/>
        <w:ind w:left="709" w:right="1417" w:firstLine="0"/>
        <w:rPr>
          <w:sz w:val="24"/>
        </w:rPr>
      </w:pPr>
      <w:r>
        <w:rPr>
          <w:sz w:val="24"/>
        </w:rPr>
        <w:t>La denuncia debe realizarse en un plazo de 24 horas desde que se tomó conocimiento de los</w:t>
      </w:r>
      <w:r>
        <w:rPr>
          <w:spacing w:val="-2"/>
          <w:sz w:val="24"/>
        </w:rPr>
        <w:t xml:space="preserve"> </w:t>
      </w:r>
      <w:r>
        <w:rPr>
          <w:sz w:val="24"/>
        </w:rPr>
        <w:t>hechos.</w:t>
      </w:r>
    </w:p>
    <w:p w:rsidR="00927E92" w:rsidRDefault="006333DB" w:rsidP="00331BA0">
      <w:pPr>
        <w:pStyle w:val="Prrafodelista"/>
        <w:numPr>
          <w:ilvl w:val="0"/>
          <w:numId w:val="32"/>
        </w:numPr>
        <w:tabs>
          <w:tab w:val="left" w:pos="2180"/>
        </w:tabs>
        <w:spacing w:before="1" w:line="235" w:lineRule="auto"/>
        <w:ind w:left="709" w:right="1417" w:firstLine="0"/>
        <w:rPr>
          <w:sz w:val="24"/>
        </w:rPr>
      </w:pPr>
      <w:r>
        <w:rPr>
          <w:sz w:val="24"/>
        </w:rPr>
        <w:t>La dirección del establecimiento, debe informar a las familias por separado del o los niños afectados, los hechos y los pasos a seguir, de manera clara, precisa y reservada. Sin ocultar información, describiendo los pasos legales e internos que se deben seguir. La entrega de la información debe quedar</w:t>
      </w:r>
      <w:r>
        <w:rPr>
          <w:spacing w:val="-5"/>
          <w:sz w:val="24"/>
        </w:rPr>
        <w:t xml:space="preserve"> </w:t>
      </w:r>
      <w:r>
        <w:rPr>
          <w:sz w:val="24"/>
        </w:rPr>
        <w:t>registrada.</w:t>
      </w:r>
    </w:p>
    <w:p w:rsidR="00927E92" w:rsidRDefault="006333DB" w:rsidP="00331BA0">
      <w:pPr>
        <w:pStyle w:val="Prrafodelista"/>
        <w:numPr>
          <w:ilvl w:val="0"/>
          <w:numId w:val="32"/>
        </w:numPr>
        <w:tabs>
          <w:tab w:val="left" w:pos="2180"/>
        </w:tabs>
        <w:spacing w:before="2" w:line="237" w:lineRule="auto"/>
        <w:ind w:left="709" w:right="1417" w:firstLine="0"/>
        <w:rPr>
          <w:sz w:val="24"/>
        </w:rPr>
      </w:pPr>
      <w:r>
        <w:rPr>
          <w:sz w:val="24"/>
        </w:rPr>
        <w:t>La dirección del establecimiento, debe informar al Jefe del Departamento de Educación de manera presencial de la situación desarrollada. Además del informe</w:t>
      </w:r>
      <w:r>
        <w:rPr>
          <w:spacing w:val="1"/>
          <w:sz w:val="24"/>
        </w:rPr>
        <w:t xml:space="preserve"> </w:t>
      </w:r>
      <w:r>
        <w:rPr>
          <w:sz w:val="24"/>
        </w:rPr>
        <w:t>respectivo.</w:t>
      </w:r>
    </w:p>
    <w:p w:rsidR="00927E92" w:rsidRDefault="006333DB" w:rsidP="00331BA0">
      <w:pPr>
        <w:pStyle w:val="Prrafodelista"/>
        <w:numPr>
          <w:ilvl w:val="0"/>
          <w:numId w:val="32"/>
        </w:numPr>
        <w:tabs>
          <w:tab w:val="left" w:pos="2180"/>
        </w:tabs>
        <w:spacing w:line="235" w:lineRule="auto"/>
        <w:ind w:left="709" w:right="1417" w:firstLine="0"/>
        <w:rPr>
          <w:sz w:val="24"/>
        </w:rPr>
      </w:pPr>
      <w:r>
        <w:rPr>
          <w:sz w:val="24"/>
        </w:rPr>
        <w:t>Paralelamente, el establecimiento debe solicitar a la institución a cargo del procedimiento, el traslado del niño/a al servicio de salud más cercano para su revisión. Posteriormente, de constatar lesiones, se debe efectuar la denuncia con el carabinero de</w:t>
      </w:r>
      <w:r>
        <w:rPr>
          <w:spacing w:val="-5"/>
          <w:sz w:val="24"/>
        </w:rPr>
        <w:t xml:space="preserve"> </w:t>
      </w:r>
      <w:r>
        <w:rPr>
          <w:sz w:val="24"/>
        </w:rPr>
        <w:t>turno.</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El establecimiento mediante el área de orientación debe realizar seguimiento y acompañamiento a los/as estudiantes como a sus familias, garantizando el apoyo psicológico, emocional y pedagógico de cada uno de ellos. Se debe entregar apoyo, protección y contención, al interior de la comunidad</w:t>
      </w:r>
      <w:r>
        <w:rPr>
          <w:spacing w:val="-2"/>
          <w:sz w:val="24"/>
        </w:rPr>
        <w:t xml:space="preserve"> </w:t>
      </w:r>
      <w:r>
        <w:rPr>
          <w:sz w:val="24"/>
        </w:rPr>
        <w:t>educativa.</w:t>
      </w:r>
    </w:p>
    <w:p w:rsidR="00927E92" w:rsidRDefault="006333DB" w:rsidP="00331BA0">
      <w:pPr>
        <w:pStyle w:val="Prrafodelista"/>
        <w:numPr>
          <w:ilvl w:val="0"/>
          <w:numId w:val="32"/>
        </w:numPr>
        <w:tabs>
          <w:tab w:val="left" w:pos="2180"/>
        </w:tabs>
        <w:spacing w:before="4" w:line="235" w:lineRule="auto"/>
        <w:ind w:left="709" w:right="1417" w:firstLine="0"/>
        <w:rPr>
          <w:sz w:val="24"/>
        </w:rPr>
      </w:pPr>
      <w:r>
        <w:rPr>
          <w:sz w:val="24"/>
        </w:rPr>
        <w:t>El Director por medio de su encargado de convivencia, deberá brindar las condiciones necesarias para dar cumplimiento desde el establecimiento, a las medidas de protección, de las que fuera informado por tribunales. De la misma forma, garantizar el desarrollo del proceso enseñanza aprendizaje de los alumnos/as, mediante la implementación de diferentes estrategias pedagógicas, de ser necesario.</w:t>
      </w:r>
    </w:p>
    <w:p w:rsidR="003D751F" w:rsidRDefault="006333DB" w:rsidP="00331BA0">
      <w:pPr>
        <w:pStyle w:val="Prrafodelista"/>
        <w:numPr>
          <w:ilvl w:val="0"/>
          <w:numId w:val="32"/>
        </w:numPr>
        <w:tabs>
          <w:tab w:val="left" w:pos="2180"/>
        </w:tabs>
        <w:spacing w:before="8" w:line="235" w:lineRule="auto"/>
        <w:ind w:left="709" w:right="1417" w:firstLine="0"/>
        <w:rPr>
          <w:sz w:val="24"/>
        </w:rPr>
      </w:pPr>
      <w:r>
        <w:rPr>
          <w:sz w:val="24"/>
        </w:rPr>
        <w:t xml:space="preserve">La dirección debe informar con claridad, los hechos ocurridos a los funcionarios del establecimiento, como a los sub-centros de padres, y en una reunión extraordinaria a los apoderados del curso del o los menores afectados. Procurando informar que las investigaciones y sus resultados, son realizadas por instituciones externas, además de los procedimientos realizados por el establecimiento según la legalidad y el reglamento interno. </w:t>
      </w:r>
    </w:p>
    <w:p w:rsidR="003D751F" w:rsidRDefault="003D751F" w:rsidP="00331BA0">
      <w:pPr>
        <w:pStyle w:val="Prrafodelista"/>
        <w:tabs>
          <w:tab w:val="left" w:pos="2180"/>
        </w:tabs>
        <w:spacing w:before="8" w:line="235" w:lineRule="auto"/>
        <w:ind w:left="709" w:right="1417" w:firstLine="0"/>
        <w:rPr>
          <w:sz w:val="24"/>
        </w:rPr>
      </w:pPr>
    </w:p>
    <w:p w:rsidR="00331BA0" w:rsidRDefault="00331BA0" w:rsidP="00331BA0">
      <w:pPr>
        <w:pStyle w:val="Prrafodelista"/>
        <w:tabs>
          <w:tab w:val="left" w:pos="2180"/>
        </w:tabs>
        <w:spacing w:before="8" w:line="235" w:lineRule="auto"/>
        <w:ind w:left="709" w:right="1417" w:firstLine="0"/>
        <w:rPr>
          <w:sz w:val="24"/>
        </w:rPr>
      </w:pPr>
    </w:p>
    <w:p w:rsidR="00331BA0" w:rsidRDefault="00331BA0" w:rsidP="00331BA0">
      <w:pPr>
        <w:pStyle w:val="Prrafodelista"/>
        <w:tabs>
          <w:tab w:val="left" w:pos="2180"/>
        </w:tabs>
        <w:spacing w:before="8" w:line="235" w:lineRule="auto"/>
        <w:ind w:left="709" w:right="1417" w:firstLine="0"/>
        <w:rPr>
          <w:sz w:val="24"/>
        </w:rPr>
      </w:pPr>
    </w:p>
    <w:p w:rsidR="00331BA0" w:rsidRDefault="00331BA0" w:rsidP="00331BA0">
      <w:pPr>
        <w:pStyle w:val="Prrafodelista"/>
        <w:tabs>
          <w:tab w:val="left" w:pos="2180"/>
        </w:tabs>
        <w:spacing w:before="8" w:line="235" w:lineRule="auto"/>
        <w:ind w:left="709" w:right="1417" w:firstLine="0"/>
        <w:rPr>
          <w:sz w:val="24"/>
        </w:rPr>
      </w:pPr>
    </w:p>
    <w:p w:rsidR="00331BA0" w:rsidRDefault="00331BA0" w:rsidP="00331BA0">
      <w:pPr>
        <w:pStyle w:val="Prrafodelista"/>
        <w:tabs>
          <w:tab w:val="left" w:pos="2180"/>
        </w:tabs>
        <w:spacing w:before="8" w:line="235" w:lineRule="auto"/>
        <w:ind w:left="709" w:right="1417" w:firstLine="0"/>
        <w:rPr>
          <w:sz w:val="24"/>
        </w:rPr>
      </w:pPr>
    </w:p>
    <w:p w:rsidR="00331BA0" w:rsidRDefault="00331BA0" w:rsidP="00331BA0">
      <w:pPr>
        <w:pStyle w:val="Prrafodelista"/>
        <w:tabs>
          <w:tab w:val="left" w:pos="2180"/>
        </w:tabs>
        <w:spacing w:before="8" w:line="235" w:lineRule="auto"/>
        <w:ind w:left="709" w:right="1417" w:firstLine="0"/>
        <w:rPr>
          <w:sz w:val="24"/>
        </w:rPr>
      </w:pPr>
    </w:p>
    <w:p w:rsidR="00331BA0" w:rsidRDefault="00331BA0" w:rsidP="00331BA0">
      <w:pPr>
        <w:pStyle w:val="Prrafodelista"/>
        <w:tabs>
          <w:tab w:val="left" w:pos="2180"/>
        </w:tabs>
        <w:spacing w:before="8" w:line="235" w:lineRule="auto"/>
        <w:ind w:left="709" w:right="1417" w:firstLine="0"/>
        <w:rPr>
          <w:sz w:val="24"/>
        </w:rPr>
      </w:pPr>
    </w:p>
    <w:p w:rsidR="00331BA0" w:rsidRDefault="00331BA0" w:rsidP="00331BA0">
      <w:pPr>
        <w:pStyle w:val="Prrafodelista"/>
        <w:tabs>
          <w:tab w:val="left" w:pos="2180"/>
        </w:tabs>
        <w:spacing w:before="8" w:line="235" w:lineRule="auto"/>
        <w:ind w:left="709" w:right="1417" w:firstLine="0"/>
        <w:rPr>
          <w:sz w:val="24"/>
        </w:rPr>
      </w:pPr>
    </w:p>
    <w:p w:rsidR="003D751F" w:rsidRDefault="003D751F" w:rsidP="00331BA0">
      <w:pPr>
        <w:pStyle w:val="Prrafodelista"/>
        <w:tabs>
          <w:tab w:val="left" w:pos="2180"/>
        </w:tabs>
        <w:spacing w:before="8" w:line="235" w:lineRule="auto"/>
        <w:ind w:left="709" w:right="1417" w:firstLine="0"/>
        <w:rPr>
          <w:sz w:val="24"/>
        </w:rPr>
      </w:pPr>
      <w:r>
        <w:rPr>
          <w:sz w:val="24"/>
        </w:rPr>
        <w:t>92</w:t>
      </w:r>
    </w:p>
    <w:p w:rsidR="003D751F" w:rsidRDefault="003D751F" w:rsidP="00331BA0">
      <w:pPr>
        <w:pStyle w:val="Prrafodelista"/>
        <w:tabs>
          <w:tab w:val="left" w:pos="2180"/>
        </w:tabs>
        <w:spacing w:before="8" w:line="235" w:lineRule="auto"/>
        <w:ind w:left="709" w:right="1417" w:firstLine="0"/>
        <w:rPr>
          <w:sz w:val="24"/>
        </w:rPr>
      </w:pPr>
    </w:p>
    <w:p w:rsidR="003D751F" w:rsidRDefault="003D751F" w:rsidP="00331BA0">
      <w:pPr>
        <w:pStyle w:val="Prrafodelista"/>
        <w:tabs>
          <w:tab w:val="left" w:pos="2180"/>
        </w:tabs>
        <w:spacing w:before="8" w:line="235" w:lineRule="auto"/>
        <w:ind w:left="709" w:right="1417" w:firstLine="0"/>
        <w:rPr>
          <w:sz w:val="24"/>
        </w:rPr>
      </w:pPr>
    </w:p>
    <w:p w:rsidR="00927E92" w:rsidRDefault="006333DB" w:rsidP="00331BA0">
      <w:pPr>
        <w:pStyle w:val="Prrafodelista"/>
        <w:tabs>
          <w:tab w:val="left" w:pos="2180"/>
        </w:tabs>
        <w:spacing w:before="8" w:line="235" w:lineRule="auto"/>
        <w:ind w:left="709" w:right="1417" w:firstLine="0"/>
        <w:rPr>
          <w:sz w:val="24"/>
        </w:rPr>
      </w:pPr>
      <w:r>
        <w:rPr>
          <w:sz w:val="24"/>
        </w:rPr>
        <w:t>De la misma manera, se entregará apoyo profesional al grupo curso si lo</w:t>
      </w:r>
      <w:r>
        <w:rPr>
          <w:spacing w:val="1"/>
          <w:sz w:val="24"/>
        </w:rPr>
        <w:t xml:space="preserve"> </w:t>
      </w:r>
      <w:r>
        <w:rPr>
          <w:sz w:val="24"/>
        </w:rPr>
        <w:t>requiriera.</w:t>
      </w:r>
    </w:p>
    <w:p w:rsidR="00927E92" w:rsidRDefault="00927E92" w:rsidP="00331BA0">
      <w:pPr>
        <w:pStyle w:val="Textoindependiente"/>
        <w:ind w:left="709" w:right="1417"/>
        <w:jc w:val="both"/>
        <w:rPr>
          <w:sz w:val="20"/>
        </w:rPr>
      </w:pPr>
    </w:p>
    <w:p w:rsidR="00927E92" w:rsidRDefault="00927E92" w:rsidP="00331BA0">
      <w:pPr>
        <w:pStyle w:val="Textoindependiente"/>
        <w:spacing w:before="3"/>
        <w:ind w:left="709" w:right="1417"/>
        <w:jc w:val="both"/>
        <w:rPr>
          <w:sz w:val="18"/>
        </w:rPr>
      </w:pPr>
    </w:p>
    <w:p w:rsidR="00927E92" w:rsidRDefault="006333DB" w:rsidP="00331BA0">
      <w:pPr>
        <w:pStyle w:val="Prrafodelista"/>
        <w:numPr>
          <w:ilvl w:val="0"/>
          <w:numId w:val="32"/>
        </w:numPr>
        <w:tabs>
          <w:tab w:val="left" w:pos="2180"/>
        </w:tabs>
        <w:spacing w:before="95" w:line="235" w:lineRule="auto"/>
        <w:ind w:left="709" w:right="1417" w:firstLine="0"/>
        <w:rPr>
          <w:sz w:val="24"/>
        </w:rPr>
      </w:pPr>
      <w:r>
        <w:rPr>
          <w:sz w:val="24"/>
        </w:rPr>
        <w:t>El inspector general deberá aplicar las medidas pedagógicas y disciplinarias señaladas para éstos casos en el reglamento interno del establecimiento.</w:t>
      </w:r>
    </w:p>
    <w:p w:rsidR="00927E92" w:rsidRDefault="00927E92" w:rsidP="00331BA0">
      <w:pPr>
        <w:pStyle w:val="Textoindependiente"/>
        <w:spacing w:before="9"/>
        <w:ind w:left="709" w:right="1417"/>
        <w:jc w:val="both"/>
        <w:rPr>
          <w:sz w:val="23"/>
        </w:rPr>
      </w:pPr>
    </w:p>
    <w:p w:rsidR="00927E92" w:rsidRDefault="006333DB" w:rsidP="00331BA0">
      <w:pPr>
        <w:pStyle w:val="Prrafodelista"/>
        <w:numPr>
          <w:ilvl w:val="0"/>
          <w:numId w:val="32"/>
        </w:numPr>
        <w:tabs>
          <w:tab w:val="left" w:pos="2180"/>
        </w:tabs>
        <w:spacing w:line="235" w:lineRule="auto"/>
        <w:ind w:left="709" w:right="1417" w:firstLine="0"/>
        <w:rPr>
          <w:sz w:val="24"/>
        </w:rPr>
      </w:pPr>
      <w:r>
        <w:rPr>
          <w:sz w:val="24"/>
        </w:rPr>
        <w:t>Toda información pública, será realizada por el Departamento de Educación.</w:t>
      </w:r>
    </w:p>
    <w:p w:rsidR="00927E92" w:rsidRDefault="00927E92" w:rsidP="00331BA0">
      <w:pPr>
        <w:pStyle w:val="Textoindependiente"/>
        <w:ind w:left="709" w:right="1417"/>
        <w:jc w:val="both"/>
        <w:rPr>
          <w:sz w:val="26"/>
        </w:rPr>
      </w:pPr>
    </w:p>
    <w:p w:rsidR="00927E92" w:rsidRDefault="00927E92" w:rsidP="00331BA0">
      <w:pPr>
        <w:pStyle w:val="Textoindependiente"/>
        <w:spacing w:before="10"/>
        <w:ind w:left="709" w:right="1417"/>
        <w:jc w:val="both"/>
        <w:rPr>
          <w:sz w:val="21"/>
        </w:rPr>
      </w:pPr>
    </w:p>
    <w:p w:rsidR="00927E92" w:rsidRDefault="006333DB" w:rsidP="00331BA0">
      <w:pPr>
        <w:pStyle w:val="Ttulo1"/>
        <w:spacing w:line="235" w:lineRule="auto"/>
        <w:ind w:left="709" w:right="1417"/>
        <w:jc w:val="both"/>
      </w:pPr>
      <w:r>
        <w:t>EL ESCLARECIMIENTO DE LOS HECHOS Y LA APLICACIÓN</w:t>
      </w:r>
      <w:r>
        <w:rPr>
          <w:spacing w:val="-16"/>
        </w:rPr>
        <w:t xml:space="preserve"> </w:t>
      </w:r>
      <w:r>
        <w:t>DE SANCIONES PENALES SON FUNCIONES DEL</w:t>
      </w:r>
      <w:r>
        <w:rPr>
          <w:spacing w:val="-8"/>
        </w:rPr>
        <w:t xml:space="preserve"> </w:t>
      </w:r>
      <w:r>
        <w:t>MINISTERIO</w:t>
      </w:r>
    </w:p>
    <w:p w:rsidR="00927E92" w:rsidRDefault="006333DB" w:rsidP="00331BA0">
      <w:pPr>
        <w:spacing w:line="273" w:lineRule="exact"/>
        <w:ind w:left="709" w:right="1417"/>
        <w:jc w:val="both"/>
        <w:rPr>
          <w:b/>
          <w:sz w:val="24"/>
        </w:rPr>
      </w:pPr>
      <w:r>
        <w:rPr>
          <w:b/>
          <w:sz w:val="24"/>
        </w:rPr>
        <w:t>PÚBLICO E INSTITUCIONES PERTINENTES.</w:t>
      </w:r>
    </w:p>
    <w:p w:rsidR="00927E92" w:rsidRDefault="00927E92"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E45233" w:rsidRDefault="00E45233" w:rsidP="00331BA0">
      <w:pPr>
        <w:spacing w:line="273" w:lineRule="exact"/>
        <w:ind w:left="709" w:right="1417"/>
        <w:jc w:val="both"/>
        <w:rPr>
          <w:sz w:val="24"/>
        </w:rPr>
      </w:pPr>
    </w:p>
    <w:p w:rsidR="00E45233" w:rsidRDefault="00E45233" w:rsidP="00331BA0">
      <w:pPr>
        <w:spacing w:line="273" w:lineRule="exact"/>
        <w:ind w:left="709" w:right="1417"/>
        <w:jc w:val="both"/>
        <w:rPr>
          <w:sz w:val="24"/>
        </w:rPr>
      </w:pPr>
    </w:p>
    <w:p w:rsidR="00E45233" w:rsidRDefault="00E45233"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pPr>
    </w:p>
    <w:p w:rsidR="003D751F" w:rsidRDefault="003D751F" w:rsidP="00331BA0">
      <w:pPr>
        <w:spacing w:line="273" w:lineRule="exact"/>
        <w:ind w:left="709" w:right="1417"/>
        <w:jc w:val="both"/>
        <w:rPr>
          <w:sz w:val="24"/>
        </w:rPr>
        <w:sectPr w:rsidR="003D751F">
          <w:pgSz w:w="12240" w:h="15840"/>
          <w:pgMar w:top="1600" w:right="0" w:bottom="940" w:left="900" w:header="353" w:footer="746" w:gutter="0"/>
          <w:cols w:space="720"/>
        </w:sectPr>
      </w:pPr>
      <w:r>
        <w:rPr>
          <w:sz w:val="24"/>
        </w:rPr>
        <w:t>93</w:t>
      </w:r>
    </w:p>
    <w:p w:rsidR="00927E92" w:rsidRDefault="00927E92" w:rsidP="00331BA0">
      <w:pPr>
        <w:pStyle w:val="Textoindependiente"/>
        <w:ind w:left="709" w:right="1417"/>
        <w:jc w:val="both"/>
        <w:rPr>
          <w:b/>
          <w:sz w:val="20"/>
        </w:rPr>
      </w:pPr>
    </w:p>
    <w:p w:rsidR="00927E92" w:rsidRDefault="00927E92" w:rsidP="00331BA0">
      <w:pPr>
        <w:pStyle w:val="Textoindependiente"/>
        <w:spacing w:before="8"/>
        <w:ind w:left="709" w:right="1417"/>
        <w:jc w:val="both"/>
        <w:rPr>
          <w:b/>
          <w:sz w:val="18"/>
        </w:rPr>
      </w:pPr>
    </w:p>
    <w:p w:rsidR="00927E92" w:rsidRDefault="006333DB" w:rsidP="00331BA0">
      <w:pPr>
        <w:spacing w:before="90"/>
        <w:ind w:left="709" w:right="1417"/>
        <w:jc w:val="both"/>
        <w:rPr>
          <w:b/>
          <w:sz w:val="24"/>
        </w:rPr>
      </w:pPr>
      <w:r>
        <w:rPr>
          <w:b/>
          <w:sz w:val="24"/>
          <w:u w:val="thick"/>
        </w:rPr>
        <w:t>Protocolo de Actuación en Caso de Acoso Escolar o Bullying</w:t>
      </w:r>
    </w:p>
    <w:p w:rsidR="00927E92" w:rsidRDefault="00927E92" w:rsidP="00331BA0">
      <w:pPr>
        <w:pStyle w:val="Textoindependiente"/>
        <w:spacing w:before="11"/>
        <w:ind w:left="709" w:right="1417"/>
        <w:jc w:val="both"/>
        <w:rPr>
          <w:b/>
          <w:sz w:val="14"/>
        </w:rPr>
      </w:pPr>
    </w:p>
    <w:p w:rsidR="00927E92" w:rsidRDefault="006333DB" w:rsidP="00331BA0">
      <w:pPr>
        <w:pStyle w:val="Textoindependiente"/>
        <w:spacing w:before="90"/>
        <w:ind w:left="709" w:right="1417"/>
        <w:jc w:val="both"/>
      </w:pPr>
      <w:r>
        <w:t>Detección o Denuncia</w:t>
      </w:r>
    </w:p>
    <w:p w:rsidR="00927E92" w:rsidRDefault="00927E92" w:rsidP="00331BA0">
      <w:pPr>
        <w:pStyle w:val="Textoindependiente"/>
        <w:spacing w:before="6"/>
        <w:ind w:left="709" w:right="1417"/>
        <w:jc w:val="both"/>
        <w:rPr>
          <w:sz w:val="23"/>
        </w:rPr>
      </w:pPr>
    </w:p>
    <w:p w:rsidR="00927E92" w:rsidRDefault="006333DB" w:rsidP="00331BA0">
      <w:pPr>
        <w:pStyle w:val="Textoindependiente"/>
        <w:spacing w:line="235" w:lineRule="auto"/>
        <w:ind w:left="709" w:right="1417"/>
        <w:jc w:val="both"/>
      </w:pPr>
      <w:r>
        <w:t>El integrante de la comunidad educativa que detecte o reciba una denuncia de una situación de acoso escolar, deberá informar a la dirección del establecimiento.</w:t>
      </w:r>
    </w:p>
    <w:p w:rsidR="00927E92" w:rsidRDefault="006333DB" w:rsidP="00331BA0">
      <w:pPr>
        <w:pStyle w:val="Textoindependiente"/>
        <w:spacing w:before="5" w:line="235" w:lineRule="auto"/>
        <w:ind w:left="709" w:right="1417"/>
        <w:jc w:val="both"/>
      </w:pPr>
      <w:r>
        <w:t>La dirección del establecimiento por medio del orientador/a o encargado/a de convivencia, deberá activar el protocolo de acción correspondiente.</w:t>
      </w:r>
    </w:p>
    <w:p w:rsidR="00927E92" w:rsidRDefault="00927E92" w:rsidP="00331BA0">
      <w:pPr>
        <w:pStyle w:val="Textoindependiente"/>
        <w:spacing w:before="5"/>
        <w:ind w:left="709" w:right="1417"/>
        <w:jc w:val="both"/>
        <w:rPr>
          <w:sz w:val="23"/>
        </w:rPr>
      </w:pPr>
    </w:p>
    <w:p w:rsidR="00927E92" w:rsidRDefault="006333DB" w:rsidP="00331BA0">
      <w:pPr>
        <w:pStyle w:val="Textoindependiente"/>
        <w:ind w:left="709" w:right="1417"/>
        <w:jc w:val="both"/>
      </w:pPr>
      <w:r>
        <w:t>Intervención</w:t>
      </w:r>
    </w:p>
    <w:p w:rsidR="00927E92" w:rsidRDefault="00927E92" w:rsidP="00331BA0">
      <w:pPr>
        <w:pStyle w:val="Textoindependiente"/>
        <w:spacing w:before="6"/>
        <w:ind w:left="709" w:right="1417"/>
        <w:jc w:val="both"/>
        <w:rPr>
          <w:sz w:val="23"/>
        </w:rPr>
      </w:pPr>
    </w:p>
    <w:p w:rsidR="00927E92" w:rsidRDefault="006333DB" w:rsidP="00331BA0">
      <w:pPr>
        <w:pStyle w:val="Prrafodelista"/>
        <w:numPr>
          <w:ilvl w:val="0"/>
          <w:numId w:val="32"/>
        </w:numPr>
        <w:tabs>
          <w:tab w:val="left" w:pos="2180"/>
        </w:tabs>
        <w:spacing w:line="235" w:lineRule="auto"/>
        <w:ind w:left="709" w:right="1417" w:firstLine="0"/>
        <w:rPr>
          <w:sz w:val="24"/>
        </w:rPr>
      </w:pPr>
      <w:r>
        <w:rPr>
          <w:sz w:val="24"/>
        </w:rPr>
        <w:t>El orientador/a, encargado/a de convivencia o equipo respectivo, coordinará la realización de acciones de intervención que incluya a víctimas, agresor (es), curso y</w:t>
      </w:r>
      <w:r>
        <w:rPr>
          <w:spacing w:val="-3"/>
          <w:sz w:val="24"/>
        </w:rPr>
        <w:t xml:space="preserve"> </w:t>
      </w:r>
      <w:r>
        <w:rPr>
          <w:sz w:val="24"/>
        </w:rPr>
        <w:t>apoderados.</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El orientador/a o encargado/a de convivencia, debe informar, comprometer e involucrar a las familias en la intervención a</w:t>
      </w:r>
      <w:r>
        <w:rPr>
          <w:spacing w:val="-12"/>
          <w:sz w:val="24"/>
        </w:rPr>
        <w:t xml:space="preserve"> </w:t>
      </w:r>
      <w:r>
        <w:rPr>
          <w:sz w:val="24"/>
        </w:rPr>
        <w:t>realizar.</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Las medidas formativas deben orientarse a ayudar al alumno causante del daño, para que pueda reconocer su falta, las razones que lo motivaron y el no reiterar la conducta de acoso. Si fuera pertinente, orientarlo a que voluntariamente decida disculparse y/o reparar el daño causado. Así, también se le derivará a los especialistas que correspondan en el establecimiento o instituciones</w:t>
      </w:r>
      <w:r>
        <w:rPr>
          <w:spacing w:val="-1"/>
          <w:sz w:val="24"/>
        </w:rPr>
        <w:t xml:space="preserve"> </w:t>
      </w:r>
      <w:r>
        <w:rPr>
          <w:sz w:val="24"/>
        </w:rPr>
        <w:t>pertinentes.</w:t>
      </w:r>
    </w:p>
    <w:p w:rsidR="00927E92" w:rsidRDefault="006333DB" w:rsidP="00331BA0">
      <w:pPr>
        <w:pStyle w:val="Prrafodelista"/>
        <w:numPr>
          <w:ilvl w:val="0"/>
          <w:numId w:val="32"/>
        </w:numPr>
        <w:tabs>
          <w:tab w:val="left" w:pos="2180"/>
        </w:tabs>
        <w:spacing w:before="7" w:line="235" w:lineRule="auto"/>
        <w:ind w:left="709" w:right="1417" w:firstLine="0"/>
        <w:rPr>
          <w:sz w:val="24"/>
        </w:rPr>
      </w:pPr>
      <w:r>
        <w:rPr>
          <w:sz w:val="24"/>
        </w:rPr>
        <w:t>Utilización de estrategias de resolución de conflictos (mediación, negociación,</w:t>
      </w:r>
      <w:r>
        <w:rPr>
          <w:spacing w:val="1"/>
          <w:sz w:val="24"/>
        </w:rPr>
        <w:t xml:space="preserve"> </w:t>
      </w:r>
      <w:r>
        <w:rPr>
          <w:sz w:val="24"/>
        </w:rPr>
        <w:t>etc.)</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Las medidas hacia el alumno agredido, deben orientarse a entregar apoyo profesional y pedagógico. De la misma forma, entregar seguridad para el desarrollo efectivo de su proceso de enseñanza – aprendizaje.</w:t>
      </w:r>
    </w:p>
    <w:p w:rsidR="00927E92" w:rsidRDefault="006333DB" w:rsidP="00331BA0">
      <w:pPr>
        <w:pStyle w:val="Prrafodelista"/>
        <w:numPr>
          <w:ilvl w:val="0"/>
          <w:numId w:val="32"/>
        </w:numPr>
        <w:tabs>
          <w:tab w:val="left" w:pos="2180"/>
        </w:tabs>
        <w:spacing w:before="3" w:line="235" w:lineRule="auto"/>
        <w:ind w:left="709" w:right="1417" w:firstLine="0"/>
        <w:rPr>
          <w:sz w:val="24"/>
        </w:rPr>
      </w:pPr>
      <w:r>
        <w:rPr>
          <w:sz w:val="24"/>
        </w:rPr>
        <w:t>El orientador/a o encargado/a de convivencia junto con el profesor jefe, deberán abordar la temática en el grupo curso, con el objetivo de sensibilizar a los alumnos frente a la situación</w:t>
      </w:r>
      <w:r>
        <w:rPr>
          <w:spacing w:val="-6"/>
          <w:sz w:val="24"/>
        </w:rPr>
        <w:t xml:space="preserve"> </w:t>
      </w:r>
      <w:r>
        <w:rPr>
          <w:sz w:val="24"/>
        </w:rPr>
        <w:t>intervenida.</w:t>
      </w:r>
    </w:p>
    <w:p w:rsidR="00927E92" w:rsidRDefault="006333DB" w:rsidP="00331BA0">
      <w:pPr>
        <w:pStyle w:val="Prrafodelista"/>
        <w:numPr>
          <w:ilvl w:val="0"/>
          <w:numId w:val="32"/>
        </w:numPr>
        <w:tabs>
          <w:tab w:val="left" w:pos="2180"/>
        </w:tabs>
        <w:spacing w:line="237" w:lineRule="auto"/>
        <w:ind w:left="709" w:right="1417" w:firstLine="0"/>
        <w:rPr>
          <w:sz w:val="24"/>
        </w:rPr>
      </w:pPr>
      <w:r>
        <w:rPr>
          <w:sz w:val="24"/>
        </w:rPr>
        <w:t>El orientador/a o encargado/a de convivencia deberá entregar a la dirección del establecimiento, un informe con las acciones realizadas en el proceso de intervención, de la misma forma darlo a conocer a los apoderados y alumnos involucrados, resguardando su</w:t>
      </w:r>
      <w:r>
        <w:rPr>
          <w:spacing w:val="-10"/>
          <w:sz w:val="24"/>
        </w:rPr>
        <w:t xml:space="preserve"> </w:t>
      </w:r>
      <w:r>
        <w:rPr>
          <w:sz w:val="24"/>
        </w:rPr>
        <w:t>conformidad u objeción con éste informe</w:t>
      </w:r>
      <w:r>
        <w:rPr>
          <w:spacing w:val="-1"/>
          <w:sz w:val="24"/>
        </w:rPr>
        <w:t xml:space="preserve"> </w:t>
      </w:r>
      <w:r>
        <w:rPr>
          <w:sz w:val="24"/>
        </w:rPr>
        <w:t>final.</w:t>
      </w:r>
    </w:p>
    <w:p w:rsidR="003D751F" w:rsidRDefault="003D751F" w:rsidP="00331BA0">
      <w:pPr>
        <w:pStyle w:val="Prrafodelista"/>
        <w:tabs>
          <w:tab w:val="left" w:pos="2180"/>
        </w:tabs>
        <w:spacing w:line="237" w:lineRule="auto"/>
        <w:ind w:left="709" w:right="1417" w:firstLine="0"/>
        <w:rPr>
          <w:sz w:val="24"/>
        </w:rPr>
      </w:pPr>
    </w:p>
    <w:p w:rsidR="003D751F" w:rsidRDefault="003D751F" w:rsidP="00331BA0">
      <w:pPr>
        <w:pStyle w:val="Prrafodelista"/>
        <w:tabs>
          <w:tab w:val="left" w:pos="2180"/>
        </w:tabs>
        <w:spacing w:line="237" w:lineRule="auto"/>
        <w:ind w:left="709" w:right="1417" w:firstLine="0"/>
        <w:rPr>
          <w:sz w:val="24"/>
        </w:rPr>
      </w:pPr>
    </w:p>
    <w:p w:rsidR="003D751F" w:rsidRDefault="003D751F" w:rsidP="00331BA0">
      <w:pPr>
        <w:pStyle w:val="Prrafodelista"/>
        <w:tabs>
          <w:tab w:val="left" w:pos="2180"/>
        </w:tabs>
        <w:spacing w:line="237" w:lineRule="auto"/>
        <w:ind w:left="709" w:right="1417" w:firstLine="0"/>
        <w:rPr>
          <w:sz w:val="24"/>
        </w:rPr>
      </w:pPr>
    </w:p>
    <w:p w:rsidR="003D751F" w:rsidRDefault="003D751F" w:rsidP="00331BA0">
      <w:pPr>
        <w:pStyle w:val="Prrafodelista"/>
        <w:tabs>
          <w:tab w:val="left" w:pos="2180"/>
        </w:tabs>
        <w:spacing w:line="237" w:lineRule="auto"/>
        <w:ind w:left="709" w:right="1417" w:firstLine="0"/>
        <w:rPr>
          <w:sz w:val="24"/>
        </w:rPr>
      </w:pPr>
    </w:p>
    <w:p w:rsidR="00331BA0" w:rsidRDefault="00331BA0" w:rsidP="00331BA0">
      <w:pPr>
        <w:pStyle w:val="Prrafodelista"/>
        <w:tabs>
          <w:tab w:val="left" w:pos="2180"/>
        </w:tabs>
        <w:spacing w:line="237" w:lineRule="auto"/>
        <w:ind w:left="709" w:right="1417" w:firstLine="0"/>
        <w:rPr>
          <w:sz w:val="24"/>
        </w:rPr>
      </w:pPr>
    </w:p>
    <w:p w:rsidR="00331BA0" w:rsidRDefault="00331BA0" w:rsidP="00331BA0">
      <w:pPr>
        <w:pStyle w:val="Prrafodelista"/>
        <w:tabs>
          <w:tab w:val="left" w:pos="2180"/>
        </w:tabs>
        <w:spacing w:line="237" w:lineRule="auto"/>
        <w:ind w:left="709" w:right="1417" w:firstLine="0"/>
        <w:rPr>
          <w:sz w:val="24"/>
        </w:rPr>
      </w:pPr>
    </w:p>
    <w:p w:rsidR="00331BA0" w:rsidRDefault="00331BA0" w:rsidP="00331BA0">
      <w:pPr>
        <w:pStyle w:val="Prrafodelista"/>
        <w:tabs>
          <w:tab w:val="left" w:pos="2180"/>
        </w:tabs>
        <w:spacing w:line="237" w:lineRule="auto"/>
        <w:ind w:left="709" w:right="1417" w:firstLine="0"/>
        <w:rPr>
          <w:sz w:val="24"/>
        </w:rPr>
      </w:pPr>
    </w:p>
    <w:p w:rsidR="00331BA0" w:rsidRDefault="00331BA0" w:rsidP="00331BA0">
      <w:pPr>
        <w:pStyle w:val="Prrafodelista"/>
        <w:tabs>
          <w:tab w:val="left" w:pos="2180"/>
        </w:tabs>
        <w:spacing w:line="237" w:lineRule="auto"/>
        <w:ind w:left="709" w:right="1417" w:firstLine="0"/>
        <w:rPr>
          <w:sz w:val="24"/>
        </w:rPr>
      </w:pPr>
    </w:p>
    <w:p w:rsidR="00331BA0" w:rsidRDefault="00331BA0" w:rsidP="00331BA0">
      <w:pPr>
        <w:pStyle w:val="Prrafodelista"/>
        <w:tabs>
          <w:tab w:val="left" w:pos="2180"/>
        </w:tabs>
        <w:spacing w:line="237" w:lineRule="auto"/>
        <w:ind w:left="709" w:right="1417" w:firstLine="0"/>
        <w:rPr>
          <w:sz w:val="24"/>
        </w:rPr>
      </w:pPr>
    </w:p>
    <w:p w:rsidR="00331BA0" w:rsidRDefault="00331BA0" w:rsidP="00331BA0">
      <w:pPr>
        <w:pStyle w:val="Prrafodelista"/>
        <w:tabs>
          <w:tab w:val="left" w:pos="2180"/>
        </w:tabs>
        <w:spacing w:line="237" w:lineRule="auto"/>
        <w:ind w:left="709" w:right="1417" w:firstLine="0"/>
        <w:rPr>
          <w:sz w:val="24"/>
        </w:rPr>
      </w:pPr>
    </w:p>
    <w:p w:rsidR="003D751F" w:rsidRDefault="003D751F" w:rsidP="00331BA0">
      <w:pPr>
        <w:pStyle w:val="Prrafodelista"/>
        <w:tabs>
          <w:tab w:val="left" w:pos="2180"/>
        </w:tabs>
        <w:spacing w:line="237" w:lineRule="auto"/>
        <w:ind w:left="709" w:right="1417" w:firstLine="0"/>
        <w:rPr>
          <w:sz w:val="24"/>
        </w:rPr>
      </w:pPr>
    </w:p>
    <w:p w:rsidR="003D751F" w:rsidRDefault="003D751F" w:rsidP="00331BA0">
      <w:pPr>
        <w:pStyle w:val="Prrafodelista"/>
        <w:tabs>
          <w:tab w:val="left" w:pos="2180"/>
        </w:tabs>
        <w:spacing w:line="237" w:lineRule="auto"/>
        <w:ind w:left="709" w:right="1417" w:firstLine="0"/>
        <w:rPr>
          <w:sz w:val="24"/>
        </w:rPr>
      </w:pPr>
    </w:p>
    <w:p w:rsidR="003D751F" w:rsidRDefault="003D751F" w:rsidP="00331BA0">
      <w:pPr>
        <w:pStyle w:val="Prrafodelista"/>
        <w:tabs>
          <w:tab w:val="left" w:pos="2180"/>
        </w:tabs>
        <w:spacing w:line="237" w:lineRule="auto"/>
        <w:ind w:left="709" w:right="1417" w:firstLine="0"/>
        <w:rPr>
          <w:sz w:val="24"/>
        </w:rPr>
      </w:pPr>
      <w:r>
        <w:rPr>
          <w:sz w:val="24"/>
        </w:rPr>
        <w:t>94</w:t>
      </w:r>
    </w:p>
    <w:p w:rsidR="00927E92" w:rsidRPr="004B3D7D" w:rsidRDefault="00927E92" w:rsidP="00331BA0">
      <w:pPr>
        <w:pStyle w:val="Textoindependiente"/>
        <w:spacing w:before="8"/>
        <w:ind w:left="709" w:right="1417"/>
        <w:jc w:val="both"/>
        <w:rPr>
          <w:sz w:val="22"/>
        </w:rPr>
      </w:pPr>
    </w:p>
    <w:p w:rsidR="00927E92" w:rsidRPr="004B3D7D" w:rsidRDefault="006333DB" w:rsidP="00331BA0">
      <w:pPr>
        <w:pStyle w:val="Textoindependiente"/>
        <w:spacing w:before="1"/>
        <w:ind w:left="709" w:right="1417"/>
        <w:jc w:val="both"/>
      </w:pPr>
      <w:r w:rsidRPr="004B3D7D">
        <w:lastRenderedPageBreak/>
        <w:t>Monitoreo y seguimiento</w:t>
      </w:r>
    </w:p>
    <w:p w:rsidR="00927E92" w:rsidRPr="004B3D7D" w:rsidRDefault="00927E92" w:rsidP="00331BA0">
      <w:pPr>
        <w:pStyle w:val="Textoindependiente"/>
        <w:spacing w:before="6"/>
        <w:ind w:left="709" w:right="1417"/>
        <w:jc w:val="both"/>
        <w:rPr>
          <w:sz w:val="23"/>
        </w:rPr>
      </w:pPr>
    </w:p>
    <w:p w:rsidR="00927E92" w:rsidRPr="004B3D7D" w:rsidRDefault="006333DB" w:rsidP="00331BA0">
      <w:pPr>
        <w:pStyle w:val="Textoindependiente"/>
        <w:spacing w:line="235" w:lineRule="auto"/>
        <w:ind w:left="709" w:right="1417"/>
        <w:jc w:val="both"/>
      </w:pPr>
      <w:r w:rsidRPr="004B3D7D">
        <w:t>El orientador/a, encargado/a de convivencia y profesor jefe deberán realizar un monitoreo gradual de la evolución de la situación, reportando el seguimiento a la dirección del</w:t>
      </w:r>
      <w:r w:rsidRPr="004B3D7D">
        <w:rPr>
          <w:spacing w:val="-2"/>
        </w:rPr>
        <w:t xml:space="preserve"> </w:t>
      </w:r>
      <w:r w:rsidRPr="004B3D7D">
        <w:t>establecimiento.</w:t>
      </w:r>
    </w:p>
    <w:p w:rsidR="008F6589" w:rsidRPr="004B3D7D" w:rsidRDefault="008F6589" w:rsidP="00331BA0">
      <w:pPr>
        <w:spacing w:line="235" w:lineRule="auto"/>
        <w:ind w:left="709" w:right="1417"/>
        <w:jc w:val="both"/>
      </w:pPr>
    </w:p>
    <w:p w:rsidR="008F6589" w:rsidRPr="004B3D7D" w:rsidRDefault="008F6589" w:rsidP="00331BA0">
      <w:pPr>
        <w:ind w:left="709" w:right="1417"/>
        <w:jc w:val="both"/>
        <w:rPr>
          <w:b/>
          <w:sz w:val="24"/>
          <w:szCs w:val="24"/>
          <w:u w:val="single"/>
        </w:rPr>
      </w:pPr>
      <w:r w:rsidRPr="004B3D7D">
        <w:rPr>
          <w:b/>
          <w:sz w:val="24"/>
          <w:szCs w:val="24"/>
          <w:u w:val="single"/>
        </w:rPr>
        <w:t>Protocolo de actuación para situaciones de Ciber Acoso:</w:t>
      </w:r>
    </w:p>
    <w:p w:rsidR="008F6589" w:rsidRPr="004B3D7D" w:rsidRDefault="008F6589" w:rsidP="00331BA0">
      <w:pPr>
        <w:ind w:left="709" w:right="1417"/>
        <w:jc w:val="both"/>
        <w:rPr>
          <w:b/>
          <w:sz w:val="24"/>
          <w:szCs w:val="24"/>
          <w:u w:val="single"/>
        </w:rPr>
      </w:pPr>
    </w:p>
    <w:p w:rsidR="008F6589" w:rsidRPr="004B3D7D" w:rsidRDefault="008F6589" w:rsidP="00331BA0">
      <w:pPr>
        <w:ind w:left="709" w:right="1417"/>
        <w:jc w:val="both"/>
        <w:rPr>
          <w:sz w:val="24"/>
          <w:szCs w:val="24"/>
        </w:rPr>
      </w:pPr>
      <w:r w:rsidRPr="004B3D7D">
        <w:rPr>
          <w:sz w:val="24"/>
          <w:szCs w:val="24"/>
        </w:rPr>
        <w:t xml:space="preserve"> El Ciber Acoso puede ser definido como la intimidación psicológica u hostigamiento que se produce entre pares, frecuentemente dentro del ámbito tecnológico preferentemente en redes sociales. Nuestra Escuela no ampara el uso de estas tecnologías dentro del presente Manual de Convivencia, por lo tanto es responsabilidad de los padres, madres y apoderados(as) el supervisar la interacción que tienen sus pupilos en el ciberespacio. No obstante, el Establecimiento colaborará con la parte formativa, efectuando charlas, dinámicas o reflexiones de grupo curso enfocadas a la prevención de estas situaciones.  </w:t>
      </w:r>
    </w:p>
    <w:p w:rsidR="008F6589" w:rsidRPr="004B3D7D" w:rsidRDefault="008F6589" w:rsidP="00331BA0">
      <w:pPr>
        <w:ind w:left="709" w:right="1417"/>
        <w:jc w:val="both"/>
        <w:rPr>
          <w:sz w:val="24"/>
          <w:szCs w:val="24"/>
        </w:rPr>
      </w:pPr>
    </w:p>
    <w:p w:rsidR="008F6589" w:rsidRPr="004B3D7D" w:rsidRDefault="008F6589" w:rsidP="00331BA0">
      <w:pPr>
        <w:ind w:left="709" w:right="1417"/>
        <w:jc w:val="both"/>
        <w:rPr>
          <w:sz w:val="24"/>
          <w:szCs w:val="24"/>
        </w:rPr>
      </w:pPr>
      <w:r w:rsidRPr="004B3D7D">
        <w:rPr>
          <w:sz w:val="24"/>
          <w:szCs w:val="24"/>
        </w:rPr>
        <w:t>Pasos a Seguir</w:t>
      </w:r>
    </w:p>
    <w:p w:rsidR="008F6589" w:rsidRPr="004B3D7D" w:rsidRDefault="008F6589" w:rsidP="00331BA0">
      <w:pPr>
        <w:ind w:left="709" w:right="1417"/>
        <w:jc w:val="both"/>
        <w:rPr>
          <w:sz w:val="24"/>
          <w:szCs w:val="24"/>
        </w:rPr>
      </w:pPr>
    </w:p>
    <w:p w:rsidR="008F6589" w:rsidRPr="004B3D7D" w:rsidRDefault="008F6589" w:rsidP="00331BA0">
      <w:pPr>
        <w:pStyle w:val="Prrafodelista"/>
        <w:numPr>
          <w:ilvl w:val="0"/>
          <w:numId w:val="46"/>
        </w:numPr>
        <w:ind w:left="709" w:right="1417" w:firstLine="0"/>
        <w:rPr>
          <w:sz w:val="24"/>
          <w:szCs w:val="24"/>
        </w:rPr>
      </w:pPr>
      <w:r w:rsidRPr="004B3D7D">
        <w:rPr>
          <w:sz w:val="24"/>
          <w:szCs w:val="24"/>
        </w:rPr>
        <w:t>Cualquier integrante de la comunidad educativa que detecte una situación de ciber acoso, debe informar de acuerdo a nuestro protocolo de intervención psico educacional.</w:t>
      </w:r>
    </w:p>
    <w:p w:rsidR="008F6589" w:rsidRPr="004B3D7D" w:rsidRDefault="008F6589" w:rsidP="00331BA0">
      <w:pPr>
        <w:pStyle w:val="Prrafodelista"/>
        <w:numPr>
          <w:ilvl w:val="0"/>
          <w:numId w:val="46"/>
        </w:numPr>
        <w:ind w:left="709" w:right="1417" w:firstLine="0"/>
        <w:rPr>
          <w:sz w:val="24"/>
          <w:szCs w:val="24"/>
        </w:rPr>
      </w:pPr>
      <w:r w:rsidRPr="004B3D7D">
        <w:rPr>
          <w:sz w:val="24"/>
          <w:szCs w:val="24"/>
        </w:rPr>
        <w:t>La denuncia debe ser resguardada por un medio escrito y firmada por la persona que informa la situación en los libros de actas de inspectoría General o Convivencia escolar.</w:t>
      </w:r>
    </w:p>
    <w:p w:rsidR="008F6589" w:rsidRPr="004B3D7D" w:rsidRDefault="008F6589" w:rsidP="00331BA0">
      <w:pPr>
        <w:pStyle w:val="Prrafodelista"/>
        <w:ind w:left="709" w:right="1417" w:firstLine="0"/>
        <w:rPr>
          <w:sz w:val="24"/>
          <w:szCs w:val="24"/>
        </w:rPr>
      </w:pPr>
    </w:p>
    <w:p w:rsidR="008F6589" w:rsidRPr="004B3D7D" w:rsidRDefault="008F6589" w:rsidP="00331BA0">
      <w:pPr>
        <w:pStyle w:val="Prrafodelista"/>
        <w:ind w:left="709" w:right="1417" w:firstLine="0"/>
        <w:rPr>
          <w:b/>
          <w:sz w:val="24"/>
          <w:szCs w:val="24"/>
        </w:rPr>
      </w:pPr>
      <w:r w:rsidRPr="004B3D7D">
        <w:rPr>
          <w:b/>
          <w:sz w:val="24"/>
          <w:szCs w:val="24"/>
        </w:rPr>
        <w:t>En Caso de Identificar al Agresor</w:t>
      </w:r>
    </w:p>
    <w:p w:rsidR="008F6589" w:rsidRPr="004B3D7D" w:rsidRDefault="008F6589" w:rsidP="00331BA0">
      <w:pPr>
        <w:pStyle w:val="Prrafodelista"/>
        <w:ind w:left="709" w:right="1417" w:firstLine="0"/>
        <w:rPr>
          <w:sz w:val="24"/>
          <w:szCs w:val="24"/>
        </w:rPr>
      </w:pPr>
      <w:r w:rsidRPr="004B3D7D">
        <w:rPr>
          <w:sz w:val="24"/>
          <w:szCs w:val="24"/>
        </w:rPr>
        <w:t>El Encargado de Convivencia Escolar o Inspector General (De acuerdo con el protocolo de intervención psico educacional) debe:</w:t>
      </w:r>
    </w:p>
    <w:p w:rsidR="008F6589" w:rsidRPr="004B3D7D" w:rsidRDefault="008F6589" w:rsidP="00331BA0">
      <w:pPr>
        <w:pStyle w:val="Prrafodelista"/>
        <w:numPr>
          <w:ilvl w:val="0"/>
          <w:numId w:val="46"/>
        </w:numPr>
        <w:ind w:left="709" w:right="1417" w:firstLine="0"/>
        <w:rPr>
          <w:sz w:val="24"/>
          <w:szCs w:val="24"/>
        </w:rPr>
      </w:pPr>
      <w:r w:rsidRPr="004B3D7D">
        <w:rPr>
          <w:sz w:val="24"/>
          <w:szCs w:val="24"/>
        </w:rPr>
        <w:t xml:space="preserve">Informar situación a </w:t>
      </w:r>
      <w:proofErr w:type="spellStart"/>
      <w:r w:rsidR="00D26381" w:rsidRPr="004B3D7D">
        <w:rPr>
          <w:sz w:val="24"/>
          <w:szCs w:val="24"/>
        </w:rPr>
        <w:t>el</w:t>
      </w:r>
      <w:proofErr w:type="spellEnd"/>
      <w:r w:rsidRPr="004B3D7D">
        <w:rPr>
          <w:sz w:val="24"/>
          <w:szCs w:val="24"/>
        </w:rPr>
        <w:t xml:space="preserve"> o la profesor(a) jefe.</w:t>
      </w:r>
    </w:p>
    <w:p w:rsidR="008F6589" w:rsidRPr="004B3D7D" w:rsidRDefault="008F6589" w:rsidP="00331BA0">
      <w:pPr>
        <w:pStyle w:val="Prrafodelista"/>
        <w:numPr>
          <w:ilvl w:val="0"/>
          <w:numId w:val="46"/>
        </w:numPr>
        <w:ind w:left="709" w:right="1417" w:firstLine="0"/>
        <w:rPr>
          <w:sz w:val="24"/>
          <w:szCs w:val="24"/>
        </w:rPr>
      </w:pPr>
      <w:r w:rsidRPr="004B3D7D">
        <w:rPr>
          <w:sz w:val="24"/>
          <w:szCs w:val="24"/>
        </w:rPr>
        <w:t>Contener de ser necesario al estudiante agredido por parte del equipo de Convivencia Escolar.</w:t>
      </w:r>
    </w:p>
    <w:p w:rsidR="008F6589" w:rsidRPr="004B3D7D" w:rsidRDefault="008F6589" w:rsidP="00331BA0">
      <w:pPr>
        <w:pStyle w:val="Prrafodelista"/>
        <w:numPr>
          <w:ilvl w:val="0"/>
          <w:numId w:val="46"/>
        </w:numPr>
        <w:ind w:left="709" w:right="1417" w:firstLine="0"/>
        <w:rPr>
          <w:sz w:val="24"/>
          <w:szCs w:val="24"/>
        </w:rPr>
      </w:pPr>
      <w:r w:rsidRPr="004B3D7D">
        <w:rPr>
          <w:sz w:val="24"/>
          <w:szCs w:val="24"/>
        </w:rPr>
        <w:t>Citar a los(as) apoderados(as) de los estudiantes involucrados (supuestos agresores) para informar la situación que ocasionó la activación del protocolo y el procedimiento a seguir. Dicha entrevista debe quedar registrada bajo firma.</w:t>
      </w:r>
    </w:p>
    <w:p w:rsidR="008F6589" w:rsidRPr="004B3D7D" w:rsidRDefault="008F6589" w:rsidP="00331BA0">
      <w:pPr>
        <w:pStyle w:val="Prrafodelista"/>
        <w:numPr>
          <w:ilvl w:val="0"/>
          <w:numId w:val="46"/>
        </w:numPr>
        <w:ind w:left="709" w:right="1417" w:firstLine="0"/>
        <w:rPr>
          <w:sz w:val="24"/>
          <w:szCs w:val="24"/>
        </w:rPr>
      </w:pPr>
      <w:r w:rsidRPr="004B3D7D">
        <w:rPr>
          <w:sz w:val="24"/>
          <w:szCs w:val="24"/>
        </w:rPr>
        <w:t>Entrevistar de manera individual a los estudiantes involucrados en la situación que activa el protocolo.</w:t>
      </w:r>
    </w:p>
    <w:p w:rsidR="008F6589" w:rsidRPr="004B3D7D" w:rsidRDefault="008F6589" w:rsidP="00331BA0">
      <w:pPr>
        <w:pStyle w:val="Prrafodelista"/>
        <w:numPr>
          <w:ilvl w:val="0"/>
          <w:numId w:val="46"/>
        </w:numPr>
        <w:ind w:left="709" w:right="1417" w:firstLine="0"/>
        <w:rPr>
          <w:sz w:val="24"/>
          <w:szCs w:val="24"/>
        </w:rPr>
      </w:pPr>
      <w:r w:rsidRPr="004B3D7D">
        <w:rPr>
          <w:sz w:val="24"/>
          <w:szCs w:val="24"/>
        </w:rPr>
        <w:t>Entrevistar a los testigos, si es que los hubiese, para tener mayor información sobre el hecho.</w:t>
      </w:r>
    </w:p>
    <w:p w:rsidR="008F6589" w:rsidRPr="004B3D7D" w:rsidRDefault="008F6589" w:rsidP="00331BA0">
      <w:pPr>
        <w:pStyle w:val="Prrafodelista"/>
        <w:numPr>
          <w:ilvl w:val="0"/>
          <w:numId w:val="46"/>
        </w:numPr>
        <w:ind w:left="709" w:right="1417" w:firstLine="0"/>
        <w:rPr>
          <w:sz w:val="24"/>
          <w:szCs w:val="24"/>
        </w:rPr>
      </w:pPr>
      <w:r w:rsidRPr="004B3D7D">
        <w:rPr>
          <w:sz w:val="24"/>
          <w:szCs w:val="24"/>
        </w:rPr>
        <w:t xml:space="preserve"> Comunicar las medidas pedagógicas y disciplinarias de acuerdo con nuestro Manual de Convivencia Escolar, consignando el hecho en la hoja de vida del o la estudiante.</w:t>
      </w:r>
    </w:p>
    <w:p w:rsidR="008F6589" w:rsidRPr="004B3D7D" w:rsidRDefault="008F6589" w:rsidP="00331BA0">
      <w:pPr>
        <w:pStyle w:val="Prrafodelista"/>
        <w:numPr>
          <w:ilvl w:val="0"/>
          <w:numId w:val="46"/>
        </w:numPr>
        <w:ind w:left="709" w:right="1417" w:firstLine="0"/>
        <w:rPr>
          <w:sz w:val="24"/>
          <w:szCs w:val="24"/>
        </w:rPr>
      </w:pPr>
      <w:r w:rsidRPr="004B3D7D">
        <w:rPr>
          <w:sz w:val="24"/>
          <w:szCs w:val="24"/>
        </w:rPr>
        <w:t>Realizar Taller de reflexión por parte de la dupla psicosocial y/u orientación al grupo curso en el cual están ocurriendo este tipo de hechos con el propósito de trabajar el aspecto formativo del tema.</w:t>
      </w:r>
    </w:p>
    <w:p w:rsidR="003D751F" w:rsidRDefault="003D751F" w:rsidP="00331BA0">
      <w:pPr>
        <w:pStyle w:val="Prrafodelista"/>
        <w:ind w:left="709" w:right="1417" w:firstLine="0"/>
        <w:rPr>
          <w:sz w:val="24"/>
          <w:szCs w:val="24"/>
        </w:rPr>
      </w:pPr>
    </w:p>
    <w:p w:rsidR="00331BA0" w:rsidRDefault="00331BA0" w:rsidP="00331BA0">
      <w:pPr>
        <w:pStyle w:val="Prrafodelista"/>
        <w:ind w:left="709" w:right="1417" w:firstLine="0"/>
        <w:rPr>
          <w:sz w:val="24"/>
          <w:szCs w:val="24"/>
        </w:rPr>
      </w:pPr>
    </w:p>
    <w:p w:rsidR="00331BA0" w:rsidRDefault="00331BA0" w:rsidP="00331BA0">
      <w:pPr>
        <w:pStyle w:val="Prrafodelista"/>
        <w:ind w:left="709" w:right="1417" w:firstLine="0"/>
        <w:rPr>
          <w:sz w:val="24"/>
          <w:szCs w:val="24"/>
        </w:rPr>
      </w:pPr>
    </w:p>
    <w:p w:rsidR="00331BA0" w:rsidRDefault="00331BA0" w:rsidP="00331BA0">
      <w:pPr>
        <w:pStyle w:val="Prrafodelista"/>
        <w:ind w:left="709" w:right="1417" w:firstLine="0"/>
        <w:rPr>
          <w:sz w:val="24"/>
          <w:szCs w:val="24"/>
        </w:rPr>
      </w:pPr>
    </w:p>
    <w:p w:rsidR="00331BA0" w:rsidRPr="004B3D7D" w:rsidRDefault="00331BA0" w:rsidP="00331BA0">
      <w:pPr>
        <w:pStyle w:val="Prrafodelista"/>
        <w:ind w:left="709" w:right="1417" w:firstLine="0"/>
        <w:rPr>
          <w:sz w:val="24"/>
          <w:szCs w:val="24"/>
        </w:rPr>
      </w:pPr>
    </w:p>
    <w:p w:rsidR="003D751F" w:rsidRPr="004B3D7D" w:rsidRDefault="003D751F" w:rsidP="00331BA0">
      <w:pPr>
        <w:pStyle w:val="Prrafodelista"/>
        <w:ind w:left="709" w:right="1417" w:firstLine="0"/>
        <w:rPr>
          <w:sz w:val="24"/>
          <w:szCs w:val="24"/>
        </w:rPr>
      </w:pPr>
      <w:r w:rsidRPr="004B3D7D">
        <w:rPr>
          <w:sz w:val="24"/>
          <w:szCs w:val="24"/>
        </w:rPr>
        <w:t>95</w:t>
      </w:r>
    </w:p>
    <w:p w:rsidR="008F6589" w:rsidRPr="004B3D7D" w:rsidRDefault="008F6589" w:rsidP="00331BA0">
      <w:pPr>
        <w:pStyle w:val="Prrafodelista"/>
        <w:numPr>
          <w:ilvl w:val="0"/>
          <w:numId w:val="46"/>
        </w:numPr>
        <w:ind w:left="709" w:right="1417" w:firstLine="0"/>
        <w:rPr>
          <w:sz w:val="24"/>
          <w:szCs w:val="24"/>
        </w:rPr>
      </w:pPr>
      <w:r w:rsidRPr="004B3D7D">
        <w:rPr>
          <w:sz w:val="24"/>
          <w:szCs w:val="24"/>
        </w:rPr>
        <w:lastRenderedPageBreak/>
        <w:t>De haber consentimiento mutuo, habrá un proceso de mediación entre pares con el propósito de reflexionar y mejorar la convivencia entre los involucrados.</w:t>
      </w:r>
    </w:p>
    <w:p w:rsidR="008F6589" w:rsidRPr="004B3D7D" w:rsidRDefault="008F6589" w:rsidP="00331BA0">
      <w:pPr>
        <w:pStyle w:val="Prrafodelista"/>
        <w:numPr>
          <w:ilvl w:val="0"/>
          <w:numId w:val="46"/>
        </w:numPr>
        <w:ind w:left="709" w:right="1417" w:firstLine="0"/>
        <w:rPr>
          <w:sz w:val="24"/>
          <w:szCs w:val="24"/>
        </w:rPr>
      </w:pPr>
      <w:r w:rsidRPr="004B3D7D">
        <w:rPr>
          <w:sz w:val="24"/>
          <w:szCs w:val="24"/>
        </w:rPr>
        <w:t>Se monitoreará la situación durante el tiempo que se estime razonable.</w:t>
      </w:r>
    </w:p>
    <w:p w:rsidR="008F6589" w:rsidRPr="004B3D7D" w:rsidRDefault="008F6589" w:rsidP="00331BA0">
      <w:pPr>
        <w:pStyle w:val="Prrafodelista"/>
        <w:numPr>
          <w:ilvl w:val="0"/>
          <w:numId w:val="46"/>
        </w:numPr>
        <w:ind w:left="709" w:right="1417" w:firstLine="0"/>
        <w:rPr>
          <w:sz w:val="24"/>
          <w:szCs w:val="24"/>
        </w:rPr>
      </w:pPr>
      <w:r w:rsidRPr="004B3D7D">
        <w:rPr>
          <w:sz w:val="24"/>
          <w:szCs w:val="24"/>
        </w:rPr>
        <w:t>Después de este proceso, se informará al apoderado del estudiante agredido sobre los pasos realizados por el EE.</w:t>
      </w:r>
    </w:p>
    <w:p w:rsidR="008F6589" w:rsidRPr="004B3D7D" w:rsidRDefault="008F6589" w:rsidP="00331BA0">
      <w:pPr>
        <w:ind w:left="709" w:right="1417"/>
        <w:jc w:val="both"/>
        <w:rPr>
          <w:sz w:val="24"/>
          <w:szCs w:val="24"/>
        </w:rPr>
      </w:pPr>
    </w:p>
    <w:p w:rsidR="008F6589" w:rsidRPr="004B3D7D" w:rsidRDefault="008F6589" w:rsidP="00331BA0">
      <w:pPr>
        <w:pStyle w:val="Prrafodelista"/>
        <w:ind w:left="709" w:right="1417" w:firstLine="0"/>
        <w:rPr>
          <w:b/>
          <w:sz w:val="24"/>
          <w:szCs w:val="24"/>
        </w:rPr>
      </w:pPr>
      <w:r w:rsidRPr="004B3D7D">
        <w:rPr>
          <w:sz w:val="24"/>
          <w:szCs w:val="24"/>
        </w:rPr>
        <w:t xml:space="preserve"> </w:t>
      </w:r>
      <w:r w:rsidRPr="004B3D7D">
        <w:rPr>
          <w:b/>
          <w:sz w:val="24"/>
          <w:szCs w:val="24"/>
        </w:rPr>
        <w:t>En Caso de no Identificar al Agresor</w:t>
      </w:r>
    </w:p>
    <w:p w:rsidR="008F6589" w:rsidRPr="004B3D7D" w:rsidRDefault="008F6589" w:rsidP="00331BA0">
      <w:pPr>
        <w:pStyle w:val="Prrafodelista"/>
        <w:ind w:left="709" w:right="1417" w:firstLine="0"/>
        <w:rPr>
          <w:b/>
          <w:sz w:val="24"/>
          <w:szCs w:val="24"/>
        </w:rPr>
      </w:pPr>
    </w:p>
    <w:p w:rsidR="008F6589" w:rsidRPr="004B3D7D" w:rsidRDefault="008F6589" w:rsidP="00331BA0">
      <w:pPr>
        <w:pStyle w:val="Prrafodelista"/>
        <w:numPr>
          <w:ilvl w:val="0"/>
          <w:numId w:val="46"/>
        </w:numPr>
        <w:ind w:left="709" w:right="1417" w:firstLine="0"/>
        <w:rPr>
          <w:sz w:val="24"/>
          <w:szCs w:val="24"/>
        </w:rPr>
      </w:pPr>
      <w:r w:rsidRPr="004B3D7D">
        <w:rPr>
          <w:sz w:val="24"/>
          <w:szCs w:val="24"/>
        </w:rPr>
        <w:t xml:space="preserve">Citar al apoderado de estudiante agredido para informar la situación que ocasionó la activación del protocolo. </w:t>
      </w:r>
    </w:p>
    <w:p w:rsidR="008F6589" w:rsidRPr="004B3D7D" w:rsidRDefault="008F6589" w:rsidP="00331BA0">
      <w:pPr>
        <w:pStyle w:val="Prrafodelista"/>
        <w:numPr>
          <w:ilvl w:val="0"/>
          <w:numId w:val="46"/>
        </w:numPr>
        <w:ind w:left="709" w:right="1417" w:firstLine="0"/>
        <w:rPr>
          <w:sz w:val="24"/>
          <w:szCs w:val="24"/>
        </w:rPr>
      </w:pPr>
      <w:r w:rsidRPr="004B3D7D">
        <w:rPr>
          <w:sz w:val="24"/>
          <w:szCs w:val="24"/>
        </w:rPr>
        <w:t>Contener de ser necesario al estudiante agredido por parte del equipo de Convivencia Escolar.</w:t>
      </w:r>
    </w:p>
    <w:p w:rsidR="008F6589" w:rsidRPr="004B3D7D" w:rsidRDefault="008F6589" w:rsidP="00331BA0">
      <w:pPr>
        <w:pStyle w:val="Prrafodelista"/>
        <w:numPr>
          <w:ilvl w:val="0"/>
          <w:numId w:val="46"/>
        </w:numPr>
        <w:ind w:left="709" w:right="1417" w:firstLine="0"/>
        <w:rPr>
          <w:sz w:val="24"/>
          <w:szCs w:val="24"/>
        </w:rPr>
      </w:pPr>
      <w:r w:rsidRPr="004B3D7D">
        <w:rPr>
          <w:sz w:val="24"/>
          <w:szCs w:val="24"/>
        </w:rPr>
        <w:t>Entrevistar al estudiante agredido para la recopilación de antecedentes que ayuden a esclarecer la situación.</w:t>
      </w:r>
    </w:p>
    <w:p w:rsidR="008F6589" w:rsidRPr="004B3D7D" w:rsidRDefault="008F6589" w:rsidP="00331BA0">
      <w:pPr>
        <w:pStyle w:val="Prrafodelista"/>
        <w:numPr>
          <w:ilvl w:val="0"/>
          <w:numId w:val="46"/>
        </w:numPr>
        <w:ind w:left="709" w:right="1417" w:firstLine="0"/>
        <w:rPr>
          <w:sz w:val="24"/>
          <w:szCs w:val="24"/>
        </w:rPr>
      </w:pPr>
      <w:r w:rsidRPr="004B3D7D">
        <w:rPr>
          <w:sz w:val="24"/>
          <w:szCs w:val="24"/>
        </w:rPr>
        <w:t>Se informará al profesor (a) jefe para que monitoree la situación dentro del aula.</w:t>
      </w:r>
    </w:p>
    <w:p w:rsidR="008F6589" w:rsidRPr="004B3D7D" w:rsidRDefault="008F6589" w:rsidP="00331BA0">
      <w:pPr>
        <w:pStyle w:val="Prrafodelista"/>
        <w:numPr>
          <w:ilvl w:val="0"/>
          <w:numId w:val="46"/>
        </w:numPr>
        <w:ind w:left="709" w:right="1417" w:firstLine="0"/>
        <w:rPr>
          <w:sz w:val="24"/>
          <w:szCs w:val="24"/>
        </w:rPr>
      </w:pPr>
      <w:r w:rsidRPr="004B3D7D">
        <w:rPr>
          <w:sz w:val="24"/>
          <w:szCs w:val="24"/>
        </w:rPr>
        <w:t>Entrevistar a estudiantes que puedan tener mayores antecedentes para esclarecer la situación.</w:t>
      </w:r>
    </w:p>
    <w:p w:rsidR="008F6589" w:rsidRPr="004B3D7D" w:rsidRDefault="008F6589" w:rsidP="00331BA0">
      <w:pPr>
        <w:pStyle w:val="Prrafodelista"/>
        <w:numPr>
          <w:ilvl w:val="0"/>
          <w:numId w:val="46"/>
        </w:numPr>
        <w:ind w:left="709" w:right="1417" w:firstLine="0"/>
        <w:rPr>
          <w:sz w:val="24"/>
          <w:szCs w:val="24"/>
        </w:rPr>
      </w:pPr>
      <w:r w:rsidRPr="004B3D7D">
        <w:rPr>
          <w:sz w:val="24"/>
          <w:szCs w:val="24"/>
        </w:rPr>
        <w:t>El Establecimiento trabajará de manera formativa con el grupo curso donde este el presunto agresor con propósito de reflexionar y evitar hechos futuros.</w:t>
      </w:r>
    </w:p>
    <w:p w:rsidR="008F6589" w:rsidRPr="004B3D7D" w:rsidRDefault="008F6589" w:rsidP="00331BA0">
      <w:pPr>
        <w:pStyle w:val="Prrafodelista"/>
        <w:numPr>
          <w:ilvl w:val="0"/>
          <w:numId w:val="46"/>
        </w:numPr>
        <w:ind w:left="709" w:right="1417" w:firstLine="0"/>
        <w:rPr>
          <w:sz w:val="24"/>
          <w:szCs w:val="24"/>
        </w:rPr>
      </w:pPr>
      <w:r w:rsidRPr="004B3D7D">
        <w:rPr>
          <w:sz w:val="24"/>
          <w:szCs w:val="24"/>
        </w:rPr>
        <w:t>Se informará al apoderado de las medidas aplicadas por el EE.</w:t>
      </w:r>
    </w:p>
    <w:p w:rsidR="0078472C" w:rsidRDefault="0078472C" w:rsidP="00331BA0">
      <w:pPr>
        <w:pStyle w:val="Prrafodelista"/>
        <w:ind w:left="709" w:right="1417" w:firstLine="0"/>
        <w:rPr>
          <w:sz w:val="24"/>
          <w:szCs w:val="24"/>
        </w:rPr>
      </w:pPr>
    </w:p>
    <w:p w:rsidR="0078472C" w:rsidRDefault="0078472C" w:rsidP="00331BA0">
      <w:pPr>
        <w:pStyle w:val="Ttulo1"/>
        <w:spacing w:before="1" w:line="235" w:lineRule="auto"/>
        <w:ind w:left="709" w:right="1417"/>
        <w:jc w:val="both"/>
      </w:pPr>
      <w:r>
        <w:t>EL ESCLARECIMIENTO DE LOS HECHOS Y LA APLICACIÓN</w:t>
      </w:r>
      <w:r>
        <w:rPr>
          <w:spacing w:val="-16"/>
        </w:rPr>
        <w:t xml:space="preserve"> </w:t>
      </w:r>
      <w:r>
        <w:t>DE SANCIONES PENALES SON FUNCIONES DEL</w:t>
      </w:r>
      <w:r>
        <w:rPr>
          <w:spacing w:val="-8"/>
        </w:rPr>
        <w:t xml:space="preserve"> </w:t>
      </w:r>
      <w:r>
        <w:t>MINISTERIO</w:t>
      </w:r>
    </w:p>
    <w:p w:rsidR="0078472C" w:rsidRDefault="0078472C" w:rsidP="00331BA0">
      <w:pPr>
        <w:spacing w:line="273" w:lineRule="exact"/>
        <w:ind w:left="709" w:right="1417"/>
        <w:jc w:val="both"/>
        <w:rPr>
          <w:b/>
          <w:sz w:val="24"/>
        </w:rPr>
      </w:pPr>
      <w:r>
        <w:rPr>
          <w:b/>
          <w:sz w:val="24"/>
        </w:rPr>
        <w:t>PÚBLICO E INSTITUCIONES PERTINENTES.</w:t>
      </w:r>
    </w:p>
    <w:p w:rsidR="0078472C" w:rsidRPr="008F7C11" w:rsidRDefault="0078472C" w:rsidP="00331BA0">
      <w:pPr>
        <w:pStyle w:val="Prrafodelista"/>
        <w:ind w:left="709" w:right="1417" w:firstLine="0"/>
        <w:rPr>
          <w:sz w:val="24"/>
          <w:szCs w:val="24"/>
        </w:rPr>
      </w:pPr>
    </w:p>
    <w:p w:rsidR="00927E92" w:rsidRDefault="00927E92" w:rsidP="00331BA0">
      <w:pPr>
        <w:pStyle w:val="Textoindependiente"/>
        <w:ind w:left="709" w:right="1417"/>
        <w:jc w:val="both"/>
        <w:rPr>
          <w:sz w:val="20"/>
        </w:rPr>
      </w:pPr>
    </w:p>
    <w:p w:rsidR="00927E92" w:rsidRDefault="00927E92" w:rsidP="00331BA0">
      <w:pPr>
        <w:pStyle w:val="Textoindependiente"/>
        <w:spacing w:before="8"/>
        <w:ind w:left="709" w:right="1417"/>
        <w:jc w:val="both"/>
        <w:rPr>
          <w:sz w:val="18"/>
        </w:rPr>
      </w:pPr>
    </w:p>
    <w:p w:rsidR="00927E92" w:rsidRDefault="006333DB" w:rsidP="00331BA0">
      <w:pPr>
        <w:pStyle w:val="Ttulo1"/>
        <w:spacing w:before="90"/>
        <w:ind w:left="709" w:right="1417"/>
        <w:jc w:val="both"/>
      </w:pPr>
      <w:r>
        <w:rPr>
          <w:u w:val="thick"/>
        </w:rPr>
        <w:t>Protocolo para situaciones de vi</w:t>
      </w:r>
      <w:r w:rsidR="005553CC">
        <w:rPr>
          <w:u w:val="thick"/>
        </w:rPr>
        <w:t>olencia y maltrato entre adultos</w:t>
      </w:r>
    </w:p>
    <w:p w:rsidR="00927E92" w:rsidRDefault="00927E92" w:rsidP="00331BA0">
      <w:pPr>
        <w:pStyle w:val="Textoindependiente"/>
        <w:spacing w:before="11"/>
        <w:ind w:left="709" w:right="1417"/>
        <w:jc w:val="both"/>
        <w:rPr>
          <w:b/>
          <w:sz w:val="14"/>
        </w:rPr>
      </w:pPr>
    </w:p>
    <w:p w:rsidR="00927E92" w:rsidRDefault="006333DB" w:rsidP="00331BA0">
      <w:pPr>
        <w:pStyle w:val="Textoindependiente"/>
        <w:tabs>
          <w:tab w:val="left" w:pos="3462"/>
          <w:tab w:val="left" w:pos="3856"/>
          <w:tab w:val="left" w:pos="4943"/>
          <w:tab w:val="left" w:pos="5389"/>
          <w:tab w:val="left" w:pos="6487"/>
          <w:tab w:val="left" w:pos="7322"/>
          <w:tab w:val="left" w:pos="7715"/>
          <w:tab w:val="left" w:pos="8641"/>
        </w:tabs>
        <w:spacing w:before="94" w:line="235" w:lineRule="auto"/>
        <w:ind w:left="709" w:right="1417"/>
        <w:jc w:val="both"/>
      </w:pPr>
      <w:r>
        <w:t>Cuando</w:t>
      </w:r>
      <w:r>
        <w:tab/>
        <w:t>la</w:t>
      </w:r>
      <w:r>
        <w:tab/>
        <w:t>situación</w:t>
      </w:r>
      <w:r>
        <w:tab/>
        <w:t>de</w:t>
      </w:r>
      <w:r>
        <w:tab/>
        <w:t>violencia</w:t>
      </w:r>
      <w:r>
        <w:tab/>
        <w:t>ocurre</w:t>
      </w:r>
      <w:r>
        <w:tab/>
        <w:t>al</w:t>
      </w:r>
      <w:r>
        <w:tab/>
        <w:t>interior</w:t>
      </w:r>
      <w:r>
        <w:tab/>
        <w:t>del establecimiento, y el agresor es funcionario del</w:t>
      </w:r>
      <w:r>
        <w:rPr>
          <w:spacing w:val="-5"/>
        </w:rPr>
        <w:t xml:space="preserve"> </w:t>
      </w:r>
      <w:r>
        <w:t>establecimiento</w:t>
      </w:r>
    </w:p>
    <w:p w:rsidR="00927E92" w:rsidRDefault="00927E92" w:rsidP="00331BA0">
      <w:pPr>
        <w:pStyle w:val="Textoindependiente"/>
        <w:spacing w:before="4"/>
        <w:ind w:left="709" w:right="1417"/>
        <w:jc w:val="both"/>
        <w:rPr>
          <w:sz w:val="23"/>
        </w:rPr>
      </w:pPr>
    </w:p>
    <w:p w:rsidR="00927E92" w:rsidRDefault="006333DB" w:rsidP="00331BA0">
      <w:pPr>
        <w:pStyle w:val="Prrafodelista"/>
        <w:numPr>
          <w:ilvl w:val="0"/>
          <w:numId w:val="32"/>
        </w:numPr>
        <w:tabs>
          <w:tab w:val="left" w:pos="2179"/>
          <w:tab w:val="left" w:pos="2180"/>
        </w:tabs>
        <w:spacing w:line="274" w:lineRule="exact"/>
        <w:ind w:left="709" w:right="1417" w:firstLine="0"/>
        <w:rPr>
          <w:sz w:val="24"/>
        </w:rPr>
      </w:pPr>
      <w:r>
        <w:rPr>
          <w:sz w:val="24"/>
        </w:rPr>
        <w:t>Informar al Director del</w:t>
      </w:r>
      <w:r>
        <w:rPr>
          <w:spacing w:val="-7"/>
          <w:sz w:val="24"/>
        </w:rPr>
        <w:t xml:space="preserve"> </w:t>
      </w:r>
      <w:r>
        <w:rPr>
          <w:sz w:val="24"/>
        </w:rPr>
        <w:t>establecimiento.</w:t>
      </w:r>
    </w:p>
    <w:p w:rsidR="00927E92" w:rsidRDefault="006333DB" w:rsidP="00331BA0">
      <w:pPr>
        <w:pStyle w:val="Prrafodelista"/>
        <w:numPr>
          <w:ilvl w:val="0"/>
          <w:numId w:val="32"/>
        </w:numPr>
        <w:tabs>
          <w:tab w:val="left" w:pos="2180"/>
        </w:tabs>
        <w:spacing w:line="237" w:lineRule="auto"/>
        <w:ind w:left="709" w:right="1417" w:firstLine="0"/>
        <w:rPr>
          <w:sz w:val="24"/>
        </w:rPr>
      </w:pPr>
      <w:r>
        <w:rPr>
          <w:sz w:val="24"/>
        </w:rPr>
        <w:t>El Director o encargado del establecimiento, debe realizar la denuncia correspondiente en la PDI, fiscalía o Carabineros de</w:t>
      </w:r>
      <w:r>
        <w:rPr>
          <w:spacing w:val="-3"/>
          <w:sz w:val="24"/>
        </w:rPr>
        <w:t xml:space="preserve"> </w:t>
      </w:r>
      <w:r>
        <w:rPr>
          <w:sz w:val="24"/>
        </w:rPr>
        <w:t>Chile.</w:t>
      </w:r>
    </w:p>
    <w:p w:rsidR="00927E92" w:rsidRDefault="006333DB" w:rsidP="00331BA0">
      <w:pPr>
        <w:pStyle w:val="Prrafodelista"/>
        <w:numPr>
          <w:ilvl w:val="0"/>
          <w:numId w:val="32"/>
        </w:numPr>
        <w:tabs>
          <w:tab w:val="left" w:pos="2180"/>
        </w:tabs>
        <w:spacing w:line="235" w:lineRule="auto"/>
        <w:ind w:left="709" w:right="1417" w:firstLine="0"/>
        <w:rPr>
          <w:sz w:val="24"/>
        </w:rPr>
      </w:pPr>
      <w:r>
        <w:rPr>
          <w:sz w:val="24"/>
        </w:rPr>
        <w:t>La denuncia debe realizarse en un plazo de 24 horas desde que se tomó conocimiento de los</w:t>
      </w:r>
      <w:r>
        <w:rPr>
          <w:spacing w:val="-2"/>
          <w:sz w:val="24"/>
        </w:rPr>
        <w:t xml:space="preserve"> </w:t>
      </w:r>
      <w:r>
        <w:rPr>
          <w:sz w:val="24"/>
        </w:rPr>
        <w:t>hechos.</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La dirección del establecimiento, debe informar al Jefe del Departamento de Educación de manera presencial de la situación desarrollada. Además del informe</w:t>
      </w:r>
      <w:r>
        <w:rPr>
          <w:spacing w:val="1"/>
          <w:sz w:val="24"/>
        </w:rPr>
        <w:t xml:space="preserve"> </w:t>
      </w:r>
      <w:r>
        <w:rPr>
          <w:sz w:val="24"/>
        </w:rPr>
        <w:t>respectivo.</w:t>
      </w:r>
    </w:p>
    <w:p w:rsidR="00927E92" w:rsidRDefault="006333DB" w:rsidP="00331BA0">
      <w:pPr>
        <w:pStyle w:val="Prrafodelista"/>
        <w:numPr>
          <w:ilvl w:val="0"/>
          <w:numId w:val="32"/>
        </w:numPr>
        <w:tabs>
          <w:tab w:val="left" w:pos="2180"/>
        </w:tabs>
        <w:spacing w:before="3" w:line="235" w:lineRule="auto"/>
        <w:ind w:left="709" w:right="1417" w:firstLine="0"/>
        <w:rPr>
          <w:sz w:val="24"/>
        </w:rPr>
      </w:pPr>
      <w:r>
        <w:rPr>
          <w:sz w:val="24"/>
        </w:rPr>
        <w:t>La dirección del establecimiento, debe informar en caso de recibir una denuncia, al funcionario denunciado, entregando claridad y transparencia en la descripción del proceso. Lo anterior, debe quedar registrado.</w:t>
      </w:r>
    </w:p>
    <w:p w:rsidR="003D751F" w:rsidRDefault="003D751F" w:rsidP="00331BA0">
      <w:pPr>
        <w:pStyle w:val="Prrafodelista"/>
        <w:tabs>
          <w:tab w:val="left" w:pos="2180"/>
        </w:tabs>
        <w:spacing w:before="3" w:line="235" w:lineRule="auto"/>
        <w:ind w:left="709" w:right="1417" w:firstLine="0"/>
        <w:rPr>
          <w:sz w:val="24"/>
        </w:rPr>
      </w:pPr>
    </w:p>
    <w:p w:rsidR="00331BA0" w:rsidRDefault="00331BA0" w:rsidP="00331BA0">
      <w:pPr>
        <w:pStyle w:val="Prrafodelista"/>
        <w:tabs>
          <w:tab w:val="left" w:pos="2180"/>
        </w:tabs>
        <w:spacing w:before="3" w:line="235" w:lineRule="auto"/>
        <w:ind w:left="709" w:right="1417" w:firstLine="0"/>
        <w:rPr>
          <w:sz w:val="24"/>
        </w:rPr>
      </w:pPr>
    </w:p>
    <w:p w:rsidR="00331BA0" w:rsidRDefault="00331BA0" w:rsidP="00331BA0">
      <w:pPr>
        <w:pStyle w:val="Prrafodelista"/>
        <w:tabs>
          <w:tab w:val="left" w:pos="2180"/>
        </w:tabs>
        <w:spacing w:before="3" w:line="235" w:lineRule="auto"/>
        <w:ind w:left="709" w:right="1417" w:firstLine="0"/>
        <w:rPr>
          <w:sz w:val="24"/>
        </w:rPr>
      </w:pPr>
    </w:p>
    <w:p w:rsidR="003D751F" w:rsidRDefault="003D751F" w:rsidP="00331BA0">
      <w:pPr>
        <w:pStyle w:val="Prrafodelista"/>
        <w:tabs>
          <w:tab w:val="left" w:pos="2180"/>
        </w:tabs>
        <w:spacing w:before="3" w:line="235" w:lineRule="auto"/>
        <w:ind w:left="709" w:right="1417" w:firstLine="0"/>
        <w:rPr>
          <w:sz w:val="24"/>
        </w:rPr>
      </w:pPr>
    </w:p>
    <w:p w:rsidR="003D751F" w:rsidRDefault="003D751F" w:rsidP="00331BA0">
      <w:pPr>
        <w:pStyle w:val="Prrafodelista"/>
        <w:tabs>
          <w:tab w:val="left" w:pos="2180"/>
        </w:tabs>
        <w:spacing w:before="3" w:line="235" w:lineRule="auto"/>
        <w:ind w:left="709" w:right="1417" w:firstLine="0"/>
        <w:rPr>
          <w:sz w:val="24"/>
        </w:rPr>
      </w:pPr>
      <w:r>
        <w:rPr>
          <w:sz w:val="24"/>
        </w:rPr>
        <w:t>96</w:t>
      </w:r>
    </w:p>
    <w:p w:rsidR="00927E92" w:rsidRDefault="006333DB" w:rsidP="00331BA0">
      <w:pPr>
        <w:pStyle w:val="Prrafodelista"/>
        <w:numPr>
          <w:ilvl w:val="0"/>
          <w:numId w:val="32"/>
        </w:numPr>
        <w:tabs>
          <w:tab w:val="left" w:pos="2180"/>
        </w:tabs>
        <w:spacing w:before="3" w:line="235" w:lineRule="auto"/>
        <w:ind w:left="709" w:right="1417" w:firstLine="0"/>
        <w:rPr>
          <w:sz w:val="24"/>
        </w:rPr>
      </w:pPr>
      <w:r>
        <w:rPr>
          <w:sz w:val="24"/>
        </w:rPr>
        <w:lastRenderedPageBreak/>
        <w:t>El Director debe separar al funcionario implicado de sus funciones, señalando que debe presentarse en el Departamento de Educación y colocarse a la disposición de</w:t>
      </w:r>
      <w:r>
        <w:rPr>
          <w:spacing w:val="-4"/>
          <w:sz w:val="24"/>
        </w:rPr>
        <w:t xml:space="preserve"> </w:t>
      </w:r>
      <w:r>
        <w:rPr>
          <w:sz w:val="24"/>
        </w:rPr>
        <w:t>éste.</w:t>
      </w:r>
    </w:p>
    <w:p w:rsidR="00927E92" w:rsidRDefault="006333DB" w:rsidP="00331BA0">
      <w:pPr>
        <w:pStyle w:val="Prrafodelista"/>
        <w:numPr>
          <w:ilvl w:val="0"/>
          <w:numId w:val="32"/>
        </w:numPr>
        <w:tabs>
          <w:tab w:val="left" w:pos="2180"/>
        </w:tabs>
        <w:spacing w:before="4" w:line="235" w:lineRule="auto"/>
        <w:ind w:left="709" w:right="1417" w:firstLine="0"/>
        <w:rPr>
          <w:sz w:val="24"/>
        </w:rPr>
      </w:pPr>
      <w:r>
        <w:rPr>
          <w:sz w:val="24"/>
        </w:rPr>
        <w:t>Paralelamente, el establecimiento debe solicitar a la institución a cargo del procedimiento, el traslado de la víctima involucrada,</w:t>
      </w:r>
      <w:r>
        <w:rPr>
          <w:spacing w:val="36"/>
          <w:sz w:val="24"/>
        </w:rPr>
        <w:t xml:space="preserve"> </w:t>
      </w:r>
      <w:r>
        <w:rPr>
          <w:sz w:val="24"/>
        </w:rPr>
        <w:t>al servicio de salud más cercano para su revisión. Posteriormente, de constatar lesiones, se debe efectuar la denuncia con el carabinero de turno.</w:t>
      </w:r>
    </w:p>
    <w:p w:rsidR="00927E92" w:rsidRDefault="006333DB" w:rsidP="00331BA0">
      <w:pPr>
        <w:pStyle w:val="Prrafodelista"/>
        <w:numPr>
          <w:ilvl w:val="0"/>
          <w:numId w:val="32"/>
        </w:numPr>
        <w:tabs>
          <w:tab w:val="left" w:pos="2180"/>
        </w:tabs>
        <w:spacing w:before="4" w:line="235" w:lineRule="auto"/>
        <w:ind w:left="709" w:right="1417" w:firstLine="0"/>
        <w:rPr>
          <w:sz w:val="24"/>
        </w:rPr>
      </w:pPr>
      <w:r>
        <w:rPr>
          <w:sz w:val="24"/>
        </w:rPr>
        <w:t>Toda información pública, será realizada por el Departamento de Educación.</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El esclarecimiento de los hechos y la aplicación de sanciones penales son funciones del Ministerio Público e instituciones</w:t>
      </w:r>
      <w:r>
        <w:rPr>
          <w:spacing w:val="-5"/>
          <w:sz w:val="24"/>
        </w:rPr>
        <w:t xml:space="preserve"> </w:t>
      </w:r>
      <w:r>
        <w:rPr>
          <w:sz w:val="24"/>
        </w:rPr>
        <w:t>pertinentes.</w:t>
      </w:r>
    </w:p>
    <w:p w:rsidR="00927E92" w:rsidRDefault="00927E92" w:rsidP="00331BA0">
      <w:pPr>
        <w:pStyle w:val="Textoindependiente"/>
        <w:ind w:left="709" w:right="1417"/>
        <w:jc w:val="both"/>
        <w:rPr>
          <w:sz w:val="26"/>
        </w:rPr>
      </w:pPr>
    </w:p>
    <w:p w:rsidR="00927E92" w:rsidRDefault="00927E92" w:rsidP="00331BA0">
      <w:pPr>
        <w:pStyle w:val="Textoindependiente"/>
        <w:spacing w:before="8"/>
        <w:ind w:left="709" w:right="1417"/>
        <w:jc w:val="both"/>
        <w:rPr>
          <w:sz w:val="21"/>
        </w:rPr>
      </w:pPr>
    </w:p>
    <w:p w:rsidR="00927E92" w:rsidRDefault="006333DB" w:rsidP="00331BA0">
      <w:pPr>
        <w:pStyle w:val="Ttulo1"/>
        <w:spacing w:line="235" w:lineRule="auto"/>
        <w:ind w:left="709" w:right="1417"/>
        <w:jc w:val="both"/>
      </w:pPr>
      <w:r>
        <w:t>EL ESCLARECIMIENTO DE LOS HECHOS Y LA APLICACIÓN</w:t>
      </w:r>
      <w:r>
        <w:rPr>
          <w:spacing w:val="-16"/>
        </w:rPr>
        <w:t xml:space="preserve"> </w:t>
      </w:r>
      <w:r>
        <w:t>DE SANCIONES PENALES SON FUNCIONES DEL</w:t>
      </w:r>
      <w:r>
        <w:rPr>
          <w:spacing w:val="-6"/>
        </w:rPr>
        <w:t xml:space="preserve"> </w:t>
      </w:r>
      <w:r>
        <w:t>MINISTERIO</w:t>
      </w:r>
    </w:p>
    <w:p w:rsidR="00927E92" w:rsidRDefault="00927E92" w:rsidP="00331BA0">
      <w:pPr>
        <w:pStyle w:val="Textoindependiente"/>
        <w:spacing w:before="8"/>
        <w:ind w:left="709" w:right="1417"/>
        <w:jc w:val="both"/>
        <w:rPr>
          <w:b/>
          <w:sz w:val="18"/>
        </w:rPr>
      </w:pPr>
    </w:p>
    <w:p w:rsidR="00927E92" w:rsidRDefault="006333DB" w:rsidP="00331BA0">
      <w:pPr>
        <w:spacing w:before="90"/>
        <w:ind w:left="709" w:right="1417"/>
        <w:jc w:val="both"/>
        <w:rPr>
          <w:b/>
          <w:sz w:val="24"/>
        </w:rPr>
      </w:pPr>
      <w:r>
        <w:rPr>
          <w:b/>
          <w:sz w:val="24"/>
          <w:u w:val="thick"/>
        </w:rPr>
        <w:t>Protocolo para situaciones de violencia y maltrato entre adultos</w:t>
      </w:r>
    </w:p>
    <w:p w:rsidR="00927E92" w:rsidRDefault="00927E92" w:rsidP="00331BA0">
      <w:pPr>
        <w:pStyle w:val="Textoindependiente"/>
        <w:spacing w:before="11"/>
        <w:ind w:left="709" w:right="1417"/>
        <w:jc w:val="both"/>
        <w:rPr>
          <w:b/>
          <w:sz w:val="14"/>
        </w:rPr>
      </w:pPr>
    </w:p>
    <w:p w:rsidR="00927E92" w:rsidRDefault="006333DB" w:rsidP="00331BA0">
      <w:pPr>
        <w:pStyle w:val="Textoindependiente"/>
        <w:tabs>
          <w:tab w:val="left" w:pos="3462"/>
          <w:tab w:val="left" w:pos="3857"/>
          <w:tab w:val="left" w:pos="4944"/>
          <w:tab w:val="left" w:pos="5390"/>
          <w:tab w:val="left" w:pos="6489"/>
          <w:tab w:val="left" w:pos="7323"/>
          <w:tab w:val="left" w:pos="7717"/>
          <w:tab w:val="left" w:pos="8642"/>
        </w:tabs>
        <w:spacing w:before="94" w:line="235" w:lineRule="auto"/>
        <w:ind w:left="709" w:right="1417"/>
        <w:jc w:val="both"/>
      </w:pPr>
      <w:r>
        <w:t>Cuando</w:t>
      </w:r>
      <w:r>
        <w:tab/>
        <w:t>la</w:t>
      </w:r>
      <w:r>
        <w:tab/>
        <w:t>situación</w:t>
      </w:r>
      <w:r>
        <w:tab/>
        <w:t>de</w:t>
      </w:r>
      <w:r>
        <w:tab/>
        <w:t>violencia</w:t>
      </w:r>
      <w:r>
        <w:tab/>
        <w:t>ocurre</w:t>
      </w:r>
      <w:r>
        <w:tab/>
        <w:t>al</w:t>
      </w:r>
      <w:r>
        <w:tab/>
        <w:t>interior</w:t>
      </w:r>
      <w:r>
        <w:tab/>
        <w:t>del establecimiento, y el agresor no es funcionario del</w:t>
      </w:r>
      <w:r>
        <w:rPr>
          <w:spacing w:val="-6"/>
        </w:rPr>
        <w:t xml:space="preserve"> </w:t>
      </w:r>
      <w:r>
        <w:t>establecimiento</w:t>
      </w:r>
    </w:p>
    <w:p w:rsidR="00927E92" w:rsidRDefault="00927E92" w:rsidP="00331BA0">
      <w:pPr>
        <w:pStyle w:val="Textoindependiente"/>
        <w:spacing w:before="4"/>
        <w:ind w:left="709" w:right="1417"/>
        <w:jc w:val="both"/>
        <w:rPr>
          <w:sz w:val="23"/>
        </w:rPr>
      </w:pPr>
    </w:p>
    <w:p w:rsidR="00927E92" w:rsidRDefault="006333DB" w:rsidP="00331BA0">
      <w:pPr>
        <w:pStyle w:val="Prrafodelista"/>
        <w:numPr>
          <w:ilvl w:val="0"/>
          <w:numId w:val="32"/>
        </w:numPr>
        <w:tabs>
          <w:tab w:val="left" w:pos="2179"/>
          <w:tab w:val="left" w:pos="2180"/>
        </w:tabs>
        <w:spacing w:line="274" w:lineRule="exact"/>
        <w:ind w:left="709" w:right="1417" w:firstLine="0"/>
        <w:rPr>
          <w:sz w:val="24"/>
        </w:rPr>
      </w:pPr>
      <w:r>
        <w:rPr>
          <w:sz w:val="24"/>
        </w:rPr>
        <w:t>Informar al Director del</w:t>
      </w:r>
      <w:r>
        <w:rPr>
          <w:spacing w:val="1"/>
          <w:sz w:val="24"/>
        </w:rPr>
        <w:t xml:space="preserve"> </w:t>
      </w:r>
      <w:r>
        <w:rPr>
          <w:sz w:val="24"/>
        </w:rPr>
        <w:t>establecimiento.</w:t>
      </w:r>
    </w:p>
    <w:p w:rsidR="00927E92" w:rsidRDefault="006333DB" w:rsidP="00331BA0">
      <w:pPr>
        <w:pStyle w:val="Prrafodelista"/>
        <w:numPr>
          <w:ilvl w:val="0"/>
          <w:numId w:val="32"/>
        </w:numPr>
        <w:tabs>
          <w:tab w:val="left" w:pos="2180"/>
        </w:tabs>
        <w:spacing w:line="237" w:lineRule="auto"/>
        <w:ind w:left="709" w:right="1417" w:firstLine="0"/>
        <w:rPr>
          <w:sz w:val="24"/>
        </w:rPr>
      </w:pPr>
      <w:r>
        <w:rPr>
          <w:sz w:val="24"/>
        </w:rPr>
        <w:t>El Director o encargado del establecimiento, debe realizar la denuncia correspondiente en la PDI, fiscalía o Carabineros de</w:t>
      </w:r>
      <w:r>
        <w:rPr>
          <w:spacing w:val="-3"/>
          <w:sz w:val="24"/>
        </w:rPr>
        <w:t xml:space="preserve"> </w:t>
      </w:r>
      <w:r>
        <w:rPr>
          <w:sz w:val="24"/>
        </w:rPr>
        <w:t>Chile.</w:t>
      </w:r>
    </w:p>
    <w:p w:rsidR="00927E92" w:rsidRDefault="006333DB" w:rsidP="00331BA0">
      <w:pPr>
        <w:pStyle w:val="Prrafodelista"/>
        <w:numPr>
          <w:ilvl w:val="0"/>
          <w:numId w:val="32"/>
        </w:numPr>
        <w:tabs>
          <w:tab w:val="left" w:pos="2180"/>
        </w:tabs>
        <w:spacing w:line="235" w:lineRule="auto"/>
        <w:ind w:left="709" w:right="1417" w:firstLine="0"/>
        <w:rPr>
          <w:sz w:val="24"/>
        </w:rPr>
      </w:pPr>
      <w:r>
        <w:rPr>
          <w:sz w:val="24"/>
        </w:rPr>
        <w:t>La denuncia debe realizarse en un plazo de 24 horas desde que se tomó conocimiento de los</w:t>
      </w:r>
      <w:r>
        <w:rPr>
          <w:spacing w:val="-2"/>
          <w:sz w:val="24"/>
        </w:rPr>
        <w:t xml:space="preserve"> </w:t>
      </w:r>
      <w:r>
        <w:rPr>
          <w:sz w:val="24"/>
        </w:rPr>
        <w:t>hechos.</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La dirección del establecimiento, debe informar al Jefe del Departamento de Educación de manera presencial de la situación desarrollada. Además del informe</w:t>
      </w:r>
      <w:r>
        <w:rPr>
          <w:spacing w:val="1"/>
          <w:sz w:val="24"/>
        </w:rPr>
        <w:t xml:space="preserve"> </w:t>
      </w:r>
      <w:r>
        <w:rPr>
          <w:sz w:val="24"/>
        </w:rPr>
        <w:t>respectivo.</w:t>
      </w:r>
    </w:p>
    <w:p w:rsidR="00927E92" w:rsidRDefault="006333DB" w:rsidP="00331BA0">
      <w:pPr>
        <w:pStyle w:val="Prrafodelista"/>
        <w:numPr>
          <w:ilvl w:val="0"/>
          <w:numId w:val="32"/>
        </w:numPr>
        <w:tabs>
          <w:tab w:val="left" w:pos="2180"/>
        </w:tabs>
        <w:spacing w:before="3" w:line="235" w:lineRule="auto"/>
        <w:ind w:left="709" w:right="1417" w:firstLine="0"/>
        <w:rPr>
          <w:sz w:val="24"/>
        </w:rPr>
      </w:pPr>
      <w:r>
        <w:rPr>
          <w:sz w:val="24"/>
        </w:rPr>
        <w:t>El Director debe separar al funcionario implicado de sus funciones, señalando que debe presentarse en el Departamento de Educación y colocarse a la disposición de</w:t>
      </w:r>
      <w:r>
        <w:rPr>
          <w:spacing w:val="-4"/>
          <w:sz w:val="24"/>
        </w:rPr>
        <w:t xml:space="preserve"> </w:t>
      </w:r>
      <w:r>
        <w:rPr>
          <w:sz w:val="24"/>
        </w:rPr>
        <w:t>éste.</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Paralelamente, el establecimiento debe solicitar a la institución a cargo del procedimiento, el traslado de la víctima involucrada,</w:t>
      </w:r>
      <w:r>
        <w:rPr>
          <w:spacing w:val="36"/>
          <w:sz w:val="24"/>
        </w:rPr>
        <w:t xml:space="preserve"> </w:t>
      </w:r>
      <w:r>
        <w:rPr>
          <w:sz w:val="24"/>
        </w:rPr>
        <w:t>al servicio de salud más cercano para su revisión. Posteriormente, de constatar lesiones, se debe efectuar la denuncia con el carabinero de turno.</w:t>
      </w:r>
    </w:p>
    <w:p w:rsidR="00927E92" w:rsidRDefault="006333DB" w:rsidP="00331BA0">
      <w:pPr>
        <w:pStyle w:val="Prrafodelista"/>
        <w:numPr>
          <w:ilvl w:val="0"/>
          <w:numId w:val="32"/>
        </w:numPr>
        <w:tabs>
          <w:tab w:val="left" w:pos="2180"/>
        </w:tabs>
        <w:spacing w:before="6" w:line="235" w:lineRule="auto"/>
        <w:ind w:left="709" w:right="1417" w:firstLine="0"/>
        <w:rPr>
          <w:sz w:val="24"/>
        </w:rPr>
      </w:pPr>
      <w:r>
        <w:rPr>
          <w:sz w:val="24"/>
        </w:rPr>
        <w:t>El establecimiento de forma muy cuidadosa debe informar a los apoderados, evitando un ambiente de secretismo y recelo.</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Toda información pública, será realizada por el Departamento de Educación.</w:t>
      </w:r>
    </w:p>
    <w:p w:rsidR="00927E92" w:rsidRDefault="006333DB" w:rsidP="00331BA0">
      <w:pPr>
        <w:pStyle w:val="Prrafodelista"/>
        <w:numPr>
          <w:ilvl w:val="0"/>
          <w:numId w:val="32"/>
        </w:numPr>
        <w:tabs>
          <w:tab w:val="left" w:pos="2180"/>
        </w:tabs>
        <w:spacing w:before="1" w:line="235" w:lineRule="auto"/>
        <w:ind w:left="709" w:right="1417" w:firstLine="0"/>
        <w:rPr>
          <w:sz w:val="24"/>
        </w:rPr>
      </w:pPr>
      <w:r>
        <w:rPr>
          <w:sz w:val="24"/>
        </w:rPr>
        <w:t>El esclarecimiento de los hechos y la aplicación de sanciones penales son funciones del Ministerio Público e instituciones</w:t>
      </w:r>
      <w:r>
        <w:rPr>
          <w:spacing w:val="-6"/>
          <w:sz w:val="24"/>
        </w:rPr>
        <w:t xml:space="preserve"> </w:t>
      </w:r>
      <w:r>
        <w:rPr>
          <w:sz w:val="24"/>
        </w:rPr>
        <w:t>pertinentes.</w:t>
      </w:r>
    </w:p>
    <w:p w:rsidR="003D751F" w:rsidRDefault="003D751F" w:rsidP="00331BA0">
      <w:pPr>
        <w:pStyle w:val="Prrafodelista"/>
        <w:tabs>
          <w:tab w:val="left" w:pos="2180"/>
        </w:tabs>
        <w:spacing w:before="1" w:line="235" w:lineRule="auto"/>
        <w:ind w:left="709" w:right="1417" w:firstLine="0"/>
        <w:rPr>
          <w:sz w:val="24"/>
        </w:rPr>
      </w:pPr>
    </w:p>
    <w:p w:rsidR="003D751F" w:rsidRDefault="003D751F" w:rsidP="00331BA0">
      <w:pPr>
        <w:pStyle w:val="Prrafodelista"/>
        <w:tabs>
          <w:tab w:val="left" w:pos="2180"/>
        </w:tabs>
        <w:spacing w:before="1" w:line="235" w:lineRule="auto"/>
        <w:ind w:left="709" w:right="1417" w:firstLine="0"/>
        <w:rPr>
          <w:sz w:val="24"/>
        </w:rPr>
      </w:pPr>
    </w:p>
    <w:p w:rsidR="00331BA0" w:rsidRDefault="00331BA0" w:rsidP="00331BA0">
      <w:pPr>
        <w:pStyle w:val="Prrafodelista"/>
        <w:tabs>
          <w:tab w:val="left" w:pos="2180"/>
        </w:tabs>
        <w:spacing w:before="1" w:line="235" w:lineRule="auto"/>
        <w:ind w:left="709" w:right="1417" w:firstLine="0"/>
        <w:rPr>
          <w:sz w:val="24"/>
        </w:rPr>
      </w:pPr>
    </w:p>
    <w:p w:rsidR="00331BA0" w:rsidRDefault="00331BA0" w:rsidP="00331BA0">
      <w:pPr>
        <w:pStyle w:val="Prrafodelista"/>
        <w:tabs>
          <w:tab w:val="left" w:pos="2180"/>
        </w:tabs>
        <w:spacing w:before="1" w:line="235" w:lineRule="auto"/>
        <w:ind w:left="709" w:right="1417" w:firstLine="0"/>
        <w:rPr>
          <w:sz w:val="24"/>
        </w:rPr>
      </w:pPr>
    </w:p>
    <w:p w:rsidR="00331BA0" w:rsidRDefault="00331BA0" w:rsidP="00331BA0">
      <w:pPr>
        <w:pStyle w:val="Prrafodelista"/>
        <w:tabs>
          <w:tab w:val="left" w:pos="2180"/>
        </w:tabs>
        <w:spacing w:before="1" w:line="235" w:lineRule="auto"/>
        <w:ind w:left="709" w:right="1417" w:firstLine="0"/>
        <w:rPr>
          <w:sz w:val="24"/>
        </w:rPr>
      </w:pPr>
    </w:p>
    <w:p w:rsidR="00331BA0" w:rsidRDefault="00331BA0" w:rsidP="00331BA0">
      <w:pPr>
        <w:pStyle w:val="Prrafodelista"/>
        <w:tabs>
          <w:tab w:val="left" w:pos="2180"/>
        </w:tabs>
        <w:spacing w:before="1" w:line="235" w:lineRule="auto"/>
        <w:ind w:left="709" w:right="1417" w:firstLine="0"/>
        <w:rPr>
          <w:sz w:val="24"/>
        </w:rPr>
      </w:pPr>
    </w:p>
    <w:p w:rsidR="00331BA0" w:rsidRDefault="00331BA0" w:rsidP="00331BA0">
      <w:pPr>
        <w:pStyle w:val="Prrafodelista"/>
        <w:tabs>
          <w:tab w:val="left" w:pos="2180"/>
        </w:tabs>
        <w:spacing w:before="1" w:line="235" w:lineRule="auto"/>
        <w:ind w:left="709" w:right="1417" w:firstLine="0"/>
        <w:rPr>
          <w:sz w:val="24"/>
        </w:rPr>
      </w:pPr>
    </w:p>
    <w:p w:rsidR="003D751F" w:rsidRDefault="003D751F" w:rsidP="00331BA0">
      <w:pPr>
        <w:pStyle w:val="Prrafodelista"/>
        <w:tabs>
          <w:tab w:val="left" w:pos="2180"/>
        </w:tabs>
        <w:spacing w:before="1" w:line="235" w:lineRule="auto"/>
        <w:ind w:left="709" w:right="1417" w:firstLine="0"/>
        <w:rPr>
          <w:sz w:val="24"/>
        </w:rPr>
      </w:pPr>
    </w:p>
    <w:p w:rsidR="003D751F" w:rsidRDefault="003D751F" w:rsidP="00331BA0">
      <w:pPr>
        <w:pStyle w:val="Prrafodelista"/>
        <w:tabs>
          <w:tab w:val="left" w:pos="2180"/>
        </w:tabs>
        <w:spacing w:before="1" w:line="235" w:lineRule="auto"/>
        <w:ind w:left="709" w:right="1417" w:firstLine="0"/>
        <w:rPr>
          <w:sz w:val="24"/>
        </w:rPr>
      </w:pPr>
      <w:r>
        <w:rPr>
          <w:sz w:val="24"/>
        </w:rPr>
        <w:t>97</w:t>
      </w:r>
    </w:p>
    <w:p w:rsidR="00927E92" w:rsidRDefault="00927E92" w:rsidP="00331BA0">
      <w:pPr>
        <w:pStyle w:val="Textoindependiente"/>
        <w:ind w:left="709" w:right="1417"/>
        <w:jc w:val="both"/>
        <w:rPr>
          <w:sz w:val="26"/>
        </w:rPr>
      </w:pPr>
    </w:p>
    <w:p w:rsidR="00927E92" w:rsidRDefault="00927E92" w:rsidP="00331BA0">
      <w:pPr>
        <w:pStyle w:val="Textoindependiente"/>
        <w:spacing w:before="8"/>
        <w:ind w:left="709" w:right="1417"/>
        <w:jc w:val="both"/>
        <w:rPr>
          <w:sz w:val="21"/>
        </w:rPr>
      </w:pPr>
    </w:p>
    <w:p w:rsidR="00927E92" w:rsidRDefault="006333DB" w:rsidP="00331BA0">
      <w:pPr>
        <w:pStyle w:val="Ttulo1"/>
        <w:spacing w:before="1" w:line="235" w:lineRule="auto"/>
        <w:ind w:left="709" w:right="1417"/>
        <w:jc w:val="both"/>
      </w:pPr>
      <w:r>
        <w:lastRenderedPageBreak/>
        <w:t>EL ESCLARECIMIENTO DE LOS HECHOS Y LA APLICACIÓN</w:t>
      </w:r>
      <w:r>
        <w:rPr>
          <w:spacing w:val="-16"/>
        </w:rPr>
        <w:t xml:space="preserve"> </w:t>
      </w:r>
      <w:r>
        <w:t>DE SANCIONES PENALES SON FUNCIONES DEL</w:t>
      </w:r>
      <w:r>
        <w:rPr>
          <w:spacing w:val="-8"/>
        </w:rPr>
        <w:t xml:space="preserve"> </w:t>
      </w:r>
      <w:r>
        <w:t>MINISTERIO</w:t>
      </w:r>
    </w:p>
    <w:p w:rsidR="00927E92" w:rsidRDefault="006333DB" w:rsidP="00331BA0">
      <w:pPr>
        <w:spacing w:line="273" w:lineRule="exact"/>
        <w:ind w:left="709" w:right="1417"/>
        <w:jc w:val="both"/>
        <w:rPr>
          <w:b/>
          <w:sz w:val="24"/>
        </w:rPr>
      </w:pPr>
      <w:r>
        <w:rPr>
          <w:b/>
          <w:sz w:val="24"/>
        </w:rPr>
        <w:t>PÚBLICO E INSTITUCIONES PERTINENTES.</w:t>
      </w:r>
    </w:p>
    <w:p w:rsidR="003D751F" w:rsidRDefault="003D751F" w:rsidP="00331BA0">
      <w:pPr>
        <w:spacing w:line="273" w:lineRule="exact"/>
        <w:ind w:left="709" w:right="1417"/>
        <w:jc w:val="both"/>
        <w:rPr>
          <w:b/>
          <w:sz w:val="24"/>
        </w:rPr>
      </w:pPr>
    </w:p>
    <w:p w:rsidR="00652C21" w:rsidRDefault="00652C21" w:rsidP="00331BA0">
      <w:pPr>
        <w:ind w:left="709" w:right="1417"/>
        <w:jc w:val="both"/>
        <w:rPr>
          <w:b/>
          <w:sz w:val="24"/>
          <w:szCs w:val="24"/>
          <w:u w:val="single"/>
        </w:rPr>
      </w:pPr>
      <w:r w:rsidRPr="005A33A7">
        <w:rPr>
          <w:b/>
          <w:sz w:val="24"/>
          <w:szCs w:val="24"/>
          <w:u w:val="single"/>
        </w:rPr>
        <w:t>Protocolo de actuación</w:t>
      </w:r>
      <w:r w:rsidR="003C5FF5">
        <w:rPr>
          <w:b/>
          <w:sz w:val="24"/>
          <w:szCs w:val="24"/>
          <w:u w:val="single"/>
        </w:rPr>
        <w:t xml:space="preserve"> para situaciones de </w:t>
      </w:r>
      <w:r w:rsidRPr="005A33A7">
        <w:rPr>
          <w:b/>
          <w:sz w:val="24"/>
          <w:szCs w:val="24"/>
          <w:u w:val="single"/>
        </w:rPr>
        <w:t>violencia entre estudiantes:</w:t>
      </w:r>
    </w:p>
    <w:p w:rsidR="00652C21" w:rsidRPr="005A33A7" w:rsidRDefault="00652C21" w:rsidP="00331BA0">
      <w:pPr>
        <w:ind w:left="709" w:right="1417"/>
        <w:jc w:val="both"/>
        <w:rPr>
          <w:b/>
          <w:sz w:val="24"/>
          <w:szCs w:val="24"/>
          <w:u w:val="single"/>
        </w:rPr>
      </w:pPr>
    </w:p>
    <w:p w:rsidR="00652C21" w:rsidRPr="00131DC7" w:rsidRDefault="00652C21" w:rsidP="00331BA0">
      <w:pPr>
        <w:pStyle w:val="Normal1"/>
        <w:numPr>
          <w:ilvl w:val="0"/>
          <w:numId w:val="45"/>
        </w:numPr>
        <w:ind w:left="709" w:right="1417" w:firstLine="0"/>
        <w:jc w:val="both"/>
        <w:rPr>
          <w:rFonts w:ascii="Times New Roman" w:hAnsi="Times New Roman" w:cs="Times New Roman"/>
          <w:sz w:val="24"/>
          <w:szCs w:val="24"/>
        </w:rPr>
      </w:pPr>
      <w:r w:rsidRPr="00131DC7">
        <w:rPr>
          <w:rFonts w:ascii="Times New Roman" w:hAnsi="Times New Roman" w:cs="Times New Roman"/>
          <w:sz w:val="24"/>
          <w:szCs w:val="24"/>
        </w:rPr>
        <w:t>Puede manifestarse de manera explícita y clara, con golpes, lanzar y/o dañar con objetos, insultos, y otras acciones violentas, dentro</w:t>
      </w:r>
      <w:r w:rsidR="003C5FF5">
        <w:rPr>
          <w:rFonts w:ascii="Times New Roman" w:hAnsi="Times New Roman" w:cs="Times New Roman"/>
          <w:sz w:val="24"/>
          <w:szCs w:val="24"/>
        </w:rPr>
        <w:t xml:space="preserve"> o</w:t>
      </w:r>
      <w:r w:rsidRPr="00131DC7">
        <w:rPr>
          <w:rFonts w:ascii="Times New Roman" w:hAnsi="Times New Roman" w:cs="Times New Roman"/>
          <w:sz w:val="24"/>
          <w:szCs w:val="24"/>
        </w:rPr>
        <w:t xml:space="preserve"> fuera del aula</w:t>
      </w:r>
      <w:r w:rsidR="003C5FF5">
        <w:rPr>
          <w:rFonts w:ascii="Times New Roman" w:hAnsi="Times New Roman" w:cs="Times New Roman"/>
          <w:sz w:val="24"/>
          <w:szCs w:val="24"/>
        </w:rPr>
        <w:t>.</w:t>
      </w:r>
    </w:p>
    <w:p w:rsidR="00652C21" w:rsidRPr="00131DC7" w:rsidRDefault="00652C21" w:rsidP="00331BA0">
      <w:pPr>
        <w:pStyle w:val="Normal1"/>
        <w:ind w:left="709" w:right="1417"/>
        <w:jc w:val="both"/>
        <w:rPr>
          <w:rFonts w:ascii="Times New Roman" w:hAnsi="Times New Roman" w:cs="Times New Roman"/>
          <w:sz w:val="24"/>
          <w:szCs w:val="24"/>
        </w:rPr>
      </w:pPr>
    </w:p>
    <w:p w:rsidR="00652C21" w:rsidRPr="00131DC7" w:rsidRDefault="00652C21" w:rsidP="00331BA0">
      <w:pPr>
        <w:ind w:left="709" w:right="1417"/>
        <w:jc w:val="both"/>
        <w:rPr>
          <w:b/>
          <w:sz w:val="24"/>
          <w:szCs w:val="24"/>
        </w:rPr>
      </w:pPr>
      <w:r w:rsidRPr="00131DC7">
        <w:rPr>
          <w:b/>
          <w:sz w:val="24"/>
          <w:szCs w:val="24"/>
        </w:rPr>
        <w:t>Responsable de dar aviso de la situación:</w:t>
      </w:r>
    </w:p>
    <w:p w:rsidR="00652C21" w:rsidRPr="00131DC7" w:rsidRDefault="00652C21" w:rsidP="00331BA0">
      <w:pPr>
        <w:pStyle w:val="Prrafodelista"/>
        <w:widowControl/>
        <w:numPr>
          <w:ilvl w:val="0"/>
          <w:numId w:val="47"/>
        </w:numPr>
        <w:autoSpaceDE/>
        <w:autoSpaceDN/>
        <w:spacing w:line="276" w:lineRule="auto"/>
        <w:ind w:left="709" w:right="1417" w:firstLine="0"/>
        <w:contextualSpacing/>
        <w:rPr>
          <w:sz w:val="24"/>
          <w:szCs w:val="24"/>
        </w:rPr>
      </w:pPr>
      <w:r w:rsidRPr="00131DC7">
        <w:rPr>
          <w:sz w:val="24"/>
          <w:szCs w:val="24"/>
        </w:rPr>
        <w:t>Receptor del relato (informar a Inspector General o E.C.E sobre sospecha o detección del caso</w:t>
      </w:r>
      <w:r>
        <w:rPr>
          <w:sz w:val="24"/>
          <w:szCs w:val="24"/>
        </w:rPr>
        <w:t>, para activación de protocolo de intervención</w:t>
      </w:r>
      <w:r w:rsidRPr="00131DC7">
        <w:rPr>
          <w:sz w:val="24"/>
          <w:szCs w:val="24"/>
        </w:rPr>
        <w:t>)</w:t>
      </w:r>
    </w:p>
    <w:p w:rsidR="00652C21" w:rsidRPr="00131DC7" w:rsidRDefault="00652C21" w:rsidP="00331BA0">
      <w:pPr>
        <w:ind w:left="709" w:right="1417"/>
        <w:jc w:val="both"/>
        <w:rPr>
          <w:b/>
          <w:sz w:val="24"/>
          <w:szCs w:val="24"/>
        </w:rPr>
      </w:pPr>
      <w:r w:rsidRPr="00131DC7">
        <w:rPr>
          <w:b/>
          <w:sz w:val="24"/>
          <w:szCs w:val="24"/>
        </w:rPr>
        <w:t>Responsable de la activación y monitoreo del protocolo en la escuela/liceo</w:t>
      </w:r>
    </w:p>
    <w:p w:rsidR="00652C21" w:rsidRPr="00131DC7" w:rsidRDefault="00652C21" w:rsidP="00331BA0">
      <w:pPr>
        <w:pStyle w:val="Prrafodelista"/>
        <w:widowControl/>
        <w:numPr>
          <w:ilvl w:val="0"/>
          <w:numId w:val="46"/>
        </w:numPr>
        <w:autoSpaceDE/>
        <w:autoSpaceDN/>
        <w:ind w:left="709" w:right="1417" w:firstLine="0"/>
        <w:contextualSpacing/>
        <w:rPr>
          <w:sz w:val="24"/>
          <w:szCs w:val="24"/>
        </w:rPr>
      </w:pPr>
      <w:r w:rsidRPr="00131DC7">
        <w:rPr>
          <w:sz w:val="24"/>
          <w:szCs w:val="24"/>
        </w:rPr>
        <w:t>Encargado/a de Convivencia Escolar</w:t>
      </w:r>
    </w:p>
    <w:p w:rsidR="00652C21" w:rsidRPr="00131DC7" w:rsidRDefault="00652C21" w:rsidP="00331BA0">
      <w:pPr>
        <w:pStyle w:val="Prrafodelista"/>
        <w:ind w:left="709" w:right="1417" w:firstLine="0"/>
        <w:rPr>
          <w:sz w:val="24"/>
          <w:szCs w:val="24"/>
        </w:rPr>
      </w:pPr>
    </w:p>
    <w:p w:rsidR="00652C21" w:rsidRPr="00131DC7" w:rsidRDefault="00652C21" w:rsidP="00331BA0">
      <w:pPr>
        <w:ind w:left="709" w:right="1417"/>
        <w:jc w:val="both"/>
        <w:rPr>
          <w:b/>
          <w:sz w:val="24"/>
          <w:szCs w:val="24"/>
        </w:rPr>
      </w:pPr>
      <w:r w:rsidRPr="00131DC7">
        <w:rPr>
          <w:b/>
          <w:sz w:val="24"/>
          <w:szCs w:val="24"/>
        </w:rPr>
        <w:t>Pasos a Seguir</w:t>
      </w:r>
    </w:p>
    <w:p w:rsidR="00652C21" w:rsidRPr="00C82043" w:rsidRDefault="00652C21" w:rsidP="00331BA0">
      <w:pPr>
        <w:pStyle w:val="Normal1"/>
        <w:numPr>
          <w:ilvl w:val="0"/>
          <w:numId w:val="48"/>
        </w:numPr>
        <w:ind w:left="709" w:right="1417" w:firstLine="0"/>
        <w:jc w:val="both"/>
        <w:rPr>
          <w:rFonts w:ascii="Times New Roman" w:hAnsi="Times New Roman" w:cs="Times New Roman"/>
          <w:b/>
          <w:sz w:val="24"/>
          <w:szCs w:val="24"/>
        </w:rPr>
      </w:pPr>
      <w:r w:rsidRPr="00131DC7">
        <w:rPr>
          <w:rFonts w:ascii="Times New Roman" w:hAnsi="Times New Roman" w:cs="Times New Roman"/>
          <w:sz w:val="24"/>
          <w:szCs w:val="24"/>
        </w:rPr>
        <w:t>El/la adulto/a que escuche un relato o detecte una situación de violencia escolar, debe intervenir inmediatamente. Puede solici</w:t>
      </w:r>
      <w:r w:rsidR="008F7C11">
        <w:rPr>
          <w:rFonts w:ascii="Times New Roman" w:hAnsi="Times New Roman" w:cs="Times New Roman"/>
          <w:sz w:val="24"/>
          <w:szCs w:val="24"/>
        </w:rPr>
        <w:t>tar ayuda a otro/a funcionario quien</w:t>
      </w:r>
      <w:r w:rsidRPr="00131DC7">
        <w:rPr>
          <w:rFonts w:ascii="Times New Roman" w:hAnsi="Times New Roman" w:cs="Times New Roman"/>
          <w:sz w:val="24"/>
          <w:szCs w:val="24"/>
        </w:rPr>
        <w:t xml:space="preserve"> debe derivar el caso al equipo de Inspectoría General o Convivencia Escolar para que se investigue</w:t>
      </w:r>
      <w:r w:rsidR="003C5FF5">
        <w:rPr>
          <w:rFonts w:ascii="Times New Roman" w:hAnsi="Times New Roman" w:cs="Times New Roman"/>
          <w:sz w:val="24"/>
          <w:szCs w:val="24"/>
        </w:rPr>
        <w:t xml:space="preserve"> (</w:t>
      </w:r>
      <w:r w:rsidR="003C5FF5" w:rsidRPr="00C82043">
        <w:rPr>
          <w:rFonts w:ascii="Times New Roman" w:hAnsi="Times New Roman" w:cs="Times New Roman"/>
          <w:b/>
          <w:sz w:val="24"/>
          <w:szCs w:val="24"/>
        </w:rPr>
        <w:t>Activación del protocolo de intervención psicoeducacional)</w:t>
      </w:r>
      <w:r w:rsidRPr="00C82043">
        <w:rPr>
          <w:rFonts w:ascii="Times New Roman" w:hAnsi="Times New Roman" w:cs="Times New Roman"/>
          <w:b/>
          <w:sz w:val="24"/>
          <w:szCs w:val="24"/>
        </w:rPr>
        <w:t>.</w:t>
      </w:r>
    </w:p>
    <w:p w:rsidR="00652C21" w:rsidRPr="00131DC7" w:rsidRDefault="00652C21" w:rsidP="00331BA0">
      <w:pPr>
        <w:pStyle w:val="Normal1"/>
        <w:numPr>
          <w:ilvl w:val="0"/>
          <w:numId w:val="48"/>
        </w:numPr>
        <w:ind w:left="709" w:right="1417" w:firstLine="0"/>
        <w:jc w:val="both"/>
        <w:rPr>
          <w:rFonts w:ascii="Times New Roman" w:hAnsi="Times New Roman" w:cs="Times New Roman"/>
          <w:sz w:val="24"/>
          <w:szCs w:val="24"/>
        </w:rPr>
      </w:pPr>
      <w:r w:rsidRPr="00131DC7">
        <w:rPr>
          <w:rFonts w:ascii="Times New Roman" w:hAnsi="Times New Roman" w:cs="Times New Roman"/>
          <w:sz w:val="24"/>
          <w:szCs w:val="24"/>
        </w:rPr>
        <w:t>Se debe separar a las partes involucradas y escuchar sus versiones de forma respetuosa y empática.</w:t>
      </w:r>
    </w:p>
    <w:p w:rsidR="00652C21" w:rsidRPr="00131DC7" w:rsidRDefault="00652C21" w:rsidP="00331BA0">
      <w:pPr>
        <w:pStyle w:val="Normal1"/>
        <w:numPr>
          <w:ilvl w:val="0"/>
          <w:numId w:val="48"/>
        </w:numPr>
        <w:ind w:left="709" w:right="1417" w:firstLine="0"/>
        <w:jc w:val="both"/>
        <w:rPr>
          <w:rFonts w:ascii="Times New Roman" w:hAnsi="Times New Roman" w:cs="Times New Roman"/>
          <w:sz w:val="24"/>
          <w:szCs w:val="24"/>
        </w:rPr>
      </w:pPr>
      <w:r w:rsidRPr="00131DC7">
        <w:rPr>
          <w:rFonts w:ascii="Times New Roman" w:hAnsi="Times New Roman" w:cs="Times New Roman"/>
          <w:sz w:val="24"/>
          <w:szCs w:val="24"/>
        </w:rPr>
        <w:t>De ser necesario, se debe contener emocionalmente.</w:t>
      </w:r>
    </w:p>
    <w:p w:rsidR="00652C21" w:rsidRPr="00131DC7" w:rsidRDefault="00652C21" w:rsidP="00331BA0">
      <w:pPr>
        <w:pStyle w:val="Normal1"/>
        <w:ind w:left="709" w:right="1417"/>
        <w:jc w:val="both"/>
        <w:rPr>
          <w:rFonts w:ascii="Times New Roman" w:hAnsi="Times New Roman" w:cs="Times New Roman"/>
          <w:sz w:val="24"/>
          <w:szCs w:val="24"/>
        </w:rPr>
      </w:pPr>
      <w:r w:rsidRPr="00131DC7">
        <w:rPr>
          <w:rFonts w:ascii="Times New Roman" w:hAnsi="Times New Roman" w:cs="Times New Roman"/>
          <w:sz w:val="24"/>
          <w:szCs w:val="24"/>
        </w:rPr>
        <w:t>*Derivar el caso a Encargado/a de Convivencia Escolar, quien delegará a su vez a los/as actores/as claves para llegar a soluciones.</w:t>
      </w:r>
    </w:p>
    <w:p w:rsidR="00652C21" w:rsidRPr="00131DC7" w:rsidRDefault="00652C21" w:rsidP="00331BA0">
      <w:pPr>
        <w:pStyle w:val="Normal1"/>
        <w:numPr>
          <w:ilvl w:val="0"/>
          <w:numId w:val="48"/>
        </w:numPr>
        <w:ind w:left="709" w:right="1417" w:firstLine="0"/>
        <w:jc w:val="both"/>
        <w:rPr>
          <w:rFonts w:ascii="Times New Roman" w:hAnsi="Times New Roman" w:cs="Times New Roman"/>
          <w:sz w:val="24"/>
          <w:szCs w:val="24"/>
        </w:rPr>
      </w:pPr>
      <w:r w:rsidRPr="00131DC7">
        <w:rPr>
          <w:rFonts w:ascii="Times New Roman" w:hAnsi="Times New Roman" w:cs="Times New Roman"/>
          <w:sz w:val="24"/>
          <w:szCs w:val="24"/>
        </w:rPr>
        <w:t>El/la inspector/a general puede hablar de sanciones una vez que la situación se haya calmado, si éste/a no ha recibido el relato, y no ha participado de la mediación, es prudente que no pregunte nuevamente a los/as sobre lo ocurrido.</w:t>
      </w:r>
    </w:p>
    <w:p w:rsidR="00652C21" w:rsidRPr="00131DC7" w:rsidRDefault="00652C21" w:rsidP="00331BA0">
      <w:pPr>
        <w:pStyle w:val="Normal1"/>
        <w:numPr>
          <w:ilvl w:val="0"/>
          <w:numId w:val="48"/>
        </w:numPr>
        <w:ind w:left="709" w:right="1417" w:firstLine="0"/>
        <w:jc w:val="both"/>
        <w:rPr>
          <w:rFonts w:ascii="Times New Roman" w:hAnsi="Times New Roman" w:cs="Times New Roman"/>
          <w:sz w:val="24"/>
          <w:szCs w:val="24"/>
        </w:rPr>
      </w:pPr>
      <w:r w:rsidRPr="00131DC7">
        <w:rPr>
          <w:rFonts w:ascii="Times New Roman" w:hAnsi="Times New Roman" w:cs="Times New Roman"/>
          <w:sz w:val="24"/>
          <w:szCs w:val="24"/>
        </w:rPr>
        <w:t>Informar a los/as apoderados/as de manera presencial, sobre el episodio de conflicto. Es importante incitar a que no se castigue, sino más bien que se propongan soluciones de cómo evitar este tipo de episodios.</w:t>
      </w:r>
    </w:p>
    <w:p w:rsidR="00652C21" w:rsidRPr="00131DC7" w:rsidRDefault="00652C21" w:rsidP="00331BA0">
      <w:pPr>
        <w:pStyle w:val="Normal1"/>
        <w:numPr>
          <w:ilvl w:val="0"/>
          <w:numId w:val="48"/>
        </w:numPr>
        <w:ind w:left="709" w:right="1417" w:firstLine="0"/>
        <w:jc w:val="both"/>
        <w:rPr>
          <w:rFonts w:ascii="Times New Roman" w:hAnsi="Times New Roman" w:cs="Times New Roman"/>
          <w:sz w:val="24"/>
          <w:szCs w:val="24"/>
        </w:rPr>
      </w:pPr>
      <w:r w:rsidRPr="00131DC7">
        <w:rPr>
          <w:rFonts w:ascii="Times New Roman" w:hAnsi="Times New Roman" w:cs="Times New Roman"/>
          <w:sz w:val="24"/>
          <w:szCs w:val="24"/>
        </w:rPr>
        <w:t>Posterior a un plazo que se considere prudente, se debe realizar una mediación en la cual se llegue a soluciones en la cual ambas partes se encuentren de acuerdo.</w:t>
      </w:r>
    </w:p>
    <w:p w:rsidR="00652C21" w:rsidRDefault="00652C21" w:rsidP="00331BA0">
      <w:pPr>
        <w:pStyle w:val="Normal1"/>
        <w:numPr>
          <w:ilvl w:val="0"/>
          <w:numId w:val="48"/>
        </w:numPr>
        <w:ind w:left="709" w:right="1417" w:firstLine="0"/>
        <w:jc w:val="both"/>
        <w:rPr>
          <w:rFonts w:ascii="Times New Roman" w:hAnsi="Times New Roman" w:cs="Times New Roman"/>
          <w:sz w:val="24"/>
          <w:szCs w:val="24"/>
        </w:rPr>
      </w:pPr>
      <w:r w:rsidRPr="00131DC7">
        <w:rPr>
          <w:rFonts w:ascii="Times New Roman" w:hAnsi="Times New Roman" w:cs="Times New Roman"/>
          <w:sz w:val="24"/>
          <w:szCs w:val="24"/>
        </w:rPr>
        <w:t>Se debe monitorear la conducta de ambas partes involucradas, por parte de varios/as agentes educativos (profesor/a, algún miembro de convivencia escolar, un/a inspector/a general, un/a inspector/a de patio, etc.), para  visualizar señales de una posible reiteración del conflicto.</w:t>
      </w:r>
    </w:p>
    <w:p w:rsidR="003D751F" w:rsidRDefault="003D751F" w:rsidP="00331BA0">
      <w:pPr>
        <w:pStyle w:val="Normal1"/>
        <w:ind w:left="709" w:right="1417"/>
        <w:jc w:val="both"/>
        <w:rPr>
          <w:rFonts w:ascii="Times New Roman" w:hAnsi="Times New Roman" w:cs="Times New Roman"/>
          <w:sz w:val="24"/>
          <w:szCs w:val="24"/>
        </w:rPr>
      </w:pPr>
    </w:p>
    <w:p w:rsidR="00331BA0" w:rsidRDefault="00331BA0" w:rsidP="00331BA0">
      <w:pPr>
        <w:pStyle w:val="Normal1"/>
        <w:ind w:left="709" w:right="1417"/>
        <w:jc w:val="both"/>
        <w:rPr>
          <w:rFonts w:ascii="Times New Roman" w:hAnsi="Times New Roman" w:cs="Times New Roman"/>
          <w:sz w:val="24"/>
          <w:szCs w:val="24"/>
        </w:rPr>
      </w:pPr>
    </w:p>
    <w:p w:rsidR="00331BA0" w:rsidRDefault="00331BA0" w:rsidP="00331BA0">
      <w:pPr>
        <w:pStyle w:val="Normal1"/>
        <w:ind w:left="709" w:right="1417"/>
        <w:jc w:val="both"/>
        <w:rPr>
          <w:rFonts w:ascii="Times New Roman" w:hAnsi="Times New Roman" w:cs="Times New Roman"/>
          <w:sz w:val="24"/>
          <w:szCs w:val="24"/>
        </w:rPr>
      </w:pPr>
    </w:p>
    <w:p w:rsidR="00331BA0" w:rsidRDefault="00331BA0" w:rsidP="00331BA0">
      <w:pPr>
        <w:pStyle w:val="Normal1"/>
        <w:ind w:left="709" w:right="1417"/>
        <w:jc w:val="both"/>
        <w:rPr>
          <w:rFonts w:ascii="Times New Roman" w:hAnsi="Times New Roman" w:cs="Times New Roman"/>
          <w:sz w:val="24"/>
          <w:szCs w:val="24"/>
        </w:rPr>
      </w:pPr>
    </w:p>
    <w:p w:rsidR="00331BA0" w:rsidRDefault="00331BA0" w:rsidP="00331BA0">
      <w:pPr>
        <w:pStyle w:val="Normal1"/>
        <w:ind w:left="709" w:right="1417"/>
        <w:jc w:val="both"/>
        <w:rPr>
          <w:rFonts w:ascii="Times New Roman" w:hAnsi="Times New Roman" w:cs="Times New Roman"/>
          <w:sz w:val="24"/>
          <w:szCs w:val="24"/>
        </w:rPr>
      </w:pPr>
    </w:p>
    <w:p w:rsidR="003D751F" w:rsidRPr="00131DC7" w:rsidRDefault="003D751F" w:rsidP="00331BA0">
      <w:pPr>
        <w:pStyle w:val="Normal1"/>
        <w:ind w:left="709" w:right="1417"/>
        <w:jc w:val="both"/>
        <w:rPr>
          <w:rFonts w:ascii="Times New Roman" w:hAnsi="Times New Roman" w:cs="Times New Roman"/>
          <w:sz w:val="24"/>
          <w:szCs w:val="24"/>
        </w:rPr>
      </w:pPr>
      <w:r>
        <w:rPr>
          <w:rFonts w:ascii="Times New Roman" w:hAnsi="Times New Roman" w:cs="Times New Roman"/>
          <w:sz w:val="24"/>
          <w:szCs w:val="24"/>
        </w:rPr>
        <w:t>98</w:t>
      </w:r>
    </w:p>
    <w:p w:rsidR="00652C21" w:rsidRPr="00131DC7" w:rsidRDefault="00652C21" w:rsidP="00331BA0">
      <w:pPr>
        <w:pStyle w:val="Normal1"/>
        <w:ind w:left="709" w:right="1417"/>
        <w:jc w:val="both"/>
        <w:rPr>
          <w:rFonts w:ascii="Times New Roman" w:hAnsi="Times New Roman" w:cs="Times New Roman"/>
          <w:sz w:val="24"/>
          <w:szCs w:val="24"/>
        </w:rPr>
      </w:pPr>
    </w:p>
    <w:p w:rsidR="00652C21" w:rsidRDefault="006D79C7" w:rsidP="00331BA0">
      <w:pPr>
        <w:ind w:left="709" w:right="1417"/>
        <w:jc w:val="both"/>
        <w:rPr>
          <w:sz w:val="24"/>
          <w:szCs w:val="24"/>
        </w:rPr>
      </w:pPr>
      <w:r>
        <w:rPr>
          <w:sz w:val="24"/>
          <w:szCs w:val="24"/>
        </w:rPr>
        <w:lastRenderedPageBreak/>
        <w:t xml:space="preserve">8. </w:t>
      </w:r>
      <w:r w:rsidR="00652C21" w:rsidRPr="00131DC7">
        <w:rPr>
          <w:sz w:val="24"/>
          <w:szCs w:val="24"/>
        </w:rPr>
        <w:t>Finalmente, después de un tiempo, se debe evaluar la mediación con las partes involucradas, para que ellos/as también puedan hacer una autoevaluación de su actuar y revisen cómo han colaborado para no repetir el conflicto. Se propone que ambas partes en conjunto proyecten su relación de ese momento en adelante.</w:t>
      </w:r>
    </w:p>
    <w:p w:rsidR="003C5FF5" w:rsidRDefault="003C5FF5" w:rsidP="00331BA0">
      <w:pPr>
        <w:ind w:left="709" w:right="1417"/>
        <w:jc w:val="both"/>
        <w:rPr>
          <w:sz w:val="24"/>
          <w:szCs w:val="24"/>
        </w:rPr>
      </w:pPr>
    </w:p>
    <w:p w:rsidR="003C5FF5" w:rsidRDefault="003C5FF5" w:rsidP="00331BA0">
      <w:pPr>
        <w:pStyle w:val="Ttulo1"/>
        <w:spacing w:line="235" w:lineRule="auto"/>
        <w:ind w:left="709" w:right="1417"/>
        <w:jc w:val="both"/>
      </w:pPr>
      <w:r>
        <w:t>EL ESCLARECIMIENTO DE LOS HECHOS Y LA APLICACIÓN</w:t>
      </w:r>
      <w:r>
        <w:rPr>
          <w:spacing w:val="-16"/>
        </w:rPr>
        <w:t xml:space="preserve"> </w:t>
      </w:r>
      <w:r>
        <w:t>DE SANCIONES PENALES SON FUNCIONES DEL</w:t>
      </w:r>
      <w:r>
        <w:rPr>
          <w:spacing w:val="-8"/>
        </w:rPr>
        <w:t xml:space="preserve"> </w:t>
      </w:r>
      <w:r>
        <w:t>MINISTERIO</w:t>
      </w:r>
    </w:p>
    <w:p w:rsidR="003C5FF5" w:rsidRDefault="003C5FF5" w:rsidP="00331BA0">
      <w:pPr>
        <w:spacing w:line="274" w:lineRule="exact"/>
        <w:ind w:left="709" w:right="1417"/>
        <w:jc w:val="both"/>
        <w:rPr>
          <w:b/>
          <w:sz w:val="24"/>
        </w:rPr>
      </w:pPr>
      <w:r>
        <w:rPr>
          <w:b/>
          <w:sz w:val="24"/>
        </w:rPr>
        <w:t>PÚBLICO E INSTITUCIONES PERTINENTES.</w:t>
      </w:r>
    </w:p>
    <w:p w:rsidR="003C5FF5" w:rsidRPr="00131DC7" w:rsidRDefault="003C5FF5" w:rsidP="00331BA0">
      <w:pPr>
        <w:ind w:left="709" w:right="1417"/>
        <w:jc w:val="both"/>
        <w:rPr>
          <w:sz w:val="24"/>
          <w:szCs w:val="24"/>
        </w:rPr>
      </w:pPr>
    </w:p>
    <w:p w:rsidR="00652C21" w:rsidRDefault="00652C21" w:rsidP="00331BA0">
      <w:pPr>
        <w:pStyle w:val="Textoindependiente"/>
        <w:spacing w:before="95" w:line="235" w:lineRule="auto"/>
        <w:ind w:left="709" w:right="1417"/>
        <w:jc w:val="both"/>
        <w:rPr>
          <w:u w:val="single"/>
        </w:rPr>
      </w:pPr>
    </w:p>
    <w:p w:rsidR="00927E92" w:rsidRDefault="00927E92" w:rsidP="00331BA0">
      <w:pPr>
        <w:pStyle w:val="Textoindependiente"/>
        <w:spacing w:before="3"/>
        <w:ind w:left="709" w:right="1417"/>
        <w:jc w:val="both"/>
        <w:rPr>
          <w:b/>
          <w:sz w:val="18"/>
        </w:rPr>
      </w:pPr>
    </w:p>
    <w:p w:rsidR="00927E92" w:rsidRPr="00652C21" w:rsidRDefault="006333DB" w:rsidP="00331BA0">
      <w:pPr>
        <w:pStyle w:val="Textoindependiente"/>
        <w:spacing w:before="95" w:line="235" w:lineRule="auto"/>
        <w:ind w:left="709" w:right="1417"/>
        <w:jc w:val="both"/>
        <w:rPr>
          <w:b/>
        </w:rPr>
      </w:pPr>
      <w:r w:rsidRPr="00652C21">
        <w:rPr>
          <w:b/>
          <w:u w:val="single"/>
        </w:rPr>
        <w:t>Protocolo por porte de armas blancas y armas de acuerdo a la ley Nº 17.798</w:t>
      </w:r>
      <w:r w:rsidRPr="00652C21">
        <w:rPr>
          <w:b/>
        </w:rPr>
        <w:t xml:space="preserve"> </w:t>
      </w:r>
      <w:r w:rsidRPr="00652C21">
        <w:rPr>
          <w:b/>
          <w:u w:val="single"/>
        </w:rPr>
        <w:t>en el establecimiento escolar.</w:t>
      </w:r>
    </w:p>
    <w:p w:rsidR="00927E92" w:rsidRDefault="00927E92" w:rsidP="00331BA0">
      <w:pPr>
        <w:pStyle w:val="Textoindependiente"/>
        <w:spacing w:before="5"/>
        <w:ind w:left="709" w:right="1417"/>
        <w:jc w:val="both"/>
        <w:rPr>
          <w:sz w:val="15"/>
        </w:rPr>
      </w:pPr>
    </w:p>
    <w:p w:rsidR="00927E92" w:rsidRDefault="006333DB" w:rsidP="00331BA0">
      <w:pPr>
        <w:pStyle w:val="Textoindependiente"/>
        <w:spacing w:before="95" w:line="235" w:lineRule="auto"/>
        <w:ind w:left="709" w:right="1417"/>
        <w:jc w:val="both"/>
      </w:pPr>
      <w:r>
        <w:t xml:space="preserve">Cuando un estudiante, funcionario o miembro de la comunidad escolar es sorprendido portando arma blanca </w:t>
      </w:r>
      <w:r>
        <w:rPr>
          <w:spacing w:val="-3"/>
        </w:rPr>
        <w:t xml:space="preserve">y/o </w:t>
      </w:r>
      <w:r>
        <w:t>armas de acuerdo a la ley Nº</w:t>
      </w:r>
      <w:r>
        <w:rPr>
          <w:spacing w:val="-3"/>
        </w:rPr>
        <w:t xml:space="preserve"> </w:t>
      </w:r>
      <w:r>
        <w:t>17.798</w:t>
      </w:r>
    </w:p>
    <w:p w:rsidR="00927E92" w:rsidRDefault="00927E92" w:rsidP="00331BA0">
      <w:pPr>
        <w:pStyle w:val="Textoindependiente"/>
        <w:ind w:left="709" w:right="1417"/>
        <w:jc w:val="both"/>
      </w:pPr>
    </w:p>
    <w:p w:rsidR="00927E92" w:rsidRDefault="006333DB" w:rsidP="00331BA0">
      <w:pPr>
        <w:pStyle w:val="Prrafodelista"/>
        <w:numPr>
          <w:ilvl w:val="0"/>
          <w:numId w:val="32"/>
        </w:numPr>
        <w:tabs>
          <w:tab w:val="left" w:pos="2180"/>
        </w:tabs>
        <w:spacing w:line="235" w:lineRule="auto"/>
        <w:ind w:left="709" w:right="1417" w:firstLine="0"/>
        <w:rPr>
          <w:sz w:val="24"/>
        </w:rPr>
      </w:pPr>
      <w:r>
        <w:rPr>
          <w:sz w:val="24"/>
        </w:rPr>
        <w:t>Informar al Director del establecimiento o quien se encuentre a cargo del establecimiento</w:t>
      </w:r>
      <w:r>
        <w:rPr>
          <w:spacing w:val="-1"/>
          <w:sz w:val="24"/>
        </w:rPr>
        <w:t xml:space="preserve"> </w:t>
      </w:r>
      <w:r>
        <w:rPr>
          <w:sz w:val="24"/>
        </w:rPr>
        <w:t>escolar.</w:t>
      </w:r>
    </w:p>
    <w:p w:rsidR="00927E92" w:rsidRDefault="006333DB" w:rsidP="00331BA0">
      <w:pPr>
        <w:pStyle w:val="Prrafodelista"/>
        <w:numPr>
          <w:ilvl w:val="0"/>
          <w:numId w:val="32"/>
        </w:numPr>
        <w:tabs>
          <w:tab w:val="left" w:pos="2180"/>
        </w:tabs>
        <w:spacing w:before="1" w:line="235" w:lineRule="auto"/>
        <w:ind w:left="709" w:right="1417" w:firstLine="0"/>
        <w:rPr>
          <w:sz w:val="24"/>
        </w:rPr>
      </w:pPr>
      <w:r>
        <w:rPr>
          <w:sz w:val="24"/>
        </w:rPr>
        <w:t>El director del establecimiento debe solicitar la presencia de la institución correspondiente encargadas de los procedimientos en éstos casos (Carabineros de Chile o</w:t>
      </w:r>
      <w:r>
        <w:rPr>
          <w:spacing w:val="-3"/>
          <w:sz w:val="24"/>
        </w:rPr>
        <w:t xml:space="preserve"> </w:t>
      </w:r>
      <w:r>
        <w:rPr>
          <w:sz w:val="24"/>
        </w:rPr>
        <w:t>PDI)</w:t>
      </w:r>
    </w:p>
    <w:p w:rsidR="00927E92" w:rsidRDefault="006333DB" w:rsidP="00331BA0">
      <w:pPr>
        <w:pStyle w:val="Prrafodelista"/>
        <w:numPr>
          <w:ilvl w:val="0"/>
          <w:numId w:val="32"/>
        </w:numPr>
        <w:tabs>
          <w:tab w:val="left" w:pos="2180"/>
        </w:tabs>
        <w:spacing w:before="3" w:line="235" w:lineRule="auto"/>
        <w:ind w:left="709" w:right="1417" w:firstLine="0"/>
        <w:rPr>
          <w:sz w:val="24"/>
        </w:rPr>
      </w:pPr>
      <w:r>
        <w:rPr>
          <w:sz w:val="24"/>
        </w:rPr>
        <w:t>Paralelamente, el inspector general, orientador o encargado de convivencia del establecimiento, debe separar al alumno o miembro de la comunidad y mantenerlo en un espacio privado para proteger su integridad.</w:t>
      </w:r>
    </w:p>
    <w:p w:rsidR="00927E92" w:rsidRDefault="006333DB" w:rsidP="00331BA0">
      <w:pPr>
        <w:pStyle w:val="Prrafodelista"/>
        <w:numPr>
          <w:ilvl w:val="0"/>
          <w:numId w:val="32"/>
        </w:numPr>
        <w:tabs>
          <w:tab w:val="left" w:pos="2180"/>
        </w:tabs>
        <w:spacing w:before="3" w:line="235" w:lineRule="auto"/>
        <w:ind w:left="709" w:right="1417" w:firstLine="0"/>
        <w:rPr>
          <w:sz w:val="24"/>
        </w:rPr>
      </w:pPr>
      <w:r>
        <w:rPr>
          <w:sz w:val="24"/>
        </w:rPr>
        <w:t xml:space="preserve">El director del establecimiento debe realizar dentro de las 24 horas la denuncia respectiva, </w:t>
      </w:r>
      <w:r>
        <w:rPr>
          <w:spacing w:val="-3"/>
          <w:sz w:val="24"/>
        </w:rPr>
        <w:t xml:space="preserve">ya </w:t>
      </w:r>
      <w:r>
        <w:rPr>
          <w:sz w:val="24"/>
        </w:rPr>
        <w:t>sea en Carabineros de Chile, PDI o</w:t>
      </w:r>
      <w:r>
        <w:rPr>
          <w:spacing w:val="-6"/>
          <w:sz w:val="24"/>
        </w:rPr>
        <w:t xml:space="preserve"> </w:t>
      </w:r>
      <w:r>
        <w:rPr>
          <w:sz w:val="24"/>
        </w:rPr>
        <w:t>Fiscalía.</w:t>
      </w:r>
    </w:p>
    <w:p w:rsidR="00927E92" w:rsidRDefault="006333DB" w:rsidP="00331BA0">
      <w:pPr>
        <w:pStyle w:val="Prrafodelista"/>
        <w:numPr>
          <w:ilvl w:val="0"/>
          <w:numId w:val="32"/>
        </w:numPr>
        <w:tabs>
          <w:tab w:val="left" w:pos="2180"/>
        </w:tabs>
        <w:spacing w:line="237" w:lineRule="auto"/>
        <w:ind w:left="709" w:right="1417" w:firstLine="0"/>
        <w:rPr>
          <w:sz w:val="24"/>
        </w:rPr>
      </w:pPr>
      <w:r>
        <w:rPr>
          <w:sz w:val="24"/>
        </w:rPr>
        <w:t>En caso de ser un alumno/a, el inspector del establecimiento debe paralelamente, informar a los apoderados correspondientes, entregando claridad en los procedimientos establecidos en éstos casos.</w:t>
      </w:r>
    </w:p>
    <w:p w:rsidR="00927E92" w:rsidRDefault="006333DB" w:rsidP="00331BA0">
      <w:pPr>
        <w:pStyle w:val="Prrafodelista"/>
        <w:numPr>
          <w:ilvl w:val="0"/>
          <w:numId w:val="32"/>
        </w:numPr>
        <w:tabs>
          <w:tab w:val="left" w:pos="2180"/>
        </w:tabs>
        <w:spacing w:line="235" w:lineRule="auto"/>
        <w:ind w:left="709" w:right="1417" w:firstLine="0"/>
        <w:rPr>
          <w:sz w:val="24"/>
        </w:rPr>
      </w:pPr>
      <w:r>
        <w:rPr>
          <w:sz w:val="24"/>
        </w:rPr>
        <w:t>El inspector general debe aplicar las medidas correspondientes y establecidas para esta falta en el reglamento</w:t>
      </w:r>
      <w:r>
        <w:rPr>
          <w:spacing w:val="-3"/>
          <w:sz w:val="24"/>
        </w:rPr>
        <w:t xml:space="preserve"> </w:t>
      </w:r>
      <w:r>
        <w:rPr>
          <w:sz w:val="24"/>
        </w:rPr>
        <w:t>interno.</w:t>
      </w:r>
    </w:p>
    <w:p w:rsidR="00927E92" w:rsidRDefault="006333DB" w:rsidP="00331BA0">
      <w:pPr>
        <w:pStyle w:val="Prrafodelista"/>
        <w:numPr>
          <w:ilvl w:val="0"/>
          <w:numId w:val="32"/>
        </w:numPr>
        <w:tabs>
          <w:tab w:val="left" w:pos="2180"/>
        </w:tabs>
        <w:spacing w:line="235" w:lineRule="auto"/>
        <w:ind w:left="709" w:right="1417" w:firstLine="0"/>
        <w:rPr>
          <w:sz w:val="24"/>
        </w:rPr>
      </w:pPr>
      <w:r>
        <w:rPr>
          <w:sz w:val="24"/>
        </w:rPr>
        <w:t>El establecimiento mediante el equipo de convivencia escolar debe realizar seguimiento y acompañamiento al o los alumnos involucrados, como a sus familias, garantizando el apoyo psicológico, emocional y pedagógico. Se debe entregar apoyo, protección y contención, al interior de la comunidad</w:t>
      </w:r>
      <w:r>
        <w:rPr>
          <w:spacing w:val="-2"/>
          <w:sz w:val="24"/>
        </w:rPr>
        <w:t xml:space="preserve"> </w:t>
      </w:r>
      <w:r>
        <w:rPr>
          <w:sz w:val="24"/>
        </w:rPr>
        <w:t>educativa.</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El Director por medio de su encargado de convivencia, deberá brindar las condiciones necesarias para dar cumplimiento desde el establecimiento, a las medidas de protección, de las que fuera informado por tribunales. De la misma forma, garantizar el desarrollo del proceso enseñanza aprendizaje de los alumnos/as, mediante la implementación de diferentes estrategias pedagógicas, de ser necesario.</w:t>
      </w:r>
    </w:p>
    <w:p w:rsidR="003D751F" w:rsidRDefault="003D751F" w:rsidP="00331BA0">
      <w:pPr>
        <w:pStyle w:val="Prrafodelista"/>
        <w:tabs>
          <w:tab w:val="left" w:pos="2180"/>
        </w:tabs>
        <w:spacing w:before="2" w:line="235" w:lineRule="auto"/>
        <w:ind w:left="709" w:right="1417" w:firstLine="0"/>
        <w:rPr>
          <w:sz w:val="24"/>
        </w:rPr>
      </w:pPr>
    </w:p>
    <w:p w:rsidR="00331BA0" w:rsidRDefault="00331BA0" w:rsidP="00331BA0">
      <w:pPr>
        <w:pStyle w:val="Prrafodelista"/>
        <w:tabs>
          <w:tab w:val="left" w:pos="2180"/>
        </w:tabs>
        <w:spacing w:before="2" w:line="235" w:lineRule="auto"/>
        <w:ind w:left="709" w:right="1417" w:firstLine="0"/>
        <w:rPr>
          <w:sz w:val="24"/>
        </w:rPr>
      </w:pPr>
    </w:p>
    <w:p w:rsidR="00331BA0" w:rsidRDefault="00331BA0" w:rsidP="00331BA0">
      <w:pPr>
        <w:pStyle w:val="Prrafodelista"/>
        <w:tabs>
          <w:tab w:val="left" w:pos="2180"/>
        </w:tabs>
        <w:spacing w:before="2" w:line="235" w:lineRule="auto"/>
        <w:ind w:left="709" w:right="1417" w:firstLine="0"/>
        <w:rPr>
          <w:sz w:val="24"/>
        </w:rPr>
      </w:pPr>
    </w:p>
    <w:p w:rsidR="00331BA0" w:rsidRDefault="00331BA0" w:rsidP="00331BA0">
      <w:pPr>
        <w:pStyle w:val="Prrafodelista"/>
        <w:tabs>
          <w:tab w:val="left" w:pos="2180"/>
        </w:tabs>
        <w:spacing w:before="2" w:line="235" w:lineRule="auto"/>
        <w:ind w:left="709" w:right="1417" w:firstLine="0"/>
        <w:rPr>
          <w:sz w:val="24"/>
        </w:rPr>
      </w:pPr>
    </w:p>
    <w:p w:rsidR="00331BA0" w:rsidRDefault="00331BA0" w:rsidP="00331BA0">
      <w:pPr>
        <w:pStyle w:val="Prrafodelista"/>
        <w:tabs>
          <w:tab w:val="left" w:pos="2180"/>
        </w:tabs>
        <w:spacing w:before="2" w:line="235" w:lineRule="auto"/>
        <w:ind w:left="709" w:right="1417" w:firstLine="0"/>
        <w:rPr>
          <w:sz w:val="24"/>
        </w:rPr>
      </w:pPr>
    </w:p>
    <w:p w:rsidR="00331BA0" w:rsidRDefault="00331BA0" w:rsidP="00331BA0">
      <w:pPr>
        <w:pStyle w:val="Prrafodelista"/>
        <w:tabs>
          <w:tab w:val="left" w:pos="2180"/>
        </w:tabs>
        <w:spacing w:before="2" w:line="235" w:lineRule="auto"/>
        <w:ind w:left="709" w:right="1417" w:firstLine="0"/>
        <w:rPr>
          <w:sz w:val="24"/>
        </w:rPr>
      </w:pPr>
    </w:p>
    <w:p w:rsidR="00331BA0" w:rsidRDefault="00331BA0" w:rsidP="00331BA0">
      <w:pPr>
        <w:pStyle w:val="Prrafodelista"/>
        <w:tabs>
          <w:tab w:val="left" w:pos="2180"/>
        </w:tabs>
        <w:spacing w:before="2" w:line="235" w:lineRule="auto"/>
        <w:ind w:left="709" w:right="1417" w:firstLine="0"/>
        <w:rPr>
          <w:sz w:val="24"/>
        </w:rPr>
      </w:pPr>
    </w:p>
    <w:p w:rsidR="003D751F" w:rsidRDefault="003D751F" w:rsidP="00331BA0">
      <w:pPr>
        <w:pStyle w:val="Prrafodelista"/>
        <w:tabs>
          <w:tab w:val="left" w:pos="2180"/>
        </w:tabs>
        <w:spacing w:before="2" w:line="235" w:lineRule="auto"/>
        <w:ind w:left="709" w:right="1417" w:firstLine="0"/>
        <w:rPr>
          <w:sz w:val="24"/>
        </w:rPr>
      </w:pPr>
      <w:r>
        <w:rPr>
          <w:sz w:val="24"/>
        </w:rPr>
        <w:t>99</w:t>
      </w:r>
    </w:p>
    <w:p w:rsidR="00927E92" w:rsidRDefault="006333DB" w:rsidP="00331BA0">
      <w:pPr>
        <w:pStyle w:val="Prrafodelista"/>
        <w:numPr>
          <w:ilvl w:val="0"/>
          <w:numId w:val="32"/>
        </w:numPr>
        <w:tabs>
          <w:tab w:val="left" w:pos="2180"/>
        </w:tabs>
        <w:spacing w:before="8" w:line="235" w:lineRule="auto"/>
        <w:ind w:left="709" w:right="1417" w:firstLine="0"/>
        <w:rPr>
          <w:sz w:val="24"/>
        </w:rPr>
      </w:pPr>
      <w:r>
        <w:rPr>
          <w:sz w:val="24"/>
        </w:rPr>
        <w:lastRenderedPageBreak/>
        <w:t>El director del establecimiento debe informar de la situación al Jefe del Departamento de Educación de forma presencial y con el informe del protocolo</w:t>
      </w:r>
      <w:r>
        <w:rPr>
          <w:spacing w:val="-1"/>
          <w:sz w:val="24"/>
        </w:rPr>
        <w:t xml:space="preserve"> </w:t>
      </w:r>
      <w:r>
        <w:rPr>
          <w:sz w:val="24"/>
        </w:rPr>
        <w:t>correspondiente.</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Toda información pública se realizará desde el Departamento de Educación</w:t>
      </w:r>
      <w:r>
        <w:rPr>
          <w:spacing w:val="-1"/>
          <w:sz w:val="24"/>
        </w:rPr>
        <w:t xml:space="preserve"> </w:t>
      </w:r>
      <w:r>
        <w:rPr>
          <w:sz w:val="24"/>
        </w:rPr>
        <w:t>Municipal.</w:t>
      </w:r>
    </w:p>
    <w:p w:rsidR="00927E92" w:rsidRDefault="00927E92" w:rsidP="00331BA0">
      <w:pPr>
        <w:pStyle w:val="Textoindependiente"/>
        <w:spacing w:before="1"/>
        <w:ind w:left="709" w:right="1417"/>
        <w:jc w:val="both"/>
      </w:pPr>
    </w:p>
    <w:p w:rsidR="0078472C" w:rsidRDefault="0078472C" w:rsidP="00331BA0">
      <w:pPr>
        <w:pStyle w:val="Textoindependiente"/>
        <w:spacing w:before="1"/>
        <w:ind w:left="709" w:right="1417"/>
        <w:jc w:val="both"/>
      </w:pPr>
    </w:p>
    <w:p w:rsidR="0078472C" w:rsidRDefault="0078472C" w:rsidP="00331BA0">
      <w:pPr>
        <w:pStyle w:val="Textoindependiente"/>
        <w:spacing w:before="1"/>
        <w:ind w:left="709" w:right="1417"/>
        <w:jc w:val="both"/>
      </w:pPr>
    </w:p>
    <w:p w:rsidR="00927E92" w:rsidRDefault="006333DB" w:rsidP="00331BA0">
      <w:pPr>
        <w:pStyle w:val="Ttulo1"/>
        <w:spacing w:line="235" w:lineRule="auto"/>
        <w:ind w:left="709" w:right="1417"/>
        <w:jc w:val="both"/>
      </w:pPr>
      <w:r>
        <w:t>EL ESCLARECIMIENTO DE LOS HECHOS Y LA APLICACIÓN</w:t>
      </w:r>
      <w:r>
        <w:rPr>
          <w:spacing w:val="-16"/>
        </w:rPr>
        <w:t xml:space="preserve"> </w:t>
      </w:r>
      <w:r>
        <w:t>DE SANCIONES PENALES SON FUNCIONES DEL</w:t>
      </w:r>
      <w:r>
        <w:rPr>
          <w:spacing w:val="-8"/>
        </w:rPr>
        <w:t xml:space="preserve"> </w:t>
      </w:r>
      <w:r>
        <w:t>MINISTERIO</w:t>
      </w:r>
      <w:r w:rsidR="0078472C">
        <w:t xml:space="preserve"> </w:t>
      </w:r>
    </w:p>
    <w:p w:rsidR="00927E92" w:rsidRDefault="006333DB" w:rsidP="00331BA0">
      <w:pPr>
        <w:spacing w:line="273" w:lineRule="exact"/>
        <w:ind w:left="709" w:right="1417"/>
        <w:jc w:val="both"/>
        <w:rPr>
          <w:b/>
          <w:sz w:val="24"/>
        </w:rPr>
      </w:pPr>
      <w:r>
        <w:rPr>
          <w:b/>
          <w:sz w:val="24"/>
        </w:rPr>
        <w:t>PÚBLICO E INSTITUCIONES PERTINENTES.</w:t>
      </w:r>
    </w:p>
    <w:p w:rsidR="00927E92" w:rsidRDefault="00927E92" w:rsidP="00331BA0">
      <w:pPr>
        <w:pStyle w:val="Textoindependiente"/>
        <w:ind w:left="709" w:right="1417"/>
        <w:jc w:val="both"/>
        <w:rPr>
          <w:b/>
          <w:sz w:val="20"/>
        </w:rPr>
      </w:pPr>
    </w:p>
    <w:p w:rsidR="00927E92" w:rsidRPr="00ED0FEC" w:rsidRDefault="006333DB" w:rsidP="00331BA0">
      <w:pPr>
        <w:pStyle w:val="Textoindependiente"/>
        <w:spacing w:before="95" w:line="235" w:lineRule="auto"/>
        <w:ind w:left="709" w:right="1417"/>
        <w:jc w:val="both"/>
        <w:rPr>
          <w:b/>
        </w:rPr>
      </w:pPr>
      <w:r w:rsidRPr="00ED0FEC">
        <w:rPr>
          <w:b/>
          <w:u w:val="single"/>
        </w:rPr>
        <w:t>Protocolo por hallazgo de armas blancas y armas de acuerdo a la ley Nº</w:t>
      </w:r>
      <w:r w:rsidRPr="00ED0FEC">
        <w:rPr>
          <w:b/>
        </w:rPr>
        <w:t xml:space="preserve"> </w:t>
      </w:r>
      <w:r w:rsidRPr="00ED0FEC">
        <w:rPr>
          <w:b/>
          <w:u w:val="single"/>
        </w:rPr>
        <w:t>17.798 en el establecimiento escolar</w:t>
      </w:r>
    </w:p>
    <w:p w:rsidR="00927E92" w:rsidRDefault="00927E92" w:rsidP="00331BA0">
      <w:pPr>
        <w:pStyle w:val="Textoindependiente"/>
        <w:spacing w:before="5"/>
        <w:ind w:left="709" w:right="1417"/>
        <w:jc w:val="both"/>
        <w:rPr>
          <w:sz w:val="15"/>
        </w:rPr>
      </w:pPr>
    </w:p>
    <w:p w:rsidR="00927E92" w:rsidRDefault="006333DB" w:rsidP="00331BA0">
      <w:pPr>
        <w:pStyle w:val="Textoindependiente"/>
        <w:spacing w:before="95" w:line="235" w:lineRule="auto"/>
        <w:ind w:left="709" w:right="1417"/>
        <w:jc w:val="both"/>
      </w:pPr>
      <w:r>
        <w:t xml:space="preserve">Cuando un estudiante, funcionario o miembro de la comunidad escolar encuentra un arma blanca </w:t>
      </w:r>
      <w:r>
        <w:rPr>
          <w:spacing w:val="-3"/>
        </w:rPr>
        <w:t xml:space="preserve">y/o </w:t>
      </w:r>
      <w:r>
        <w:t>armas de acuerdo a la ley Nº 17.798.</w:t>
      </w:r>
    </w:p>
    <w:p w:rsidR="00927E92" w:rsidRDefault="00927E92" w:rsidP="00331BA0">
      <w:pPr>
        <w:pStyle w:val="Textoindependiente"/>
        <w:ind w:left="709" w:right="1417"/>
        <w:jc w:val="both"/>
      </w:pPr>
    </w:p>
    <w:p w:rsidR="00927E92" w:rsidRDefault="006333DB" w:rsidP="00331BA0">
      <w:pPr>
        <w:pStyle w:val="Prrafodelista"/>
        <w:numPr>
          <w:ilvl w:val="0"/>
          <w:numId w:val="32"/>
        </w:numPr>
        <w:tabs>
          <w:tab w:val="left" w:pos="2180"/>
        </w:tabs>
        <w:spacing w:line="235" w:lineRule="auto"/>
        <w:ind w:left="709" w:right="1417" w:firstLine="0"/>
        <w:rPr>
          <w:sz w:val="24"/>
        </w:rPr>
      </w:pPr>
      <w:r>
        <w:rPr>
          <w:sz w:val="24"/>
        </w:rPr>
        <w:t>Informar al director del establecimiento o a quien se encuentre en esos momentos a cargo del establecimiento</w:t>
      </w:r>
      <w:r>
        <w:rPr>
          <w:spacing w:val="-3"/>
          <w:sz w:val="24"/>
        </w:rPr>
        <w:t xml:space="preserve"> </w:t>
      </w:r>
      <w:r>
        <w:rPr>
          <w:sz w:val="24"/>
        </w:rPr>
        <w:t>escolar.</w:t>
      </w:r>
    </w:p>
    <w:p w:rsidR="00927E92" w:rsidRDefault="006333DB" w:rsidP="00331BA0">
      <w:pPr>
        <w:pStyle w:val="Prrafodelista"/>
        <w:numPr>
          <w:ilvl w:val="0"/>
          <w:numId w:val="32"/>
        </w:numPr>
        <w:tabs>
          <w:tab w:val="left" w:pos="2180"/>
        </w:tabs>
        <w:spacing w:before="1" w:line="235" w:lineRule="auto"/>
        <w:ind w:left="709" w:right="1417" w:firstLine="0"/>
        <w:rPr>
          <w:sz w:val="24"/>
        </w:rPr>
      </w:pPr>
      <w:r>
        <w:rPr>
          <w:sz w:val="24"/>
        </w:rPr>
        <w:t>Entregar el arma encontrada al director del establecimiento o a quien se encuentre en esos momentos a cargo del establecimiento</w:t>
      </w:r>
      <w:r>
        <w:rPr>
          <w:spacing w:val="-10"/>
          <w:sz w:val="24"/>
        </w:rPr>
        <w:t xml:space="preserve"> </w:t>
      </w:r>
      <w:r>
        <w:rPr>
          <w:sz w:val="24"/>
        </w:rPr>
        <w:t>escolar.</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Debe escuchar a los involucrados y citar a apoderados para entrevista personal.</w:t>
      </w:r>
    </w:p>
    <w:p w:rsidR="00927E92" w:rsidRDefault="00927E92" w:rsidP="00331BA0">
      <w:pPr>
        <w:pStyle w:val="Textoindependiente"/>
        <w:spacing w:before="4"/>
        <w:ind w:left="709" w:right="1417"/>
        <w:jc w:val="both"/>
        <w:rPr>
          <w:sz w:val="23"/>
        </w:rPr>
      </w:pPr>
    </w:p>
    <w:p w:rsidR="00927E92" w:rsidRPr="00CD6D19" w:rsidRDefault="006333DB" w:rsidP="00331BA0">
      <w:pPr>
        <w:pStyle w:val="Textoindependiente"/>
        <w:ind w:left="709" w:right="1417"/>
        <w:jc w:val="both"/>
        <w:rPr>
          <w:b/>
        </w:rPr>
      </w:pPr>
      <w:r w:rsidRPr="00CD6D19">
        <w:rPr>
          <w:b/>
        </w:rPr>
        <w:t>Entre estudiantes, fuera del aula.</w:t>
      </w:r>
    </w:p>
    <w:p w:rsidR="00927E92" w:rsidRDefault="00927E92" w:rsidP="00331BA0">
      <w:pPr>
        <w:pStyle w:val="Textoindependiente"/>
        <w:spacing w:before="6"/>
        <w:ind w:left="709" w:right="1417"/>
        <w:jc w:val="both"/>
        <w:rPr>
          <w:sz w:val="23"/>
        </w:rPr>
      </w:pPr>
    </w:p>
    <w:p w:rsidR="00927E92" w:rsidRDefault="006333DB" w:rsidP="00331BA0">
      <w:pPr>
        <w:pStyle w:val="Prrafodelista"/>
        <w:numPr>
          <w:ilvl w:val="0"/>
          <w:numId w:val="32"/>
        </w:numPr>
        <w:tabs>
          <w:tab w:val="left" w:pos="2180"/>
        </w:tabs>
        <w:spacing w:before="1" w:line="235" w:lineRule="auto"/>
        <w:ind w:left="709" w:right="1417" w:firstLine="0"/>
        <w:rPr>
          <w:sz w:val="24"/>
        </w:rPr>
      </w:pPr>
      <w:r>
        <w:rPr>
          <w:sz w:val="24"/>
        </w:rPr>
        <w:t xml:space="preserve">Todo conflicto que ocurra dentro de un espacio del establecimiento: patio, baño, biblioteca, laboratorio de computación, comedor, entre otros, debe ser supervisado y resuelto por el encargado de cada zona, en caso de no haber un profesor/a </w:t>
      </w:r>
      <w:proofErr w:type="spellStart"/>
      <w:r>
        <w:rPr>
          <w:sz w:val="24"/>
        </w:rPr>
        <w:t>a</w:t>
      </w:r>
      <w:proofErr w:type="spellEnd"/>
      <w:r>
        <w:rPr>
          <w:spacing w:val="-1"/>
          <w:sz w:val="24"/>
        </w:rPr>
        <w:t xml:space="preserve"> </w:t>
      </w:r>
      <w:r>
        <w:rPr>
          <w:sz w:val="24"/>
        </w:rPr>
        <w:t>cargo.</w:t>
      </w:r>
    </w:p>
    <w:p w:rsidR="00927E92" w:rsidRDefault="006333DB" w:rsidP="00331BA0">
      <w:pPr>
        <w:pStyle w:val="Prrafodelista"/>
        <w:numPr>
          <w:ilvl w:val="0"/>
          <w:numId w:val="32"/>
        </w:numPr>
        <w:tabs>
          <w:tab w:val="left" w:pos="2180"/>
        </w:tabs>
        <w:spacing w:before="5" w:line="235" w:lineRule="auto"/>
        <w:ind w:left="709" w:right="1417" w:firstLine="0"/>
        <w:rPr>
          <w:sz w:val="24"/>
        </w:rPr>
      </w:pPr>
      <w:r>
        <w:rPr>
          <w:sz w:val="24"/>
        </w:rPr>
        <w:t>Toda persona que colabora con la educación, como asistentes, debe procurar mantener y gestionar el orden, la disciplina y la sana convivencia escolar, por lo que serán  autoridad  frente  a  un conflicto entre alumnos.</w:t>
      </w:r>
    </w:p>
    <w:p w:rsidR="00927E92" w:rsidRDefault="006333DB" w:rsidP="00331BA0">
      <w:pPr>
        <w:pStyle w:val="Prrafodelista"/>
        <w:numPr>
          <w:ilvl w:val="0"/>
          <w:numId w:val="32"/>
        </w:numPr>
        <w:tabs>
          <w:tab w:val="left" w:pos="2180"/>
        </w:tabs>
        <w:spacing w:before="3" w:line="235" w:lineRule="auto"/>
        <w:ind w:left="709" w:right="1417" w:firstLine="0"/>
        <w:rPr>
          <w:sz w:val="24"/>
        </w:rPr>
      </w:pPr>
      <w:r>
        <w:rPr>
          <w:sz w:val="24"/>
        </w:rPr>
        <w:t>Todo adulto de la institución que presencie el conflicto, deberá calmar, y derivar inmediatamente con el profesor jefe, inspector general o equipo de convivencia escolar según</w:t>
      </w:r>
      <w:r>
        <w:rPr>
          <w:spacing w:val="-1"/>
          <w:sz w:val="24"/>
        </w:rPr>
        <w:t xml:space="preserve"> </w:t>
      </w:r>
      <w:r>
        <w:rPr>
          <w:sz w:val="24"/>
        </w:rPr>
        <w:t>corresponda.</w:t>
      </w:r>
    </w:p>
    <w:p w:rsidR="00927E92" w:rsidRDefault="006333DB" w:rsidP="00331BA0">
      <w:pPr>
        <w:pStyle w:val="Prrafodelista"/>
        <w:numPr>
          <w:ilvl w:val="0"/>
          <w:numId w:val="32"/>
        </w:numPr>
        <w:tabs>
          <w:tab w:val="left" w:pos="2180"/>
        </w:tabs>
        <w:spacing w:before="3" w:line="235" w:lineRule="auto"/>
        <w:ind w:left="709" w:right="1417" w:firstLine="0"/>
        <w:rPr>
          <w:sz w:val="24"/>
        </w:rPr>
      </w:pPr>
      <w:r>
        <w:rPr>
          <w:sz w:val="24"/>
        </w:rPr>
        <w:t>Tanto el profesor jefe, inspector general o integrante del equipo de convivencia escolar que resuelvan el problema deberán dejar registrado en la hoja de vida del alumno, el libro de clases, la conversación      con el estudiante      y       citar     al     apoderado para acordar estrategias</w:t>
      </w:r>
      <w:r>
        <w:rPr>
          <w:spacing w:val="-3"/>
          <w:sz w:val="24"/>
        </w:rPr>
        <w:t xml:space="preserve"> </w:t>
      </w:r>
      <w:r>
        <w:rPr>
          <w:sz w:val="24"/>
        </w:rPr>
        <w:t>remediales.</w:t>
      </w:r>
    </w:p>
    <w:p w:rsidR="003D751F" w:rsidRDefault="003D751F" w:rsidP="00331BA0">
      <w:pPr>
        <w:pStyle w:val="Prrafodelista"/>
        <w:tabs>
          <w:tab w:val="left" w:pos="2180"/>
        </w:tabs>
        <w:spacing w:before="3" w:line="235" w:lineRule="auto"/>
        <w:ind w:left="709" w:right="1417" w:firstLine="0"/>
        <w:rPr>
          <w:sz w:val="24"/>
        </w:rPr>
      </w:pPr>
    </w:p>
    <w:p w:rsidR="003D751F" w:rsidRDefault="003D751F" w:rsidP="00331BA0">
      <w:pPr>
        <w:pStyle w:val="Prrafodelista"/>
        <w:tabs>
          <w:tab w:val="left" w:pos="2180"/>
        </w:tabs>
        <w:spacing w:before="3" w:line="235" w:lineRule="auto"/>
        <w:ind w:left="709" w:right="1417" w:firstLine="0"/>
        <w:rPr>
          <w:sz w:val="24"/>
        </w:rPr>
      </w:pPr>
    </w:p>
    <w:p w:rsidR="00331BA0" w:rsidRDefault="00331BA0" w:rsidP="00331BA0">
      <w:pPr>
        <w:pStyle w:val="Prrafodelista"/>
        <w:tabs>
          <w:tab w:val="left" w:pos="2180"/>
        </w:tabs>
        <w:spacing w:before="3" w:line="235" w:lineRule="auto"/>
        <w:ind w:left="709" w:right="1417" w:firstLine="0"/>
        <w:rPr>
          <w:sz w:val="24"/>
        </w:rPr>
      </w:pPr>
    </w:p>
    <w:p w:rsidR="00331BA0" w:rsidRDefault="00331BA0" w:rsidP="00331BA0">
      <w:pPr>
        <w:pStyle w:val="Prrafodelista"/>
        <w:tabs>
          <w:tab w:val="left" w:pos="2180"/>
        </w:tabs>
        <w:spacing w:before="3" w:line="235" w:lineRule="auto"/>
        <w:ind w:left="709" w:right="1417" w:firstLine="0"/>
        <w:rPr>
          <w:sz w:val="24"/>
        </w:rPr>
      </w:pPr>
    </w:p>
    <w:p w:rsidR="00331BA0" w:rsidRDefault="00331BA0" w:rsidP="00331BA0">
      <w:pPr>
        <w:pStyle w:val="Prrafodelista"/>
        <w:tabs>
          <w:tab w:val="left" w:pos="2180"/>
        </w:tabs>
        <w:spacing w:before="3" w:line="235" w:lineRule="auto"/>
        <w:ind w:left="709" w:right="1417" w:firstLine="0"/>
        <w:rPr>
          <w:sz w:val="24"/>
        </w:rPr>
      </w:pPr>
    </w:p>
    <w:p w:rsidR="00331BA0" w:rsidRDefault="00331BA0" w:rsidP="00331BA0">
      <w:pPr>
        <w:pStyle w:val="Prrafodelista"/>
        <w:tabs>
          <w:tab w:val="left" w:pos="2180"/>
        </w:tabs>
        <w:spacing w:before="3" w:line="235" w:lineRule="auto"/>
        <w:ind w:left="709" w:right="1417" w:firstLine="0"/>
        <w:rPr>
          <w:sz w:val="24"/>
        </w:rPr>
      </w:pPr>
    </w:p>
    <w:p w:rsidR="00331BA0" w:rsidRDefault="00331BA0" w:rsidP="00331BA0">
      <w:pPr>
        <w:pStyle w:val="Prrafodelista"/>
        <w:tabs>
          <w:tab w:val="left" w:pos="2180"/>
        </w:tabs>
        <w:spacing w:before="3" w:line="235" w:lineRule="auto"/>
        <w:ind w:left="709" w:right="1417" w:firstLine="0"/>
        <w:rPr>
          <w:sz w:val="24"/>
        </w:rPr>
      </w:pPr>
    </w:p>
    <w:p w:rsidR="00331BA0" w:rsidRDefault="00331BA0" w:rsidP="00331BA0">
      <w:pPr>
        <w:pStyle w:val="Prrafodelista"/>
        <w:tabs>
          <w:tab w:val="left" w:pos="2180"/>
        </w:tabs>
        <w:spacing w:before="3" w:line="235" w:lineRule="auto"/>
        <w:ind w:left="709" w:right="1417" w:firstLine="0"/>
        <w:rPr>
          <w:sz w:val="24"/>
        </w:rPr>
      </w:pPr>
    </w:p>
    <w:p w:rsidR="00331BA0" w:rsidRDefault="00331BA0" w:rsidP="00331BA0">
      <w:pPr>
        <w:pStyle w:val="Prrafodelista"/>
        <w:tabs>
          <w:tab w:val="left" w:pos="2180"/>
        </w:tabs>
        <w:spacing w:before="3" w:line="235" w:lineRule="auto"/>
        <w:ind w:left="709" w:right="1417" w:firstLine="0"/>
        <w:rPr>
          <w:sz w:val="24"/>
        </w:rPr>
      </w:pPr>
    </w:p>
    <w:p w:rsidR="003D751F" w:rsidRDefault="003D751F" w:rsidP="00331BA0">
      <w:pPr>
        <w:pStyle w:val="Prrafodelista"/>
        <w:tabs>
          <w:tab w:val="left" w:pos="2180"/>
        </w:tabs>
        <w:spacing w:before="3" w:line="235" w:lineRule="auto"/>
        <w:ind w:left="709" w:right="1417" w:firstLine="0"/>
        <w:rPr>
          <w:sz w:val="24"/>
        </w:rPr>
      </w:pPr>
      <w:r>
        <w:rPr>
          <w:sz w:val="24"/>
        </w:rPr>
        <w:t>100</w:t>
      </w:r>
    </w:p>
    <w:p w:rsidR="00927E92" w:rsidRDefault="00927E92" w:rsidP="00331BA0">
      <w:pPr>
        <w:pStyle w:val="Textoindependiente"/>
        <w:spacing w:before="5"/>
        <w:ind w:left="709" w:right="1417"/>
        <w:jc w:val="both"/>
        <w:rPr>
          <w:sz w:val="23"/>
        </w:rPr>
      </w:pPr>
    </w:p>
    <w:p w:rsidR="00927E92" w:rsidRPr="00CD6D19" w:rsidRDefault="006333DB" w:rsidP="00331BA0">
      <w:pPr>
        <w:pStyle w:val="Textoindependiente"/>
        <w:ind w:left="709" w:right="1417"/>
        <w:jc w:val="both"/>
        <w:rPr>
          <w:b/>
        </w:rPr>
      </w:pPr>
      <w:r w:rsidRPr="00CD6D19">
        <w:rPr>
          <w:b/>
        </w:rPr>
        <w:t>Entre un adulto y un estudiante, dentro del aula:</w:t>
      </w:r>
    </w:p>
    <w:p w:rsidR="00927E92" w:rsidRDefault="00927E92" w:rsidP="00331BA0">
      <w:pPr>
        <w:pStyle w:val="Textoindependiente"/>
        <w:ind w:left="709" w:right="1417"/>
        <w:jc w:val="both"/>
        <w:rPr>
          <w:sz w:val="26"/>
        </w:rPr>
      </w:pPr>
    </w:p>
    <w:p w:rsidR="00927E92" w:rsidRDefault="00927E92" w:rsidP="00331BA0">
      <w:pPr>
        <w:pStyle w:val="Textoindependiente"/>
        <w:spacing w:before="5"/>
        <w:ind w:left="709" w:right="1417"/>
        <w:jc w:val="both"/>
        <w:rPr>
          <w:sz w:val="21"/>
        </w:rPr>
      </w:pPr>
    </w:p>
    <w:p w:rsidR="00927E92" w:rsidRDefault="006333DB" w:rsidP="00331BA0">
      <w:pPr>
        <w:pStyle w:val="Textoindependiente"/>
        <w:spacing w:line="235" w:lineRule="auto"/>
        <w:ind w:left="709" w:right="1417"/>
        <w:jc w:val="both"/>
      </w:pPr>
      <w:r>
        <w:t>Todo profesor/a y/o persona que se encuentre a cargo de un curso durante la clase, es el responsable de resolver los conflictos que se generen dentro de ésta.</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No se puede enviar estudiantes fuera de la sala de clases, como castigo.</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Si no puede resolver en el instante enviará con un estudiante a solicitar a un inspector para que éste colabore calmando al estudiante y si éste no pudiese derivará inmediatamente a Equipo de Convivencia</w:t>
      </w:r>
      <w:r>
        <w:rPr>
          <w:spacing w:val="-1"/>
          <w:sz w:val="24"/>
        </w:rPr>
        <w:t xml:space="preserve"> </w:t>
      </w:r>
      <w:r>
        <w:rPr>
          <w:sz w:val="24"/>
        </w:rPr>
        <w:t>Escolar.</w:t>
      </w:r>
    </w:p>
    <w:p w:rsidR="00927E92" w:rsidRDefault="00927E92" w:rsidP="00331BA0">
      <w:pPr>
        <w:pStyle w:val="Textoindependiente"/>
        <w:spacing w:before="3"/>
        <w:ind w:left="709" w:right="1417"/>
        <w:jc w:val="both"/>
        <w:rPr>
          <w:sz w:val="18"/>
        </w:rPr>
      </w:pPr>
    </w:p>
    <w:p w:rsidR="00927E92" w:rsidRDefault="006333DB" w:rsidP="00331BA0">
      <w:pPr>
        <w:pStyle w:val="Prrafodelista"/>
        <w:numPr>
          <w:ilvl w:val="0"/>
          <w:numId w:val="32"/>
        </w:numPr>
        <w:tabs>
          <w:tab w:val="left" w:pos="2180"/>
        </w:tabs>
        <w:spacing w:before="95" w:line="235" w:lineRule="auto"/>
        <w:ind w:left="709" w:right="1417" w:firstLine="0"/>
        <w:rPr>
          <w:sz w:val="24"/>
        </w:rPr>
      </w:pPr>
      <w:r>
        <w:rPr>
          <w:sz w:val="24"/>
        </w:rPr>
        <w:t>El profesor/a o adulto que haya presenciado el conflicto debe registrar en el libro de clases la situación, e informar al profesor jefe (si no fuere).</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El profesor/a jefe deberá contactarse con Inspectoría General y/o Equipo de Convivencia Escolar para informarse de la situación</w:t>
      </w:r>
      <w:r>
        <w:rPr>
          <w:spacing w:val="40"/>
          <w:sz w:val="24"/>
        </w:rPr>
        <w:t xml:space="preserve"> </w:t>
      </w:r>
      <w:r>
        <w:rPr>
          <w:sz w:val="24"/>
        </w:rPr>
        <w:t>y conocer las medidas que se aplicarán para</w:t>
      </w:r>
      <w:r>
        <w:rPr>
          <w:spacing w:val="-4"/>
          <w:sz w:val="24"/>
        </w:rPr>
        <w:t xml:space="preserve"> </w:t>
      </w:r>
      <w:r>
        <w:rPr>
          <w:sz w:val="24"/>
        </w:rPr>
        <w:t>remediarla.</w:t>
      </w:r>
    </w:p>
    <w:p w:rsidR="00927E92" w:rsidRDefault="00927E92" w:rsidP="00331BA0">
      <w:pPr>
        <w:pStyle w:val="Textoindependiente"/>
        <w:spacing w:before="7"/>
        <w:ind w:left="709" w:right="1417"/>
        <w:jc w:val="both"/>
        <w:rPr>
          <w:sz w:val="23"/>
        </w:rPr>
      </w:pPr>
    </w:p>
    <w:p w:rsidR="00927E92" w:rsidRPr="00CD6D19" w:rsidRDefault="006333DB" w:rsidP="00331BA0">
      <w:pPr>
        <w:pStyle w:val="Textoindependiente"/>
        <w:ind w:left="709" w:right="1417"/>
        <w:jc w:val="both"/>
        <w:rPr>
          <w:b/>
        </w:rPr>
      </w:pPr>
      <w:r w:rsidRPr="00CD6D19">
        <w:rPr>
          <w:b/>
        </w:rPr>
        <w:t>Entre un adulto apoderado y un profesor.</w:t>
      </w:r>
    </w:p>
    <w:p w:rsidR="00927E92" w:rsidRDefault="00927E92" w:rsidP="00331BA0">
      <w:pPr>
        <w:pStyle w:val="Textoindependiente"/>
        <w:spacing w:before="6"/>
        <w:ind w:left="709" w:right="1417"/>
        <w:jc w:val="both"/>
        <w:rPr>
          <w:sz w:val="23"/>
        </w:rPr>
      </w:pPr>
    </w:p>
    <w:p w:rsidR="00927E92" w:rsidRDefault="006333DB" w:rsidP="00331BA0">
      <w:pPr>
        <w:pStyle w:val="Textoindependiente"/>
        <w:tabs>
          <w:tab w:val="left" w:pos="3912"/>
          <w:tab w:val="left" w:pos="4620"/>
          <w:tab w:val="left" w:pos="6037"/>
          <w:tab w:val="left" w:pos="6745"/>
          <w:tab w:val="left" w:pos="8161"/>
        </w:tabs>
        <w:spacing w:line="235" w:lineRule="auto"/>
        <w:ind w:left="709" w:right="1417"/>
        <w:jc w:val="both"/>
      </w:pPr>
      <w:r>
        <w:t>Frente</w:t>
      </w:r>
      <w:r>
        <w:rPr>
          <w:spacing w:val="-1"/>
        </w:rPr>
        <w:t xml:space="preserve"> </w:t>
      </w:r>
      <w:r>
        <w:t>a</w:t>
      </w:r>
      <w:r>
        <w:tab/>
        <w:t>una</w:t>
      </w:r>
      <w:r>
        <w:tab/>
        <w:t>situación</w:t>
      </w:r>
      <w:r>
        <w:tab/>
        <w:t>de</w:t>
      </w:r>
      <w:r>
        <w:tab/>
        <w:t>conflicto</w:t>
      </w:r>
      <w:r>
        <w:tab/>
        <w:t>entre  un apoderado y un funcionario del establecimiento se</w:t>
      </w:r>
      <w:r>
        <w:rPr>
          <w:spacing w:val="10"/>
        </w:rPr>
        <w:t xml:space="preserve"> </w:t>
      </w:r>
      <w:r>
        <w:t>deberá</w:t>
      </w:r>
    </w:p>
    <w:p w:rsidR="00927E92" w:rsidRDefault="006333DB" w:rsidP="00331BA0">
      <w:pPr>
        <w:pStyle w:val="Textoindependiente"/>
        <w:spacing w:line="274" w:lineRule="exact"/>
        <w:ind w:left="709" w:right="1417"/>
        <w:jc w:val="both"/>
      </w:pPr>
      <w:r>
        <w:t>actuar de la siguiente manera:</w:t>
      </w:r>
    </w:p>
    <w:p w:rsidR="00927E92" w:rsidRDefault="00927E92" w:rsidP="00331BA0">
      <w:pPr>
        <w:pStyle w:val="Textoindependiente"/>
        <w:spacing w:before="7"/>
        <w:ind w:left="709" w:right="1417"/>
        <w:jc w:val="both"/>
        <w:rPr>
          <w:sz w:val="23"/>
        </w:rPr>
      </w:pPr>
    </w:p>
    <w:p w:rsidR="00927E92" w:rsidRDefault="006333DB" w:rsidP="00331BA0">
      <w:pPr>
        <w:pStyle w:val="Prrafodelista"/>
        <w:numPr>
          <w:ilvl w:val="0"/>
          <w:numId w:val="32"/>
        </w:numPr>
        <w:tabs>
          <w:tab w:val="left" w:pos="2180"/>
        </w:tabs>
        <w:spacing w:line="235" w:lineRule="auto"/>
        <w:ind w:left="709" w:right="1417" w:firstLine="0"/>
        <w:rPr>
          <w:sz w:val="24"/>
        </w:rPr>
      </w:pPr>
      <w:r>
        <w:rPr>
          <w:sz w:val="24"/>
        </w:rPr>
        <w:t>El funcionario tendrá la obligación de informar del hecho directamente a alguna instancia superior: Inspectoría General o Dirección.</w:t>
      </w:r>
    </w:p>
    <w:p w:rsidR="00927E92" w:rsidRDefault="006333DB" w:rsidP="00331BA0">
      <w:pPr>
        <w:pStyle w:val="Prrafodelista"/>
        <w:numPr>
          <w:ilvl w:val="0"/>
          <w:numId w:val="32"/>
        </w:numPr>
        <w:tabs>
          <w:tab w:val="left" w:pos="2180"/>
        </w:tabs>
        <w:spacing w:before="2" w:line="235" w:lineRule="auto"/>
        <w:ind w:left="709" w:right="1417" w:firstLine="0"/>
        <w:rPr>
          <w:sz w:val="24"/>
        </w:rPr>
      </w:pPr>
      <w:r>
        <w:rPr>
          <w:sz w:val="24"/>
        </w:rPr>
        <w:t>Será la Dirección quien designe a una persona para que investigue lo ocurrido, medie entre los afectados y busque una solución al problema.</w:t>
      </w:r>
    </w:p>
    <w:p w:rsidR="00927E92" w:rsidRDefault="006333DB" w:rsidP="00331BA0">
      <w:pPr>
        <w:pStyle w:val="Prrafodelista"/>
        <w:numPr>
          <w:ilvl w:val="0"/>
          <w:numId w:val="32"/>
        </w:numPr>
        <w:tabs>
          <w:tab w:val="left" w:pos="2180"/>
        </w:tabs>
        <w:spacing w:line="237" w:lineRule="auto"/>
        <w:ind w:left="709" w:right="1417" w:firstLine="0"/>
        <w:rPr>
          <w:sz w:val="24"/>
        </w:rPr>
      </w:pPr>
      <w:r>
        <w:rPr>
          <w:sz w:val="24"/>
        </w:rPr>
        <w:t>El apoderado deberá dejar por escrito lo ocurrido en el libro que para estos efectos se encontrará en</w:t>
      </w:r>
      <w:r>
        <w:rPr>
          <w:spacing w:val="-3"/>
          <w:sz w:val="24"/>
        </w:rPr>
        <w:t xml:space="preserve"> </w:t>
      </w:r>
      <w:r>
        <w:rPr>
          <w:sz w:val="24"/>
        </w:rPr>
        <w:t>portería.</w:t>
      </w:r>
    </w:p>
    <w:p w:rsidR="00927E92" w:rsidRDefault="00927E92" w:rsidP="00331BA0">
      <w:pPr>
        <w:pStyle w:val="Textoindependiente"/>
        <w:spacing w:before="7"/>
        <w:ind w:left="709" w:right="1417"/>
        <w:jc w:val="both"/>
        <w:rPr>
          <w:sz w:val="23"/>
        </w:rPr>
      </w:pPr>
    </w:p>
    <w:p w:rsidR="00927E92" w:rsidRDefault="006333DB" w:rsidP="00331BA0">
      <w:pPr>
        <w:pStyle w:val="Prrafodelista"/>
        <w:numPr>
          <w:ilvl w:val="0"/>
          <w:numId w:val="32"/>
        </w:numPr>
        <w:tabs>
          <w:tab w:val="left" w:pos="2180"/>
        </w:tabs>
        <w:spacing w:line="235" w:lineRule="auto"/>
        <w:ind w:left="709" w:right="1417" w:firstLine="0"/>
        <w:rPr>
          <w:sz w:val="24"/>
        </w:rPr>
      </w:pPr>
      <w:r>
        <w:rPr>
          <w:sz w:val="24"/>
        </w:rPr>
        <w:t>La Dirección o quien por esta instancia sea designada, se comunicará con los afectados luego de realizadas la averiguaciones del caso para informar a éstos los caminos a seguir, las resoluciones o las sugerencias que</w:t>
      </w:r>
      <w:r>
        <w:rPr>
          <w:spacing w:val="-2"/>
          <w:sz w:val="24"/>
        </w:rPr>
        <w:t xml:space="preserve"> </w:t>
      </w:r>
      <w:r>
        <w:rPr>
          <w:sz w:val="24"/>
        </w:rPr>
        <w:t>corresponda.</w:t>
      </w:r>
    </w:p>
    <w:p w:rsidR="003D751F" w:rsidRPr="003D751F" w:rsidRDefault="003D751F" w:rsidP="00331BA0">
      <w:pPr>
        <w:pStyle w:val="Prrafodelista"/>
        <w:ind w:left="709" w:right="1417" w:firstLine="0"/>
        <w:rPr>
          <w:sz w:val="24"/>
        </w:rPr>
      </w:pPr>
    </w:p>
    <w:p w:rsidR="003D751F" w:rsidRDefault="003D751F" w:rsidP="00331BA0">
      <w:pPr>
        <w:pStyle w:val="Prrafodelista"/>
        <w:tabs>
          <w:tab w:val="left" w:pos="2180"/>
        </w:tabs>
        <w:spacing w:line="235" w:lineRule="auto"/>
        <w:ind w:left="709" w:right="1417" w:firstLine="0"/>
        <w:rPr>
          <w:sz w:val="24"/>
        </w:rPr>
      </w:pPr>
    </w:p>
    <w:p w:rsidR="003D751F" w:rsidRDefault="003D751F" w:rsidP="00331BA0">
      <w:pPr>
        <w:pStyle w:val="Prrafodelista"/>
        <w:tabs>
          <w:tab w:val="left" w:pos="2180"/>
        </w:tabs>
        <w:spacing w:line="235" w:lineRule="auto"/>
        <w:ind w:left="709" w:right="1417" w:firstLine="0"/>
        <w:rPr>
          <w:sz w:val="24"/>
        </w:rPr>
      </w:pPr>
    </w:p>
    <w:p w:rsidR="003D751F" w:rsidRDefault="003D751F" w:rsidP="00331BA0">
      <w:pPr>
        <w:pStyle w:val="Prrafodelista"/>
        <w:tabs>
          <w:tab w:val="left" w:pos="2180"/>
        </w:tabs>
        <w:spacing w:line="235" w:lineRule="auto"/>
        <w:ind w:left="709" w:right="1417" w:firstLine="0"/>
        <w:rPr>
          <w:sz w:val="24"/>
        </w:rPr>
      </w:pPr>
    </w:p>
    <w:p w:rsidR="003D751F" w:rsidRDefault="003D751F" w:rsidP="00331BA0">
      <w:pPr>
        <w:pStyle w:val="Prrafodelista"/>
        <w:tabs>
          <w:tab w:val="left" w:pos="2180"/>
        </w:tabs>
        <w:spacing w:line="235" w:lineRule="auto"/>
        <w:ind w:left="709" w:right="1417" w:firstLine="0"/>
        <w:rPr>
          <w:sz w:val="24"/>
        </w:rPr>
      </w:pPr>
    </w:p>
    <w:p w:rsidR="003D751F" w:rsidRDefault="003D751F" w:rsidP="00331BA0">
      <w:pPr>
        <w:pStyle w:val="Prrafodelista"/>
        <w:tabs>
          <w:tab w:val="left" w:pos="2180"/>
        </w:tabs>
        <w:spacing w:line="235" w:lineRule="auto"/>
        <w:ind w:left="709" w:right="1417" w:firstLine="0"/>
        <w:rPr>
          <w:sz w:val="24"/>
        </w:rPr>
      </w:pPr>
    </w:p>
    <w:p w:rsidR="003D751F" w:rsidRDefault="003D751F" w:rsidP="00331BA0">
      <w:pPr>
        <w:pStyle w:val="Prrafodelista"/>
        <w:tabs>
          <w:tab w:val="left" w:pos="2180"/>
        </w:tabs>
        <w:spacing w:line="235" w:lineRule="auto"/>
        <w:ind w:left="709" w:right="1417" w:firstLine="0"/>
        <w:rPr>
          <w:sz w:val="24"/>
        </w:rPr>
      </w:pPr>
    </w:p>
    <w:p w:rsidR="00331BA0" w:rsidRDefault="00331BA0" w:rsidP="00331BA0">
      <w:pPr>
        <w:pStyle w:val="Prrafodelista"/>
        <w:tabs>
          <w:tab w:val="left" w:pos="2180"/>
        </w:tabs>
        <w:spacing w:line="235" w:lineRule="auto"/>
        <w:ind w:left="709" w:right="1417" w:firstLine="0"/>
        <w:rPr>
          <w:sz w:val="24"/>
        </w:rPr>
      </w:pPr>
    </w:p>
    <w:p w:rsidR="00331BA0" w:rsidRDefault="00331BA0" w:rsidP="00331BA0">
      <w:pPr>
        <w:pStyle w:val="Prrafodelista"/>
        <w:tabs>
          <w:tab w:val="left" w:pos="2180"/>
        </w:tabs>
        <w:spacing w:line="235" w:lineRule="auto"/>
        <w:ind w:left="709" w:right="1417" w:firstLine="0"/>
        <w:rPr>
          <w:sz w:val="24"/>
        </w:rPr>
      </w:pPr>
    </w:p>
    <w:p w:rsidR="003D751F" w:rsidRDefault="003D751F" w:rsidP="00331BA0">
      <w:pPr>
        <w:pStyle w:val="Prrafodelista"/>
        <w:tabs>
          <w:tab w:val="left" w:pos="2180"/>
        </w:tabs>
        <w:spacing w:line="235" w:lineRule="auto"/>
        <w:ind w:left="709" w:right="1417" w:firstLine="0"/>
        <w:rPr>
          <w:sz w:val="24"/>
        </w:rPr>
      </w:pPr>
    </w:p>
    <w:p w:rsidR="003D751F" w:rsidRDefault="003D751F" w:rsidP="00331BA0">
      <w:pPr>
        <w:pStyle w:val="Prrafodelista"/>
        <w:tabs>
          <w:tab w:val="left" w:pos="2180"/>
        </w:tabs>
        <w:spacing w:line="235" w:lineRule="auto"/>
        <w:ind w:left="709" w:right="1417" w:firstLine="0"/>
        <w:rPr>
          <w:sz w:val="24"/>
        </w:rPr>
      </w:pPr>
    </w:p>
    <w:p w:rsidR="003D751F" w:rsidRDefault="003D751F" w:rsidP="00331BA0">
      <w:pPr>
        <w:pStyle w:val="Prrafodelista"/>
        <w:tabs>
          <w:tab w:val="left" w:pos="2180"/>
        </w:tabs>
        <w:spacing w:line="235" w:lineRule="auto"/>
        <w:ind w:left="709" w:right="1417" w:firstLine="0"/>
        <w:rPr>
          <w:sz w:val="24"/>
        </w:rPr>
      </w:pPr>
    </w:p>
    <w:p w:rsidR="003D751F" w:rsidRDefault="003D751F" w:rsidP="00331BA0">
      <w:pPr>
        <w:pStyle w:val="Prrafodelista"/>
        <w:tabs>
          <w:tab w:val="left" w:pos="2180"/>
        </w:tabs>
        <w:spacing w:line="235" w:lineRule="auto"/>
        <w:ind w:left="709" w:right="1417" w:firstLine="0"/>
        <w:rPr>
          <w:sz w:val="24"/>
        </w:rPr>
      </w:pPr>
    </w:p>
    <w:p w:rsidR="003D751F" w:rsidRDefault="003D751F" w:rsidP="00331BA0">
      <w:pPr>
        <w:pStyle w:val="Prrafodelista"/>
        <w:tabs>
          <w:tab w:val="left" w:pos="2180"/>
        </w:tabs>
        <w:spacing w:line="235" w:lineRule="auto"/>
        <w:ind w:left="709" w:right="1417" w:firstLine="0"/>
        <w:rPr>
          <w:sz w:val="24"/>
        </w:rPr>
      </w:pPr>
      <w:r>
        <w:rPr>
          <w:sz w:val="24"/>
        </w:rPr>
        <w:t>101</w:t>
      </w:r>
    </w:p>
    <w:p w:rsidR="00582576" w:rsidRPr="00582576" w:rsidRDefault="00582576" w:rsidP="00331BA0">
      <w:pPr>
        <w:pStyle w:val="Prrafodelista"/>
        <w:ind w:left="709" w:right="1417" w:firstLine="0"/>
        <w:rPr>
          <w:sz w:val="24"/>
        </w:rPr>
      </w:pPr>
    </w:p>
    <w:p w:rsidR="00582576" w:rsidRPr="008F7C11" w:rsidRDefault="00582576" w:rsidP="00331BA0">
      <w:pPr>
        <w:spacing w:line="235" w:lineRule="auto"/>
        <w:ind w:left="709" w:right="1417"/>
        <w:jc w:val="both"/>
        <w:rPr>
          <w:rFonts w:cstheme="minorHAnsi"/>
          <w:b/>
          <w:sz w:val="24"/>
          <w:szCs w:val="24"/>
          <w:u w:val="single"/>
        </w:rPr>
      </w:pPr>
      <w:r w:rsidRPr="008F7C11">
        <w:rPr>
          <w:rFonts w:cstheme="minorHAnsi"/>
          <w:b/>
          <w:sz w:val="24"/>
          <w:szCs w:val="24"/>
          <w:u w:val="single"/>
        </w:rPr>
        <w:lastRenderedPageBreak/>
        <w:t>Protocolo de Prevención Suicida</w:t>
      </w:r>
    </w:p>
    <w:p w:rsidR="00582576" w:rsidRPr="008F7C11" w:rsidRDefault="00582576" w:rsidP="00331BA0">
      <w:pPr>
        <w:spacing w:line="235" w:lineRule="auto"/>
        <w:ind w:left="709" w:right="1417"/>
        <w:jc w:val="both"/>
        <w:rPr>
          <w:rFonts w:cstheme="minorHAnsi"/>
          <w:b/>
          <w:sz w:val="24"/>
          <w:szCs w:val="24"/>
        </w:rPr>
      </w:pPr>
    </w:p>
    <w:p w:rsidR="00582576" w:rsidRPr="008F7C11" w:rsidRDefault="00582576" w:rsidP="00331BA0">
      <w:pPr>
        <w:spacing w:line="235" w:lineRule="auto"/>
        <w:ind w:left="709" w:right="1417"/>
        <w:jc w:val="both"/>
        <w:rPr>
          <w:rFonts w:cstheme="minorHAnsi"/>
          <w:b/>
          <w:sz w:val="24"/>
          <w:szCs w:val="24"/>
        </w:rPr>
      </w:pPr>
    </w:p>
    <w:p w:rsidR="00582576" w:rsidRPr="008F7C11" w:rsidRDefault="00582576" w:rsidP="00331BA0">
      <w:pPr>
        <w:spacing w:line="235" w:lineRule="auto"/>
        <w:ind w:left="709" w:right="1417"/>
        <w:jc w:val="both"/>
        <w:rPr>
          <w:sz w:val="24"/>
          <w:szCs w:val="24"/>
        </w:rPr>
      </w:pPr>
      <w:r w:rsidRPr="008F7C11">
        <w:rPr>
          <w:sz w:val="24"/>
          <w:szCs w:val="24"/>
        </w:rPr>
        <w:t>Activación del protocolo</w:t>
      </w:r>
    </w:p>
    <w:p w:rsidR="00582576" w:rsidRPr="008F7C11" w:rsidRDefault="00582576" w:rsidP="00331BA0">
      <w:pPr>
        <w:spacing w:line="235" w:lineRule="auto"/>
        <w:ind w:left="709" w:right="1417"/>
        <w:jc w:val="both"/>
        <w:rPr>
          <w:sz w:val="24"/>
          <w:szCs w:val="24"/>
        </w:rPr>
      </w:pPr>
    </w:p>
    <w:p w:rsidR="00582576" w:rsidRPr="008F7C11" w:rsidRDefault="00582576" w:rsidP="00331BA0">
      <w:pPr>
        <w:pStyle w:val="Normal1"/>
        <w:numPr>
          <w:ilvl w:val="0"/>
          <w:numId w:val="49"/>
        </w:numPr>
        <w:spacing w:line="240" w:lineRule="auto"/>
        <w:ind w:left="709" w:right="1417" w:firstLine="0"/>
        <w:jc w:val="both"/>
        <w:rPr>
          <w:rFonts w:ascii="Times New Roman" w:hAnsi="Times New Roman" w:cs="Times New Roman"/>
          <w:sz w:val="24"/>
          <w:szCs w:val="24"/>
          <w:lang w:val="es-ES"/>
        </w:rPr>
      </w:pPr>
      <w:r w:rsidRPr="008F7C11">
        <w:rPr>
          <w:rFonts w:ascii="Times New Roman" w:hAnsi="Times New Roman" w:cs="Times New Roman"/>
          <w:sz w:val="24"/>
          <w:szCs w:val="24"/>
          <w:lang w:val="es-ES"/>
        </w:rPr>
        <w:t>Frente a un relato de ideación o intento suicida, la presente institución debe activar ciertos procedimientos necesarios para evitar un atentado contra vida de los/as estudiantes.</w:t>
      </w:r>
    </w:p>
    <w:p w:rsidR="00582576" w:rsidRPr="008F7C11" w:rsidRDefault="00582576" w:rsidP="00331BA0">
      <w:pPr>
        <w:pStyle w:val="Normal1"/>
        <w:numPr>
          <w:ilvl w:val="0"/>
          <w:numId w:val="49"/>
        </w:numPr>
        <w:spacing w:line="240" w:lineRule="auto"/>
        <w:ind w:left="709" w:right="1417" w:firstLine="0"/>
        <w:jc w:val="both"/>
        <w:rPr>
          <w:rFonts w:ascii="Times New Roman" w:hAnsi="Times New Roman" w:cs="Times New Roman"/>
          <w:sz w:val="24"/>
          <w:szCs w:val="24"/>
          <w:lang w:val="es-ES"/>
        </w:rPr>
      </w:pPr>
      <w:r w:rsidRPr="008F7C11">
        <w:rPr>
          <w:rFonts w:ascii="Times New Roman" w:hAnsi="Times New Roman" w:cs="Times New Roman"/>
          <w:sz w:val="24"/>
          <w:szCs w:val="24"/>
          <w:lang w:val="es-ES"/>
        </w:rPr>
        <w:t>Se incluye visualizar marcas de autoflagelación en la piel (tales como cortes en las muñecas, manos, brazos u otras partes del cuerpo).</w:t>
      </w:r>
    </w:p>
    <w:p w:rsidR="00582576" w:rsidRPr="008F7C11" w:rsidRDefault="00582576" w:rsidP="00331BA0">
      <w:pPr>
        <w:pStyle w:val="Normal1"/>
        <w:numPr>
          <w:ilvl w:val="0"/>
          <w:numId w:val="49"/>
        </w:numPr>
        <w:spacing w:line="240" w:lineRule="auto"/>
        <w:ind w:left="709" w:right="1417" w:firstLine="0"/>
        <w:jc w:val="both"/>
        <w:rPr>
          <w:rFonts w:ascii="Times New Roman" w:hAnsi="Times New Roman" w:cs="Times New Roman"/>
          <w:sz w:val="24"/>
          <w:szCs w:val="24"/>
          <w:lang w:val="es-ES"/>
        </w:rPr>
      </w:pPr>
      <w:r w:rsidRPr="008F7C11">
        <w:rPr>
          <w:rFonts w:ascii="Times New Roman" w:hAnsi="Times New Roman" w:cs="Times New Roman"/>
          <w:sz w:val="24"/>
          <w:szCs w:val="24"/>
          <w:lang w:val="es-ES"/>
        </w:rPr>
        <w:t>En caso de que el/la apoderado entregue el relato, o tenga sospecha, se realiza el mismo procedimiento.</w:t>
      </w:r>
    </w:p>
    <w:p w:rsidR="00582576" w:rsidRPr="008F7C11" w:rsidRDefault="00582576" w:rsidP="00331BA0">
      <w:pPr>
        <w:spacing w:line="235" w:lineRule="auto"/>
        <w:ind w:left="709" w:right="1417"/>
        <w:jc w:val="both"/>
        <w:rPr>
          <w:sz w:val="24"/>
          <w:szCs w:val="24"/>
        </w:rPr>
      </w:pPr>
      <w:r w:rsidRPr="008F7C11">
        <w:rPr>
          <w:sz w:val="24"/>
          <w:szCs w:val="24"/>
        </w:rPr>
        <w:t>Si el/la estudiante intenta atentar contra su vida dentro del establecimiento, las acciones a realizar son más urgentes.</w:t>
      </w:r>
    </w:p>
    <w:p w:rsidR="00582576" w:rsidRPr="008F7C11" w:rsidRDefault="00582576" w:rsidP="00331BA0">
      <w:pPr>
        <w:spacing w:line="235" w:lineRule="auto"/>
        <w:ind w:left="709" w:right="1417"/>
        <w:jc w:val="both"/>
        <w:rPr>
          <w:sz w:val="24"/>
          <w:szCs w:val="24"/>
        </w:rPr>
      </w:pPr>
    </w:p>
    <w:p w:rsidR="00582576" w:rsidRPr="008F7C11" w:rsidRDefault="00582576" w:rsidP="00331BA0">
      <w:pPr>
        <w:spacing w:line="235" w:lineRule="auto"/>
        <w:ind w:left="709" w:right="1417"/>
        <w:jc w:val="both"/>
        <w:rPr>
          <w:sz w:val="24"/>
          <w:szCs w:val="24"/>
        </w:rPr>
      </w:pPr>
    </w:p>
    <w:p w:rsidR="00582576" w:rsidRPr="0078472C" w:rsidRDefault="00582576" w:rsidP="00331BA0">
      <w:pPr>
        <w:spacing w:line="235" w:lineRule="auto"/>
        <w:ind w:left="709" w:right="1417"/>
        <w:jc w:val="both"/>
        <w:rPr>
          <w:b/>
          <w:sz w:val="24"/>
          <w:szCs w:val="24"/>
        </w:rPr>
      </w:pPr>
      <w:r w:rsidRPr="0078472C">
        <w:rPr>
          <w:b/>
          <w:sz w:val="24"/>
          <w:szCs w:val="24"/>
        </w:rPr>
        <w:t>Pasos a seguir</w:t>
      </w:r>
    </w:p>
    <w:p w:rsidR="00582576" w:rsidRPr="008F7C11" w:rsidRDefault="00582576" w:rsidP="00331BA0">
      <w:pPr>
        <w:spacing w:line="235" w:lineRule="auto"/>
        <w:ind w:left="709" w:right="1417"/>
        <w:jc w:val="both"/>
        <w:rPr>
          <w:sz w:val="24"/>
          <w:szCs w:val="24"/>
        </w:rPr>
      </w:pPr>
    </w:p>
    <w:p w:rsidR="00582576" w:rsidRPr="008F7C11" w:rsidRDefault="00582576" w:rsidP="00331BA0">
      <w:pPr>
        <w:pStyle w:val="Normal1"/>
        <w:spacing w:line="240" w:lineRule="auto"/>
        <w:ind w:left="709" w:right="1417"/>
        <w:jc w:val="both"/>
        <w:rPr>
          <w:rFonts w:ascii="Times New Roman" w:hAnsi="Times New Roman" w:cs="Times New Roman"/>
          <w:b/>
          <w:sz w:val="24"/>
          <w:szCs w:val="24"/>
          <w:lang w:val="es-ES"/>
        </w:rPr>
      </w:pPr>
      <w:r w:rsidRPr="008F7C11">
        <w:rPr>
          <w:rFonts w:ascii="Times New Roman" w:hAnsi="Times New Roman" w:cs="Times New Roman"/>
          <w:b/>
          <w:sz w:val="24"/>
          <w:szCs w:val="24"/>
          <w:lang w:val="es-ES"/>
        </w:rPr>
        <w:t>CUANDO NIÑO, NIÑA O ADOLESCENTE ENTREGA UN RELATO FRENTE A UN/A DOCENTE, DIRECTIVO, ASISTENTE DE LA EDUCACIÓN, PARADOCENTE U OTRO FUNCIONARIO DE LA INSTITUCIÓN, LOS PASOS A SEGUIR SON:</w:t>
      </w:r>
    </w:p>
    <w:p w:rsidR="00582576" w:rsidRPr="008F7C11" w:rsidRDefault="00582576" w:rsidP="00331BA0">
      <w:pPr>
        <w:pStyle w:val="Normal1"/>
        <w:spacing w:line="240" w:lineRule="auto"/>
        <w:ind w:left="709" w:right="1417"/>
        <w:jc w:val="both"/>
        <w:rPr>
          <w:rFonts w:ascii="Times New Roman" w:hAnsi="Times New Roman" w:cs="Times New Roman"/>
          <w:b/>
          <w:sz w:val="24"/>
          <w:szCs w:val="24"/>
          <w:lang w:val="es-ES"/>
        </w:rPr>
      </w:pPr>
    </w:p>
    <w:p w:rsidR="00582576" w:rsidRPr="008F7C11" w:rsidRDefault="00582576" w:rsidP="00331BA0">
      <w:pPr>
        <w:pStyle w:val="Normal1"/>
        <w:numPr>
          <w:ilvl w:val="0"/>
          <w:numId w:val="50"/>
        </w:numPr>
        <w:ind w:left="709" w:right="1417" w:firstLine="0"/>
        <w:jc w:val="both"/>
        <w:rPr>
          <w:rFonts w:ascii="Times New Roman" w:hAnsi="Times New Roman" w:cs="Times New Roman"/>
          <w:sz w:val="24"/>
          <w:szCs w:val="24"/>
          <w:lang w:val="es-CL"/>
        </w:rPr>
      </w:pPr>
      <w:r w:rsidRPr="008F7C11">
        <w:rPr>
          <w:rFonts w:ascii="Times New Roman" w:hAnsi="Times New Roman" w:cs="Times New Roman"/>
          <w:sz w:val="24"/>
          <w:szCs w:val="24"/>
        </w:rPr>
        <w:t>Informar a Convivencia Escolar quien debe citar al apoderado o algún adulto responsable de forma inmediata.</w:t>
      </w:r>
    </w:p>
    <w:p w:rsidR="00582576" w:rsidRPr="008F7C11" w:rsidRDefault="00582576" w:rsidP="00331BA0">
      <w:pPr>
        <w:pStyle w:val="Normal1"/>
        <w:numPr>
          <w:ilvl w:val="0"/>
          <w:numId w:val="50"/>
        </w:numPr>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Encargado de Convivencia informa a Dirección.</w:t>
      </w:r>
    </w:p>
    <w:p w:rsidR="00582576" w:rsidRPr="008F7C11" w:rsidRDefault="00582576" w:rsidP="00331BA0">
      <w:pPr>
        <w:pStyle w:val="Normal1"/>
        <w:numPr>
          <w:ilvl w:val="0"/>
          <w:numId w:val="50"/>
        </w:numPr>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Se debe resguardar la confidencialidad.</w:t>
      </w:r>
    </w:p>
    <w:p w:rsidR="00582576" w:rsidRPr="008F7C11" w:rsidRDefault="00582576" w:rsidP="00331BA0">
      <w:pPr>
        <w:pStyle w:val="Normal1"/>
        <w:numPr>
          <w:ilvl w:val="0"/>
          <w:numId w:val="50"/>
        </w:numPr>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Como agente educativo, se le indica al estudiante que se debe abrir la confidencialidad.</w:t>
      </w:r>
    </w:p>
    <w:p w:rsidR="00582576" w:rsidRPr="008F7C11" w:rsidRDefault="00582576" w:rsidP="00331BA0">
      <w:pPr>
        <w:pStyle w:val="Normal1"/>
        <w:numPr>
          <w:ilvl w:val="0"/>
          <w:numId w:val="50"/>
        </w:numPr>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Durante la entrevista, se debe informar de manera discreta y respetuosa al apoderado sobre el relato del estudiante, conteniendo si es necesario. Solicitar al apoderado/a mayor vigilancia del niño, niña o adolescente en el hogar.</w:t>
      </w:r>
    </w:p>
    <w:p w:rsidR="00582576" w:rsidRPr="008F7C11" w:rsidRDefault="00582576" w:rsidP="00331BA0">
      <w:pPr>
        <w:pStyle w:val="Normal1"/>
        <w:numPr>
          <w:ilvl w:val="0"/>
          <w:numId w:val="50"/>
        </w:numPr>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Derivar a atención primaria, entiéndase como Centro de Salud Familiar (CESFAM) durante 48 horas después del relato.</w:t>
      </w:r>
    </w:p>
    <w:p w:rsidR="00582576" w:rsidRDefault="00582576" w:rsidP="00331BA0">
      <w:pPr>
        <w:pStyle w:val="Normal1"/>
        <w:numPr>
          <w:ilvl w:val="0"/>
          <w:numId w:val="50"/>
        </w:numPr>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Seguimiento del caso con apoderado.</w:t>
      </w:r>
    </w:p>
    <w:p w:rsidR="008636C6" w:rsidRDefault="008636C6" w:rsidP="00331BA0">
      <w:pPr>
        <w:pStyle w:val="Normal1"/>
        <w:ind w:left="709" w:right="1417"/>
        <w:jc w:val="both"/>
        <w:rPr>
          <w:rFonts w:ascii="Times New Roman" w:hAnsi="Times New Roman" w:cs="Times New Roman"/>
          <w:sz w:val="24"/>
          <w:szCs w:val="24"/>
        </w:rPr>
      </w:pPr>
    </w:p>
    <w:p w:rsidR="008636C6" w:rsidRDefault="008636C6" w:rsidP="00331BA0">
      <w:pPr>
        <w:pStyle w:val="Normal1"/>
        <w:ind w:left="709" w:right="1417"/>
        <w:jc w:val="both"/>
        <w:rPr>
          <w:rFonts w:ascii="Times New Roman" w:hAnsi="Times New Roman" w:cs="Times New Roman"/>
          <w:sz w:val="24"/>
          <w:szCs w:val="24"/>
        </w:rPr>
      </w:pPr>
    </w:p>
    <w:p w:rsidR="008636C6" w:rsidRDefault="008636C6" w:rsidP="00331BA0">
      <w:pPr>
        <w:pStyle w:val="Normal1"/>
        <w:ind w:left="709" w:right="1417"/>
        <w:jc w:val="both"/>
        <w:rPr>
          <w:rFonts w:ascii="Times New Roman" w:hAnsi="Times New Roman" w:cs="Times New Roman"/>
          <w:sz w:val="24"/>
          <w:szCs w:val="24"/>
        </w:rPr>
      </w:pPr>
    </w:p>
    <w:p w:rsidR="00331BA0" w:rsidRDefault="00331BA0" w:rsidP="00331BA0">
      <w:pPr>
        <w:pStyle w:val="Normal1"/>
        <w:ind w:left="709" w:right="1417"/>
        <w:jc w:val="both"/>
        <w:rPr>
          <w:rFonts w:ascii="Times New Roman" w:hAnsi="Times New Roman" w:cs="Times New Roman"/>
          <w:sz w:val="24"/>
          <w:szCs w:val="24"/>
        </w:rPr>
      </w:pPr>
    </w:p>
    <w:p w:rsidR="00331BA0" w:rsidRDefault="00331BA0" w:rsidP="00331BA0">
      <w:pPr>
        <w:pStyle w:val="Normal1"/>
        <w:ind w:left="709" w:right="1417"/>
        <w:jc w:val="both"/>
        <w:rPr>
          <w:rFonts w:ascii="Times New Roman" w:hAnsi="Times New Roman" w:cs="Times New Roman"/>
          <w:sz w:val="24"/>
          <w:szCs w:val="24"/>
        </w:rPr>
      </w:pPr>
    </w:p>
    <w:p w:rsidR="00331BA0" w:rsidRDefault="00331BA0" w:rsidP="00331BA0">
      <w:pPr>
        <w:pStyle w:val="Normal1"/>
        <w:ind w:left="709" w:right="1417"/>
        <w:jc w:val="both"/>
        <w:rPr>
          <w:rFonts w:ascii="Times New Roman" w:hAnsi="Times New Roman" w:cs="Times New Roman"/>
          <w:sz w:val="24"/>
          <w:szCs w:val="24"/>
        </w:rPr>
      </w:pPr>
    </w:p>
    <w:p w:rsidR="00331BA0" w:rsidRDefault="00331BA0" w:rsidP="00331BA0">
      <w:pPr>
        <w:pStyle w:val="Normal1"/>
        <w:ind w:left="709" w:right="1417"/>
        <w:jc w:val="both"/>
        <w:rPr>
          <w:rFonts w:ascii="Times New Roman" w:hAnsi="Times New Roman" w:cs="Times New Roman"/>
          <w:sz w:val="24"/>
          <w:szCs w:val="24"/>
        </w:rPr>
      </w:pPr>
    </w:p>
    <w:p w:rsidR="008636C6" w:rsidRDefault="008636C6" w:rsidP="00331BA0">
      <w:pPr>
        <w:pStyle w:val="Normal1"/>
        <w:ind w:left="709" w:right="1417"/>
        <w:jc w:val="both"/>
        <w:rPr>
          <w:rFonts w:ascii="Times New Roman" w:hAnsi="Times New Roman" w:cs="Times New Roman"/>
          <w:sz w:val="24"/>
          <w:szCs w:val="24"/>
        </w:rPr>
      </w:pPr>
    </w:p>
    <w:p w:rsidR="008636C6" w:rsidRDefault="008636C6" w:rsidP="00331BA0">
      <w:pPr>
        <w:pStyle w:val="Normal1"/>
        <w:ind w:left="709" w:right="1417"/>
        <w:jc w:val="both"/>
        <w:rPr>
          <w:rFonts w:ascii="Times New Roman" w:hAnsi="Times New Roman" w:cs="Times New Roman"/>
          <w:sz w:val="24"/>
          <w:szCs w:val="24"/>
        </w:rPr>
      </w:pPr>
    </w:p>
    <w:p w:rsidR="008636C6" w:rsidRDefault="008636C6" w:rsidP="00331BA0">
      <w:pPr>
        <w:pStyle w:val="Normal1"/>
        <w:ind w:left="709" w:right="1417"/>
        <w:jc w:val="both"/>
        <w:rPr>
          <w:rFonts w:ascii="Times New Roman" w:hAnsi="Times New Roman" w:cs="Times New Roman"/>
          <w:sz w:val="24"/>
          <w:szCs w:val="24"/>
        </w:rPr>
      </w:pPr>
    </w:p>
    <w:p w:rsidR="008636C6" w:rsidRPr="008F7C11" w:rsidRDefault="008636C6" w:rsidP="00331BA0">
      <w:pPr>
        <w:pStyle w:val="Normal1"/>
        <w:ind w:left="709" w:right="1417"/>
        <w:jc w:val="both"/>
        <w:rPr>
          <w:rFonts w:ascii="Times New Roman" w:hAnsi="Times New Roman" w:cs="Times New Roman"/>
          <w:sz w:val="24"/>
          <w:szCs w:val="24"/>
        </w:rPr>
      </w:pPr>
      <w:r>
        <w:rPr>
          <w:rFonts w:ascii="Times New Roman" w:hAnsi="Times New Roman" w:cs="Times New Roman"/>
          <w:sz w:val="24"/>
          <w:szCs w:val="24"/>
        </w:rPr>
        <w:t>102</w:t>
      </w:r>
    </w:p>
    <w:p w:rsidR="00582576" w:rsidRPr="008F7C11" w:rsidRDefault="00582576" w:rsidP="00331BA0">
      <w:pPr>
        <w:pStyle w:val="Normal1"/>
        <w:spacing w:line="240" w:lineRule="auto"/>
        <w:ind w:left="709" w:right="1417"/>
        <w:jc w:val="both"/>
        <w:rPr>
          <w:rFonts w:ascii="Times New Roman" w:hAnsi="Times New Roman" w:cs="Times New Roman"/>
          <w:sz w:val="24"/>
          <w:szCs w:val="24"/>
        </w:rPr>
      </w:pPr>
    </w:p>
    <w:p w:rsidR="00582576" w:rsidRPr="008F7C11" w:rsidRDefault="00582576" w:rsidP="00331BA0">
      <w:pPr>
        <w:pStyle w:val="Normal1"/>
        <w:spacing w:line="240" w:lineRule="auto"/>
        <w:ind w:left="709" w:right="1417"/>
        <w:jc w:val="both"/>
        <w:rPr>
          <w:rFonts w:ascii="Times New Roman" w:hAnsi="Times New Roman" w:cs="Times New Roman"/>
          <w:b/>
          <w:sz w:val="24"/>
          <w:szCs w:val="24"/>
          <w:lang w:val="es-ES"/>
        </w:rPr>
      </w:pPr>
      <w:r w:rsidRPr="008F7C11">
        <w:rPr>
          <w:rFonts w:ascii="Times New Roman" w:hAnsi="Times New Roman" w:cs="Times New Roman"/>
          <w:b/>
          <w:sz w:val="24"/>
          <w:szCs w:val="24"/>
          <w:lang w:val="es-ES"/>
        </w:rPr>
        <w:lastRenderedPageBreak/>
        <w:t>SI SE VISUALIZAN MARCAS EN LA PIEL QUE REPRESENTEN AUTOFLAGELACIÓN,  LOS PASOS A SEGUIR SON:</w:t>
      </w:r>
    </w:p>
    <w:p w:rsidR="00582576" w:rsidRPr="008F7C11" w:rsidRDefault="00582576" w:rsidP="00331BA0">
      <w:pPr>
        <w:pStyle w:val="Normal1"/>
        <w:spacing w:line="240" w:lineRule="auto"/>
        <w:ind w:left="709" w:right="1417"/>
        <w:jc w:val="both"/>
        <w:rPr>
          <w:rFonts w:ascii="Times New Roman" w:hAnsi="Times New Roman" w:cs="Times New Roman"/>
          <w:sz w:val="24"/>
          <w:szCs w:val="24"/>
          <w:lang w:val="es-ES"/>
        </w:rPr>
      </w:pPr>
    </w:p>
    <w:p w:rsidR="00582576" w:rsidRPr="008F7C11" w:rsidRDefault="00582576" w:rsidP="00331BA0">
      <w:pPr>
        <w:pStyle w:val="Normal1"/>
        <w:numPr>
          <w:ilvl w:val="0"/>
          <w:numId w:val="51"/>
        </w:numPr>
        <w:ind w:left="709" w:right="1417" w:firstLine="0"/>
        <w:jc w:val="both"/>
        <w:rPr>
          <w:rFonts w:ascii="Times New Roman" w:hAnsi="Times New Roman" w:cs="Times New Roman"/>
          <w:sz w:val="24"/>
          <w:szCs w:val="24"/>
          <w:lang w:val="es-CL"/>
        </w:rPr>
      </w:pPr>
      <w:r w:rsidRPr="008F7C11">
        <w:rPr>
          <w:rFonts w:ascii="Times New Roman" w:hAnsi="Times New Roman" w:cs="Times New Roman"/>
          <w:sz w:val="24"/>
          <w:szCs w:val="24"/>
        </w:rPr>
        <w:t>Informar a Convivencia Escolar quien debe citar al apoderado o algún adulto responsable de forma inmediata.</w:t>
      </w:r>
    </w:p>
    <w:p w:rsidR="00582576" w:rsidRPr="008F7C11" w:rsidRDefault="00582576" w:rsidP="00331BA0">
      <w:pPr>
        <w:pStyle w:val="Normal1"/>
        <w:numPr>
          <w:ilvl w:val="0"/>
          <w:numId w:val="51"/>
        </w:numPr>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Encargado de Convivencia informa a Dirección.</w:t>
      </w:r>
    </w:p>
    <w:p w:rsidR="00582576" w:rsidRPr="008F7C11" w:rsidRDefault="00582576" w:rsidP="00331BA0">
      <w:pPr>
        <w:pStyle w:val="Normal1"/>
        <w:numPr>
          <w:ilvl w:val="0"/>
          <w:numId w:val="51"/>
        </w:numPr>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Se debe resguardar la confidencialidad.</w:t>
      </w:r>
    </w:p>
    <w:p w:rsidR="00582576" w:rsidRPr="008F7C11" w:rsidRDefault="00582576" w:rsidP="00331BA0">
      <w:pPr>
        <w:pStyle w:val="Normal1"/>
        <w:numPr>
          <w:ilvl w:val="0"/>
          <w:numId w:val="51"/>
        </w:numPr>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Como agente educativo, se le indica al estudiante que se debe abrir la confidencialidad.</w:t>
      </w:r>
    </w:p>
    <w:p w:rsidR="00582576" w:rsidRPr="008F7C11" w:rsidRDefault="00582576" w:rsidP="00331BA0">
      <w:pPr>
        <w:pStyle w:val="Normal1"/>
        <w:numPr>
          <w:ilvl w:val="0"/>
          <w:numId w:val="51"/>
        </w:numPr>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Durante la entrevista, se debe informar de manera discreta y respetuosa al apoderado sobre el relato del estudiante, conteniendo si es necesario. Solicitar al apoderado/a mayor vigilancia del niño, niña o adolescente en el hogar.</w:t>
      </w:r>
    </w:p>
    <w:p w:rsidR="00582576" w:rsidRPr="008F7C11" w:rsidRDefault="00582576" w:rsidP="00331BA0">
      <w:pPr>
        <w:pStyle w:val="Normal1"/>
        <w:numPr>
          <w:ilvl w:val="0"/>
          <w:numId w:val="51"/>
        </w:numPr>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Derivar a atención primaria, entiéndase como Centro de Salud Familiar (CESFAM) durante 48 horas después del relato.</w:t>
      </w:r>
    </w:p>
    <w:p w:rsidR="00582576" w:rsidRPr="008F7C11" w:rsidRDefault="00582576" w:rsidP="00331BA0">
      <w:pPr>
        <w:pStyle w:val="Normal1"/>
        <w:numPr>
          <w:ilvl w:val="0"/>
          <w:numId w:val="51"/>
        </w:numPr>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Seguimiento del caso con apoderado.</w:t>
      </w:r>
    </w:p>
    <w:p w:rsidR="00582576" w:rsidRPr="008F7C11" w:rsidRDefault="00582576" w:rsidP="00331BA0">
      <w:pPr>
        <w:pStyle w:val="Normal1"/>
        <w:spacing w:line="240" w:lineRule="auto"/>
        <w:ind w:left="709" w:right="1417"/>
        <w:jc w:val="both"/>
        <w:rPr>
          <w:rFonts w:ascii="Times New Roman" w:hAnsi="Times New Roman" w:cs="Times New Roman"/>
          <w:b/>
          <w:sz w:val="24"/>
          <w:szCs w:val="24"/>
          <w:lang w:val="es-ES"/>
        </w:rPr>
      </w:pPr>
      <w:r w:rsidRPr="008F7C11">
        <w:rPr>
          <w:rFonts w:ascii="Times New Roman" w:hAnsi="Times New Roman" w:cs="Times New Roman"/>
          <w:sz w:val="24"/>
          <w:szCs w:val="24"/>
          <w:lang w:val="es-ES"/>
        </w:rPr>
        <w:br/>
      </w:r>
      <w:r w:rsidRPr="008F7C11">
        <w:rPr>
          <w:rFonts w:ascii="Times New Roman" w:hAnsi="Times New Roman" w:cs="Times New Roman"/>
          <w:b/>
          <w:sz w:val="24"/>
          <w:szCs w:val="24"/>
          <w:lang w:val="es-ES"/>
        </w:rPr>
        <w:t>SI EL INTENTO SUICIDA SE REALIZA DENTRO DEL ESPACIO ESCOLAR:</w:t>
      </w:r>
    </w:p>
    <w:p w:rsidR="00582576" w:rsidRPr="008F7C11" w:rsidRDefault="00582576" w:rsidP="00331BA0">
      <w:pPr>
        <w:pStyle w:val="Normal1"/>
        <w:numPr>
          <w:ilvl w:val="0"/>
          <w:numId w:val="52"/>
        </w:numPr>
        <w:ind w:left="709" w:right="1417" w:firstLine="0"/>
        <w:jc w:val="both"/>
        <w:rPr>
          <w:rFonts w:ascii="Times New Roman" w:hAnsi="Times New Roman" w:cs="Times New Roman"/>
          <w:sz w:val="24"/>
          <w:szCs w:val="24"/>
          <w:lang w:val="es-CL"/>
        </w:rPr>
      </w:pPr>
      <w:r w:rsidRPr="008F7C11">
        <w:rPr>
          <w:rFonts w:ascii="Times New Roman" w:hAnsi="Times New Roman" w:cs="Times New Roman"/>
          <w:sz w:val="24"/>
          <w:szCs w:val="24"/>
        </w:rPr>
        <w:t>Informar a Convivencia Escolar o algún adulto responsable de forma inmediata.</w:t>
      </w:r>
    </w:p>
    <w:p w:rsidR="00582576" w:rsidRPr="008F7C11" w:rsidRDefault="00582576" w:rsidP="00331BA0">
      <w:pPr>
        <w:pStyle w:val="Normal1"/>
        <w:numPr>
          <w:ilvl w:val="0"/>
          <w:numId w:val="52"/>
        </w:numPr>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Informar a la Dirección del establecimiento.</w:t>
      </w:r>
    </w:p>
    <w:p w:rsidR="00582576" w:rsidRPr="008F7C11" w:rsidRDefault="00582576" w:rsidP="00331BA0">
      <w:pPr>
        <w:pStyle w:val="Normal1"/>
        <w:numPr>
          <w:ilvl w:val="0"/>
          <w:numId w:val="52"/>
        </w:numPr>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Comunicarse con el apoderado o adulto responsable a la brevedad posible, informando sobre la situación.</w:t>
      </w:r>
    </w:p>
    <w:p w:rsidR="00582576" w:rsidRPr="008F7C11" w:rsidRDefault="00582576" w:rsidP="00331BA0">
      <w:pPr>
        <w:pStyle w:val="Normal1"/>
        <w:numPr>
          <w:ilvl w:val="0"/>
          <w:numId w:val="52"/>
        </w:numPr>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Se debe trasladar de forma inmediata a un servicio de urgencia.</w:t>
      </w:r>
    </w:p>
    <w:p w:rsidR="00582576" w:rsidRPr="008F7C11" w:rsidRDefault="00582576" w:rsidP="00331BA0">
      <w:pPr>
        <w:pStyle w:val="Normal1"/>
        <w:numPr>
          <w:ilvl w:val="0"/>
          <w:numId w:val="52"/>
        </w:numPr>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Resguardar la confidencialidad.</w:t>
      </w:r>
    </w:p>
    <w:p w:rsidR="00582576" w:rsidRPr="008F7C11" w:rsidRDefault="00582576" w:rsidP="00331BA0">
      <w:pPr>
        <w:pStyle w:val="Normal1"/>
        <w:numPr>
          <w:ilvl w:val="0"/>
          <w:numId w:val="52"/>
        </w:numPr>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 xml:space="preserve">De ser necesario, abordar la temática del suicidio en la comunidad educativa, a modo de prevención y sensibilización, otorgando información de los pasos a seguir en caso de volver a ocurrir algo similar (intento o ideación suicida). </w:t>
      </w:r>
    </w:p>
    <w:p w:rsidR="00582576" w:rsidRPr="008F7C11" w:rsidRDefault="00582576" w:rsidP="00331BA0">
      <w:pPr>
        <w:pStyle w:val="Normal1"/>
        <w:numPr>
          <w:ilvl w:val="0"/>
          <w:numId w:val="52"/>
        </w:numPr>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 xml:space="preserve">Cuando el (la) estudiante retome sus actividades escolares, evaluar un proceso de ambientación acorde a sus necesidades (por ejemplo, adecuación curricular) </w:t>
      </w:r>
    </w:p>
    <w:p w:rsidR="00582576" w:rsidRPr="008F7C11" w:rsidRDefault="00582576" w:rsidP="00331BA0">
      <w:pPr>
        <w:pStyle w:val="Normal1"/>
        <w:numPr>
          <w:ilvl w:val="0"/>
          <w:numId w:val="52"/>
        </w:numPr>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Seguimiento del caso con apoderado.</w:t>
      </w:r>
    </w:p>
    <w:p w:rsidR="00582576" w:rsidRDefault="00582576" w:rsidP="00331BA0">
      <w:pPr>
        <w:spacing w:line="235" w:lineRule="auto"/>
        <w:ind w:left="709" w:right="1417"/>
        <w:jc w:val="both"/>
        <w:rPr>
          <w:sz w:val="24"/>
          <w:szCs w:val="24"/>
        </w:rPr>
      </w:pPr>
    </w:p>
    <w:p w:rsidR="008636C6" w:rsidRDefault="008636C6" w:rsidP="00331BA0">
      <w:pPr>
        <w:spacing w:line="235" w:lineRule="auto"/>
        <w:ind w:left="709" w:right="1417"/>
        <w:jc w:val="both"/>
        <w:rPr>
          <w:sz w:val="24"/>
          <w:szCs w:val="24"/>
        </w:rPr>
      </w:pPr>
    </w:p>
    <w:p w:rsidR="008636C6" w:rsidRDefault="008636C6" w:rsidP="00331BA0">
      <w:pPr>
        <w:spacing w:line="235" w:lineRule="auto"/>
        <w:ind w:left="709" w:right="1417"/>
        <w:jc w:val="both"/>
        <w:rPr>
          <w:sz w:val="24"/>
          <w:szCs w:val="24"/>
        </w:rPr>
      </w:pPr>
    </w:p>
    <w:p w:rsidR="008636C6" w:rsidRDefault="008636C6" w:rsidP="00331BA0">
      <w:pPr>
        <w:spacing w:line="235" w:lineRule="auto"/>
        <w:ind w:left="709" w:right="1417"/>
        <w:jc w:val="both"/>
        <w:rPr>
          <w:sz w:val="24"/>
          <w:szCs w:val="24"/>
        </w:rPr>
      </w:pPr>
    </w:p>
    <w:p w:rsidR="008636C6" w:rsidRDefault="008636C6" w:rsidP="00331BA0">
      <w:pPr>
        <w:spacing w:line="235" w:lineRule="auto"/>
        <w:ind w:left="709" w:right="1417"/>
        <w:jc w:val="both"/>
        <w:rPr>
          <w:sz w:val="24"/>
          <w:szCs w:val="24"/>
        </w:rPr>
      </w:pPr>
    </w:p>
    <w:p w:rsidR="008636C6" w:rsidRDefault="008636C6" w:rsidP="00331BA0">
      <w:pPr>
        <w:spacing w:line="235" w:lineRule="auto"/>
        <w:ind w:left="709" w:right="1417"/>
        <w:jc w:val="both"/>
        <w:rPr>
          <w:sz w:val="24"/>
          <w:szCs w:val="24"/>
        </w:rPr>
      </w:pPr>
    </w:p>
    <w:p w:rsidR="008636C6" w:rsidRDefault="008636C6" w:rsidP="00331BA0">
      <w:pPr>
        <w:spacing w:line="235" w:lineRule="auto"/>
        <w:ind w:left="709" w:right="1417"/>
        <w:jc w:val="both"/>
        <w:rPr>
          <w:sz w:val="24"/>
          <w:szCs w:val="24"/>
        </w:rPr>
      </w:pPr>
    </w:p>
    <w:p w:rsidR="008636C6" w:rsidRDefault="008636C6" w:rsidP="00331BA0">
      <w:pPr>
        <w:spacing w:line="235" w:lineRule="auto"/>
        <w:ind w:left="709" w:right="1417"/>
        <w:jc w:val="both"/>
        <w:rPr>
          <w:sz w:val="24"/>
          <w:szCs w:val="24"/>
        </w:rPr>
      </w:pPr>
    </w:p>
    <w:p w:rsidR="008636C6" w:rsidRDefault="008636C6" w:rsidP="00331BA0">
      <w:pPr>
        <w:spacing w:line="235" w:lineRule="auto"/>
        <w:ind w:left="709" w:right="1417"/>
        <w:jc w:val="both"/>
        <w:rPr>
          <w:sz w:val="24"/>
          <w:szCs w:val="24"/>
        </w:rPr>
      </w:pPr>
    </w:p>
    <w:p w:rsidR="00331BA0" w:rsidRDefault="00331BA0" w:rsidP="00331BA0">
      <w:pPr>
        <w:spacing w:line="235" w:lineRule="auto"/>
        <w:ind w:left="709" w:right="1417"/>
        <w:jc w:val="both"/>
        <w:rPr>
          <w:sz w:val="24"/>
          <w:szCs w:val="24"/>
        </w:rPr>
      </w:pPr>
    </w:p>
    <w:p w:rsidR="00331BA0" w:rsidRDefault="00331BA0" w:rsidP="00331BA0">
      <w:pPr>
        <w:spacing w:line="235" w:lineRule="auto"/>
        <w:ind w:left="709" w:right="1417"/>
        <w:jc w:val="both"/>
        <w:rPr>
          <w:sz w:val="24"/>
          <w:szCs w:val="24"/>
        </w:rPr>
      </w:pPr>
    </w:p>
    <w:p w:rsidR="008636C6" w:rsidRDefault="008636C6" w:rsidP="00331BA0">
      <w:pPr>
        <w:spacing w:line="235" w:lineRule="auto"/>
        <w:ind w:left="709" w:right="1417"/>
        <w:jc w:val="both"/>
        <w:rPr>
          <w:sz w:val="24"/>
          <w:szCs w:val="24"/>
        </w:rPr>
      </w:pPr>
    </w:p>
    <w:p w:rsidR="008636C6" w:rsidRDefault="008636C6" w:rsidP="00331BA0">
      <w:pPr>
        <w:spacing w:line="235" w:lineRule="auto"/>
        <w:ind w:left="709" w:right="1417"/>
        <w:jc w:val="both"/>
        <w:rPr>
          <w:sz w:val="24"/>
          <w:szCs w:val="24"/>
        </w:rPr>
      </w:pPr>
    </w:p>
    <w:p w:rsidR="008636C6" w:rsidRDefault="008636C6" w:rsidP="00331BA0">
      <w:pPr>
        <w:spacing w:line="235" w:lineRule="auto"/>
        <w:ind w:left="709" w:right="1417"/>
        <w:jc w:val="both"/>
        <w:rPr>
          <w:sz w:val="24"/>
          <w:szCs w:val="24"/>
        </w:rPr>
      </w:pPr>
    </w:p>
    <w:p w:rsidR="008636C6" w:rsidRPr="008F7C11" w:rsidRDefault="008636C6" w:rsidP="00331BA0">
      <w:pPr>
        <w:spacing w:line="235" w:lineRule="auto"/>
        <w:ind w:left="709" w:right="1417"/>
        <w:jc w:val="both"/>
        <w:rPr>
          <w:sz w:val="24"/>
          <w:szCs w:val="24"/>
        </w:rPr>
      </w:pPr>
      <w:r>
        <w:rPr>
          <w:sz w:val="24"/>
          <w:szCs w:val="24"/>
        </w:rPr>
        <w:t>103</w:t>
      </w:r>
    </w:p>
    <w:p w:rsidR="00582576" w:rsidRPr="008F7C11" w:rsidRDefault="00582576" w:rsidP="00331BA0">
      <w:pPr>
        <w:spacing w:line="235" w:lineRule="auto"/>
        <w:ind w:left="709" w:right="1417"/>
        <w:jc w:val="both"/>
        <w:rPr>
          <w:sz w:val="24"/>
          <w:szCs w:val="24"/>
        </w:rPr>
      </w:pPr>
    </w:p>
    <w:p w:rsidR="00582576" w:rsidRPr="008F7C11" w:rsidRDefault="00582576" w:rsidP="00331BA0">
      <w:pPr>
        <w:spacing w:line="235" w:lineRule="auto"/>
        <w:ind w:left="709" w:right="1417"/>
        <w:jc w:val="both"/>
        <w:rPr>
          <w:sz w:val="24"/>
          <w:szCs w:val="24"/>
        </w:rPr>
      </w:pPr>
    </w:p>
    <w:p w:rsidR="00582576" w:rsidRPr="008F7C11" w:rsidRDefault="00582576" w:rsidP="00331BA0">
      <w:pPr>
        <w:ind w:left="709" w:right="1417"/>
        <w:jc w:val="both"/>
        <w:rPr>
          <w:b/>
          <w:sz w:val="24"/>
          <w:szCs w:val="24"/>
        </w:rPr>
      </w:pPr>
      <w:r w:rsidRPr="008F7C11">
        <w:rPr>
          <w:b/>
          <w:sz w:val="24"/>
          <w:szCs w:val="24"/>
        </w:rPr>
        <w:t>Protocolo ante vulneración de derechos de leve a mediana complejidad e infracciones de ley.</w:t>
      </w:r>
    </w:p>
    <w:p w:rsidR="00582576" w:rsidRPr="008F7C11" w:rsidRDefault="00582576" w:rsidP="00331BA0">
      <w:pPr>
        <w:ind w:left="709" w:right="1417"/>
        <w:jc w:val="both"/>
        <w:rPr>
          <w:sz w:val="24"/>
          <w:szCs w:val="24"/>
        </w:rPr>
      </w:pPr>
    </w:p>
    <w:p w:rsidR="00582576" w:rsidRPr="008F7C11" w:rsidRDefault="00582576" w:rsidP="00331BA0">
      <w:pPr>
        <w:ind w:left="709" w:right="1417"/>
        <w:jc w:val="both"/>
        <w:rPr>
          <w:b/>
          <w:sz w:val="24"/>
          <w:szCs w:val="24"/>
        </w:rPr>
      </w:pPr>
      <w:r w:rsidRPr="008F7C11">
        <w:rPr>
          <w:b/>
          <w:sz w:val="24"/>
          <w:szCs w:val="24"/>
        </w:rPr>
        <w:t>Cuando la situación de vulneración ocurre fuera del establecimiento.</w:t>
      </w:r>
    </w:p>
    <w:p w:rsidR="00582576" w:rsidRPr="008F7C11" w:rsidRDefault="00582576" w:rsidP="00331BA0">
      <w:pPr>
        <w:ind w:left="709" w:right="1417"/>
        <w:jc w:val="both"/>
        <w:rPr>
          <w:sz w:val="24"/>
          <w:szCs w:val="24"/>
        </w:rPr>
      </w:pPr>
      <w:r w:rsidRPr="008F7C11">
        <w:rPr>
          <w:sz w:val="24"/>
          <w:szCs w:val="24"/>
        </w:rPr>
        <w:t>Activación del protocolo</w:t>
      </w:r>
    </w:p>
    <w:p w:rsidR="00582576" w:rsidRPr="008F7C11" w:rsidRDefault="00582576" w:rsidP="00331BA0">
      <w:pPr>
        <w:pStyle w:val="Normal1"/>
        <w:numPr>
          <w:ilvl w:val="0"/>
          <w:numId w:val="45"/>
        </w:numPr>
        <w:spacing w:line="240" w:lineRule="auto"/>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Ante la detección de signos y/o relato de una posible vulneración de derechos o infracción de ley se debe poner en marcha el protocolo de actuación frente a esta situación.</w:t>
      </w:r>
    </w:p>
    <w:p w:rsidR="00582576" w:rsidRPr="008F7C11" w:rsidRDefault="00582576" w:rsidP="00331BA0">
      <w:pPr>
        <w:pStyle w:val="Normal1"/>
        <w:numPr>
          <w:ilvl w:val="0"/>
          <w:numId w:val="45"/>
        </w:numPr>
        <w:spacing w:line="240" w:lineRule="auto"/>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Para ello, es fundamental detectar al menos uno de los siguientes signos de alerta: relato de alguna situación de vulneración de derechos, reiterada inasistencia a clases, visualización de padres ausentes (evidente descuido en el ámbito escolar, higiene personal, apoyo escolar). Es importante derivar a E.C.E., ya que es necesario realizar un despeje respecto a una posible situación de vulneración de derechos, para así poder intervenir de manera interdisciplinaria.</w:t>
      </w:r>
    </w:p>
    <w:p w:rsidR="00582576" w:rsidRPr="008F7C11" w:rsidRDefault="00582576" w:rsidP="00331BA0">
      <w:pPr>
        <w:ind w:left="709" w:right="1417"/>
        <w:jc w:val="both"/>
        <w:rPr>
          <w:sz w:val="24"/>
          <w:szCs w:val="24"/>
        </w:rPr>
      </w:pPr>
      <w:r w:rsidRPr="008F7C11">
        <w:rPr>
          <w:sz w:val="24"/>
          <w:szCs w:val="24"/>
        </w:rPr>
        <w:t>La detección puede ser realizada por cualquier funcionario del establecimiento, apoderado y/u otro estudiante</w:t>
      </w:r>
    </w:p>
    <w:p w:rsidR="00582576" w:rsidRPr="008F7C11" w:rsidRDefault="00582576" w:rsidP="00331BA0">
      <w:pPr>
        <w:pStyle w:val="Normal1"/>
        <w:numPr>
          <w:ilvl w:val="0"/>
          <w:numId w:val="53"/>
        </w:numPr>
        <w:spacing w:line="240" w:lineRule="auto"/>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El/la adulto/a que escuche el relato o detecte una situación de vulneración de derechos, debe informarle a algún miembro del equipo de convivencia escolar (ECE, Dupla Psicosocial, Orientador(a).</w:t>
      </w:r>
    </w:p>
    <w:p w:rsidR="00582576" w:rsidRPr="008F7C11" w:rsidRDefault="00582576" w:rsidP="00331BA0">
      <w:pPr>
        <w:pStyle w:val="Normal1"/>
        <w:numPr>
          <w:ilvl w:val="0"/>
          <w:numId w:val="53"/>
        </w:numPr>
        <w:spacing w:line="240" w:lineRule="auto"/>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El equipo de convivencia escolar deberá realizar un despeje ante la posible situación de vulneración de derechos para posteriormente elaborar la derivación a Redes proteccionales, siempre que sea pertinente al caso. Se espera a que las acciones preventivas se realicen dentro del mismo establecimiento, por ejemplo, si es un problema de asistencia, se deben agotar todas las estrategias para moti</w:t>
      </w:r>
      <w:r w:rsidR="009161AD">
        <w:rPr>
          <w:rFonts w:ascii="Times New Roman" w:hAnsi="Times New Roman" w:cs="Times New Roman"/>
          <w:sz w:val="24"/>
          <w:szCs w:val="24"/>
        </w:rPr>
        <w:t>var a la asistencia regular,</w:t>
      </w:r>
      <w:r w:rsidRPr="008F7C11">
        <w:rPr>
          <w:rFonts w:ascii="Times New Roman" w:hAnsi="Times New Roman" w:cs="Times New Roman"/>
          <w:sz w:val="24"/>
          <w:szCs w:val="24"/>
        </w:rPr>
        <w:t xml:space="preserve"> si la vulneración continúa, se debe derivar. Por otro lado, si se trata de violencia intrafamiliar, esto al ser una problemática a nivel cultural que como escuela no se puede abordar, se debe derivar a las redes lo antes posible.</w:t>
      </w:r>
    </w:p>
    <w:p w:rsidR="00582576" w:rsidRPr="008F7C11" w:rsidRDefault="00582576" w:rsidP="00331BA0">
      <w:pPr>
        <w:pStyle w:val="Normal1"/>
        <w:numPr>
          <w:ilvl w:val="0"/>
          <w:numId w:val="53"/>
        </w:numPr>
        <w:spacing w:line="240" w:lineRule="auto"/>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 xml:space="preserve">Si al momento de la detección, la posible víctima se encuentra desbordado/a emocionalmente, algún integrante del equipo de convivencia deberá encargarse de contenerlo. </w:t>
      </w:r>
    </w:p>
    <w:p w:rsidR="00582576" w:rsidRPr="008F7C11" w:rsidRDefault="00582576" w:rsidP="00331BA0">
      <w:pPr>
        <w:pStyle w:val="Normal1"/>
        <w:numPr>
          <w:ilvl w:val="0"/>
          <w:numId w:val="53"/>
        </w:numPr>
        <w:spacing w:line="240" w:lineRule="auto"/>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 xml:space="preserve">El/la E.C.E. acompañado de (la) Trabajadora Social y/o Psicólogo (a) debe informar al/la apoderado/a de manera presencial </w:t>
      </w:r>
      <w:r w:rsidR="008F7C11" w:rsidRPr="008F7C11">
        <w:rPr>
          <w:rFonts w:ascii="Times New Roman" w:hAnsi="Times New Roman" w:cs="Times New Roman"/>
          <w:sz w:val="24"/>
          <w:szCs w:val="24"/>
        </w:rPr>
        <w:t>cuáles</w:t>
      </w:r>
      <w:r w:rsidRPr="008F7C11">
        <w:rPr>
          <w:rFonts w:ascii="Times New Roman" w:hAnsi="Times New Roman" w:cs="Times New Roman"/>
          <w:sz w:val="24"/>
          <w:szCs w:val="24"/>
        </w:rPr>
        <w:t xml:space="preserve"> son sus deberes como adulto/a responsable garante de derechos y lo que implica vulnerar dichos derechos.</w:t>
      </w:r>
    </w:p>
    <w:p w:rsidR="00582576" w:rsidRPr="008F7C11" w:rsidRDefault="00582576" w:rsidP="00331BA0">
      <w:pPr>
        <w:pStyle w:val="Normal1"/>
        <w:numPr>
          <w:ilvl w:val="0"/>
          <w:numId w:val="53"/>
        </w:numPr>
        <w:spacing w:line="240" w:lineRule="auto"/>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Posteriormente, el establecimiento debe encargarse de que el/la estudiante continúe asistiendo al establecimiento,  y potenciar otros factores protectores, como fortalecimiento de habilidades parentales con respecto a esta temática.</w:t>
      </w:r>
    </w:p>
    <w:p w:rsidR="00582576" w:rsidRPr="008F7C11" w:rsidRDefault="00582576" w:rsidP="00331BA0">
      <w:pPr>
        <w:pStyle w:val="Normal1"/>
        <w:numPr>
          <w:ilvl w:val="0"/>
          <w:numId w:val="53"/>
        </w:numPr>
        <w:spacing w:line="240" w:lineRule="auto"/>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En caso de no ser efectivas las acciones anteriores, y haber una reiteración de los hechos, se debe realizar una derivación al programa de la red proteccional que corresponda al caso (OPD, PPF, PIE, PEC, PDC, etc.). Idealmente se debe informar al adulto previo a ello.</w:t>
      </w:r>
    </w:p>
    <w:p w:rsidR="00582576" w:rsidRPr="008F7C11" w:rsidRDefault="00582576" w:rsidP="00331BA0">
      <w:pPr>
        <w:pStyle w:val="Normal1"/>
        <w:numPr>
          <w:ilvl w:val="0"/>
          <w:numId w:val="53"/>
        </w:numPr>
        <w:spacing w:line="240" w:lineRule="auto"/>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Reuniones con Jefe/a de UTP para flexibilizar el currículum del/la niño/a, siempre que sea pertinente al caso.</w:t>
      </w:r>
    </w:p>
    <w:p w:rsidR="00582576" w:rsidRDefault="00582576" w:rsidP="00331BA0">
      <w:pPr>
        <w:ind w:left="709" w:right="1417"/>
        <w:jc w:val="both"/>
        <w:rPr>
          <w:sz w:val="24"/>
          <w:szCs w:val="24"/>
        </w:rPr>
      </w:pPr>
      <w:r w:rsidRPr="008F7C11">
        <w:rPr>
          <w:sz w:val="24"/>
          <w:szCs w:val="24"/>
        </w:rPr>
        <w:t>Continuar el seguimiento del caso, respecto al flujo dentro de las redes y colaborar con éstas.</w:t>
      </w:r>
    </w:p>
    <w:p w:rsidR="008636C6" w:rsidRDefault="008636C6" w:rsidP="00331BA0">
      <w:pPr>
        <w:ind w:left="709" w:right="1417"/>
        <w:jc w:val="both"/>
        <w:rPr>
          <w:sz w:val="24"/>
          <w:szCs w:val="24"/>
        </w:rPr>
      </w:pPr>
    </w:p>
    <w:p w:rsidR="00331BA0" w:rsidRDefault="00331BA0" w:rsidP="00331BA0">
      <w:pPr>
        <w:ind w:left="709" w:right="1417"/>
        <w:jc w:val="both"/>
        <w:rPr>
          <w:sz w:val="24"/>
          <w:szCs w:val="24"/>
        </w:rPr>
      </w:pPr>
    </w:p>
    <w:p w:rsidR="00331BA0" w:rsidRDefault="00331BA0" w:rsidP="00331BA0">
      <w:pPr>
        <w:ind w:left="709" w:right="1417"/>
        <w:jc w:val="both"/>
        <w:rPr>
          <w:sz w:val="24"/>
          <w:szCs w:val="24"/>
        </w:rPr>
      </w:pPr>
    </w:p>
    <w:p w:rsidR="00331BA0" w:rsidRDefault="00331BA0" w:rsidP="00331BA0">
      <w:pPr>
        <w:ind w:left="709" w:right="1417"/>
        <w:jc w:val="both"/>
        <w:rPr>
          <w:sz w:val="24"/>
          <w:szCs w:val="24"/>
        </w:rPr>
      </w:pPr>
    </w:p>
    <w:p w:rsidR="008636C6" w:rsidRDefault="008636C6" w:rsidP="00331BA0">
      <w:pPr>
        <w:ind w:left="709" w:right="1417"/>
        <w:jc w:val="both"/>
        <w:rPr>
          <w:sz w:val="24"/>
          <w:szCs w:val="24"/>
        </w:rPr>
      </w:pPr>
      <w:r>
        <w:rPr>
          <w:sz w:val="24"/>
          <w:szCs w:val="24"/>
        </w:rPr>
        <w:t>104</w:t>
      </w:r>
    </w:p>
    <w:p w:rsidR="003741AF" w:rsidRDefault="003741AF" w:rsidP="00331BA0">
      <w:pPr>
        <w:ind w:left="709" w:right="1417"/>
        <w:jc w:val="both"/>
        <w:rPr>
          <w:sz w:val="24"/>
          <w:szCs w:val="24"/>
        </w:rPr>
      </w:pPr>
    </w:p>
    <w:p w:rsidR="003741AF" w:rsidRPr="008F7C11" w:rsidRDefault="003741AF" w:rsidP="00331BA0">
      <w:pPr>
        <w:ind w:left="709" w:right="1417"/>
        <w:jc w:val="both"/>
        <w:rPr>
          <w:sz w:val="24"/>
          <w:szCs w:val="24"/>
        </w:rPr>
      </w:pPr>
    </w:p>
    <w:p w:rsidR="00582576" w:rsidRPr="008F7C11" w:rsidRDefault="00582576" w:rsidP="00331BA0">
      <w:pPr>
        <w:ind w:left="709" w:right="1417"/>
        <w:jc w:val="both"/>
        <w:rPr>
          <w:sz w:val="24"/>
          <w:szCs w:val="24"/>
        </w:rPr>
      </w:pPr>
    </w:p>
    <w:p w:rsidR="00582576" w:rsidRPr="008F7C11" w:rsidRDefault="00582576" w:rsidP="00331BA0">
      <w:pPr>
        <w:adjustRightInd w:val="0"/>
        <w:ind w:left="709" w:right="1417"/>
        <w:jc w:val="both"/>
        <w:rPr>
          <w:b/>
          <w:sz w:val="24"/>
          <w:szCs w:val="24"/>
          <w:u w:val="single"/>
        </w:rPr>
      </w:pPr>
      <w:r w:rsidRPr="008F7C11">
        <w:rPr>
          <w:b/>
          <w:sz w:val="24"/>
          <w:szCs w:val="24"/>
          <w:u w:val="single"/>
        </w:rPr>
        <w:lastRenderedPageBreak/>
        <w:t>Protocolo ante vulneración de leve a mediana complejidad e infracciones de la ley.</w:t>
      </w:r>
    </w:p>
    <w:p w:rsidR="00582576" w:rsidRPr="008F7C11" w:rsidRDefault="00582576" w:rsidP="00331BA0">
      <w:pPr>
        <w:adjustRightInd w:val="0"/>
        <w:ind w:left="709" w:right="1417"/>
        <w:jc w:val="both"/>
        <w:rPr>
          <w:iCs/>
          <w:sz w:val="24"/>
          <w:szCs w:val="24"/>
          <w:lang w:val="es-ES"/>
        </w:rPr>
      </w:pPr>
    </w:p>
    <w:p w:rsidR="00582576" w:rsidRPr="008F7C11" w:rsidRDefault="00582576" w:rsidP="00331BA0">
      <w:pPr>
        <w:adjustRightInd w:val="0"/>
        <w:ind w:left="709" w:right="1417"/>
        <w:jc w:val="both"/>
        <w:rPr>
          <w:iCs/>
          <w:sz w:val="24"/>
          <w:szCs w:val="24"/>
          <w:lang w:val="es-ES"/>
        </w:rPr>
      </w:pPr>
      <w:r w:rsidRPr="008F7C11">
        <w:rPr>
          <w:iCs/>
          <w:sz w:val="24"/>
          <w:szCs w:val="24"/>
          <w:lang w:val="es-ES"/>
        </w:rPr>
        <w:t>Entenderemos la vulneración de derechos como cualquier acción u omisión que transgreda los derechos de los niños, niñas o adolescentes, implicando consecuencias negativas para su integridad física, psicológica o social, y siendo una amenaza para su desarrollo. Entre estos, encontramos violencia física o psicológica, abandono o negligencia por parte de los cuidadores (falta de cuidados básicos, inasistencia a controles de salud), ser testigo de violencia intrafamiliar, abuso sexual infantil, inasistencia a clases o deserción escolar, distintas formas de trabajo infantil.</w:t>
      </w:r>
    </w:p>
    <w:p w:rsidR="00582576" w:rsidRPr="008F7C11" w:rsidRDefault="00582576" w:rsidP="00331BA0">
      <w:pPr>
        <w:ind w:left="709" w:right="1417"/>
        <w:jc w:val="both"/>
        <w:rPr>
          <w:sz w:val="24"/>
          <w:szCs w:val="24"/>
        </w:rPr>
      </w:pPr>
    </w:p>
    <w:p w:rsidR="00582576" w:rsidRPr="008F7C11" w:rsidRDefault="00582576" w:rsidP="00331BA0">
      <w:pPr>
        <w:pStyle w:val="Normal1"/>
        <w:numPr>
          <w:ilvl w:val="0"/>
          <w:numId w:val="54"/>
        </w:numPr>
        <w:spacing w:line="240" w:lineRule="auto"/>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El/la adulto/a que escuche el relato o detecte una situación de vulneración de derechos, debe informarle a algún miembro del equipo de Inspectoría general o Convivencia Escolar.</w:t>
      </w:r>
    </w:p>
    <w:p w:rsidR="00582576" w:rsidRPr="008F7C11" w:rsidRDefault="00582576" w:rsidP="00331BA0">
      <w:pPr>
        <w:pStyle w:val="Normal1"/>
        <w:numPr>
          <w:ilvl w:val="0"/>
          <w:numId w:val="54"/>
        </w:numPr>
        <w:spacing w:line="240" w:lineRule="auto"/>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El/la E.C.E. informará a su vez a el/la directora/a.</w:t>
      </w:r>
    </w:p>
    <w:p w:rsidR="00582576" w:rsidRPr="008F7C11" w:rsidRDefault="00582576" w:rsidP="00331BA0">
      <w:pPr>
        <w:pStyle w:val="Normal1"/>
        <w:numPr>
          <w:ilvl w:val="0"/>
          <w:numId w:val="54"/>
        </w:numPr>
        <w:spacing w:line="240" w:lineRule="auto"/>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El equipo de convivencia escolar deberá realizar un despeje ante la posible situación de vulneración de derechos para posteriormente elaborar la derivación a Redes proteccionales, siempre que sea pertinente al caso. Se espera a que las acciones preventivas se realicen dentro del mismo establecimiento, por ejemplo, si es un problema de asistencia, se deben agotar todas las estrategias para motivar a la asisten</w:t>
      </w:r>
      <w:r w:rsidR="009161AD">
        <w:rPr>
          <w:rFonts w:ascii="Times New Roman" w:hAnsi="Times New Roman" w:cs="Times New Roman"/>
          <w:sz w:val="24"/>
          <w:szCs w:val="24"/>
        </w:rPr>
        <w:t>cia regular,</w:t>
      </w:r>
      <w:r w:rsidRPr="008F7C11">
        <w:rPr>
          <w:rFonts w:ascii="Times New Roman" w:hAnsi="Times New Roman" w:cs="Times New Roman"/>
          <w:sz w:val="24"/>
          <w:szCs w:val="24"/>
        </w:rPr>
        <w:t xml:space="preserve"> si la vulneración continúa, se debe derivar. Por otro lado, si se trata de violencia intrafamiliar, esto al ser una problemática a nivel cultural que como escuela no se puede abordar, se debe derivar a las redes lo antes posible.</w:t>
      </w:r>
    </w:p>
    <w:p w:rsidR="00582576" w:rsidRPr="008F7C11" w:rsidRDefault="00582576" w:rsidP="00331BA0">
      <w:pPr>
        <w:pStyle w:val="Normal1"/>
        <w:numPr>
          <w:ilvl w:val="0"/>
          <w:numId w:val="54"/>
        </w:numPr>
        <w:spacing w:line="240" w:lineRule="auto"/>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 xml:space="preserve">Si al momento de la detección, la posible víctima se encuentra desbordado/a emocionalmente, algún integrante del equipo de convivencia deberá encargarse de contenerlo. </w:t>
      </w:r>
    </w:p>
    <w:p w:rsidR="00582576" w:rsidRPr="008F7C11" w:rsidRDefault="00582576" w:rsidP="00331BA0">
      <w:pPr>
        <w:pStyle w:val="Normal1"/>
        <w:numPr>
          <w:ilvl w:val="0"/>
          <w:numId w:val="54"/>
        </w:numPr>
        <w:spacing w:line="240" w:lineRule="auto"/>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El/la E.C.E. debe informar al/la apoderado/a de manera presencial cuáles son sus deberes como adulto/a responsable garante de derechos y lo que implica vulnerar dichos derechos.</w:t>
      </w:r>
    </w:p>
    <w:p w:rsidR="00582576" w:rsidRPr="008F7C11" w:rsidRDefault="00582576" w:rsidP="00331BA0">
      <w:pPr>
        <w:pStyle w:val="Normal1"/>
        <w:numPr>
          <w:ilvl w:val="0"/>
          <w:numId w:val="54"/>
        </w:numPr>
        <w:spacing w:line="240" w:lineRule="auto"/>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Posteriormente, el establecimiento debe encargarse de que el/la estudiante continúe asistiendo al establecimiento,  y potenciar otros factores protectores, como fortalecimiento de habilidades parentales con respecto a esta temática.</w:t>
      </w:r>
    </w:p>
    <w:p w:rsidR="00582576" w:rsidRDefault="00582576" w:rsidP="00331BA0">
      <w:pPr>
        <w:pStyle w:val="Normal1"/>
        <w:numPr>
          <w:ilvl w:val="0"/>
          <w:numId w:val="54"/>
        </w:numPr>
        <w:spacing w:line="240" w:lineRule="auto"/>
        <w:ind w:left="709" w:right="1417" w:firstLine="0"/>
        <w:jc w:val="both"/>
        <w:rPr>
          <w:rFonts w:ascii="Times New Roman" w:hAnsi="Times New Roman" w:cs="Times New Roman"/>
          <w:sz w:val="24"/>
          <w:szCs w:val="24"/>
        </w:rPr>
      </w:pPr>
      <w:r w:rsidRPr="008F7C11">
        <w:rPr>
          <w:rFonts w:ascii="Times New Roman" w:hAnsi="Times New Roman" w:cs="Times New Roman"/>
          <w:sz w:val="24"/>
          <w:szCs w:val="24"/>
        </w:rPr>
        <w:t>En caso de no ser efectivas las acciones anteriores, y haber una reiteración de los hechos, se debe realizar una derivación al programa de la red proteccional que corresponda al caso (OPD, PPF, PIE, PEC, PDC, etc.). Idealmente se debe informar al adulto previo a ello.</w:t>
      </w:r>
    </w:p>
    <w:p w:rsidR="008636C6" w:rsidRDefault="008636C6" w:rsidP="00331BA0">
      <w:pPr>
        <w:pStyle w:val="Normal1"/>
        <w:spacing w:line="240" w:lineRule="auto"/>
        <w:ind w:left="709" w:right="1417"/>
        <w:jc w:val="both"/>
        <w:rPr>
          <w:rFonts w:ascii="Times New Roman" w:hAnsi="Times New Roman" w:cs="Times New Roman"/>
          <w:sz w:val="24"/>
          <w:szCs w:val="24"/>
        </w:rPr>
      </w:pPr>
    </w:p>
    <w:p w:rsidR="008636C6" w:rsidRDefault="008636C6" w:rsidP="00331BA0">
      <w:pPr>
        <w:pStyle w:val="Normal1"/>
        <w:spacing w:line="240" w:lineRule="auto"/>
        <w:ind w:left="709" w:right="1417"/>
        <w:jc w:val="both"/>
        <w:rPr>
          <w:rFonts w:ascii="Times New Roman" w:hAnsi="Times New Roman" w:cs="Times New Roman"/>
          <w:sz w:val="24"/>
          <w:szCs w:val="24"/>
        </w:rPr>
      </w:pPr>
    </w:p>
    <w:p w:rsidR="008636C6" w:rsidRDefault="008636C6" w:rsidP="00331BA0">
      <w:pPr>
        <w:pStyle w:val="Normal1"/>
        <w:spacing w:line="240" w:lineRule="auto"/>
        <w:ind w:left="709" w:right="1417"/>
        <w:jc w:val="both"/>
        <w:rPr>
          <w:rFonts w:ascii="Times New Roman" w:hAnsi="Times New Roman" w:cs="Times New Roman"/>
          <w:sz w:val="24"/>
          <w:szCs w:val="24"/>
        </w:rPr>
      </w:pPr>
    </w:p>
    <w:p w:rsidR="008636C6" w:rsidRDefault="008636C6" w:rsidP="00331BA0">
      <w:pPr>
        <w:pStyle w:val="Normal1"/>
        <w:spacing w:line="240" w:lineRule="auto"/>
        <w:ind w:left="709" w:right="1417"/>
        <w:jc w:val="both"/>
        <w:rPr>
          <w:rFonts w:ascii="Times New Roman" w:hAnsi="Times New Roman" w:cs="Times New Roman"/>
          <w:sz w:val="24"/>
          <w:szCs w:val="24"/>
        </w:rPr>
      </w:pPr>
    </w:p>
    <w:p w:rsidR="008636C6" w:rsidRDefault="008636C6" w:rsidP="00331BA0">
      <w:pPr>
        <w:pStyle w:val="Normal1"/>
        <w:spacing w:line="240" w:lineRule="auto"/>
        <w:ind w:left="709" w:right="1417"/>
        <w:jc w:val="both"/>
        <w:rPr>
          <w:rFonts w:ascii="Times New Roman" w:hAnsi="Times New Roman" w:cs="Times New Roman"/>
          <w:sz w:val="24"/>
          <w:szCs w:val="24"/>
        </w:rPr>
      </w:pPr>
    </w:p>
    <w:p w:rsidR="00331BA0" w:rsidRDefault="00331BA0" w:rsidP="00331BA0">
      <w:pPr>
        <w:pStyle w:val="Normal1"/>
        <w:spacing w:line="240" w:lineRule="auto"/>
        <w:ind w:left="709" w:right="1417"/>
        <w:jc w:val="both"/>
        <w:rPr>
          <w:rFonts w:ascii="Times New Roman" w:hAnsi="Times New Roman" w:cs="Times New Roman"/>
          <w:sz w:val="24"/>
          <w:szCs w:val="24"/>
        </w:rPr>
      </w:pPr>
    </w:p>
    <w:p w:rsidR="00331BA0" w:rsidRDefault="00331BA0" w:rsidP="00331BA0">
      <w:pPr>
        <w:pStyle w:val="Normal1"/>
        <w:spacing w:line="240" w:lineRule="auto"/>
        <w:ind w:left="709" w:right="1417"/>
        <w:jc w:val="both"/>
        <w:rPr>
          <w:rFonts w:ascii="Times New Roman" w:hAnsi="Times New Roman" w:cs="Times New Roman"/>
          <w:sz w:val="24"/>
          <w:szCs w:val="24"/>
        </w:rPr>
      </w:pPr>
    </w:p>
    <w:p w:rsidR="00331BA0" w:rsidRDefault="00331BA0" w:rsidP="00331BA0">
      <w:pPr>
        <w:pStyle w:val="Normal1"/>
        <w:spacing w:line="240" w:lineRule="auto"/>
        <w:ind w:left="709" w:right="1417"/>
        <w:jc w:val="both"/>
        <w:rPr>
          <w:rFonts w:ascii="Times New Roman" w:hAnsi="Times New Roman" w:cs="Times New Roman"/>
          <w:sz w:val="24"/>
          <w:szCs w:val="24"/>
        </w:rPr>
      </w:pPr>
    </w:p>
    <w:p w:rsidR="00331BA0" w:rsidRDefault="00331BA0" w:rsidP="00331BA0">
      <w:pPr>
        <w:pStyle w:val="Normal1"/>
        <w:spacing w:line="240" w:lineRule="auto"/>
        <w:ind w:left="709" w:right="1417"/>
        <w:jc w:val="both"/>
        <w:rPr>
          <w:rFonts w:ascii="Times New Roman" w:hAnsi="Times New Roman" w:cs="Times New Roman"/>
          <w:sz w:val="24"/>
          <w:szCs w:val="24"/>
        </w:rPr>
      </w:pPr>
    </w:p>
    <w:p w:rsidR="00331BA0" w:rsidRDefault="00331BA0" w:rsidP="00331BA0">
      <w:pPr>
        <w:pStyle w:val="Normal1"/>
        <w:spacing w:line="240" w:lineRule="auto"/>
        <w:ind w:left="709" w:right="1417"/>
        <w:jc w:val="both"/>
        <w:rPr>
          <w:rFonts w:ascii="Times New Roman" w:hAnsi="Times New Roman" w:cs="Times New Roman"/>
          <w:sz w:val="24"/>
          <w:szCs w:val="24"/>
        </w:rPr>
      </w:pPr>
    </w:p>
    <w:p w:rsidR="00331BA0" w:rsidRDefault="00331BA0" w:rsidP="00331BA0">
      <w:pPr>
        <w:pStyle w:val="Normal1"/>
        <w:spacing w:line="240" w:lineRule="auto"/>
        <w:ind w:left="709" w:right="1417"/>
        <w:jc w:val="both"/>
        <w:rPr>
          <w:rFonts w:ascii="Times New Roman" w:hAnsi="Times New Roman" w:cs="Times New Roman"/>
          <w:sz w:val="24"/>
          <w:szCs w:val="24"/>
        </w:rPr>
      </w:pPr>
    </w:p>
    <w:p w:rsidR="00331BA0" w:rsidRDefault="00331BA0" w:rsidP="00331BA0">
      <w:pPr>
        <w:pStyle w:val="Normal1"/>
        <w:spacing w:line="240" w:lineRule="auto"/>
        <w:ind w:left="709" w:right="1417"/>
        <w:jc w:val="both"/>
        <w:rPr>
          <w:rFonts w:ascii="Times New Roman" w:hAnsi="Times New Roman" w:cs="Times New Roman"/>
          <w:sz w:val="24"/>
          <w:szCs w:val="24"/>
        </w:rPr>
      </w:pPr>
    </w:p>
    <w:p w:rsidR="008636C6" w:rsidRDefault="008636C6" w:rsidP="00331BA0">
      <w:pPr>
        <w:pStyle w:val="Normal1"/>
        <w:spacing w:line="240" w:lineRule="auto"/>
        <w:ind w:left="709" w:right="1417"/>
        <w:jc w:val="both"/>
        <w:rPr>
          <w:rFonts w:ascii="Times New Roman" w:hAnsi="Times New Roman" w:cs="Times New Roman"/>
          <w:sz w:val="24"/>
          <w:szCs w:val="24"/>
        </w:rPr>
      </w:pPr>
    </w:p>
    <w:p w:rsidR="008636C6" w:rsidRDefault="008636C6" w:rsidP="00331BA0">
      <w:pPr>
        <w:pStyle w:val="Normal1"/>
        <w:spacing w:line="240" w:lineRule="auto"/>
        <w:ind w:left="709" w:right="1417"/>
        <w:jc w:val="both"/>
        <w:rPr>
          <w:rFonts w:ascii="Times New Roman" w:hAnsi="Times New Roman" w:cs="Times New Roman"/>
          <w:sz w:val="24"/>
          <w:szCs w:val="24"/>
        </w:rPr>
      </w:pPr>
    </w:p>
    <w:p w:rsidR="008636C6" w:rsidRDefault="008636C6" w:rsidP="00331BA0">
      <w:pPr>
        <w:pStyle w:val="Normal1"/>
        <w:spacing w:line="240" w:lineRule="auto"/>
        <w:ind w:left="709" w:right="1417"/>
        <w:jc w:val="both"/>
        <w:rPr>
          <w:rFonts w:ascii="Times New Roman" w:hAnsi="Times New Roman" w:cs="Times New Roman"/>
          <w:sz w:val="24"/>
          <w:szCs w:val="24"/>
        </w:rPr>
      </w:pPr>
    </w:p>
    <w:p w:rsidR="008636C6" w:rsidRDefault="008636C6" w:rsidP="00331BA0">
      <w:pPr>
        <w:pStyle w:val="Normal1"/>
        <w:spacing w:line="240" w:lineRule="auto"/>
        <w:ind w:left="709" w:right="1417"/>
        <w:jc w:val="both"/>
        <w:rPr>
          <w:rFonts w:ascii="Times New Roman" w:hAnsi="Times New Roman" w:cs="Times New Roman"/>
          <w:sz w:val="24"/>
          <w:szCs w:val="24"/>
        </w:rPr>
      </w:pPr>
    </w:p>
    <w:p w:rsidR="008636C6" w:rsidRDefault="008636C6" w:rsidP="00331BA0">
      <w:pPr>
        <w:pStyle w:val="Normal1"/>
        <w:spacing w:line="240" w:lineRule="auto"/>
        <w:ind w:left="709" w:right="1417"/>
        <w:jc w:val="both"/>
        <w:rPr>
          <w:rFonts w:ascii="Times New Roman" w:hAnsi="Times New Roman" w:cs="Times New Roman"/>
          <w:sz w:val="24"/>
          <w:szCs w:val="24"/>
        </w:rPr>
      </w:pPr>
    </w:p>
    <w:p w:rsidR="008636C6" w:rsidRPr="008F7C11" w:rsidRDefault="008636C6" w:rsidP="00331BA0">
      <w:pPr>
        <w:pStyle w:val="Normal1"/>
        <w:spacing w:line="240" w:lineRule="auto"/>
        <w:ind w:left="709" w:right="1417"/>
        <w:jc w:val="both"/>
        <w:rPr>
          <w:rFonts w:ascii="Times New Roman" w:hAnsi="Times New Roman" w:cs="Times New Roman"/>
          <w:sz w:val="24"/>
          <w:szCs w:val="24"/>
        </w:rPr>
      </w:pPr>
      <w:r>
        <w:rPr>
          <w:rFonts w:ascii="Times New Roman" w:hAnsi="Times New Roman" w:cs="Times New Roman"/>
          <w:sz w:val="24"/>
          <w:szCs w:val="24"/>
        </w:rPr>
        <w:t>105</w:t>
      </w:r>
    </w:p>
    <w:p w:rsidR="00582576" w:rsidRPr="00404F73" w:rsidRDefault="00582576" w:rsidP="00331BA0">
      <w:pPr>
        <w:ind w:left="709" w:right="1417"/>
        <w:jc w:val="both"/>
        <w:rPr>
          <w:color w:val="FF0000"/>
          <w:sz w:val="24"/>
          <w:szCs w:val="24"/>
        </w:rPr>
      </w:pPr>
    </w:p>
    <w:p w:rsidR="00927E92" w:rsidRDefault="00927E92" w:rsidP="00331BA0">
      <w:pPr>
        <w:pStyle w:val="Textoindependiente"/>
        <w:spacing w:before="3"/>
        <w:ind w:left="709" w:right="1417"/>
        <w:jc w:val="both"/>
        <w:rPr>
          <w:sz w:val="18"/>
        </w:rPr>
      </w:pPr>
    </w:p>
    <w:p w:rsidR="00927E92" w:rsidRPr="00ED0FEC" w:rsidRDefault="006333DB" w:rsidP="00331BA0">
      <w:pPr>
        <w:pStyle w:val="Textoindependiente"/>
        <w:spacing w:before="95" w:line="235" w:lineRule="auto"/>
        <w:ind w:left="709" w:right="1417"/>
        <w:jc w:val="both"/>
        <w:rPr>
          <w:b/>
        </w:rPr>
      </w:pPr>
      <w:r w:rsidRPr="00ED0FEC">
        <w:rPr>
          <w:b/>
          <w:u w:val="single"/>
        </w:rPr>
        <w:t>Protocolo de Inclusión para temas de Identidad de Género y Orientación</w:t>
      </w:r>
      <w:r w:rsidRPr="00ED0FEC">
        <w:rPr>
          <w:b/>
        </w:rPr>
        <w:t xml:space="preserve"> </w:t>
      </w:r>
      <w:r w:rsidRPr="00ED0FEC">
        <w:rPr>
          <w:b/>
          <w:u w:val="single"/>
        </w:rPr>
        <w:t>Sexual en los Centros Educativos de Quilicura</w:t>
      </w:r>
    </w:p>
    <w:p w:rsidR="00927E92" w:rsidRDefault="00927E92" w:rsidP="00331BA0">
      <w:pPr>
        <w:pStyle w:val="Textoindependiente"/>
        <w:spacing w:before="5"/>
        <w:ind w:left="709" w:right="1417"/>
        <w:jc w:val="both"/>
        <w:rPr>
          <w:sz w:val="15"/>
        </w:rPr>
      </w:pPr>
    </w:p>
    <w:p w:rsidR="00927E92" w:rsidRDefault="006333DB" w:rsidP="00331BA0">
      <w:pPr>
        <w:pStyle w:val="Textoindependiente"/>
        <w:spacing w:before="95" w:line="235" w:lineRule="auto"/>
        <w:ind w:left="709" w:right="1417"/>
        <w:jc w:val="both"/>
      </w:pPr>
      <w:r>
        <w:t>Todos los establecimientos educacionales municipales de Quilicura deberán implementar acciones transversales en pos de la sana convivencia entre les integrantes de su comunidad educativa sin discriminación por motivos de orientación sexual e identidad de género. A continuación se detallan algunas situaciones comunes a las cuales los establecimientos se pueden ver enfrentadas y las acciones que se deberían</w:t>
      </w:r>
      <w:r>
        <w:rPr>
          <w:spacing w:val="-2"/>
        </w:rPr>
        <w:t xml:space="preserve"> </w:t>
      </w:r>
      <w:r>
        <w:t>seguir.</w:t>
      </w:r>
    </w:p>
    <w:p w:rsidR="00927E92" w:rsidRDefault="00927E92" w:rsidP="00331BA0">
      <w:pPr>
        <w:pStyle w:val="Textoindependiente"/>
        <w:spacing w:before="3"/>
        <w:ind w:left="709" w:right="1417"/>
        <w:jc w:val="both"/>
      </w:pPr>
    </w:p>
    <w:p w:rsidR="00927E92" w:rsidRDefault="006333DB" w:rsidP="00331BA0">
      <w:pPr>
        <w:pStyle w:val="Textoindependiente"/>
        <w:spacing w:line="235" w:lineRule="auto"/>
        <w:ind w:left="709" w:right="1417"/>
        <w:jc w:val="both"/>
      </w:pPr>
      <w:r>
        <w:t>Cada establecimiento deberá diagnosticar cuál es su situación particular respecto del desarrollo de estas temáticas en su comunidad. Para ello el establecimiento puede recurrir a herramientas metodológicas tradicionales para realizar diagnósticos con su población objetivo o utilizar materiales que se encuentran disponibles en internet, como es el Manual de Espacio Seguro es un material educativo creado por GLSEN y fue adaptado para su uso en Chile en colaboración con</w:t>
      </w:r>
    </w:p>
    <w:p w:rsidR="00927E92" w:rsidRDefault="00927E92" w:rsidP="00331BA0">
      <w:pPr>
        <w:pStyle w:val="Textoindependiente"/>
        <w:ind w:left="709" w:right="1417"/>
        <w:jc w:val="both"/>
        <w:rPr>
          <w:sz w:val="26"/>
        </w:rPr>
      </w:pPr>
    </w:p>
    <w:p w:rsidR="00927E92" w:rsidRDefault="00927E92" w:rsidP="00331BA0">
      <w:pPr>
        <w:pStyle w:val="Textoindependiente"/>
        <w:spacing w:before="10"/>
        <w:ind w:left="709" w:right="1417"/>
        <w:jc w:val="both"/>
        <w:rPr>
          <w:sz w:val="21"/>
        </w:rPr>
      </w:pPr>
    </w:p>
    <w:p w:rsidR="00927E92" w:rsidRDefault="006333DB" w:rsidP="00331BA0">
      <w:pPr>
        <w:pStyle w:val="Prrafodelista"/>
        <w:numPr>
          <w:ilvl w:val="0"/>
          <w:numId w:val="31"/>
        </w:numPr>
        <w:tabs>
          <w:tab w:val="left" w:pos="2180"/>
        </w:tabs>
        <w:spacing w:before="1" w:line="235" w:lineRule="auto"/>
        <w:ind w:left="709" w:right="1417" w:firstLine="0"/>
        <w:rPr>
          <w:sz w:val="24"/>
        </w:rPr>
      </w:pPr>
      <w:r>
        <w:rPr>
          <w:sz w:val="24"/>
        </w:rPr>
        <w:t>Recibir y registrar por escrito denuncias de la comunidad estudiantil respecto de situaciones de discriminación, violencia o acoso y procurar tengan una solución satisfactoria para la persona que ha sido vulnerada.3</w:t>
      </w:r>
    </w:p>
    <w:p w:rsidR="00927E92" w:rsidRDefault="00927E92" w:rsidP="00331BA0">
      <w:pPr>
        <w:pStyle w:val="Textoindependiente"/>
        <w:spacing w:before="10"/>
        <w:ind w:left="709" w:right="1417"/>
        <w:jc w:val="both"/>
        <w:rPr>
          <w:sz w:val="23"/>
        </w:rPr>
      </w:pPr>
    </w:p>
    <w:p w:rsidR="00927E92" w:rsidRDefault="006333DB" w:rsidP="00331BA0">
      <w:pPr>
        <w:pStyle w:val="Prrafodelista"/>
        <w:numPr>
          <w:ilvl w:val="0"/>
          <w:numId w:val="31"/>
        </w:numPr>
        <w:tabs>
          <w:tab w:val="left" w:pos="2180"/>
        </w:tabs>
        <w:spacing w:line="235" w:lineRule="auto"/>
        <w:ind w:left="709" w:right="1417" w:firstLine="0"/>
        <w:rPr>
          <w:sz w:val="24"/>
        </w:rPr>
      </w:pPr>
      <w:r>
        <w:rPr>
          <w:sz w:val="24"/>
        </w:rPr>
        <w:t>Buscar apoyo fuera del establecimiento en redes de organizaciones sociales y otras instituciones públicas para poder llevar a cabo las acciones necesarias a sus funciones.</w:t>
      </w:r>
    </w:p>
    <w:p w:rsidR="00927E92" w:rsidRDefault="00927E92" w:rsidP="00331BA0">
      <w:pPr>
        <w:pStyle w:val="Textoindependiente"/>
        <w:spacing w:before="9"/>
        <w:ind w:left="709" w:right="1417"/>
        <w:jc w:val="both"/>
        <w:rPr>
          <w:sz w:val="23"/>
        </w:rPr>
      </w:pPr>
    </w:p>
    <w:p w:rsidR="00927E92" w:rsidRDefault="006333DB" w:rsidP="00331BA0">
      <w:pPr>
        <w:pStyle w:val="Textoindependiente"/>
        <w:spacing w:line="235" w:lineRule="auto"/>
        <w:ind w:left="709" w:right="1417"/>
        <w:jc w:val="both"/>
        <w:rPr>
          <w:sz w:val="26"/>
        </w:rPr>
      </w:pPr>
      <w:r>
        <w:t>El establecimiento deberá velar porque la persona referente de estos temas sea conocida en su cargo por toda la comunidad estudiantil y recibir el apoyo necesario por parte de las autoridades del establecimiento educacional para llevar a cabo sus</w:t>
      </w:r>
      <w:r>
        <w:rPr>
          <w:spacing w:val="-1"/>
        </w:rPr>
        <w:t xml:space="preserve"> </w:t>
      </w:r>
      <w:r>
        <w:t>funciones.</w:t>
      </w:r>
    </w:p>
    <w:p w:rsidR="00927E92" w:rsidRDefault="00927E92" w:rsidP="00331BA0">
      <w:pPr>
        <w:pStyle w:val="Textoindependiente"/>
        <w:spacing w:before="7"/>
        <w:ind w:left="709" w:right="1417"/>
        <w:jc w:val="both"/>
        <w:rPr>
          <w:sz w:val="21"/>
        </w:rPr>
      </w:pPr>
    </w:p>
    <w:p w:rsidR="00927E92" w:rsidRDefault="006333DB" w:rsidP="00331BA0">
      <w:pPr>
        <w:pStyle w:val="Textoindependiente"/>
        <w:spacing w:before="1" w:line="235" w:lineRule="auto"/>
        <w:ind w:left="709" w:right="1417"/>
        <w:jc w:val="both"/>
      </w:pPr>
      <w:r>
        <w:t xml:space="preserve">Las situaciones de </w:t>
      </w:r>
      <w:proofErr w:type="spellStart"/>
      <w:r>
        <w:t>bullying</w:t>
      </w:r>
      <w:proofErr w:type="spellEnd"/>
      <w:r>
        <w:t xml:space="preserve"> homofóbico o </w:t>
      </w:r>
      <w:proofErr w:type="spellStart"/>
      <w:r>
        <w:t>transfóbico</w:t>
      </w:r>
      <w:proofErr w:type="spellEnd"/>
      <w:r>
        <w:t xml:space="preserve"> deberán ser intervenidas de inmediato. Las personas responsables de intervenir en estas situaciones serán les profesores a cargo del o los cursos donde ocurre esta situación y le Referente de inclusión. Se deberá generar un proceso de mediación que contemple acciones educativas y de formación para el establecimiento en general, considerando esta etapa un punto intermedio entre la intervención directa del establecimiento y la denuncia o reporte a una entidad externa a la comunidad educativa. Posterior a esto, le Referente deberá elaborar un</w:t>
      </w:r>
      <w:r>
        <w:rPr>
          <w:spacing w:val="33"/>
        </w:rPr>
        <w:t xml:space="preserve"> </w:t>
      </w:r>
      <w:r>
        <w:t>informe</w:t>
      </w:r>
    </w:p>
    <w:p w:rsidR="008B0717" w:rsidRDefault="008B0717" w:rsidP="00331BA0">
      <w:pPr>
        <w:pStyle w:val="Textoindependiente"/>
        <w:spacing w:before="1" w:line="235" w:lineRule="auto"/>
        <w:ind w:left="709" w:right="1417"/>
        <w:jc w:val="both"/>
      </w:pPr>
    </w:p>
    <w:p w:rsidR="008B0717" w:rsidRDefault="008B0717" w:rsidP="00331BA0">
      <w:pPr>
        <w:pStyle w:val="Textoindependiente"/>
        <w:spacing w:before="1" w:line="235" w:lineRule="auto"/>
        <w:ind w:left="709" w:right="1417"/>
        <w:jc w:val="both"/>
      </w:pPr>
    </w:p>
    <w:p w:rsidR="00331BA0" w:rsidRDefault="00331BA0" w:rsidP="00331BA0">
      <w:pPr>
        <w:pStyle w:val="Textoindependiente"/>
        <w:spacing w:before="1" w:line="235" w:lineRule="auto"/>
        <w:ind w:left="709" w:right="1417"/>
        <w:jc w:val="both"/>
      </w:pPr>
    </w:p>
    <w:p w:rsidR="00331BA0" w:rsidRDefault="00331BA0" w:rsidP="00331BA0">
      <w:pPr>
        <w:pStyle w:val="Textoindependiente"/>
        <w:spacing w:before="1" w:line="235" w:lineRule="auto"/>
        <w:ind w:left="709" w:right="1417"/>
        <w:jc w:val="both"/>
      </w:pPr>
    </w:p>
    <w:p w:rsidR="00331BA0" w:rsidRDefault="00331BA0" w:rsidP="00331BA0">
      <w:pPr>
        <w:pStyle w:val="Textoindependiente"/>
        <w:spacing w:before="1" w:line="235" w:lineRule="auto"/>
        <w:ind w:left="709" w:right="1417"/>
        <w:jc w:val="both"/>
      </w:pPr>
    </w:p>
    <w:p w:rsidR="00331BA0" w:rsidRDefault="00331BA0" w:rsidP="00331BA0">
      <w:pPr>
        <w:pStyle w:val="Textoindependiente"/>
        <w:spacing w:before="1" w:line="235" w:lineRule="auto"/>
        <w:ind w:left="709" w:right="1417"/>
        <w:jc w:val="both"/>
      </w:pPr>
    </w:p>
    <w:p w:rsidR="00331BA0" w:rsidRDefault="00331BA0" w:rsidP="00331BA0">
      <w:pPr>
        <w:pStyle w:val="Textoindependiente"/>
        <w:spacing w:before="1" w:line="235" w:lineRule="auto"/>
        <w:ind w:left="709" w:right="1417"/>
        <w:jc w:val="both"/>
      </w:pPr>
    </w:p>
    <w:p w:rsidR="00331BA0" w:rsidRDefault="00331BA0" w:rsidP="00331BA0">
      <w:pPr>
        <w:pStyle w:val="Textoindependiente"/>
        <w:spacing w:before="1" w:line="235" w:lineRule="auto"/>
        <w:ind w:left="709" w:right="1417"/>
        <w:jc w:val="both"/>
      </w:pPr>
    </w:p>
    <w:p w:rsidR="00331BA0" w:rsidRDefault="00331BA0" w:rsidP="00331BA0">
      <w:pPr>
        <w:pStyle w:val="Textoindependiente"/>
        <w:spacing w:before="1" w:line="235" w:lineRule="auto"/>
        <w:ind w:left="709" w:right="1417"/>
        <w:jc w:val="both"/>
      </w:pPr>
    </w:p>
    <w:p w:rsidR="008B0717" w:rsidRDefault="008B0717" w:rsidP="00331BA0">
      <w:pPr>
        <w:pStyle w:val="Textoindependiente"/>
        <w:spacing w:before="1" w:line="235" w:lineRule="auto"/>
        <w:ind w:left="709" w:right="1417"/>
        <w:jc w:val="both"/>
      </w:pPr>
      <w:r>
        <w:t>106</w:t>
      </w:r>
    </w:p>
    <w:p w:rsidR="00927E92" w:rsidRDefault="00927E92" w:rsidP="00331BA0">
      <w:pPr>
        <w:spacing w:line="235" w:lineRule="auto"/>
        <w:ind w:left="709" w:right="1417"/>
        <w:jc w:val="both"/>
        <w:sectPr w:rsidR="00927E92">
          <w:pgSz w:w="12240" w:h="15840"/>
          <w:pgMar w:top="1600" w:right="0" w:bottom="940" w:left="900" w:header="353" w:footer="746" w:gutter="0"/>
          <w:cols w:space="720"/>
        </w:sectPr>
      </w:pPr>
    </w:p>
    <w:p w:rsidR="00927E92" w:rsidRDefault="00927E92" w:rsidP="00331BA0">
      <w:pPr>
        <w:pStyle w:val="Textoindependiente"/>
        <w:ind w:left="709" w:right="1417"/>
        <w:jc w:val="both"/>
        <w:rPr>
          <w:sz w:val="20"/>
        </w:rPr>
      </w:pPr>
    </w:p>
    <w:p w:rsidR="00927E92" w:rsidRDefault="00927E92" w:rsidP="00331BA0">
      <w:pPr>
        <w:pStyle w:val="Textoindependiente"/>
        <w:spacing w:before="3"/>
        <w:ind w:left="709" w:right="1417"/>
        <w:jc w:val="both"/>
        <w:rPr>
          <w:sz w:val="18"/>
        </w:rPr>
      </w:pPr>
    </w:p>
    <w:p w:rsidR="00927E92" w:rsidRDefault="006333DB" w:rsidP="00331BA0">
      <w:pPr>
        <w:pStyle w:val="Textoindependiente"/>
        <w:spacing w:before="95" w:line="235" w:lineRule="auto"/>
        <w:ind w:left="709" w:right="1417"/>
        <w:jc w:val="both"/>
      </w:pPr>
      <w:r>
        <w:t xml:space="preserve">sobre la situación y entregarlo a las autoridades del establecimiento, el Departamento de Educación (DEM)y a la Oficina de Diversidad Sexual y Género. Le Referente deberá procurar que la persona afectada por la situación de </w:t>
      </w:r>
      <w:r w:rsidR="008F7C11">
        <w:t>Bullying</w:t>
      </w:r>
      <w:r>
        <w:t xml:space="preserve"> pueda acceder a servicios de apoyo extra en caso de ser necesario como son apoyo psicológico, judicial, asistencia social, médico o los que se identifiquen como necesarios.</w:t>
      </w:r>
    </w:p>
    <w:p w:rsidR="00927E92" w:rsidRDefault="00927E92" w:rsidP="00331BA0">
      <w:pPr>
        <w:pStyle w:val="Textoindependiente"/>
        <w:spacing w:before="2"/>
        <w:ind w:left="709" w:right="1417"/>
        <w:jc w:val="both"/>
      </w:pPr>
    </w:p>
    <w:p w:rsidR="00927E92" w:rsidRDefault="006333DB" w:rsidP="00331BA0">
      <w:pPr>
        <w:pStyle w:val="Prrafodelista"/>
        <w:numPr>
          <w:ilvl w:val="0"/>
          <w:numId w:val="31"/>
        </w:numPr>
        <w:tabs>
          <w:tab w:val="left" w:pos="2180"/>
        </w:tabs>
        <w:spacing w:before="1" w:line="235" w:lineRule="auto"/>
        <w:ind w:left="709" w:right="1417" w:firstLine="0"/>
        <w:rPr>
          <w:sz w:val="24"/>
        </w:rPr>
      </w:pPr>
      <w:r>
        <w:rPr>
          <w:sz w:val="24"/>
        </w:rPr>
        <w:t xml:space="preserve">Utilizar el uniforme de acuerdo a su género autopercibido. Se debe garantizar que la persona pueda utilizar el uniforme que desea e intervenir inmediatamente si es víctima de </w:t>
      </w:r>
      <w:r w:rsidR="008F7C11">
        <w:rPr>
          <w:sz w:val="24"/>
        </w:rPr>
        <w:t>Bullying</w:t>
      </w:r>
      <w:r>
        <w:rPr>
          <w:sz w:val="24"/>
        </w:rPr>
        <w:t xml:space="preserve"> motivo de su libre expresión de género, dejando claro a la comunidad estudiantil que la persona está en su derecho a vestirse de acuerdo a su identidad o expresión de</w:t>
      </w:r>
      <w:r>
        <w:rPr>
          <w:spacing w:val="-2"/>
          <w:sz w:val="24"/>
        </w:rPr>
        <w:t xml:space="preserve"> </w:t>
      </w:r>
      <w:r>
        <w:rPr>
          <w:sz w:val="24"/>
        </w:rPr>
        <w:t>género.</w:t>
      </w:r>
    </w:p>
    <w:p w:rsidR="00927E92" w:rsidRDefault="00927E92" w:rsidP="00331BA0">
      <w:pPr>
        <w:pStyle w:val="Textoindependiente"/>
        <w:ind w:left="709" w:right="1417"/>
        <w:jc w:val="both"/>
      </w:pPr>
    </w:p>
    <w:p w:rsidR="00927E92" w:rsidRDefault="006333DB" w:rsidP="00331BA0">
      <w:pPr>
        <w:pStyle w:val="Prrafodelista"/>
        <w:numPr>
          <w:ilvl w:val="0"/>
          <w:numId w:val="31"/>
        </w:numPr>
        <w:tabs>
          <w:tab w:val="left" w:pos="2180"/>
        </w:tabs>
        <w:spacing w:line="235" w:lineRule="auto"/>
        <w:ind w:left="709" w:right="1417" w:firstLine="0"/>
        <w:rPr>
          <w:sz w:val="24"/>
        </w:rPr>
      </w:pPr>
      <w:r>
        <w:rPr>
          <w:sz w:val="24"/>
        </w:rPr>
        <w:t>Utilizar accesorios, maquillaje o estilos de corte de cabello de acuerdo a su identidad de género. El establecimiento no debe negar la posibilidad de que la persona exprese su género de la manera que estime conveniente. No se le podrá imponer en este sentido la prohibición del uso de ciertos accesorios, maquillajes o cortes</w:t>
      </w:r>
      <w:r>
        <w:rPr>
          <w:spacing w:val="45"/>
          <w:sz w:val="24"/>
        </w:rPr>
        <w:t xml:space="preserve"> </w:t>
      </w:r>
      <w:r>
        <w:rPr>
          <w:sz w:val="24"/>
        </w:rPr>
        <w:t>de cabe</w:t>
      </w:r>
      <w:r w:rsidR="0019401F">
        <w:rPr>
          <w:sz w:val="24"/>
        </w:rPr>
        <w:t>llo que sí son permitidos a otro</w:t>
      </w:r>
      <w:r>
        <w:rPr>
          <w:sz w:val="24"/>
        </w:rPr>
        <w:t>s</w:t>
      </w:r>
      <w:r>
        <w:rPr>
          <w:spacing w:val="-2"/>
          <w:sz w:val="24"/>
        </w:rPr>
        <w:t xml:space="preserve"> </w:t>
      </w:r>
      <w:r>
        <w:rPr>
          <w:sz w:val="24"/>
        </w:rPr>
        <w:t>estudiantes.</w:t>
      </w:r>
    </w:p>
    <w:p w:rsidR="00927E92" w:rsidRDefault="00927E92" w:rsidP="00331BA0">
      <w:pPr>
        <w:pStyle w:val="Textoindependiente"/>
        <w:spacing w:before="2"/>
        <w:ind w:left="709" w:right="1417"/>
        <w:jc w:val="both"/>
      </w:pPr>
    </w:p>
    <w:p w:rsidR="00927E92" w:rsidRDefault="006333DB" w:rsidP="00331BA0">
      <w:pPr>
        <w:pStyle w:val="Prrafodelista"/>
        <w:numPr>
          <w:ilvl w:val="0"/>
          <w:numId w:val="31"/>
        </w:numPr>
        <w:tabs>
          <w:tab w:val="left" w:pos="2180"/>
        </w:tabs>
        <w:spacing w:line="235" w:lineRule="auto"/>
        <w:ind w:left="709" w:right="1417" w:firstLine="0"/>
        <w:rPr>
          <w:sz w:val="24"/>
        </w:rPr>
      </w:pPr>
      <w:r>
        <w:rPr>
          <w:sz w:val="24"/>
        </w:rPr>
        <w:t>Que la lista de clases respete su nombre social. El nombre social es aquel por el cual la persona se ha identificado y probablemente será distinto al que su familia le asignó al nacer. El establecimiento deberá dirigirse a la persona por su nombre social y registrarla de acuerdo a su nombre social. En caso que esto no sea posible, se deberá anotar el nombre legal e inmediatamente a este, entre paréntesis, el nombre social. El trato deberá ser en todo momento por su nombre</w:t>
      </w:r>
      <w:r>
        <w:rPr>
          <w:spacing w:val="-8"/>
          <w:sz w:val="24"/>
        </w:rPr>
        <w:t xml:space="preserve"> </w:t>
      </w:r>
      <w:r>
        <w:rPr>
          <w:sz w:val="24"/>
        </w:rPr>
        <w:t>social.</w:t>
      </w:r>
    </w:p>
    <w:p w:rsidR="00927E92" w:rsidRDefault="00927E92" w:rsidP="00331BA0">
      <w:pPr>
        <w:pStyle w:val="Textoindependiente"/>
        <w:spacing w:before="1"/>
        <w:ind w:left="709" w:right="1417"/>
        <w:jc w:val="both"/>
      </w:pPr>
    </w:p>
    <w:p w:rsidR="00927E92" w:rsidRDefault="006333DB" w:rsidP="00331BA0">
      <w:pPr>
        <w:pStyle w:val="Prrafodelista"/>
        <w:numPr>
          <w:ilvl w:val="0"/>
          <w:numId w:val="31"/>
        </w:numPr>
        <w:tabs>
          <w:tab w:val="left" w:pos="2180"/>
        </w:tabs>
        <w:spacing w:line="235" w:lineRule="auto"/>
        <w:ind w:left="709" w:right="1417" w:firstLine="0"/>
        <w:rPr>
          <w:sz w:val="24"/>
        </w:rPr>
      </w:pPr>
      <w:r>
        <w:rPr>
          <w:sz w:val="24"/>
        </w:rPr>
        <w:t>Uso de servicios higiénicos o duchas de acuerdo a su identidad de género. Se deberá garantizar que la persona pueda acceder a los servicios higiénicos de su preferencia, esto puede incluir utilizar el baño de profesores u otro servicio menos concurrido en caso de que la persona no se sienta segura acudiendo a los servicios higiénicos separados por género. Si la persona es acosada por el uso del servicio higiénico de su preferencia, se deberá intervenir de inmediato para garantizar que esto no vuelva a</w:t>
      </w:r>
      <w:r>
        <w:rPr>
          <w:spacing w:val="-3"/>
          <w:sz w:val="24"/>
        </w:rPr>
        <w:t xml:space="preserve"> </w:t>
      </w:r>
      <w:r>
        <w:rPr>
          <w:sz w:val="24"/>
        </w:rPr>
        <w:t>ocurrir.</w:t>
      </w:r>
    </w:p>
    <w:p w:rsidR="00927E92" w:rsidRDefault="00927E92" w:rsidP="00331BA0">
      <w:pPr>
        <w:pStyle w:val="Textoindependiente"/>
        <w:spacing w:before="4"/>
        <w:ind w:left="709" w:right="1417"/>
        <w:jc w:val="both"/>
      </w:pPr>
    </w:p>
    <w:p w:rsidR="00927E92" w:rsidRDefault="006333DB" w:rsidP="00331BA0">
      <w:pPr>
        <w:pStyle w:val="Prrafodelista"/>
        <w:numPr>
          <w:ilvl w:val="0"/>
          <w:numId w:val="31"/>
        </w:numPr>
        <w:tabs>
          <w:tab w:val="left" w:pos="2180"/>
        </w:tabs>
        <w:spacing w:line="235" w:lineRule="auto"/>
        <w:ind w:left="709" w:right="1417" w:firstLine="0"/>
        <w:rPr>
          <w:sz w:val="24"/>
        </w:rPr>
      </w:pPr>
      <w:r>
        <w:rPr>
          <w:sz w:val="24"/>
        </w:rPr>
        <w:t>Derivación a personal capacitado y competente en caso de requerir apoyo de información para la modificación de características corporales. Existirán personas que necesitarán apoyo de información para la modificación de sus características corporales. En esta situación la persona Referente de Inclusión deberá conocer aquellos procedimientos</w:t>
      </w:r>
      <w:r>
        <w:rPr>
          <w:spacing w:val="18"/>
          <w:sz w:val="24"/>
        </w:rPr>
        <w:t xml:space="preserve"> </w:t>
      </w:r>
      <w:r>
        <w:rPr>
          <w:sz w:val="24"/>
        </w:rPr>
        <w:t>en</w:t>
      </w:r>
      <w:r>
        <w:rPr>
          <w:spacing w:val="20"/>
          <w:sz w:val="24"/>
        </w:rPr>
        <w:t xml:space="preserve"> </w:t>
      </w:r>
      <w:r>
        <w:rPr>
          <w:sz w:val="24"/>
        </w:rPr>
        <w:t>su</w:t>
      </w:r>
      <w:r>
        <w:rPr>
          <w:spacing w:val="20"/>
          <w:sz w:val="24"/>
        </w:rPr>
        <w:t xml:space="preserve"> </w:t>
      </w:r>
      <w:r>
        <w:rPr>
          <w:sz w:val="24"/>
        </w:rPr>
        <w:t>contexto</w:t>
      </w:r>
      <w:r>
        <w:rPr>
          <w:spacing w:val="18"/>
          <w:sz w:val="24"/>
        </w:rPr>
        <w:t xml:space="preserve"> </w:t>
      </w:r>
      <w:r>
        <w:rPr>
          <w:sz w:val="24"/>
        </w:rPr>
        <w:t>general</w:t>
      </w:r>
      <w:r>
        <w:rPr>
          <w:spacing w:val="23"/>
          <w:sz w:val="24"/>
        </w:rPr>
        <w:t xml:space="preserve"> </w:t>
      </w:r>
      <w:r>
        <w:rPr>
          <w:sz w:val="24"/>
        </w:rPr>
        <w:t>y</w:t>
      </w:r>
      <w:r>
        <w:rPr>
          <w:spacing w:val="16"/>
          <w:sz w:val="24"/>
        </w:rPr>
        <w:t xml:space="preserve"> </w:t>
      </w:r>
      <w:r>
        <w:rPr>
          <w:sz w:val="24"/>
        </w:rPr>
        <w:t>ayudar</w:t>
      </w:r>
      <w:r>
        <w:rPr>
          <w:spacing w:val="19"/>
          <w:sz w:val="24"/>
        </w:rPr>
        <w:t xml:space="preserve"> </w:t>
      </w:r>
      <w:r>
        <w:rPr>
          <w:sz w:val="24"/>
        </w:rPr>
        <w:t>a</w:t>
      </w:r>
      <w:r>
        <w:rPr>
          <w:spacing w:val="17"/>
          <w:sz w:val="24"/>
        </w:rPr>
        <w:t xml:space="preserve"> </w:t>
      </w:r>
      <w:r>
        <w:rPr>
          <w:sz w:val="24"/>
        </w:rPr>
        <w:t>la</w:t>
      </w:r>
      <w:r>
        <w:rPr>
          <w:spacing w:val="19"/>
          <w:sz w:val="24"/>
        </w:rPr>
        <w:t xml:space="preserve"> </w:t>
      </w:r>
      <w:r>
        <w:rPr>
          <w:sz w:val="24"/>
        </w:rPr>
        <w:t>persona</w:t>
      </w:r>
      <w:r>
        <w:rPr>
          <w:spacing w:val="18"/>
          <w:sz w:val="24"/>
        </w:rPr>
        <w:t xml:space="preserve"> </w:t>
      </w:r>
      <w:r>
        <w:rPr>
          <w:sz w:val="24"/>
        </w:rPr>
        <w:t>a</w:t>
      </w:r>
    </w:p>
    <w:p w:rsidR="00927E92" w:rsidRDefault="00927E92" w:rsidP="00331BA0">
      <w:pPr>
        <w:spacing w:line="235" w:lineRule="auto"/>
        <w:ind w:left="709" w:right="1417"/>
        <w:jc w:val="both"/>
        <w:rPr>
          <w:sz w:val="24"/>
        </w:rPr>
      </w:pPr>
    </w:p>
    <w:p w:rsidR="00331BA0" w:rsidRDefault="00331BA0" w:rsidP="00331BA0">
      <w:pPr>
        <w:spacing w:line="235" w:lineRule="auto"/>
        <w:ind w:left="709" w:right="1417"/>
        <w:jc w:val="both"/>
        <w:rPr>
          <w:sz w:val="24"/>
        </w:rPr>
      </w:pPr>
    </w:p>
    <w:p w:rsidR="00331BA0" w:rsidRDefault="00331BA0" w:rsidP="00331BA0">
      <w:pPr>
        <w:spacing w:line="235" w:lineRule="auto"/>
        <w:ind w:left="709" w:right="1417"/>
        <w:jc w:val="both"/>
        <w:rPr>
          <w:sz w:val="24"/>
        </w:rPr>
      </w:pPr>
    </w:p>
    <w:p w:rsidR="00331BA0" w:rsidRDefault="00331BA0" w:rsidP="00331BA0">
      <w:pPr>
        <w:spacing w:line="235" w:lineRule="auto"/>
        <w:ind w:left="709" w:right="1417"/>
        <w:jc w:val="both"/>
        <w:rPr>
          <w:sz w:val="24"/>
        </w:rPr>
      </w:pPr>
    </w:p>
    <w:p w:rsidR="00331BA0" w:rsidRDefault="00331BA0" w:rsidP="00331BA0">
      <w:pPr>
        <w:spacing w:line="235" w:lineRule="auto"/>
        <w:ind w:left="709" w:right="1417"/>
        <w:jc w:val="both"/>
        <w:rPr>
          <w:sz w:val="24"/>
        </w:rPr>
      </w:pPr>
    </w:p>
    <w:p w:rsidR="00331BA0" w:rsidRDefault="00331BA0" w:rsidP="00331BA0">
      <w:pPr>
        <w:spacing w:line="235" w:lineRule="auto"/>
        <w:ind w:left="709" w:right="1417"/>
        <w:jc w:val="both"/>
        <w:rPr>
          <w:sz w:val="24"/>
        </w:rPr>
      </w:pPr>
    </w:p>
    <w:p w:rsidR="00331BA0" w:rsidRDefault="00331BA0" w:rsidP="00331BA0">
      <w:pPr>
        <w:spacing w:line="235" w:lineRule="auto"/>
        <w:ind w:left="709" w:right="1417"/>
        <w:jc w:val="both"/>
        <w:rPr>
          <w:sz w:val="24"/>
        </w:rPr>
      </w:pPr>
    </w:p>
    <w:p w:rsidR="00331BA0" w:rsidRDefault="00331BA0" w:rsidP="00331BA0">
      <w:pPr>
        <w:spacing w:line="235" w:lineRule="auto"/>
        <w:ind w:left="709" w:right="1417"/>
        <w:jc w:val="both"/>
        <w:rPr>
          <w:sz w:val="24"/>
        </w:rPr>
      </w:pPr>
    </w:p>
    <w:p w:rsidR="008B0717" w:rsidRDefault="008B0717" w:rsidP="00331BA0">
      <w:pPr>
        <w:spacing w:line="235" w:lineRule="auto"/>
        <w:ind w:left="709" w:right="1417"/>
        <w:jc w:val="both"/>
        <w:rPr>
          <w:sz w:val="24"/>
        </w:rPr>
        <w:sectPr w:rsidR="008B0717">
          <w:pgSz w:w="12240" w:h="15840"/>
          <w:pgMar w:top="1600" w:right="0" w:bottom="940" w:left="900" w:header="353" w:footer="746" w:gutter="0"/>
          <w:cols w:space="720"/>
        </w:sectPr>
      </w:pPr>
      <w:r>
        <w:rPr>
          <w:sz w:val="24"/>
        </w:rPr>
        <w:t>107</w:t>
      </w:r>
    </w:p>
    <w:p w:rsidR="00927E92" w:rsidRDefault="00927E92" w:rsidP="00331BA0">
      <w:pPr>
        <w:pStyle w:val="Textoindependiente"/>
        <w:ind w:left="709" w:right="1417"/>
        <w:jc w:val="both"/>
        <w:rPr>
          <w:sz w:val="20"/>
        </w:rPr>
      </w:pPr>
    </w:p>
    <w:p w:rsidR="00927E92" w:rsidRDefault="00927E92" w:rsidP="00331BA0">
      <w:pPr>
        <w:pStyle w:val="Textoindependiente"/>
        <w:spacing w:before="3"/>
        <w:ind w:left="709" w:right="1417"/>
        <w:jc w:val="both"/>
        <w:rPr>
          <w:sz w:val="18"/>
        </w:rPr>
      </w:pPr>
    </w:p>
    <w:p w:rsidR="00927E92" w:rsidRDefault="006333DB" w:rsidP="00331BA0">
      <w:pPr>
        <w:pStyle w:val="Textoindependiente"/>
        <w:spacing w:before="95" w:line="235" w:lineRule="auto"/>
        <w:ind w:left="709" w:right="1417"/>
        <w:jc w:val="both"/>
      </w:pPr>
      <w:r>
        <w:t xml:space="preserve">encontrar los recursos informativos que necesita. </w:t>
      </w:r>
      <w:r>
        <w:rPr>
          <w:spacing w:val="-3"/>
        </w:rPr>
        <w:t xml:space="preserve">La </w:t>
      </w:r>
      <w:r>
        <w:t xml:space="preserve">Oficina de Diversidad Sexual y Género de Quilicura puede intervenir en estos casos para ayudar a la persona a encontrar recursos de apoyo a nivel comunal y regional en el trabajo en red con organizaciones de personas </w:t>
      </w:r>
      <w:proofErr w:type="spellStart"/>
      <w:r>
        <w:t>transgénero</w:t>
      </w:r>
      <w:proofErr w:type="spellEnd"/>
      <w:r>
        <w:t xml:space="preserve"> dedicadas a acompañar procesos de modificación corporal y el contacto con especialistas de las áreas médicas que se</w:t>
      </w:r>
      <w:r>
        <w:rPr>
          <w:spacing w:val="-1"/>
        </w:rPr>
        <w:t xml:space="preserve"> </w:t>
      </w:r>
      <w:r>
        <w:t>requieran.</w:t>
      </w:r>
    </w:p>
    <w:p w:rsidR="00927E92" w:rsidRDefault="00927E92" w:rsidP="00331BA0">
      <w:pPr>
        <w:pStyle w:val="Textoindependiente"/>
        <w:ind w:left="709" w:right="1417"/>
        <w:jc w:val="both"/>
        <w:rPr>
          <w:sz w:val="26"/>
        </w:rPr>
      </w:pPr>
    </w:p>
    <w:p w:rsidR="00927E92" w:rsidRDefault="00927E92" w:rsidP="00331BA0">
      <w:pPr>
        <w:pStyle w:val="Textoindependiente"/>
        <w:spacing w:before="9"/>
        <w:ind w:left="709" w:right="1417"/>
        <w:jc w:val="both"/>
        <w:rPr>
          <w:sz w:val="21"/>
        </w:rPr>
      </w:pPr>
    </w:p>
    <w:p w:rsidR="00927E92" w:rsidRDefault="006333DB" w:rsidP="00331BA0">
      <w:pPr>
        <w:pStyle w:val="Textoindependiente"/>
        <w:spacing w:line="235" w:lineRule="auto"/>
        <w:ind w:left="709" w:right="1417"/>
        <w:jc w:val="both"/>
      </w:pPr>
      <w:r>
        <w:t>Mantener la confidencialidad respecto de la orientación sexual e identidad de género de una persona en todo momento, a menos que la propia persona decida darlas a conocer. Se deberá inculcar a la comunidad del establecimiento el respeto a la confidencialidad y vida privada de las personas en este sentido. Dar a conocer públicamente la orientación sexual o identidad de género de una persona sin su consentimiento constituye un grave ataque a su vida privada y puede generar conflictos en su entorno muy perjudiciales para la persona. Referente de Inclusión deberá dialogar con la persona que desea dar a conocer su orientación sexual o identidad de género para ver la mejor forma de hacerlo, identificar si existen contextos hostiles para ella si las da a conocer y ayudarle a intervenir en estos contextos, incluidos los contextos familiares u otros fuera del establecimiento educacional.</w:t>
      </w:r>
    </w:p>
    <w:p w:rsidR="00927E92" w:rsidRDefault="00927E92" w:rsidP="00331BA0">
      <w:pPr>
        <w:pStyle w:val="Textoindependiente"/>
        <w:spacing w:before="8"/>
        <w:ind w:left="709" w:right="1417"/>
        <w:jc w:val="both"/>
      </w:pPr>
    </w:p>
    <w:p w:rsidR="00927E92" w:rsidRDefault="006333DB" w:rsidP="00331BA0">
      <w:pPr>
        <w:pStyle w:val="Textoindependiente"/>
        <w:spacing w:line="235" w:lineRule="auto"/>
        <w:ind w:left="709" w:right="1417"/>
        <w:jc w:val="both"/>
      </w:pPr>
      <w:r>
        <w:t>La comunidad estudiantil deberá modificar cualquier normativa o práctica interna que constituya una forma de discriminación que afecte a las personas en su orientación sexual o identidad de</w:t>
      </w:r>
      <w:r>
        <w:rPr>
          <w:spacing w:val="40"/>
        </w:rPr>
        <w:t xml:space="preserve"> </w:t>
      </w:r>
      <w:r>
        <w:t>género. Esto puede incluir adecuar todas las actividades, espacios, clases y formularios que son separados por género para hacerlas inclusivas de cualquier persona sin importar su identidad de género o dejar de perseguir y sancionar las manifestaciones afectivas entre personas del mismo sexo. Las parejas conformadas por personas del mismo sexo deben tener las mismas garantías y derechos que las parejas conformadas por personas de distinto</w:t>
      </w:r>
      <w:r>
        <w:rPr>
          <w:spacing w:val="-1"/>
        </w:rPr>
        <w:t xml:space="preserve"> </w:t>
      </w:r>
      <w:r>
        <w:t>sexo.</w:t>
      </w:r>
    </w:p>
    <w:p w:rsidR="00927E92" w:rsidRDefault="00927E92" w:rsidP="00331BA0">
      <w:pPr>
        <w:pStyle w:val="Textoindependiente"/>
        <w:spacing w:before="5"/>
        <w:ind w:left="709" w:right="1417"/>
        <w:jc w:val="both"/>
      </w:pPr>
    </w:p>
    <w:p w:rsidR="00927E92" w:rsidRDefault="006333DB" w:rsidP="00331BA0">
      <w:pPr>
        <w:pStyle w:val="Textoindependiente"/>
        <w:spacing w:before="1" w:line="235" w:lineRule="auto"/>
        <w:ind w:left="709" w:right="1417"/>
        <w:jc w:val="both"/>
      </w:pPr>
      <w:r>
        <w:t>Los establecimientos educacionales deberán incorporar en sus bibliotecas textos y videos que hablen de la realidad de las personas LGBTI, la no discriminación y los derechos humanos.</w:t>
      </w:r>
    </w:p>
    <w:p w:rsidR="008B0717" w:rsidRDefault="008B0717" w:rsidP="00331BA0">
      <w:pPr>
        <w:pStyle w:val="Textoindependiente"/>
        <w:spacing w:before="1" w:line="235" w:lineRule="auto"/>
        <w:ind w:left="709" w:right="1417"/>
        <w:jc w:val="both"/>
      </w:pPr>
    </w:p>
    <w:p w:rsidR="008B0717" w:rsidRDefault="008B0717" w:rsidP="00331BA0">
      <w:pPr>
        <w:pStyle w:val="Textoindependiente"/>
        <w:spacing w:before="1" w:line="235" w:lineRule="auto"/>
        <w:ind w:left="709" w:right="1417"/>
        <w:jc w:val="both"/>
      </w:pPr>
    </w:p>
    <w:p w:rsidR="008B0717" w:rsidRDefault="008B0717" w:rsidP="00331BA0">
      <w:pPr>
        <w:pStyle w:val="Textoindependiente"/>
        <w:spacing w:before="1" w:line="235" w:lineRule="auto"/>
        <w:ind w:left="709" w:right="1417"/>
        <w:jc w:val="both"/>
      </w:pPr>
    </w:p>
    <w:p w:rsidR="008B0717" w:rsidRDefault="008B0717" w:rsidP="00331BA0">
      <w:pPr>
        <w:pStyle w:val="Textoindependiente"/>
        <w:spacing w:before="1" w:line="235" w:lineRule="auto"/>
        <w:ind w:left="709" w:right="1417"/>
        <w:jc w:val="both"/>
      </w:pPr>
    </w:p>
    <w:p w:rsidR="008B0717" w:rsidRDefault="008B0717" w:rsidP="00331BA0">
      <w:pPr>
        <w:pStyle w:val="Textoindependiente"/>
        <w:spacing w:before="1" w:line="235" w:lineRule="auto"/>
        <w:ind w:left="709" w:right="1417"/>
        <w:jc w:val="both"/>
      </w:pPr>
    </w:p>
    <w:p w:rsidR="00331BA0" w:rsidRDefault="00331BA0" w:rsidP="00331BA0">
      <w:pPr>
        <w:pStyle w:val="Textoindependiente"/>
        <w:spacing w:before="1" w:line="235" w:lineRule="auto"/>
        <w:ind w:left="709" w:right="1417"/>
        <w:jc w:val="both"/>
      </w:pPr>
    </w:p>
    <w:p w:rsidR="00331BA0" w:rsidRDefault="00331BA0" w:rsidP="00331BA0">
      <w:pPr>
        <w:pStyle w:val="Textoindependiente"/>
        <w:spacing w:before="1" w:line="235" w:lineRule="auto"/>
        <w:ind w:left="709" w:right="1417"/>
        <w:jc w:val="both"/>
      </w:pPr>
    </w:p>
    <w:p w:rsidR="00331BA0" w:rsidRDefault="00331BA0" w:rsidP="00331BA0">
      <w:pPr>
        <w:pStyle w:val="Textoindependiente"/>
        <w:spacing w:before="1" w:line="235" w:lineRule="auto"/>
        <w:ind w:left="709" w:right="1417"/>
        <w:jc w:val="both"/>
      </w:pPr>
    </w:p>
    <w:p w:rsidR="00331BA0" w:rsidRDefault="00331BA0" w:rsidP="00331BA0">
      <w:pPr>
        <w:pStyle w:val="Textoindependiente"/>
        <w:spacing w:before="1" w:line="235" w:lineRule="auto"/>
        <w:ind w:left="709" w:right="1417"/>
        <w:jc w:val="both"/>
      </w:pPr>
    </w:p>
    <w:p w:rsidR="00331BA0" w:rsidRDefault="00331BA0" w:rsidP="00331BA0">
      <w:pPr>
        <w:pStyle w:val="Textoindependiente"/>
        <w:spacing w:before="1" w:line="235" w:lineRule="auto"/>
        <w:ind w:left="709" w:right="1417"/>
        <w:jc w:val="both"/>
      </w:pPr>
    </w:p>
    <w:p w:rsidR="00331BA0" w:rsidRDefault="00331BA0" w:rsidP="00331BA0">
      <w:pPr>
        <w:pStyle w:val="Textoindependiente"/>
        <w:spacing w:before="1" w:line="235" w:lineRule="auto"/>
        <w:ind w:left="709" w:right="1417"/>
        <w:jc w:val="both"/>
      </w:pPr>
    </w:p>
    <w:p w:rsidR="008B0717" w:rsidRDefault="008B0717" w:rsidP="00331BA0">
      <w:pPr>
        <w:pStyle w:val="Textoindependiente"/>
        <w:spacing w:before="1" w:line="235" w:lineRule="auto"/>
        <w:ind w:left="709" w:right="1417"/>
        <w:jc w:val="both"/>
      </w:pPr>
    </w:p>
    <w:p w:rsidR="008B0717" w:rsidRDefault="008B0717" w:rsidP="00331BA0">
      <w:pPr>
        <w:pStyle w:val="Textoindependiente"/>
        <w:spacing w:before="1" w:line="235" w:lineRule="auto"/>
        <w:ind w:left="709" w:right="1417"/>
        <w:jc w:val="both"/>
      </w:pPr>
    </w:p>
    <w:p w:rsidR="008B0717" w:rsidRDefault="008B0717" w:rsidP="00331BA0">
      <w:pPr>
        <w:pStyle w:val="Textoindependiente"/>
        <w:spacing w:before="1" w:line="235" w:lineRule="auto"/>
        <w:ind w:left="709" w:right="1417"/>
        <w:jc w:val="both"/>
      </w:pPr>
    </w:p>
    <w:p w:rsidR="008B0717" w:rsidRDefault="008B0717" w:rsidP="00331BA0">
      <w:pPr>
        <w:pStyle w:val="Textoindependiente"/>
        <w:spacing w:before="1" w:line="235" w:lineRule="auto"/>
        <w:ind w:left="709" w:right="1417"/>
        <w:jc w:val="both"/>
      </w:pPr>
    </w:p>
    <w:p w:rsidR="008B0717" w:rsidRDefault="008B0717" w:rsidP="00331BA0">
      <w:pPr>
        <w:pStyle w:val="Textoindependiente"/>
        <w:spacing w:before="1" w:line="235" w:lineRule="auto"/>
        <w:ind w:left="709" w:right="1417"/>
        <w:jc w:val="both"/>
      </w:pPr>
      <w:r>
        <w:t>108</w:t>
      </w:r>
    </w:p>
    <w:p w:rsidR="00927E92" w:rsidRDefault="00927E92" w:rsidP="00331BA0">
      <w:pPr>
        <w:spacing w:line="235" w:lineRule="auto"/>
        <w:ind w:left="709" w:right="1417"/>
        <w:jc w:val="both"/>
      </w:pPr>
    </w:p>
    <w:p w:rsidR="00ED0FEC" w:rsidRDefault="00ED0FEC" w:rsidP="00331BA0">
      <w:pPr>
        <w:spacing w:line="235" w:lineRule="auto"/>
        <w:ind w:left="709" w:right="1417"/>
        <w:jc w:val="both"/>
      </w:pPr>
    </w:p>
    <w:p w:rsidR="00927E92" w:rsidRDefault="006333DB" w:rsidP="00331BA0">
      <w:pPr>
        <w:pStyle w:val="Ttulo1"/>
        <w:tabs>
          <w:tab w:val="left" w:pos="8601"/>
        </w:tabs>
        <w:spacing w:before="90" w:line="254" w:lineRule="auto"/>
        <w:ind w:left="709" w:right="1417"/>
        <w:jc w:val="both"/>
      </w:pPr>
      <w:r>
        <w:lastRenderedPageBreak/>
        <w:t>PROTOCOLO DE ACTUACIÓN</w:t>
      </w:r>
      <w:r w:rsidR="004B3D7D">
        <w:t xml:space="preserve"> y PROTECCIÓN </w:t>
      </w:r>
      <w:r>
        <w:t xml:space="preserve"> EN EL CASO ESTUDIANTES EMBARAZADAS, MADRES, PADRES ADOLESCENTES</w:t>
      </w:r>
    </w:p>
    <w:p w:rsidR="00927E92" w:rsidRDefault="00927E92" w:rsidP="00331BA0">
      <w:pPr>
        <w:pStyle w:val="Textoindependiente"/>
        <w:spacing w:before="8"/>
        <w:ind w:left="709" w:right="1417"/>
        <w:jc w:val="both"/>
        <w:rPr>
          <w:b/>
          <w:sz w:val="29"/>
        </w:rPr>
      </w:pPr>
    </w:p>
    <w:p w:rsidR="00927E92" w:rsidRDefault="006333DB" w:rsidP="00331BA0">
      <w:pPr>
        <w:ind w:left="709" w:right="1417"/>
        <w:jc w:val="both"/>
        <w:rPr>
          <w:b/>
          <w:sz w:val="24"/>
        </w:rPr>
      </w:pPr>
      <w:r>
        <w:rPr>
          <w:b/>
          <w:sz w:val="24"/>
        </w:rPr>
        <w:t>INTRODUCCIÓN</w:t>
      </w:r>
    </w:p>
    <w:p w:rsidR="00927E92" w:rsidRDefault="00927E92" w:rsidP="00331BA0">
      <w:pPr>
        <w:pStyle w:val="Textoindependiente"/>
        <w:spacing w:before="3"/>
        <w:ind w:left="709" w:right="1417"/>
        <w:jc w:val="both"/>
        <w:rPr>
          <w:b/>
          <w:sz w:val="35"/>
        </w:rPr>
      </w:pPr>
    </w:p>
    <w:p w:rsidR="00927E92" w:rsidRDefault="006333DB" w:rsidP="00331BA0">
      <w:pPr>
        <w:pStyle w:val="Textoindependiente"/>
        <w:spacing w:line="259" w:lineRule="auto"/>
        <w:ind w:left="709" w:right="1417"/>
        <w:jc w:val="both"/>
      </w:pPr>
      <w:r>
        <w:t>La elaboración de un protocolo de actuación frente a la situación de embarazo, maternidad y paternidad en que se puedan encontrar algunos estudiantes es un instrumento prioritario y necesario para resguardar al derecho a la educación.</w:t>
      </w:r>
    </w:p>
    <w:p w:rsidR="00927E92" w:rsidRDefault="006333DB" w:rsidP="00331BA0">
      <w:pPr>
        <w:pStyle w:val="Textoindependiente"/>
        <w:spacing w:before="81" w:line="264" w:lineRule="auto"/>
        <w:ind w:left="709" w:right="1417"/>
        <w:jc w:val="both"/>
      </w:pPr>
      <w:r>
        <w:t>El embarazo, la maternidad no pueden ser un impedimento para que una estudiante ingrese y permanezca en un establecimiento educacional. Los EE deberán otorgar las facilidades para que puedan seguir estudiando.</w:t>
      </w:r>
    </w:p>
    <w:p w:rsidR="00927E92" w:rsidRDefault="00927E92" w:rsidP="00331BA0">
      <w:pPr>
        <w:pStyle w:val="Textoindependiente"/>
        <w:ind w:left="709" w:right="1417"/>
        <w:jc w:val="both"/>
        <w:rPr>
          <w:sz w:val="31"/>
        </w:rPr>
      </w:pPr>
    </w:p>
    <w:p w:rsidR="00927E92" w:rsidRDefault="006333DB" w:rsidP="00331BA0">
      <w:pPr>
        <w:pStyle w:val="Textoindependiente"/>
        <w:spacing w:line="261" w:lineRule="auto"/>
        <w:ind w:left="709" w:right="1417"/>
        <w:jc w:val="both"/>
      </w:pPr>
      <w:r>
        <w:t>Contar con orientaciones claras, permitirá a directivos, madres, padres y apoderados, docentes y asistentes de la educación, actuar de modo coherente con su rol formativo y fortalecerá la permanencia de estos estudiantes en el sistema escolar.</w:t>
      </w:r>
    </w:p>
    <w:p w:rsidR="00927E92" w:rsidRDefault="00927E92" w:rsidP="00331BA0">
      <w:pPr>
        <w:pStyle w:val="Textoindependiente"/>
        <w:spacing w:before="5"/>
        <w:ind w:left="709" w:right="1417"/>
        <w:jc w:val="both"/>
        <w:rPr>
          <w:sz w:val="29"/>
        </w:rPr>
      </w:pPr>
    </w:p>
    <w:p w:rsidR="00927E92" w:rsidRDefault="006333DB" w:rsidP="00331BA0">
      <w:pPr>
        <w:pStyle w:val="Ttulo1"/>
        <w:ind w:left="709" w:right="1417"/>
        <w:jc w:val="both"/>
      </w:pPr>
      <w:r>
        <w:t>MARCO REGULADOR</w:t>
      </w:r>
    </w:p>
    <w:p w:rsidR="00927E92" w:rsidRDefault="00927E92" w:rsidP="00331BA0">
      <w:pPr>
        <w:pStyle w:val="Textoindependiente"/>
        <w:spacing w:before="1"/>
        <w:ind w:left="709" w:right="1417"/>
        <w:jc w:val="both"/>
        <w:rPr>
          <w:b/>
          <w:sz w:val="35"/>
        </w:rPr>
      </w:pPr>
    </w:p>
    <w:p w:rsidR="00927E92" w:rsidRDefault="006333DB" w:rsidP="00331BA0">
      <w:pPr>
        <w:pStyle w:val="Textoindependiente"/>
        <w:spacing w:line="266" w:lineRule="auto"/>
        <w:ind w:left="709" w:right="1417"/>
        <w:jc w:val="both"/>
      </w:pPr>
      <w:r>
        <w:t>Un establecimiento educacional Facilitador de Trayectorias Educacionales debe cumplir con las bases sustentadas en: Ley N°20.370 General de Educación de 2009 (Artículos N°11°,15°,16° y 46°); Decreto Supremo de Educación N°79 de 2004;Ley N°20.418 de 2010 de Salud; Convención Internacional sobre los Derechos del Niño (Menores de 18 años) de</w:t>
      </w:r>
      <w:r>
        <w:rPr>
          <w:spacing w:val="-1"/>
        </w:rPr>
        <w:t xml:space="preserve"> </w:t>
      </w:r>
      <w:r>
        <w:t>1989.</w:t>
      </w:r>
    </w:p>
    <w:p w:rsidR="00927E92" w:rsidRDefault="00927E92" w:rsidP="00331BA0">
      <w:pPr>
        <w:pStyle w:val="Textoindependiente"/>
        <w:spacing w:before="5"/>
        <w:ind w:left="709" w:right="1417"/>
        <w:jc w:val="both"/>
        <w:rPr>
          <w:sz w:val="29"/>
        </w:rPr>
      </w:pPr>
    </w:p>
    <w:p w:rsidR="00927E92" w:rsidRDefault="006333DB" w:rsidP="00331BA0">
      <w:pPr>
        <w:pStyle w:val="Ttulo1"/>
        <w:ind w:left="709" w:right="1417"/>
        <w:jc w:val="both"/>
      </w:pPr>
      <w:r>
        <w:t>CONSIDERACIONES</w:t>
      </w:r>
      <w:r>
        <w:rPr>
          <w:spacing w:val="-4"/>
        </w:rPr>
        <w:t xml:space="preserve"> </w:t>
      </w:r>
      <w:r>
        <w:t>GENERALES</w:t>
      </w:r>
    </w:p>
    <w:p w:rsidR="00927E92" w:rsidRDefault="00927E92" w:rsidP="00331BA0">
      <w:pPr>
        <w:pStyle w:val="Textoindependiente"/>
        <w:spacing w:before="10"/>
        <w:ind w:left="709" w:right="1417"/>
        <w:jc w:val="both"/>
        <w:rPr>
          <w:b/>
          <w:sz w:val="28"/>
        </w:rPr>
      </w:pPr>
    </w:p>
    <w:p w:rsidR="00927E92" w:rsidRDefault="006333DB" w:rsidP="00331BA0">
      <w:pPr>
        <w:pStyle w:val="Textoindependiente"/>
        <w:spacing w:before="90" w:line="264" w:lineRule="auto"/>
        <w:ind w:left="709" w:right="1417"/>
        <w:jc w:val="both"/>
      </w:pPr>
      <w:r>
        <w:rPr>
          <w:noProof/>
          <w:lang w:bidi="ar-SA"/>
        </w:rPr>
        <w:drawing>
          <wp:anchor distT="0" distB="0" distL="0" distR="0" simplePos="0" relativeHeight="251644928" behindDoc="0" locked="0" layoutInCell="1" allowOverlap="1" wp14:anchorId="1466F1E3" wp14:editId="4C5A44F1">
            <wp:simplePos x="0" y="0"/>
            <wp:positionH relativeFrom="page">
              <wp:posOffset>1489202</wp:posOffset>
            </wp:positionH>
            <wp:positionV relativeFrom="paragraph">
              <wp:posOffset>62269</wp:posOffset>
            </wp:positionV>
            <wp:extent cx="237744" cy="169164"/>
            <wp:effectExtent l="0" t="0" r="0" b="0"/>
            <wp:wrapNone/>
            <wp:docPr id="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png"/>
                    <pic:cNvPicPr/>
                  </pic:nvPicPr>
                  <pic:blipFill>
                    <a:blip r:embed="rId16" cstate="print"/>
                    <a:stretch>
                      <a:fillRect/>
                    </a:stretch>
                  </pic:blipFill>
                  <pic:spPr>
                    <a:xfrm>
                      <a:off x="0" y="0"/>
                      <a:ext cx="237744" cy="169164"/>
                    </a:xfrm>
                    <a:prstGeom prst="rect">
                      <a:avLst/>
                    </a:prstGeom>
                  </pic:spPr>
                </pic:pic>
              </a:graphicData>
            </a:graphic>
          </wp:anchor>
        </w:drawing>
      </w:r>
      <w:r>
        <w:t>Los establecimientos Municipales de la comuna de Quilicura, incluirán medidas preventivas y de actuación en el Plan de Convivencia, dentro del Proyecto Educativo y el Reglamento interno, qué resguarden el derecho a la educación de estudiantes, brindándoles apoyo pedagógico especial, mediante un sistema de acompañamiento.</w:t>
      </w:r>
    </w:p>
    <w:p w:rsidR="00927E92" w:rsidRDefault="00927E92" w:rsidP="00331BA0">
      <w:pPr>
        <w:pStyle w:val="Textoindependiente"/>
        <w:spacing w:before="3"/>
        <w:ind w:left="709" w:right="1417"/>
        <w:jc w:val="both"/>
        <w:rPr>
          <w:sz w:val="22"/>
        </w:rPr>
      </w:pPr>
    </w:p>
    <w:p w:rsidR="00927E92" w:rsidRDefault="006333DB" w:rsidP="00331BA0">
      <w:pPr>
        <w:pStyle w:val="Textoindependiente"/>
        <w:spacing w:before="90" w:line="256" w:lineRule="auto"/>
        <w:ind w:left="709" w:right="1417"/>
        <w:jc w:val="both"/>
      </w:pPr>
      <w:r>
        <w:rPr>
          <w:noProof/>
          <w:lang w:bidi="ar-SA"/>
        </w:rPr>
        <w:drawing>
          <wp:anchor distT="0" distB="0" distL="0" distR="0" simplePos="0" relativeHeight="251645952" behindDoc="0" locked="0" layoutInCell="1" allowOverlap="1" wp14:anchorId="3E13A339" wp14:editId="12699B19">
            <wp:simplePos x="0" y="0"/>
            <wp:positionH relativeFrom="page">
              <wp:posOffset>1489202</wp:posOffset>
            </wp:positionH>
            <wp:positionV relativeFrom="paragraph">
              <wp:posOffset>62269</wp:posOffset>
            </wp:positionV>
            <wp:extent cx="237744" cy="169163"/>
            <wp:effectExtent l="0" t="0" r="0" b="0"/>
            <wp:wrapNone/>
            <wp:docPr id="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png"/>
                    <pic:cNvPicPr/>
                  </pic:nvPicPr>
                  <pic:blipFill>
                    <a:blip r:embed="rId16" cstate="print"/>
                    <a:stretch>
                      <a:fillRect/>
                    </a:stretch>
                  </pic:blipFill>
                  <pic:spPr>
                    <a:xfrm>
                      <a:off x="0" y="0"/>
                      <a:ext cx="237744" cy="169163"/>
                    </a:xfrm>
                    <a:prstGeom prst="rect">
                      <a:avLst/>
                    </a:prstGeom>
                  </pic:spPr>
                </pic:pic>
              </a:graphicData>
            </a:graphic>
          </wp:anchor>
        </w:drawing>
      </w:r>
      <w:r>
        <w:t>Establecer claramente el sistema de evaluación al que él o la estudiante pueden acceder como alternativa, en tanto la situación de embarazo o de maternidad/paternidad le impida asistir regularmente al</w:t>
      </w:r>
      <w:r>
        <w:rPr>
          <w:spacing w:val="-5"/>
        </w:rPr>
        <w:t xml:space="preserve"> </w:t>
      </w:r>
      <w:r>
        <w:t>establecimiento.</w:t>
      </w:r>
    </w:p>
    <w:p w:rsidR="00927E92" w:rsidRDefault="00927E92" w:rsidP="00331BA0">
      <w:pPr>
        <w:pStyle w:val="Textoindependiente"/>
        <w:spacing w:before="3"/>
        <w:ind w:left="709" w:right="1417"/>
        <w:jc w:val="both"/>
        <w:rPr>
          <w:sz w:val="27"/>
        </w:rPr>
      </w:pPr>
    </w:p>
    <w:p w:rsidR="00927E92" w:rsidRDefault="006333DB" w:rsidP="00331BA0">
      <w:pPr>
        <w:pStyle w:val="Textoindependiente"/>
        <w:spacing w:before="90"/>
        <w:ind w:left="709" w:right="1417"/>
        <w:jc w:val="both"/>
      </w:pPr>
      <w:r>
        <w:rPr>
          <w:noProof/>
          <w:lang w:bidi="ar-SA"/>
        </w:rPr>
        <w:drawing>
          <wp:anchor distT="0" distB="0" distL="0" distR="0" simplePos="0" relativeHeight="251646976" behindDoc="0" locked="0" layoutInCell="1" allowOverlap="1" wp14:anchorId="786FDC4E" wp14:editId="76638E73">
            <wp:simplePos x="0" y="0"/>
            <wp:positionH relativeFrom="page">
              <wp:posOffset>1489202</wp:posOffset>
            </wp:positionH>
            <wp:positionV relativeFrom="paragraph">
              <wp:posOffset>62269</wp:posOffset>
            </wp:positionV>
            <wp:extent cx="237744" cy="169163"/>
            <wp:effectExtent l="0" t="0" r="0" b="0"/>
            <wp:wrapNone/>
            <wp:docPr id="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png"/>
                    <pic:cNvPicPr/>
                  </pic:nvPicPr>
                  <pic:blipFill>
                    <a:blip r:embed="rId16" cstate="print"/>
                    <a:stretch>
                      <a:fillRect/>
                    </a:stretch>
                  </pic:blipFill>
                  <pic:spPr>
                    <a:xfrm>
                      <a:off x="0" y="0"/>
                      <a:ext cx="237744" cy="169163"/>
                    </a:xfrm>
                    <a:prstGeom prst="rect">
                      <a:avLst/>
                    </a:prstGeom>
                  </pic:spPr>
                </pic:pic>
              </a:graphicData>
            </a:graphic>
          </wp:anchor>
        </w:drawing>
      </w:r>
      <w:r>
        <w:t>Establecer criterios para la promoción con el fin de asegurar que los/las</w:t>
      </w:r>
    </w:p>
    <w:p w:rsidR="008B0717" w:rsidRDefault="008B0717" w:rsidP="00331BA0">
      <w:pPr>
        <w:pStyle w:val="Textoindependiente"/>
        <w:spacing w:before="90"/>
        <w:ind w:left="709" w:right="1417"/>
        <w:jc w:val="both"/>
      </w:pPr>
    </w:p>
    <w:p w:rsidR="00331BA0" w:rsidRDefault="00331BA0" w:rsidP="00331BA0">
      <w:pPr>
        <w:pStyle w:val="Textoindependiente"/>
        <w:spacing w:before="90"/>
        <w:ind w:left="709" w:right="1417"/>
        <w:jc w:val="both"/>
      </w:pPr>
    </w:p>
    <w:p w:rsidR="00331BA0" w:rsidRDefault="00331BA0" w:rsidP="00331BA0">
      <w:pPr>
        <w:pStyle w:val="Textoindependiente"/>
        <w:spacing w:before="90"/>
        <w:ind w:left="709" w:right="1417"/>
        <w:jc w:val="both"/>
      </w:pPr>
    </w:p>
    <w:p w:rsidR="00331BA0" w:rsidRDefault="00331BA0" w:rsidP="00331BA0">
      <w:pPr>
        <w:pStyle w:val="Textoindependiente"/>
        <w:spacing w:before="90"/>
        <w:ind w:left="709" w:right="1417"/>
        <w:jc w:val="both"/>
      </w:pPr>
    </w:p>
    <w:p w:rsidR="008B0717" w:rsidRDefault="008B0717" w:rsidP="00331BA0">
      <w:pPr>
        <w:pStyle w:val="Textoindependiente"/>
        <w:spacing w:before="90"/>
        <w:ind w:left="709" w:right="1417"/>
        <w:jc w:val="both"/>
      </w:pPr>
      <w:r>
        <w:t>109</w:t>
      </w:r>
    </w:p>
    <w:p w:rsidR="00927E92" w:rsidRDefault="00927E92" w:rsidP="00331BA0">
      <w:pPr>
        <w:ind w:left="709" w:right="1417"/>
        <w:jc w:val="both"/>
      </w:pPr>
    </w:p>
    <w:p w:rsidR="00927E92" w:rsidRDefault="00C82043" w:rsidP="00331BA0">
      <w:pPr>
        <w:pStyle w:val="Textoindependiente"/>
        <w:spacing w:before="90" w:line="256" w:lineRule="auto"/>
        <w:ind w:left="709" w:right="1417"/>
        <w:jc w:val="both"/>
      </w:pPr>
      <w:r>
        <w:t>estudiantes</w:t>
      </w:r>
      <w:r w:rsidR="006333DB">
        <w:t xml:space="preserve"> cumplan efectivamente con los aprendizajes y contenidos mínimos establecidos en los Programas de Estudio y Formación Técnico Profesional.</w:t>
      </w:r>
    </w:p>
    <w:p w:rsidR="00927E92" w:rsidRDefault="00927E92" w:rsidP="00331BA0">
      <w:pPr>
        <w:pStyle w:val="Textoindependiente"/>
        <w:spacing w:before="7"/>
        <w:ind w:left="709" w:right="1417"/>
        <w:jc w:val="both"/>
        <w:rPr>
          <w:sz w:val="26"/>
        </w:rPr>
      </w:pPr>
    </w:p>
    <w:p w:rsidR="00927E92" w:rsidRDefault="006333DB" w:rsidP="00331BA0">
      <w:pPr>
        <w:pStyle w:val="Textoindependiente"/>
        <w:spacing w:before="98" w:line="230" w:lineRule="auto"/>
        <w:ind w:left="709" w:right="1417"/>
        <w:jc w:val="both"/>
      </w:pPr>
      <w:r>
        <w:rPr>
          <w:noProof/>
          <w:lang w:bidi="ar-SA"/>
        </w:rPr>
        <w:drawing>
          <wp:anchor distT="0" distB="0" distL="0" distR="0" simplePos="0" relativeHeight="251648000" behindDoc="0" locked="0" layoutInCell="1" allowOverlap="1" wp14:anchorId="645CC431" wp14:editId="55DF73BA">
            <wp:simplePos x="0" y="0"/>
            <wp:positionH relativeFrom="page">
              <wp:posOffset>1489202</wp:posOffset>
            </wp:positionH>
            <wp:positionV relativeFrom="paragraph">
              <wp:posOffset>61658</wp:posOffset>
            </wp:positionV>
            <wp:extent cx="237744" cy="169164"/>
            <wp:effectExtent l="0" t="0" r="0" b="0"/>
            <wp:wrapNone/>
            <wp:docPr id="8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png"/>
                    <pic:cNvPicPr/>
                  </pic:nvPicPr>
                  <pic:blipFill>
                    <a:blip r:embed="rId16" cstate="print"/>
                    <a:stretch>
                      <a:fillRect/>
                    </a:stretch>
                  </pic:blipFill>
                  <pic:spPr>
                    <a:xfrm>
                      <a:off x="0" y="0"/>
                      <a:ext cx="237744" cy="169164"/>
                    </a:xfrm>
                    <a:prstGeom prst="rect">
                      <a:avLst/>
                    </a:prstGeom>
                  </pic:spPr>
                </pic:pic>
              </a:graphicData>
            </a:graphic>
          </wp:anchor>
        </w:drawing>
      </w:r>
      <w:r>
        <w:t>No hacer exigible el 85% de asistencia a clases durante el año escolar a las estudiantes en estado de embarazo o maternidad.</w:t>
      </w:r>
    </w:p>
    <w:p w:rsidR="00927E92" w:rsidRDefault="00927E92" w:rsidP="00331BA0">
      <w:pPr>
        <w:pStyle w:val="Textoindependiente"/>
        <w:spacing w:before="1"/>
        <w:ind w:left="709" w:right="1417"/>
        <w:jc w:val="both"/>
        <w:rPr>
          <w:sz w:val="29"/>
        </w:rPr>
      </w:pPr>
    </w:p>
    <w:p w:rsidR="00927E92" w:rsidRDefault="006333DB" w:rsidP="00331BA0">
      <w:pPr>
        <w:pStyle w:val="Textoindependiente"/>
        <w:spacing w:before="90" w:line="264" w:lineRule="auto"/>
        <w:ind w:left="709" w:right="1417"/>
        <w:jc w:val="both"/>
      </w:pPr>
      <w:r>
        <w:rPr>
          <w:noProof/>
          <w:lang w:bidi="ar-SA"/>
        </w:rPr>
        <w:drawing>
          <wp:anchor distT="0" distB="0" distL="0" distR="0" simplePos="0" relativeHeight="251649024" behindDoc="0" locked="0" layoutInCell="1" allowOverlap="1" wp14:anchorId="78677DEF" wp14:editId="35573216">
            <wp:simplePos x="0" y="0"/>
            <wp:positionH relativeFrom="page">
              <wp:posOffset>1489202</wp:posOffset>
            </wp:positionH>
            <wp:positionV relativeFrom="paragraph">
              <wp:posOffset>62269</wp:posOffset>
            </wp:positionV>
            <wp:extent cx="237744" cy="169164"/>
            <wp:effectExtent l="0" t="0" r="0" b="0"/>
            <wp:wrapNone/>
            <wp:docPr id="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16" cstate="print"/>
                    <a:stretch>
                      <a:fillRect/>
                    </a:stretch>
                  </pic:blipFill>
                  <pic:spPr>
                    <a:xfrm>
                      <a:off x="0" y="0"/>
                      <a:ext cx="237744" cy="169164"/>
                    </a:xfrm>
                    <a:prstGeom prst="rect">
                      <a:avLst/>
                    </a:prstGeom>
                  </pic:spPr>
                </pic:pic>
              </a:graphicData>
            </a:graphic>
          </wp:anchor>
        </w:drawing>
      </w:r>
      <w:r>
        <w:t>Las inasistencias que tengan como causa directa por situaciones derivadas del embarazo, parto, post-parto, control de niño sano y enfermedades del hijo menor de un año, se consideran válidas cuando se presenta certificado médico, carné de salud, tarjeta de control u otro documento que indique la razones médicas de la inasistencia.</w:t>
      </w:r>
    </w:p>
    <w:p w:rsidR="00927E92" w:rsidRDefault="00927E92" w:rsidP="00331BA0">
      <w:pPr>
        <w:pStyle w:val="Textoindependiente"/>
        <w:ind w:left="709" w:right="1417"/>
        <w:jc w:val="both"/>
        <w:rPr>
          <w:sz w:val="20"/>
        </w:rPr>
      </w:pPr>
    </w:p>
    <w:p w:rsidR="00927E92" w:rsidRDefault="00927E92" w:rsidP="00331BA0">
      <w:pPr>
        <w:pStyle w:val="Textoindependiente"/>
        <w:ind w:left="709" w:right="1417"/>
        <w:jc w:val="both"/>
        <w:rPr>
          <w:sz w:val="20"/>
        </w:rPr>
      </w:pPr>
    </w:p>
    <w:p w:rsidR="00927E92" w:rsidRDefault="00927E92" w:rsidP="00331BA0">
      <w:pPr>
        <w:pStyle w:val="Textoindependiente"/>
        <w:spacing w:before="7"/>
        <w:ind w:left="709" w:right="1417"/>
        <w:jc w:val="both"/>
        <w:rPr>
          <w:sz w:val="20"/>
        </w:rPr>
      </w:pPr>
    </w:p>
    <w:p w:rsidR="00927E92" w:rsidRDefault="006333DB" w:rsidP="00331BA0">
      <w:pPr>
        <w:pStyle w:val="Textoindependiente"/>
        <w:spacing w:before="1" w:line="264" w:lineRule="auto"/>
        <w:ind w:left="709" w:right="1417"/>
        <w:jc w:val="both"/>
      </w:pPr>
      <w:r>
        <w:rPr>
          <w:noProof/>
          <w:lang w:bidi="ar-SA"/>
        </w:rPr>
        <w:drawing>
          <wp:anchor distT="0" distB="0" distL="0" distR="0" simplePos="0" relativeHeight="251650048" behindDoc="0" locked="0" layoutInCell="1" allowOverlap="1" wp14:anchorId="6D293DFF" wp14:editId="623C4ED4">
            <wp:simplePos x="0" y="0"/>
            <wp:positionH relativeFrom="page">
              <wp:posOffset>1489202</wp:posOffset>
            </wp:positionH>
            <wp:positionV relativeFrom="paragraph">
              <wp:posOffset>5754</wp:posOffset>
            </wp:positionV>
            <wp:extent cx="237744" cy="169163"/>
            <wp:effectExtent l="0" t="0" r="0" b="0"/>
            <wp:wrapNone/>
            <wp:docPr id="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png"/>
                    <pic:cNvPicPr/>
                  </pic:nvPicPr>
                  <pic:blipFill>
                    <a:blip r:embed="rId16" cstate="print"/>
                    <a:stretch>
                      <a:fillRect/>
                    </a:stretch>
                  </pic:blipFill>
                  <pic:spPr>
                    <a:xfrm>
                      <a:off x="0" y="0"/>
                      <a:ext cx="237744" cy="169163"/>
                    </a:xfrm>
                    <a:prstGeom prst="rect">
                      <a:avLst/>
                    </a:prstGeom>
                  </pic:spPr>
                </pic:pic>
              </a:graphicData>
            </a:graphic>
          </wp:anchor>
        </w:drawing>
      </w:r>
      <w:r>
        <w:t>El orientador(a) será el responsable de supervisar el ingreso al Programa De Acompañamiento de Alumnas Adolescentes embaraza</w:t>
      </w:r>
      <w:r w:rsidR="0019401F">
        <w:t>das que se coordina desde el DEM</w:t>
      </w:r>
      <w:r>
        <w:t xml:space="preserve"> en el área de Orientación Comunal. Junto con ello se deberá elaborar un calendario flexible, que resguarde el derecho a la educación de estas alumnas, brindándoles apoyo pedagógico especial, mediante un sistema de seguimiento y monitoreo.</w:t>
      </w:r>
    </w:p>
    <w:p w:rsidR="00927E92" w:rsidRDefault="006F1621" w:rsidP="00331BA0">
      <w:pPr>
        <w:pStyle w:val="Textoindependiente"/>
        <w:spacing w:before="11"/>
        <w:ind w:left="709" w:right="1417"/>
        <w:jc w:val="both"/>
        <w:rPr>
          <w:sz w:val="26"/>
        </w:rPr>
      </w:pPr>
      <w:r>
        <w:rPr>
          <w:noProof/>
          <w:lang w:bidi="ar-SA"/>
        </w:rPr>
        <mc:AlternateContent>
          <mc:Choice Requires="wpg">
            <w:drawing>
              <wp:anchor distT="0" distB="0" distL="0" distR="0" simplePos="0" relativeHeight="251707392" behindDoc="1" locked="0" layoutInCell="1" allowOverlap="1" wp14:anchorId="3EA90A22" wp14:editId="75F6A280">
                <wp:simplePos x="0" y="0"/>
                <wp:positionH relativeFrom="page">
                  <wp:posOffset>1189355</wp:posOffset>
                </wp:positionH>
                <wp:positionV relativeFrom="paragraph">
                  <wp:posOffset>224790</wp:posOffset>
                </wp:positionV>
                <wp:extent cx="5395595" cy="1433195"/>
                <wp:effectExtent l="8255" t="5715" r="6350" b="8890"/>
                <wp:wrapTopAndBottom/>
                <wp:docPr id="10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5595" cy="1433195"/>
                          <a:chOff x="1873" y="354"/>
                          <a:chExt cx="8497" cy="2257"/>
                        </a:xfrm>
                      </wpg:grpSpPr>
                      <wps:wsp>
                        <wps:cNvPr id="106" name="Line 36"/>
                        <wps:cNvCnPr/>
                        <wps:spPr bwMode="auto">
                          <a:xfrm>
                            <a:off x="1873" y="359"/>
                            <a:ext cx="8497"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35"/>
                        <wps:cNvCnPr/>
                        <wps:spPr bwMode="auto">
                          <a:xfrm>
                            <a:off x="1878" y="354"/>
                            <a:ext cx="0" cy="2257"/>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34"/>
                        <wps:cNvCnPr/>
                        <wps:spPr bwMode="auto">
                          <a:xfrm>
                            <a:off x="10365" y="354"/>
                            <a:ext cx="0" cy="22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Text Box 33"/>
                        <wps:cNvSpPr txBox="1">
                          <a:spLocks noChangeArrowheads="1"/>
                        </wps:cNvSpPr>
                        <wps:spPr bwMode="auto">
                          <a:xfrm>
                            <a:off x="1873" y="354"/>
                            <a:ext cx="8497" cy="2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233" w:rsidRDefault="00E45233">
                              <w:pPr>
                                <w:spacing w:before="44" w:line="268" w:lineRule="auto"/>
                                <w:ind w:left="107" w:right="110"/>
                                <w:jc w:val="both"/>
                                <w:rPr>
                                  <w:sz w:val="24"/>
                                </w:rPr>
                              </w:pPr>
                              <w:r>
                                <w:rPr>
                                  <w:sz w:val="24"/>
                                </w:rPr>
                                <w:t>En el caso de que la estudiante tenga una asistencia a clases menor 50% durante el año escolar, el Director del establecimiento educacional tiene la facultad de resolver su promoción. Lo anterior en conformidad con las normas establecidas en los Decretos Exentos de Educación N°511 de 1997,112 y 158, ambos de 1999 y 83 de 2001 o los que se dictaren en su reemplazo, sin perjuicio del derecho de apelación de la alumna ente la Secretaria Regional Ministerial de Educación</w:t>
                              </w:r>
                              <w:r>
                                <w:rPr>
                                  <w:spacing w:val="-8"/>
                                  <w:sz w:val="24"/>
                                </w:rPr>
                                <w:t xml:space="preserve"> </w:t>
                              </w:r>
                              <w:r>
                                <w:rPr>
                                  <w:sz w:val="24"/>
                                </w:rPr>
                                <w:t>respectiva.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90A22" id="Group 32" o:spid="_x0000_s1041" style="position:absolute;left:0;text-align:left;margin-left:93.65pt;margin-top:17.7pt;width:424.85pt;height:112.85pt;z-index:-251609088;mso-wrap-distance-left:0;mso-wrap-distance-right:0;mso-position-horizontal-relative:page" coordorigin="1873,354" coordsize="8497,2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lVzwMAAKAOAAAOAAAAZHJzL2Uyb0RvYy54bWzsV9tu3DYQfS+QfyD4Luu62pVgObD3YhRw&#10;WwNJP4ArURdEIlWSa60b5N87JCV5bTdIugWCFvA+aIcacjRXzpnL98euRQ9UyIazDPsXHkaU5bxo&#10;WJXh3z/unBVGUhFWkJYzmuFHKvH7q3c/XQ59SgNe87agAoEQJtOhz3CtVJ+6rsxr2hF5wXvKgFly&#10;0REFS1G5hSADSO9aN/C82B24KHrBcyolvN1YJr4y8suS5uq3spRUoTbDoJsyT2Gee/10ry5JWgnS&#10;100+qkHO0KIjDYOPzqI2RBF0EM0rUV2TCy55qS5y3rm8LJucGhvAGt97Yc2t4Ife2FKlQ9XPbgLX&#10;vvDT2WLzXx/uBWoKiJ0XYcRIB0Ey30VhoL0z9FUKm25F/6G/F9ZEIO94/kkC233J1+vKbkb74Rde&#10;gDxyUNx451iKTosAu9HRBOFxDgI9KpTDy0WYLBbJAqMceH4Uhj4sTJjyGmKpz/mrZYgRsMNFNLG2&#10;4/FVlCzt2SBYLDXXJan9rtF11E0bBhknn5wq/51TP9SkpyZWUvtrdmo8OfWuYRSFsfWp2bNm98J4&#10;WKYSfPtNd52YnVizJ589GW0yeraYpL2Q6pbyDmkiwy0oYSJBHu6kss6ZtujAML5r2tZ4u2VoyHDs&#10;gfc1R/K2KTTTLES1X7cCPRBdVuY3evrZNi15Q2Rt9xmW1RvymhXmKzUlxXakFWlaS4MBLdMfAgNB&#10;z5GyBfU58ZLtaruKnCiIt07kbTbO9W4dOfHOXy424Wa93vhftM5+lNZNUVCm1Z6K24++L87jNWPL&#10;ci7v2T/uc+kmy0DZ6d8oDflmI2uTbc+LRxNw8x5S74flINzBtrBtDppy0rpBnp6RgyDttPSmHITb&#10;VVfsq6p7y8G3HMS+D+lxmoPm3j43B70whv7ww5MwfrsI/98XoR9MSfhR31o3/IjCUHekMRE1wkHq&#10;CO8BY9hgW6CDGF/XhFX0Wgg+6J4FaME3Le/kqJXzT1v5iGCma/SplX/7JhUAb42a39PNdRM9aV//&#10;0Qb7DD/IU5ixM7/XMOOrndighwkz+EHk3QSJs4tXSyfaRQsnWXorx/OTmyT2oiTa7J5jBtMq7VwC&#10;rf5czKAhVLIIzodQXaNgPmqbLsOrGWeR9GuwaYY8Wv0JjEz/fwdK1HF/tPB/RgUWpyDBAS/CrQ3D&#10;HRA1F39iNMCglGH5x4EIilH7M4My0FPVRIiJ2E8EYTkczbDCyJJrZaevQy+aqgbJttAYv4YhoWwM&#10;JtU1ZbUA1fXCgCUD32EMMuaMI5ues07XZv/TYHn1FwAAAP//AwBQSwMEFAAGAAgAAAAhAMCwv1Dh&#10;AAAACwEAAA8AAABkcnMvZG93bnJldi54bWxMj8tqwzAQRfeF/oOYQneN7Lh54FgOIbRdhUKTQslu&#10;Yk1sE0sylmI7f9/Jql1e5nDn3Gw9mkb01PnaWQXxJAJBtnC6tqWC78P7yxKED2g1Ns6Sght5WOeP&#10;Dxmm2g32i/p9KAWXWJ+igiqENpXSFxUZ9BPXkuXb2XUGA8eulLrDgctNI6dRNJcGa8sfKmxpW1Fx&#10;2V+Ngo8Bh00Sv/W7y3l7Ox5mnz+7mJR6fho3KxCBxvAHw12f1SFnp5O7Wu1Fw3m5SBhVkMxeQdyB&#10;KFnwupOC6TyOQeaZ/L8h/wUAAP//AwBQSwECLQAUAAYACAAAACEAtoM4kv4AAADhAQAAEwAAAAAA&#10;AAAAAAAAAAAAAAAAW0NvbnRlbnRfVHlwZXNdLnhtbFBLAQItABQABgAIAAAAIQA4/SH/1gAAAJQB&#10;AAALAAAAAAAAAAAAAAAAAC8BAABfcmVscy8ucmVsc1BLAQItABQABgAIAAAAIQBSG4lVzwMAAKAO&#10;AAAOAAAAAAAAAAAAAAAAAC4CAABkcnMvZTJvRG9jLnhtbFBLAQItABQABgAIAAAAIQDAsL9Q4QAA&#10;AAsBAAAPAAAAAAAAAAAAAAAAACkGAABkcnMvZG93bnJldi54bWxQSwUGAAAAAAQABADzAAAANwcA&#10;AAAA&#10;">
                <v:line id="Line 36" o:spid="_x0000_s1042" style="position:absolute;visibility:visible;mso-wrap-style:square" from="1873,359" to="10370,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lxsIAAADcAAAADwAAAGRycy9kb3ducmV2LnhtbERPS2sCMRC+F/wPYQQvUpNaENkaRcSC&#10;vRTqAzyOm3GzuJksSVy3/74pFHqbj+85i1XvGtFRiLVnDS8TBYK49KbmSsPx8P48BxETssHGM2n4&#10;pgir5eBpgYXxD/6ibp8qkUM4FqjBptQWUsbSksM48S1x5q4+OEwZhkqagI8c7ho5VWomHdacGyy2&#10;tLFU3vZ3p+Ey7qav4Ry3H5UdB/V5kpddf9V6NOzXbyAS9elf/OfemTxfzeD3mXyB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vlxsIAAADcAAAADwAAAAAAAAAAAAAA&#10;AAChAgAAZHJzL2Rvd25yZXYueG1sUEsFBgAAAAAEAAQA+QAAAJADAAAAAA==&#10;" strokeweight=".16931mm"/>
                <v:line id="Line 35" o:spid="_x0000_s1043" style="position:absolute;visibility:visible;mso-wrap-style:square" from="1878,354" to="1878,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jUL8UAAADcAAAADwAAAGRycy9kb3ducmV2LnhtbESPQUsDMRCF74L/IYzgpbSJFaRsmxYp&#10;FepFsK3gcbqZbhY3kyWJ2/XfOwfB2wzvzXvfrDZj6NRAKbeRLTzMDCjiOrqWGwun48t0ASoXZIdd&#10;ZLLwQxk269ubFVYuXvmdhkNplIRwrtCCL6WvtM61p4B5Fnti0S4xBSyypka7hFcJD52eG/OkA7Ys&#10;DR572nqqvw7fwcJ5Mswf02fevTZ+kszbhz7vx4u193fj8xJUobH8m/+u907wjdDKMzKB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jUL8UAAADcAAAADwAAAAAAAAAA&#10;AAAAAAChAgAAZHJzL2Rvd25yZXYueG1sUEsFBgAAAAAEAAQA+QAAAJMDAAAAAA==&#10;" strokeweight=".16931mm"/>
                <v:line id="Line 34" o:spid="_x0000_s1044" style="position:absolute;visibility:visible;mso-wrap-style:square" from="10365,354" to="10365,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sc4MUAAADcAAAADwAAAGRycy9kb3ducmV2LnhtbESPT2vDMAzF74N9B6PBbqvTHtaR1S1b&#10;oX8gp7WD7ShsNQ6N5RB7Sfbtq8NgN4n39N5Pq80UWjVQn5rIBuazAhSxja7h2sDneff0AiplZIdt&#10;ZDLwSwk26/u7FZYujvxBwynXSkI4lWjA59yVWifrKWCaxY5YtEvsA2ZZ+1q7HkcJD61eFMWzDtiw&#10;NHjsaOvJXk8/wcBwqL6HahnRHr6qd293+2Y57o15fJjeXkFlmvK/+e/66AR/Lvj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sc4MUAAADcAAAADwAAAAAAAAAA&#10;AAAAAAChAgAAZHJzL2Rvd25yZXYueG1sUEsFBgAAAAAEAAQA+QAAAJMDAAAAAA==&#10;" strokeweight=".48pt"/>
                <v:shape id="Text Box 33" o:spid="_x0000_s1045" type="#_x0000_t202" style="position:absolute;left:1873;top:354;width:8497;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E45233" w:rsidRDefault="00E45233">
                        <w:pPr>
                          <w:spacing w:before="44" w:line="268" w:lineRule="auto"/>
                          <w:ind w:left="107" w:right="110"/>
                          <w:jc w:val="both"/>
                          <w:rPr>
                            <w:sz w:val="24"/>
                          </w:rPr>
                        </w:pPr>
                        <w:r>
                          <w:rPr>
                            <w:sz w:val="24"/>
                          </w:rPr>
                          <w:t>En el caso de que la estudiante tenga una asistencia a clases menor 50% durante el año escolar, el Director del establecimiento educacional tiene la facultad de resolver su promoción. Lo anterior en conformidad con las normas establecidas en los Decretos Exentos de Educación N°511 de 1997,112 y 158, ambos de 1999 y 83 de 2001 o los que se dictaren en su reemplazo, sin perjuicio del derecho de apelación de la alumna ente la Secretaria Regional Ministerial de Educación</w:t>
                        </w:r>
                        <w:r>
                          <w:rPr>
                            <w:spacing w:val="-8"/>
                            <w:sz w:val="24"/>
                          </w:rPr>
                          <w:t xml:space="preserve"> </w:t>
                        </w:r>
                        <w:r>
                          <w:rPr>
                            <w:sz w:val="24"/>
                          </w:rPr>
                          <w:t>respectiva.</w:t>
                        </w:r>
                      </w:p>
                    </w:txbxContent>
                  </v:textbox>
                </v:shape>
                <w10:wrap type="topAndBottom" anchorx="page"/>
              </v:group>
            </w:pict>
          </mc:Fallback>
        </mc:AlternateContent>
      </w:r>
      <w:r>
        <w:rPr>
          <w:noProof/>
          <w:lang w:bidi="ar-SA"/>
        </w:rPr>
        <mc:AlternateContent>
          <mc:Choice Requires="wps">
            <w:drawing>
              <wp:anchor distT="0" distB="0" distL="0" distR="0" simplePos="0" relativeHeight="251708416" behindDoc="1" locked="0" layoutInCell="1" allowOverlap="1" wp14:anchorId="11C4F4C6" wp14:editId="4BEF158A">
                <wp:simplePos x="0" y="0"/>
                <wp:positionH relativeFrom="page">
                  <wp:posOffset>1189355</wp:posOffset>
                </wp:positionH>
                <wp:positionV relativeFrom="paragraph">
                  <wp:posOffset>1753235</wp:posOffset>
                </wp:positionV>
                <wp:extent cx="5395595" cy="0"/>
                <wp:effectExtent l="8255" t="10160" r="6350" b="8890"/>
                <wp:wrapTopAndBottom/>
                <wp:docPr id="10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559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DE2D9" id="Line 31" o:spid="_x0000_s1026" style="position:absolute;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65pt,138.05pt" to="518.5pt,1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i69HwIAAEQEAAAOAAAAZHJzL2Uyb0RvYy54bWysU8GO2jAQvVfqP1i+QxIIFCLCqkqgl22L&#10;tNsPMLZDrDq2ZRsCqvrvHTtAS3upqubg2J7xmzczb1ZP506iE7dOaFXibJxixBXVTKhDib+8bkcL&#10;jJwnihGpFS/xhTv8tH77ZtWbgk90qyXjFgGIckVvStx6b4okcbTlHXFjbbgCY6NtRzwc7SFhlvSA&#10;3slkkqbzpNeWGaspdw5u68GI1xG/aTj1n5vGcY9kiYGbj6uN6z6syXpFioMlphX0SoP8A4uOCAVB&#10;71A18QQdrfgDqhPUaqcbP6a6S3TTCMpjDpBNlv6WzUtLDI+5QHGcuZfJ/T9Y+um0s0gw6F06wUiR&#10;Dpr0LBRH0ywUpzeuAJ9K7WxIj57Vi3nW9KtDSlctUQceSb5eDLyLL5KHJ+HgDITY9x81Ax9y9DpW&#10;6tzYLkBCDdA5NuRybwg/e0ThcjZdzmbLGUb0ZktIcXtorPMfuO5Q2JRYAukITE7PzgN1cL25hDhK&#10;b4WUsd9Sob7E8xSQg8VpKVgwxoM97Ctp0YkExcQv1AHAHtwCck1cO/hF06Alq4+KxSgtJ2xz3Xsi&#10;5LAHIKlCIMgReF53g1a+LdPlZrFZ5KN8Mt+M8rSuR++3VT6ab7N3s3paV1WdfQ+cs7xoBWNcBdo3&#10;3Wb53+niOkGD4u7KvdcneUSPuQPZ2z+Sjk0OfR0UstfssrOhTKHfINXofB2rMAu/nqPXz+Ff/wAA&#10;AP//AwBQSwMEFAAGAAgAAAAhALAbHMDdAAAADAEAAA8AAABkcnMvZG93bnJldi54bWxMj81qwzAQ&#10;hO+FvoPYQC+lkZ1AHFzLoQ3k2EPT9K5YqqVEP0YrJ+7bdwOF9jizH7MzzWbyjl10QhuDgHJeANOh&#10;i8qGXsDhY/e0BoZZBiVdDFrAt0bYtPd3jaxVvIZ3fdnnnlFIwFoKMDkPNefYGe0lzuOgA92+YvIy&#10;k0w9V0leKdw7viiKFffSBvpg5KC3Rnfn/egF2FNCNF35WqI777aPo7PV26cQD7Pp5RlY1lP+g+FW&#10;n6pDS52OcQwKmSO9rpaEClhUqxLYjSiWFc07/lq8bfj/Ee0PAAAA//8DAFBLAQItABQABgAIAAAA&#10;IQC2gziS/gAAAOEBAAATAAAAAAAAAAAAAAAAAAAAAABbQ29udGVudF9UeXBlc10ueG1sUEsBAi0A&#10;FAAGAAgAAAAhADj9If/WAAAAlAEAAAsAAAAAAAAAAAAAAAAALwEAAF9yZWxzLy5yZWxzUEsBAi0A&#10;FAAGAAgAAAAhAEHiLr0fAgAARAQAAA4AAAAAAAAAAAAAAAAALgIAAGRycy9lMm9Eb2MueG1sUEsB&#10;Ai0AFAAGAAgAAAAhALAbHMDdAAAADAEAAA8AAAAAAAAAAAAAAAAAeQQAAGRycy9kb3ducmV2Lnht&#10;bFBLBQYAAAAABAAEAPMAAACDBQAAAAA=&#10;" strokeweight=".16931mm">
                <w10:wrap type="topAndBottom" anchorx="page"/>
              </v:line>
            </w:pict>
          </mc:Fallback>
        </mc:AlternateContent>
      </w:r>
    </w:p>
    <w:p w:rsidR="00927E92" w:rsidRDefault="00927E92" w:rsidP="00331BA0">
      <w:pPr>
        <w:pStyle w:val="Textoindependiente"/>
        <w:spacing w:before="2"/>
        <w:ind w:left="709" w:right="1417"/>
        <w:jc w:val="both"/>
        <w:rPr>
          <w:sz w:val="6"/>
        </w:rPr>
      </w:pPr>
    </w:p>
    <w:p w:rsidR="00927E92" w:rsidRDefault="00927E92"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Default="008B0717" w:rsidP="00331BA0">
      <w:pPr>
        <w:ind w:left="709" w:right="1417"/>
        <w:jc w:val="both"/>
        <w:rPr>
          <w:sz w:val="6"/>
        </w:rPr>
      </w:pPr>
    </w:p>
    <w:p w:rsidR="008B0717" w:rsidRPr="008B0717" w:rsidRDefault="008B0717" w:rsidP="00331BA0">
      <w:pPr>
        <w:ind w:left="709" w:right="1417"/>
        <w:jc w:val="both"/>
        <w:rPr>
          <w:sz w:val="20"/>
          <w:szCs w:val="20"/>
        </w:rPr>
        <w:sectPr w:rsidR="008B0717" w:rsidRPr="008B0717">
          <w:pgSz w:w="12240" w:h="15840"/>
          <w:pgMar w:top="1600" w:right="0" w:bottom="940" w:left="900" w:header="353" w:footer="746" w:gutter="0"/>
          <w:cols w:space="720"/>
        </w:sectPr>
      </w:pPr>
      <w:r>
        <w:rPr>
          <w:sz w:val="20"/>
          <w:szCs w:val="20"/>
        </w:rPr>
        <w:t>110</w:t>
      </w:r>
    </w:p>
    <w:p w:rsidR="00927E92" w:rsidRDefault="00927E92" w:rsidP="00331BA0">
      <w:pPr>
        <w:pStyle w:val="Textoindependiente"/>
        <w:ind w:left="709" w:right="1417"/>
        <w:jc w:val="both"/>
        <w:rPr>
          <w:sz w:val="20"/>
        </w:rPr>
      </w:pPr>
    </w:p>
    <w:p w:rsidR="00927E92" w:rsidRDefault="00927E92" w:rsidP="00331BA0">
      <w:pPr>
        <w:pStyle w:val="Textoindependiente"/>
        <w:ind w:left="709" w:right="1417"/>
        <w:jc w:val="both"/>
        <w:rPr>
          <w:sz w:val="20"/>
        </w:rPr>
      </w:pPr>
    </w:p>
    <w:p w:rsidR="00927E92" w:rsidRDefault="00927E92" w:rsidP="00331BA0">
      <w:pPr>
        <w:pStyle w:val="Textoindependiente"/>
        <w:ind w:left="709" w:right="1417"/>
        <w:jc w:val="both"/>
        <w:rPr>
          <w:sz w:val="20"/>
        </w:rPr>
      </w:pPr>
    </w:p>
    <w:p w:rsidR="00927E92" w:rsidRDefault="00927E92" w:rsidP="00331BA0">
      <w:pPr>
        <w:pStyle w:val="Textoindependiente"/>
        <w:ind w:left="709" w:right="1417"/>
        <w:jc w:val="both"/>
        <w:rPr>
          <w:sz w:val="22"/>
        </w:rPr>
      </w:pPr>
    </w:p>
    <w:p w:rsidR="00927E92" w:rsidRDefault="006333DB" w:rsidP="00331BA0">
      <w:pPr>
        <w:pStyle w:val="Textoindependiente"/>
        <w:spacing w:line="247" w:lineRule="auto"/>
        <w:ind w:left="709" w:right="1417"/>
        <w:jc w:val="both"/>
      </w:pPr>
      <w:r>
        <w:rPr>
          <w:noProof/>
          <w:lang w:bidi="ar-SA"/>
        </w:rPr>
        <w:drawing>
          <wp:anchor distT="0" distB="0" distL="0" distR="0" simplePos="0" relativeHeight="251651072" behindDoc="0" locked="0" layoutInCell="1" allowOverlap="1" wp14:anchorId="2E1A1F28" wp14:editId="3B2A1B12">
            <wp:simplePos x="0" y="0"/>
            <wp:positionH relativeFrom="page">
              <wp:posOffset>1489202</wp:posOffset>
            </wp:positionH>
            <wp:positionV relativeFrom="paragraph">
              <wp:posOffset>5119</wp:posOffset>
            </wp:positionV>
            <wp:extent cx="237744" cy="169164"/>
            <wp:effectExtent l="0" t="0" r="0" b="0"/>
            <wp:wrapNone/>
            <wp:docPr id="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png"/>
                    <pic:cNvPicPr/>
                  </pic:nvPicPr>
                  <pic:blipFill>
                    <a:blip r:embed="rId16" cstate="print"/>
                    <a:stretch>
                      <a:fillRect/>
                    </a:stretch>
                  </pic:blipFill>
                  <pic:spPr>
                    <a:xfrm>
                      <a:off x="0" y="0"/>
                      <a:ext cx="237744" cy="169164"/>
                    </a:xfrm>
                    <a:prstGeom prst="rect">
                      <a:avLst/>
                    </a:prstGeom>
                  </pic:spPr>
                </pic:pic>
              </a:graphicData>
            </a:graphic>
          </wp:anchor>
        </w:drawing>
      </w:r>
      <w:r>
        <w:t>El protocolo de Retención Escolar de Estudiantes Embarazadas, madres y Padres Adolescentes, debe estar en conocimiento del Consejo Escolar.</w:t>
      </w:r>
    </w:p>
    <w:p w:rsidR="00927E92" w:rsidRDefault="00927E92" w:rsidP="00331BA0">
      <w:pPr>
        <w:pStyle w:val="Textoindependiente"/>
        <w:spacing w:before="3"/>
        <w:ind w:left="709" w:right="1417"/>
        <w:jc w:val="both"/>
        <w:rPr>
          <w:sz w:val="27"/>
        </w:rPr>
      </w:pPr>
    </w:p>
    <w:p w:rsidR="00927E92" w:rsidRDefault="006333DB" w:rsidP="00331BA0">
      <w:pPr>
        <w:pStyle w:val="Textoindependiente"/>
        <w:spacing w:before="99" w:line="230" w:lineRule="auto"/>
        <w:ind w:left="709" w:right="1417"/>
        <w:jc w:val="both"/>
      </w:pPr>
      <w:r>
        <w:rPr>
          <w:noProof/>
          <w:lang w:bidi="ar-SA"/>
        </w:rPr>
        <w:drawing>
          <wp:anchor distT="0" distB="0" distL="0" distR="0" simplePos="0" relativeHeight="251652096" behindDoc="0" locked="0" layoutInCell="1" allowOverlap="1" wp14:anchorId="595D5DB3" wp14:editId="6DE085E6">
            <wp:simplePos x="0" y="0"/>
            <wp:positionH relativeFrom="page">
              <wp:posOffset>1489202</wp:posOffset>
            </wp:positionH>
            <wp:positionV relativeFrom="paragraph">
              <wp:posOffset>62293</wp:posOffset>
            </wp:positionV>
            <wp:extent cx="237744" cy="169164"/>
            <wp:effectExtent l="0" t="0" r="0" b="0"/>
            <wp:wrapNone/>
            <wp:docPr id="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png"/>
                    <pic:cNvPicPr/>
                  </pic:nvPicPr>
                  <pic:blipFill>
                    <a:blip r:embed="rId16" cstate="print"/>
                    <a:stretch>
                      <a:fillRect/>
                    </a:stretch>
                  </pic:blipFill>
                  <pic:spPr>
                    <a:xfrm>
                      <a:off x="0" y="0"/>
                      <a:ext cx="237744" cy="169164"/>
                    </a:xfrm>
                    <a:prstGeom prst="rect">
                      <a:avLst/>
                    </a:prstGeom>
                  </pic:spPr>
                </pic:pic>
              </a:graphicData>
            </a:graphic>
          </wp:anchor>
        </w:drawing>
      </w:r>
      <w:r>
        <w:t>Indicar la asistencia, permisos y horarios de ingreso y salida, diferenciando las etapas de embarazo, maternidad y paternidad.</w:t>
      </w:r>
    </w:p>
    <w:p w:rsidR="00927E92" w:rsidRDefault="00927E92" w:rsidP="00331BA0">
      <w:pPr>
        <w:pStyle w:val="Textoindependiente"/>
        <w:ind w:left="709" w:right="1417"/>
        <w:jc w:val="both"/>
        <w:rPr>
          <w:sz w:val="29"/>
        </w:rPr>
      </w:pPr>
    </w:p>
    <w:p w:rsidR="00927E92" w:rsidRDefault="006333DB" w:rsidP="00331BA0">
      <w:pPr>
        <w:pStyle w:val="Textoindependiente"/>
        <w:spacing w:before="90" w:line="244" w:lineRule="auto"/>
        <w:ind w:left="709" w:right="1417"/>
        <w:jc w:val="both"/>
      </w:pPr>
      <w:r>
        <w:rPr>
          <w:noProof/>
          <w:lang w:bidi="ar-SA"/>
        </w:rPr>
        <w:drawing>
          <wp:anchor distT="0" distB="0" distL="0" distR="0" simplePos="0" relativeHeight="251653120" behindDoc="0" locked="0" layoutInCell="1" allowOverlap="1" wp14:anchorId="597DBBA5" wp14:editId="479482C8">
            <wp:simplePos x="0" y="0"/>
            <wp:positionH relativeFrom="page">
              <wp:posOffset>1489202</wp:posOffset>
            </wp:positionH>
            <wp:positionV relativeFrom="paragraph">
              <wp:posOffset>62269</wp:posOffset>
            </wp:positionV>
            <wp:extent cx="237744" cy="169164"/>
            <wp:effectExtent l="0" t="0" r="0" b="0"/>
            <wp:wrapNone/>
            <wp:docPr id="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png"/>
                    <pic:cNvPicPr/>
                  </pic:nvPicPr>
                  <pic:blipFill>
                    <a:blip r:embed="rId16" cstate="print"/>
                    <a:stretch>
                      <a:fillRect/>
                    </a:stretch>
                  </pic:blipFill>
                  <pic:spPr>
                    <a:xfrm>
                      <a:off x="0" y="0"/>
                      <a:ext cx="237744" cy="169164"/>
                    </a:xfrm>
                    <a:prstGeom prst="rect">
                      <a:avLst/>
                    </a:prstGeom>
                  </pic:spPr>
                </pic:pic>
              </a:graphicData>
            </a:graphic>
          </wp:anchor>
        </w:drawing>
      </w:r>
      <w:r>
        <w:t>Asimismo, señalar que el/estudiante deberá presentar el carnet de salud o certificado médico, cada vez que falte a clases por razones asociadas a embarazo, maternidad y paternidad</w:t>
      </w:r>
    </w:p>
    <w:p w:rsidR="00927E92" w:rsidRDefault="00927E92" w:rsidP="00331BA0">
      <w:pPr>
        <w:pStyle w:val="Textoindependiente"/>
        <w:spacing w:before="4"/>
        <w:ind w:left="709" w:right="1417"/>
        <w:jc w:val="both"/>
        <w:rPr>
          <w:sz w:val="31"/>
        </w:rPr>
      </w:pPr>
    </w:p>
    <w:p w:rsidR="00927E92" w:rsidRDefault="006333DB" w:rsidP="00331BA0">
      <w:pPr>
        <w:pStyle w:val="Ttulo1"/>
        <w:spacing w:before="1" w:line="276" w:lineRule="auto"/>
        <w:ind w:left="709" w:right="1417"/>
        <w:jc w:val="both"/>
      </w:pPr>
      <w:r>
        <w:t>DERECHOS Y DEBERES DE LAS ESTUDIANTES EMBARAZADAS Y MADRES ADOLESCENTES</w:t>
      </w:r>
    </w:p>
    <w:p w:rsidR="00927E92" w:rsidRDefault="00927E92" w:rsidP="00331BA0">
      <w:pPr>
        <w:pStyle w:val="Textoindependiente"/>
        <w:spacing w:before="9"/>
        <w:ind w:left="709" w:right="1417"/>
        <w:jc w:val="both"/>
        <w:rPr>
          <w:b/>
          <w:sz w:val="31"/>
        </w:rPr>
      </w:pPr>
    </w:p>
    <w:p w:rsidR="00927E92" w:rsidRDefault="006333DB" w:rsidP="00331BA0">
      <w:pPr>
        <w:pStyle w:val="Textoindependiente"/>
        <w:spacing w:line="261" w:lineRule="auto"/>
        <w:ind w:left="709" w:right="1417"/>
        <w:jc w:val="both"/>
      </w:pPr>
      <w:r>
        <w:t>Si la estudiante embarazada y/o madre está estudiando, el Ministerio de Educación conjuntamente con el Departamento de Educación, protegen y apoyan este procesos de esta nueva condición que se asume a favor de la vida.</w:t>
      </w:r>
    </w:p>
    <w:p w:rsidR="00927E92" w:rsidRDefault="006333DB" w:rsidP="00331BA0">
      <w:pPr>
        <w:pStyle w:val="Textoindependiente"/>
        <w:spacing w:before="214"/>
        <w:ind w:left="709" w:right="1417"/>
        <w:jc w:val="both"/>
      </w:pPr>
      <w:r>
        <w:t>Para que las estudiantes:</w:t>
      </w:r>
    </w:p>
    <w:p w:rsidR="00927E92" w:rsidRDefault="00927E92" w:rsidP="00331BA0">
      <w:pPr>
        <w:pStyle w:val="Textoindependiente"/>
        <w:spacing w:before="10"/>
        <w:ind w:left="709" w:right="1417"/>
        <w:jc w:val="both"/>
        <w:rPr>
          <w:sz w:val="20"/>
        </w:rPr>
      </w:pPr>
    </w:p>
    <w:p w:rsidR="00927E92" w:rsidRDefault="006F1621" w:rsidP="00331BA0">
      <w:pPr>
        <w:pStyle w:val="Textoindependiente"/>
        <w:ind w:left="709" w:right="1417"/>
        <w:jc w:val="both"/>
      </w:pPr>
      <w:r>
        <w:rPr>
          <w:noProof/>
          <w:lang w:bidi="ar-SA"/>
        </w:rPr>
        <mc:AlternateContent>
          <mc:Choice Requires="wpg">
            <w:drawing>
              <wp:anchor distT="0" distB="0" distL="114300" distR="114300" simplePos="0" relativeHeight="251654144" behindDoc="0" locked="0" layoutInCell="1" allowOverlap="1" wp14:anchorId="276A0454" wp14:editId="2934E3E8">
                <wp:simplePos x="0" y="0"/>
                <wp:positionH relativeFrom="page">
                  <wp:posOffset>1489075</wp:posOffset>
                </wp:positionH>
                <wp:positionV relativeFrom="paragraph">
                  <wp:posOffset>5080</wp:posOffset>
                </wp:positionV>
                <wp:extent cx="238125" cy="568960"/>
                <wp:effectExtent l="3175" t="5080" r="0" b="0"/>
                <wp:wrapNone/>
                <wp:docPr id="9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568960"/>
                          <a:chOff x="2345" y="8"/>
                          <a:chExt cx="375" cy="896"/>
                        </a:xfrm>
                      </wpg:grpSpPr>
                      <pic:pic xmlns:pic="http://schemas.openxmlformats.org/drawingml/2006/picture">
                        <pic:nvPicPr>
                          <pic:cNvPr id="96"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345" y="8"/>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345" y="322"/>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345" y="637"/>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F62DAB" id="Group 27" o:spid="_x0000_s1026" style="position:absolute;margin-left:117.25pt;margin-top:.4pt;width:18.75pt;height:44.8pt;z-index:251654144;mso-position-horizontal-relative:page" coordorigin="2345,8" coordsize="375,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VLh3wMAAOwSAAAOAAAAZHJzL2Uyb0RvYy54bWzsWNtu4zYQfS/QfyD0&#10;ruhi2ZaE2IvEsoMC2W3Q3f0AmqIsYiWSIGk7QdF/75CSfEuwKXbRh6I2YIHiZThzzswRpdsPz22D&#10;dlRpJvjMi25CD1FORMn4ZuZ9/bLyUw9pg3mJG8HpzHuh2vsw//WX273MaSxq0ZRUITDCdb6XM682&#10;RuZBoElNW6xvhKQcBiuhWmzgVm2CUuE9WG+bIA7DSbAXqpRKEKo19BbdoDd39quKEvN7VWlqUDPz&#10;wDfjrspd1/YazG9xvlFY1oz0buAf8KLFjMOmB1MFNhhtFXtlqmVECS0qc0NEG4iqYoS6GCCaKLyI&#10;5kGJrXSxbPL9Rh5gAmgvcPphs+TT7kkhVs68LPEQxy1w5LZF8dSCs5ebHOY8KPlZPqkuQmg+CvJN&#10;w3BwOW7vN91ktN5/FCXYw1sjHDjPlWqtCQgbPTsOXg4c0GeDCHTGozSKxx4iMDSepNmk54jUQKRd&#10;FY8SGIbRtCOP1Mt+6Wjar4NVdizAebej87L3an4rGcnh36MJrVdovp91sMpsFfV6I+0/stFi9W0r&#10;fSBeYsPWrGHmxSUxgGOd4rsnRizI9uaEmMlADAzbXdHIYTLM6tZgG5OjBXGxqDHf0DstIf+hKmH9&#10;0KWU2NcUl9p2W4zOrbjbMz/WDZMr1jSWN9vuI4YSukjBN0Dr0rsQZNtSbrp6VbSB4AXXNZPaQyqn&#10;7ZpC+qnfSvCTgFYYSBmpGDcuZyAvHrWxu9sMcSX1Z5zehWEW3/uLcbjwk3C69O+yZOpPw+U0CZM0&#10;WkSLv+zqKMm3mgIquCkk612H3lfOv1k/vdJ0lekqHO2w05EuucAhl2SDi5BvFiHrq1bkD8Ae5kHb&#10;KGpIbZsVANn3w+TDgEP9CLSlREO1vVtAl6VgEbI1dCiEeOKK+FAIkCRKmwcqWmQbgDo46WDGO0C5&#10;C2uYYh3mwnLvwmj4WQfY7HqG6E8JysJsmS7TxE/iyRIIKgr/brVI/Mkqmo6LUbFYFNFAUM3KknK7&#10;zc/z4+AWDSuHjNVqs140quNt5X69MujjtMDmydGNgVNrzCLa5VwWxUl4H2f+apJO/WSVjP1sGqZ+&#10;GGX3IFJJlhSr85AeGac/HxLagzSPQRG/H1vofq9jw3nLDDxhG9aCYh4m4dyKwJKXjlqDWdO1T6Cw&#10;7h+hALoHol222vzs1QPS9T8oqnAu6Z52T72oxplF71wOr6L6PxbVURzbjOhE4CqrR720j7errF5l&#10;9Y2zahTCS9aFrrpz+lVXr4fV/r1tMnKH0quuvnOkux5X/73jqvsiAJ9U3AG3//xjv9mc3kP79CPV&#10;/G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EU0II3wAAAAcBAAAPAAAAZHJz&#10;L2Rvd25yZXYueG1sTI9PS8NAFMTvgt9heYI3u0na+ifmpZSinopgK4i31+Q1Cc3uhuw2Sb+9z5Me&#10;hxlmfpOtJtOqgXvfOIsQzyJQbAtXNrZC+Ny/3j2C8oFsSa2zjHBhD6v8+iqjtHSj/eBhFyolJdan&#10;hFCH0KVa+6JmQ37mOrbiHV1vKIjsK132NEq5aXUSRffaUGNloaaONzUXp93ZILyNNK7n8cuwPR03&#10;l+/98v1rGzPi7c20fgYVeAp/YfjFF3TIhengzrb0qkVI5oulRBHkgNjJQyLXDghP0QJ0nun//PkP&#10;AAAA//8DAFBLAwQKAAAAAAAAACEAVdqNavMAAADzAAAAFAAAAGRycy9tZWRpYS9pbWFnZTEucG5n&#10;iVBORw0KGgoAAAANSUhEUgAAADkAAAApCAYAAACPzoEeAAAAAXNSR0IArs4c6QAAAARnQU1BAACx&#10;jwv8YQUAAAAJcEhZcwAAIdUAACHVAQSctJ0AAACISURBVGhD7dLBCcAgEARAe05TeaXFJJaw4AYh&#10;c+BvEW/cMQwBAgQIECBA4K8C17v4vehsaziXXDETatuxZPA1fjLAqkTVNWBV1wCrElXXgFVdA6xK&#10;VF0DVnUNsCpRdQ1Y1TXAqkTVNWBV1wCrElXXgFVdA6xK9HhvPRedygNdSoAAAQIEPhB4AGDcQ76w&#10;n7tQAAAAAElFTkSuQmCCUEsBAi0AFAAGAAgAAAAhALGCZ7YKAQAAEwIAABMAAAAAAAAAAAAAAAAA&#10;AAAAAFtDb250ZW50X1R5cGVzXS54bWxQSwECLQAUAAYACAAAACEAOP0h/9YAAACUAQAACwAAAAAA&#10;AAAAAAAAAAA7AQAAX3JlbHMvLnJlbHNQSwECLQAUAAYACAAAACEAULFS4d8DAADsEgAADgAAAAAA&#10;AAAAAAAAAAA6AgAAZHJzL2Uyb0RvYy54bWxQSwECLQAUAAYACAAAACEAqiYOvrwAAAAhAQAAGQAA&#10;AAAAAAAAAAAAAABFBgAAZHJzL19yZWxzL2Uyb0RvYy54bWwucmVsc1BLAQItABQABgAIAAAAIQCE&#10;U0II3wAAAAcBAAAPAAAAAAAAAAAAAAAAADgHAABkcnMvZG93bnJldi54bWxQSwECLQAKAAAAAAAA&#10;ACEAVdqNavMAAADzAAAAFAAAAAAAAAAAAAAAAABECAAAZHJzL21lZGlhL2ltYWdlMS5wbmdQSwUG&#10;AAAAAAYABgB8AQAAa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2345;top:8;width:375;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6eG7CAAAA2wAAAA8AAABkcnMvZG93bnJldi54bWxEj0GLwjAUhO8L/ofwBC+LpspStRpFBEGP&#10;ai/ens2zLTYvpUm1+us3wsIeh5n5hlmuO1OJBzWutKxgPIpAEGdWl5wrSM+74QyE88gaK8uk4EUO&#10;1qve1xITbZ98pMfJ5yJA2CWooPC+TqR0WUEG3cjWxMG72cagD7LJpW7wGeCmkpMoiqXBksNCgTVt&#10;C8rup9YEyjV982x3aL8P833dXn5iTKeo1KDfbRYgPHX+P/zX3msF8xg+X8IP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OnhuwgAAANsAAAAPAAAAAAAAAAAAAAAAAJ8C&#10;AABkcnMvZG93bnJldi54bWxQSwUGAAAAAAQABAD3AAAAjgMAAAAA&#10;">
                  <v:imagedata r:id="rId36" o:title=""/>
                </v:shape>
                <v:shape id="Picture 29" o:spid="_x0000_s1028" type="#_x0000_t75" style="position:absolute;left:2345;top:322;width:375;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SYfDAAAA2wAAAA8AAABkcnMvZG93bnJldi54bWxEj8FqwkAQhu8F32EZwUvRjVKsRlcRQdBj&#10;bS7exuyYBLOzIbvR2KfvHAo9Dv/838y33vauVg9qQ+XZwHSSgCLOva24MJB9H8YLUCEiW6w9k4EX&#10;BdhuBm9rTK1/8hc9zrFQAuGQooEyxibVOuQlOQwT3xBLdvOtwyhjW2jb4lPgrtazJJlrhxXLhRIb&#10;2peU38+dE8o1++HF4dS9n5bHprt8zDH7RGNGw363AhWpj//Lf+2jNbCUZ8VFPEB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Jh8MAAADbAAAADwAAAAAAAAAAAAAAAACf&#10;AgAAZHJzL2Rvd25yZXYueG1sUEsFBgAAAAAEAAQA9wAAAI8DAAAAAA==&#10;">
                  <v:imagedata r:id="rId36" o:title=""/>
                </v:shape>
                <v:shape id="Picture 28" o:spid="_x0000_s1029" type="#_x0000_t75" style="position:absolute;left:2345;top:637;width:375;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Tiv3EAAAA3AAAAA8AAABkcnMvZG93bnJldi54bWxEj09rwkAQxe8Fv8Mygpeim5bin+gqpSDo&#10;sZqLtzE7JsHsbMhuNPrpnUOhtzfMm9+8t9r0rlY3akPl2cDHJAFFnHtbcWEgO27Hc1AhIlusPZOB&#10;BwXYrAdvK0ytv/Mv3Q6xUALhkKKBMsYm1TrkJTkME98Qy+7iW4dRxrbQtsW7wF2tP5Nkqh1WLB9K&#10;bOinpPx66JxQztmT59t9975f7Jru9DXFbIbGjIb99xJUpD7+m/+ud1biJxJfyogCvX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Tiv3EAAAA3AAAAA8AAAAAAAAAAAAAAAAA&#10;nwIAAGRycy9kb3ducmV2LnhtbFBLBQYAAAAABAAEAPcAAACQAwAAAAA=&#10;">
                  <v:imagedata r:id="rId36" o:title=""/>
                </v:shape>
                <w10:wrap anchorx="page"/>
              </v:group>
            </w:pict>
          </mc:Fallback>
        </mc:AlternateContent>
      </w:r>
      <w:r w:rsidR="006333DB">
        <w:t>No abandones el sistema educativo.</w:t>
      </w:r>
    </w:p>
    <w:p w:rsidR="00927E92" w:rsidRDefault="006333DB" w:rsidP="00331BA0">
      <w:pPr>
        <w:pStyle w:val="Textoindependiente"/>
        <w:spacing w:before="39" w:line="273" w:lineRule="auto"/>
        <w:ind w:left="709" w:right="1417"/>
        <w:jc w:val="both"/>
      </w:pPr>
      <w:r>
        <w:t>Sigan con los estudios hasta terminar la educación escolar. Se licencien de educación media.</w:t>
      </w:r>
    </w:p>
    <w:p w:rsidR="00927E92" w:rsidRDefault="00927E92" w:rsidP="00331BA0">
      <w:pPr>
        <w:pStyle w:val="Textoindependiente"/>
        <w:spacing w:before="3"/>
        <w:ind w:left="709" w:right="1417"/>
        <w:jc w:val="both"/>
        <w:rPr>
          <w:sz w:val="28"/>
        </w:rPr>
      </w:pPr>
    </w:p>
    <w:p w:rsidR="00927E92" w:rsidRDefault="006333DB" w:rsidP="00331BA0">
      <w:pPr>
        <w:pStyle w:val="Ttulo1"/>
        <w:spacing w:before="1"/>
        <w:ind w:left="709" w:right="1417"/>
        <w:jc w:val="both"/>
      </w:pPr>
      <w:r>
        <w:t>INFORMACIÓN RELEVANTE</w:t>
      </w:r>
    </w:p>
    <w:p w:rsidR="00927E92" w:rsidRDefault="00927E92" w:rsidP="00331BA0">
      <w:pPr>
        <w:pStyle w:val="Textoindependiente"/>
        <w:ind w:left="709" w:right="1417"/>
        <w:jc w:val="both"/>
        <w:rPr>
          <w:b/>
          <w:sz w:val="27"/>
        </w:rPr>
      </w:pPr>
    </w:p>
    <w:p w:rsidR="00927E92" w:rsidRDefault="006333DB" w:rsidP="00331BA0">
      <w:pPr>
        <w:pStyle w:val="Textoindependiente"/>
        <w:spacing w:before="108" w:line="220" w:lineRule="auto"/>
        <w:ind w:left="709" w:right="1417"/>
        <w:jc w:val="both"/>
      </w:pPr>
      <w:r>
        <w:rPr>
          <w:noProof/>
          <w:lang w:bidi="ar-SA"/>
        </w:rPr>
        <w:drawing>
          <wp:anchor distT="0" distB="0" distL="0" distR="0" simplePos="0" relativeHeight="251655168" behindDoc="0" locked="0" layoutInCell="1" allowOverlap="1" wp14:anchorId="6D180981" wp14:editId="4E318BFB">
            <wp:simplePos x="0" y="0"/>
            <wp:positionH relativeFrom="page">
              <wp:posOffset>1489202</wp:posOffset>
            </wp:positionH>
            <wp:positionV relativeFrom="paragraph">
              <wp:posOffset>62317</wp:posOffset>
            </wp:positionV>
            <wp:extent cx="237744" cy="169163"/>
            <wp:effectExtent l="0" t="0" r="0" b="0"/>
            <wp:wrapNone/>
            <wp:docPr id="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png"/>
                    <pic:cNvPicPr/>
                  </pic:nvPicPr>
                  <pic:blipFill>
                    <a:blip r:embed="rId16" cstate="print"/>
                    <a:stretch>
                      <a:fillRect/>
                    </a:stretch>
                  </pic:blipFill>
                  <pic:spPr>
                    <a:xfrm>
                      <a:off x="0" y="0"/>
                      <a:ext cx="237744" cy="169163"/>
                    </a:xfrm>
                    <a:prstGeom prst="rect">
                      <a:avLst/>
                    </a:prstGeom>
                  </pic:spPr>
                </pic:pic>
              </a:graphicData>
            </a:graphic>
          </wp:anchor>
        </w:drawing>
      </w:r>
      <w:r>
        <w:t xml:space="preserve">Acercarse en lo posible junto con su apoderado/a </w:t>
      </w:r>
      <w:proofErr w:type="spellStart"/>
      <w:r>
        <w:t>a</w:t>
      </w:r>
      <w:proofErr w:type="spellEnd"/>
      <w:r>
        <w:t xml:space="preserve"> la profesor/a jefe u orientador/a para informar de su situación y definir en conjunto cómo va a seguir su proceso escolar para completar el año.</w:t>
      </w:r>
    </w:p>
    <w:p w:rsidR="00927E92" w:rsidRDefault="00927E92" w:rsidP="00331BA0">
      <w:pPr>
        <w:pStyle w:val="Textoindependiente"/>
        <w:spacing w:before="8"/>
        <w:ind w:left="709" w:right="1417"/>
        <w:jc w:val="both"/>
        <w:rPr>
          <w:sz w:val="29"/>
        </w:rPr>
      </w:pPr>
    </w:p>
    <w:p w:rsidR="00927E92" w:rsidRDefault="006333DB" w:rsidP="00331BA0">
      <w:pPr>
        <w:pStyle w:val="Textoindependiente"/>
        <w:spacing w:line="213" w:lineRule="auto"/>
        <w:ind w:left="709" w:right="1417"/>
        <w:jc w:val="both"/>
      </w:pPr>
      <w:r>
        <w:rPr>
          <w:noProof/>
          <w:lang w:bidi="ar-SA"/>
        </w:rPr>
        <w:drawing>
          <wp:anchor distT="0" distB="0" distL="0" distR="0" simplePos="0" relativeHeight="251656192" behindDoc="0" locked="0" layoutInCell="1" allowOverlap="1" wp14:anchorId="5DD3E83C" wp14:editId="25812DA6">
            <wp:simplePos x="0" y="0"/>
            <wp:positionH relativeFrom="page">
              <wp:posOffset>1489202</wp:posOffset>
            </wp:positionH>
            <wp:positionV relativeFrom="paragraph">
              <wp:posOffset>-10530</wp:posOffset>
            </wp:positionV>
            <wp:extent cx="237744" cy="169163"/>
            <wp:effectExtent l="0" t="0" r="0" b="0"/>
            <wp:wrapNone/>
            <wp:docPr id="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png"/>
                    <pic:cNvPicPr/>
                  </pic:nvPicPr>
                  <pic:blipFill>
                    <a:blip r:embed="rId16" cstate="print"/>
                    <a:stretch>
                      <a:fillRect/>
                    </a:stretch>
                  </pic:blipFill>
                  <pic:spPr>
                    <a:xfrm>
                      <a:off x="0" y="0"/>
                      <a:ext cx="237744" cy="169163"/>
                    </a:xfrm>
                    <a:prstGeom prst="rect">
                      <a:avLst/>
                    </a:prstGeom>
                  </pic:spPr>
                </pic:pic>
              </a:graphicData>
            </a:graphic>
          </wp:anchor>
        </w:drawing>
      </w:r>
      <w:r>
        <w:t>No se puede expulsar, trasladar de establecimiento, cancelar la matricula o suspender de clases.</w:t>
      </w:r>
    </w:p>
    <w:p w:rsidR="00927E92" w:rsidRDefault="00927E92" w:rsidP="00331BA0">
      <w:pPr>
        <w:pStyle w:val="Textoindependiente"/>
        <w:spacing w:before="5"/>
        <w:ind w:left="709" w:right="1417"/>
        <w:jc w:val="both"/>
        <w:rPr>
          <w:sz w:val="29"/>
        </w:rPr>
      </w:pPr>
    </w:p>
    <w:p w:rsidR="00927E92" w:rsidRDefault="006333DB" w:rsidP="00331BA0">
      <w:pPr>
        <w:pStyle w:val="Textoindependiente"/>
        <w:spacing w:line="225" w:lineRule="auto"/>
        <w:ind w:left="709" w:right="1417"/>
        <w:jc w:val="both"/>
      </w:pPr>
      <w:r>
        <w:rPr>
          <w:noProof/>
          <w:lang w:bidi="ar-SA"/>
        </w:rPr>
        <w:drawing>
          <wp:anchor distT="0" distB="0" distL="0" distR="0" simplePos="0" relativeHeight="251657216" behindDoc="0" locked="0" layoutInCell="1" allowOverlap="1" wp14:anchorId="67C109B3" wp14:editId="739E1468">
            <wp:simplePos x="0" y="0"/>
            <wp:positionH relativeFrom="page">
              <wp:posOffset>1489202</wp:posOffset>
            </wp:positionH>
            <wp:positionV relativeFrom="paragraph">
              <wp:posOffset>-3417</wp:posOffset>
            </wp:positionV>
            <wp:extent cx="237744" cy="169163"/>
            <wp:effectExtent l="0" t="0" r="0" b="0"/>
            <wp:wrapNone/>
            <wp:docPr id="1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16" cstate="print"/>
                    <a:stretch>
                      <a:fillRect/>
                    </a:stretch>
                  </pic:blipFill>
                  <pic:spPr>
                    <a:xfrm>
                      <a:off x="0" y="0"/>
                      <a:ext cx="237744" cy="169163"/>
                    </a:xfrm>
                    <a:prstGeom prst="rect">
                      <a:avLst/>
                    </a:prstGeom>
                  </pic:spPr>
                </pic:pic>
              </a:graphicData>
            </a:graphic>
          </wp:anchor>
        </w:drawing>
      </w:r>
      <w:r>
        <w:t xml:space="preserve">El embarazo o maternidad no podrá ser causal para cambiar a la estudiante de jornada de clases o de curso, salvo que manifieste voluntad de cambio, respaldada con un certificado otorgado por un profesional competente (matrona, psicólogo, pediatra, </w:t>
      </w:r>
      <w:proofErr w:type="spellStart"/>
      <w:r>
        <w:t>etc</w:t>
      </w:r>
      <w:proofErr w:type="spellEnd"/>
      <w:r>
        <w:t>)</w:t>
      </w:r>
    </w:p>
    <w:p w:rsidR="00927E92" w:rsidRDefault="00927E92" w:rsidP="00331BA0">
      <w:pPr>
        <w:spacing w:line="225" w:lineRule="auto"/>
        <w:ind w:left="709" w:right="1417"/>
        <w:jc w:val="both"/>
      </w:pPr>
    </w:p>
    <w:p w:rsidR="008B0717" w:rsidRDefault="008B0717" w:rsidP="00331BA0">
      <w:pPr>
        <w:spacing w:line="225" w:lineRule="auto"/>
        <w:ind w:left="709" w:right="1417"/>
        <w:jc w:val="both"/>
      </w:pPr>
    </w:p>
    <w:p w:rsidR="008B0717" w:rsidRDefault="008B0717" w:rsidP="00331BA0">
      <w:pPr>
        <w:spacing w:line="225" w:lineRule="auto"/>
        <w:ind w:left="709" w:right="1417"/>
        <w:jc w:val="both"/>
      </w:pPr>
    </w:p>
    <w:p w:rsidR="00E45233" w:rsidRDefault="00E45233" w:rsidP="00331BA0">
      <w:pPr>
        <w:spacing w:line="225" w:lineRule="auto"/>
        <w:ind w:left="709" w:right="1417"/>
        <w:jc w:val="both"/>
      </w:pPr>
    </w:p>
    <w:p w:rsidR="00E45233" w:rsidRDefault="00E45233" w:rsidP="00331BA0">
      <w:pPr>
        <w:spacing w:line="225" w:lineRule="auto"/>
        <w:ind w:left="709" w:right="1417"/>
        <w:jc w:val="both"/>
      </w:pPr>
    </w:p>
    <w:p w:rsidR="00E45233" w:rsidRDefault="00E45233" w:rsidP="00331BA0">
      <w:pPr>
        <w:spacing w:line="225" w:lineRule="auto"/>
        <w:ind w:left="709" w:right="1417"/>
        <w:jc w:val="both"/>
      </w:pPr>
    </w:p>
    <w:p w:rsidR="00E45233" w:rsidRDefault="00E45233" w:rsidP="00331BA0">
      <w:pPr>
        <w:spacing w:line="225" w:lineRule="auto"/>
        <w:ind w:left="709" w:right="1417"/>
        <w:jc w:val="both"/>
      </w:pPr>
    </w:p>
    <w:p w:rsidR="008B0717" w:rsidRDefault="008B0717" w:rsidP="00331BA0">
      <w:pPr>
        <w:spacing w:line="225" w:lineRule="auto"/>
        <w:ind w:left="709" w:right="1417"/>
        <w:jc w:val="both"/>
      </w:pPr>
    </w:p>
    <w:p w:rsidR="008B0717" w:rsidRDefault="008B0717" w:rsidP="00331BA0">
      <w:pPr>
        <w:spacing w:line="225" w:lineRule="auto"/>
        <w:ind w:left="709" w:right="1417"/>
        <w:jc w:val="both"/>
        <w:sectPr w:rsidR="008B0717">
          <w:pgSz w:w="12240" w:h="15840"/>
          <w:pgMar w:top="1600" w:right="0" w:bottom="940" w:left="900" w:header="353" w:footer="746" w:gutter="0"/>
          <w:cols w:space="720"/>
        </w:sectPr>
      </w:pPr>
      <w:r>
        <w:t>111</w:t>
      </w:r>
    </w:p>
    <w:p w:rsidR="00927E92" w:rsidRDefault="00927E92" w:rsidP="00331BA0">
      <w:pPr>
        <w:pStyle w:val="Textoindependiente"/>
        <w:spacing w:before="2"/>
        <w:ind w:left="709" w:right="1417"/>
        <w:jc w:val="both"/>
        <w:rPr>
          <w:sz w:val="19"/>
        </w:rPr>
      </w:pPr>
    </w:p>
    <w:p w:rsidR="00927E92" w:rsidRDefault="006333DB" w:rsidP="00331BA0">
      <w:pPr>
        <w:pStyle w:val="Textoindependiente"/>
        <w:spacing w:before="108" w:line="220" w:lineRule="auto"/>
        <w:ind w:left="709" w:right="1417"/>
        <w:jc w:val="both"/>
      </w:pPr>
      <w:r>
        <w:rPr>
          <w:noProof/>
          <w:lang w:bidi="ar-SA"/>
        </w:rPr>
        <w:drawing>
          <wp:anchor distT="0" distB="0" distL="0" distR="0" simplePos="0" relativeHeight="251658240" behindDoc="0" locked="0" layoutInCell="1" allowOverlap="1" wp14:anchorId="1281C7B4" wp14:editId="17D709DA">
            <wp:simplePos x="0" y="0"/>
            <wp:positionH relativeFrom="page">
              <wp:posOffset>1489202</wp:posOffset>
            </wp:positionH>
            <wp:positionV relativeFrom="paragraph">
              <wp:posOffset>62317</wp:posOffset>
            </wp:positionV>
            <wp:extent cx="237744" cy="169164"/>
            <wp:effectExtent l="0" t="0" r="0" b="0"/>
            <wp:wrapNone/>
            <wp:docPr id="1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png"/>
                    <pic:cNvPicPr/>
                  </pic:nvPicPr>
                  <pic:blipFill>
                    <a:blip r:embed="rId16" cstate="print"/>
                    <a:stretch>
                      <a:fillRect/>
                    </a:stretch>
                  </pic:blipFill>
                  <pic:spPr>
                    <a:xfrm>
                      <a:off x="0" y="0"/>
                      <a:ext cx="237744" cy="169164"/>
                    </a:xfrm>
                    <a:prstGeom prst="rect">
                      <a:avLst/>
                    </a:prstGeom>
                  </pic:spPr>
                </pic:pic>
              </a:graphicData>
            </a:graphic>
          </wp:anchor>
        </w:drawing>
      </w:r>
      <w:r>
        <w:t>Cuando esté cerca el momento del parto, la estudiante debe informar a su profesor/a jefe, para confirmar su situación escolar y conocer el modo en que será evaluada posteriormente.</w:t>
      </w:r>
    </w:p>
    <w:p w:rsidR="00927E92" w:rsidRDefault="00927E92" w:rsidP="00331BA0">
      <w:pPr>
        <w:pStyle w:val="Textoindependiente"/>
        <w:spacing w:before="11"/>
        <w:ind w:left="709" w:right="1417"/>
        <w:jc w:val="both"/>
        <w:rPr>
          <w:sz w:val="29"/>
        </w:rPr>
      </w:pPr>
    </w:p>
    <w:p w:rsidR="00927E92" w:rsidRDefault="006333DB" w:rsidP="00331BA0">
      <w:pPr>
        <w:pStyle w:val="Textoindependiente"/>
        <w:spacing w:line="211" w:lineRule="auto"/>
        <w:ind w:left="709" w:right="1417"/>
        <w:jc w:val="both"/>
      </w:pPr>
      <w:r>
        <w:rPr>
          <w:noProof/>
          <w:lang w:bidi="ar-SA"/>
        </w:rPr>
        <w:drawing>
          <wp:anchor distT="0" distB="0" distL="0" distR="0" simplePos="0" relativeHeight="251659264" behindDoc="0" locked="0" layoutInCell="1" allowOverlap="1" wp14:anchorId="2FA1B249" wp14:editId="694155EF">
            <wp:simplePos x="0" y="0"/>
            <wp:positionH relativeFrom="page">
              <wp:posOffset>1489202</wp:posOffset>
            </wp:positionH>
            <wp:positionV relativeFrom="paragraph">
              <wp:posOffset>-11954</wp:posOffset>
            </wp:positionV>
            <wp:extent cx="237744" cy="169164"/>
            <wp:effectExtent l="0" t="0" r="0" b="0"/>
            <wp:wrapNone/>
            <wp:docPr id="1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16" cstate="print"/>
                    <a:stretch>
                      <a:fillRect/>
                    </a:stretch>
                  </pic:blipFill>
                  <pic:spPr>
                    <a:xfrm>
                      <a:off x="0" y="0"/>
                      <a:ext cx="237744" cy="169164"/>
                    </a:xfrm>
                    <a:prstGeom prst="rect">
                      <a:avLst/>
                    </a:prstGeom>
                  </pic:spPr>
                </pic:pic>
              </a:graphicData>
            </a:graphic>
          </wp:anchor>
        </w:drawing>
      </w:r>
      <w:r>
        <w:t>Los establecimientos NO pueden definir un periodo prenatal y posnatal para las estudiantes.</w:t>
      </w:r>
    </w:p>
    <w:p w:rsidR="00927E92" w:rsidRDefault="00927E92" w:rsidP="00331BA0">
      <w:pPr>
        <w:pStyle w:val="Textoindependiente"/>
        <w:spacing w:before="5"/>
        <w:ind w:left="709" w:right="1417"/>
        <w:jc w:val="both"/>
        <w:rPr>
          <w:sz w:val="29"/>
        </w:rPr>
      </w:pPr>
    </w:p>
    <w:p w:rsidR="00927E92" w:rsidRDefault="006333DB" w:rsidP="00331BA0">
      <w:pPr>
        <w:pStyle w:val="Textoindependiente"/>
        <w:spacing w:line="225" w:lineRule="auto"/>
        <w:ind w:left="709" w:right="1417"/>
        <w:jc w:val="both"/>
      </w:pPr>
      <w:r>
        <w:rPr>
          <w:noProof/>
          <w:lang w:bidi="ar-SA"/>
        </w:rPr>
        <w:drawing>
          <wp:anchor distT="0" distB="0" distL="0" distR="0" simplePos="0" relativeHeight="251660288" behindDoc="0" locked="0" layoutInCell="1" allowOverlap="1" wp14:anchorId="0A8AB39B" wp14:editId="0618E581">
            <wp:simplePos x="0" y="0"/>
            <wp:positionH relativeFrom="page">
              <wp:posOffset>1489202</wp:posOffset>
            </wp:positionH>
            <wp:positionV relativeFrom="paragraph">
              <wp:posOffset>-3416</wp:posOffset>
            </wp:positionV>
            <wp:extent cx="237744" cy="169164"/>
            <wp:effectExtent l="0" t="0" r="0" b="0"/>
            <wp:wrapNone/>
            <wp:docPr id="1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png"/>
                    <pic:cNvPicPr/>
                  </pic:nvPicPr>
                  <pic:blipFill>
                    <a:blip r:embed="rId16" cstate="print"/>
                    <a:stretch>
                      <a:fillRect/>
                    </a:stretch>
                  </pic:blipFill>
                  <pic:spPr>
                    <a:xfrm>
                      <a:off x="0" y="0"/>
                      <a:ext cx="237744" cy="169164"/>
                    </a:xfrm>
                    <a:prstGeom prst="rect">
                      <a:avLst/>
                    </a:prstGeom>
                  </pic:spPr>
                </pic:pic>
              </a:graphicData>
            </a:graphic>
          </wp:anchor>
        </w:drawing>
      </w:r>
      <w:r>
        <w:t>La decisión de dejar de asistir a clases durante los últimos meses del embarazo y postergar la vuelta a clases, depende exclusivamente de las indicaciones médicas orientadas a velar por la salud de la estudiante y la del hijo o hija por nacer.</w:t>
      </w:r>
    </w:p>
    <w:p w:rsidR="00927E92" w:rsidRDefault="00927E92" w:rsidP="00331BA0">
      <w:pPr>
        <w:pStyle w:val="Textoindependiente"/>
        <w:ind w:left="709" w:right="1417"/>
        <w:jc w:val="both"/>
        <w:rPr>
          <w:sz w:val="26"/>
        </w:rPr>
      </w:pPr>
    </w:p>
    <w:p w:rsidR="00927E92" w:rsidRDefault="006333DB" w:rsidP="00331BA0">
      <w:pPr>
        <w:pStyle w:val="Ttulo1"/>
        <w:tabs>
          <w:tab w:val="left" w:pos="8156"/>
          <w:tab w:val="left" w:pos="8530"/>
        </w:tabs>
        <w:spacing w:before="232"/>
        <w:ind w:left="709" w:right="1417"/>
        <w:jc w:val="both"/>
      </w:pPr>
      <w:r>
        <w:t xml:space="preserve">DERECHOS   ESTUDIANTE  </w:t>
      </w:r>
      <w:r>
        <w:rPr>
          <w:spacing w:val="32"/>
        </w:rPr>
        <w:t xml:space="preserve"> </w:t>
      </w:r>
      <w:r>
        <w:t xml:space="preserve">EMBARAZADA,  </w:t>
      </w:r>
      <w:r>
        <w:rPr>
          <w:spacing w:val="16"/>
        </w:rPr>
        <w:t xml:space="preserve"> </w:t>
      </w:r>
      <w:r>
        <w:t>MADRE</w:t>
      </w:r>
      <w:r>
        <w:tab/>
        <w:t>Y</w:t>
      </w:r>
      <w:r>
        <w:tab/>
      </w:r>
      <w:r>
        <w:rPr>
          <w:spacing w:val="-1"/>
        </w:rPr>
        <w:t xml:space="preserve">PADRE </w:t>
      </w:r>
      <w:r>
        <w:t>ADOLESCENTE.</w:t>
      </w:r>
    </w:p>
    <w:p w:rsidR="00927E92" w:rsidRDefault="00927E92" w:rsidP="00331BA0">
      <w:pPr>
        <w:pStyle w:val="Textoindependiente"/>
        <w:ind w:left="709" w:right="1417"/>
        <w:jc w:val="both"/>
        <w:rPr>
          <w:b/>
          <w:sz w:val="20"/>
        </w:rPr>
      </w:pPr>
    </w:p>
    <w:p w:rsidR="00927E92" w:rsidRDefault="00927E92" w:rsidP="00331BA0">
      <w:pPr>
        <w:pStyle w:val="Textoindependiente"/>
        <w:spacing w:before="1"/>
        <w:ind w:left="709" w:right="1417"/>
        <w:jc w:val="both"/>
        <w:rPr>
          <w:b/>
          <w:sz w:val="25"/>
        </w:rPr>
      </w:pPr>
    </w:p>
    <w:p w:rsidR="00927E92" w:rsidRDefault="006333DB" w:rsidP="00331BA0">
      <w:pPr>
        <w:pStyle w:val="Textoindependiente"/>
        <w:spacing w:line="211" w:lineRule="auto"/>
        <w:ind w:left="709" w:right="1417"/>
        <w:jc w:val="both"/>
      </w:pPr>
      <w:r>
        <w:rPr>
          <w:noProof/>
          <w:lang w:bidi="ar-SA"/>
        </w:rPr>
        <w:drawing>
          <wp:anchor distT="0" distB="0" distL="0" distR="0" simplePos="0" relativeHeight="251661312" behindDoc="0" locked="0" layoutInCell="1" allowOverlap="1" wp14:anchorId="04292F14" wp14:editId="3AFFC1FF">
            <wp:simplePos x="0" y="0"/>
            <wp:positionH relativeFrom="page">
              <wp:posOffset>1489202</wp:posOffset>
            </wp:positionH>
            <wp:positionV relativeFrom="paragraph">
              <wp:posOffset>-11953</wp:posOffset>
            </wp:positionV>
            <wp:extent cx="237744" cy="169163"/>
            <wp:effectExtent l="0" t="0" r="0" b="0"/>
            <wp:wrapNone/>
            <wp:docPr id="1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16" cstate="print"/>
                    <a:stretch>
                      <a:fillRect/>
                    </a:stretch>
                  </pic:blipFill>
                  <pic:spPr>
                    <a:xfrm>
                      <a:off x="0" y="0"/>
                      <a:ext cx="237744" cy="169163"/>
                    </a:xfrm>
                    <a:prstGeom prst="rect">
                      <a:avLst/>
                    </a:prstGeom>
                  </pic:spPr>
                </pic:pic>
              </a:graphicData>
            </a:graphic>
          </wp:anchor>
        </w:drawing>
      </w:r>
      <w:r>
        <w:t>Tiene derecho a ser tratado/a con respeto por todas las personas que trabajan en el establecimiento donde estudia.</w:t>
      </w:r>
    </w:p>
    <w:p w:rsidR="00927E92" w:rsidRDefault="00927E92" w:rsidP="00331BA0">
      <w:pPr>
        <w:pStyle w:val="Textoindependiente"/>
        <w:spacing w:before="5"/>
        <w:ind w:left="709" w:right="1417"/>
        <w:jc w:val="both"/>
        <w:rPr>
          <w:sz w:val="23"/>
        </w:rPr>
      </w:pPr>
    </w:p>
    <w:p w:rsidR="00927E92" w:rsidRDefault="006333DB" w:rsidP="00331BA0">
      <w:pPr>
        <w:pStyle w:val="Textoindependiente"/>
        <w:spacing w:before="1"/>
        <w:ind w:left="709" w:right="1417"/>
        <w:jc w:val="both"/>
      </w:pPr>
      <w:r>
        <w:rPr>
          <w:noProof/>
          <w:lang w:bidi="ar-SA"/>
        </w:rPr>
        <w:drawing>
          <wp:anchor distT="0" distB="0" distL="0" distR="0" simplePos="0" relativeHeight="251662336" behindDoc="0" locked="0" layoutInCell="1" allowOverlap="1" wp14:anchorId="00C2222A" wp14:editId="32A56686">
            <wp:simplePos x="0" y="0"/>
            <wp:positionH relativeFrom="page">
              <wp:posOffset>1489202</wp:posOffset>
            </wp:positionH>
            <wp:positionV relativeFrom="paragraph">
              <wp:posOffset>5754</wp:posOffset>
            </wp:positionV>
            <wp:extent cx="237744" cy="169163"/>
            <wp:effectExtent l="0" t="0" r="0" b="0"/>
            <wp:wrapNone/>
            <wp:docPr id="1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png"/>
                    <pic:cNvPicPr/>
                  </pic:nvPicPr>
                  <pic:blipFill>
                    <a:blip r:embed="rId16" cstate="print"/>
                    <a:stretch>
                      <a:fillRect/>
                    </a:stretch>
                  </pic:blipFill>
                  <pic:spPr>
                    <a:xfrm>
                      <a:off x="0" y="0"/>
                      <a:ext cx="237744" cy="169163"/>
                    </a:xfrm>
                    <a:prstGeom prst="rect">
                      <a:avLst/>
                    </a:prstGeom>
                  </pic:spPr>
                </pic:pic>
              </a:graphicData>
            </a:graphic>
          </wp:anchor>
        </w:drawing>
      </w:r>
      <w:r>
        <w:t>Tiene derecho a Seguro Escolar.</w:t>
      </w:r>
    </w:p>
    <w:p w:rsidR="00927E92" w:rsidRDefault="00927E92" w:rsidP="00331BA0">
      <w:pPr>
        <w:pStyle w:val="Textoindependiente"/>
        <w:spacing w:before="3"/>
        <w:ind w:left="709" w:right="1417"/>
        <w:jc w:val="both"/>
        <w:rPr>
          <w:sz w:val="28"/>
        </w:rPr>
      </w:pPr>
    </w:p>
    <w:p w:rsidR="00927E92" w:rsidRDefault="006333DB" w:rsidP="00331BA0">
      <w:pPr>
        <w:pStyle w:val="Textoindependiente"/>
        <w:spacing w:before="99" w:line="230" w:lineRule="auto"/>
        <w:ind w:left="709" w:right="1417"/>
        <w:jc w:val="both"/>
      </w:pPr>
      <w:r>
        <w:rPr>
          <w:noProof/>
          <w:lang w:bidi="ar-SA"/>
        </w:rPr>
        <w:drawing>
          <wp:anchor distT="0" distB="0" distL="0" distR="0" simplePos="0" relativeHeight="251663360" behindDoc="0" locked="0" layoutInCell="1" allowOverlap="1" wp14:anchorId="0E5ADE2D" wp14:editId="4F0A2BDE">
            <wp:simplePos x="0" y="0"/>
            <wp:positionH relativeFrom="page">
              <wp:posOffset>1489202</wp:posOffset>
            </wp:positionH>
            <wp:positionV relativeFrom="paragraph">
              <wp:posOffset>62293</wp:posOffset>
            </wp:positionV>
            <wp:extent cx="237744" cy="169163"/>
            <wp:effectExtent l="0" t="0" r="0" b="0"/>
            <wp:wrapNone/>
            <wp:docPr id="1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16" cstate="print"/>
                    <a:stretch>
                      <a:fillRect/>
                    </a:stretch>
                  </pic:blipFill>
                  <pic:spPr>
                    <a:xfrm>
                      <a:off x="0" y="0"/>
                      <a:ext cx="237744" cy="169163"/>
                    </a:xfrm>
                    <a:prstGeom prst="rect">
                      <a:avLst/>
                    </a:prstGeom>
                  </pic:spPr>
                </pic:pic>
              </a:graphicData>
            </a:graphic>
          </wp:anchor>
        </w:drawing>
      </w:r>
      <w:r>
        <w:t>Tiene derecho a participar en organizaciones estudiantiles y en todo tipo de eventos.</w:t>
      </w:r>
    </w:p>
    <w:p w:rsidR="00927E92" w:rsidRDefault="00927E92" w:rsidP="00331BA0">
      <w:pPr>
        <w:pStyle w:val="Textoindependiente"/>
        <w:ind w:left="709" w:right="1417"/>
        <w:jc w:val="both"/>
        <w:rPr>
          <w:sz w:val="29"/>
        </w:rPr>
      </w:pPr>
    </w:p>
    <w:p w:rsidR="00927E92" w:rsidRDefault="006333DB" w:rsidP="00331BA0">
      <w:pPr>
        <w:pStyle w:val="Textoindependiente"/>
        <w:spacing w:before="90" w:line="247" w:lineRule="auto"/>
        <w:ind w:left="709" w:right="1417"/>
        <w:jc w:val="both"/>
      </w:pPr>
      <w:r>
        <w:rPr>
          <w:noProof/>
          <w:lang w:bidi="ar-SA"/>
        </w:rPr>
        <w:drawing>
          <wp:anchor distT="0" distB="0" distL="0" distR="0" simplePos="0" relativeHeight="251664384" behindDoc="0" locked="0" layoutInCell="1" allowOverlap="1" wp14:anchorId="5441B8BB" wp14:editId="7858AE41">
            <wp:simplePos x="0" y="0"/>
            <wp:positionH relativeFrom="page">
              <wp:posOffset>1489202</wp:posOffset>
            </wp:positionH>
            <wp:positionV relativeFrom="paragraph">
              <wp:posOffset>62269</wp:posOffset>
            </wp:positionV>
            <wp:extent cx="237744" cy="169163"/>
            <wp:effectExtent l="0" t="0" r="0" b="0"/>
            <wp:wrapNone/>
            <wp:docPr id="1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png"/>
                    <pic:cNvPicPr/>
                  </pic:nvPicPr>
                  <pic:blipFill>
                    <a:blip r:embed="rId16" cstate="print"/>
                    <a:stretch>
                      <a:fillRect/>
                    </a:stretch>
                  </pic:blipFill>
                  <pic:spPr>
                    <a:xfrm>
                      <a:off x="0" y="0"/>
                      <a:ext cx="237744" cy="169163"/>
                    </a:xfrm>
                    <a:prstGeom prst="rect">
                      <a:avLst/>
                    </a:prstGeom>
                  </pic:spPr>
                </pic:pic>
              </a:graphicData>
            </a:graphic>
          </wp:anchor>
        </w:drawing>
      </w:r>
      <w:r>
        <w:t>Tiene derecho a postular a Becas, qué consiste en la entrega de ayuda económica de libre disposición a estudiantes de Enseñanza Media que presentan alto riesgo de abandonar el sistema escolar</w:t>
      </w:r>
    </w:p>
    <w:p w:rsidR="00927E92" w:rsidRDefault="00927E92" w:rsidP="00331BA0">
      <w:pPr>
        <w:pStyle w:val="Textoindependiente"/>
        <w:spacing w:before="7"/>
        <w:ind w:left="709" w:right="1417"/>
        <w:jc w:val="both"/>
        <w:rPr>
          <w:sz w:val="26"/>
        </w:rPr>
      </w:pPr>
    </w:p>
    <w:p w:rsidR="00927E92" w:rsidRDefault="006333DB" w:rsidP="00331BA0">
      <w:pPr>
        <w:pStyle w:val="Textoindependiente"/>
        <w:spacing w:before="101" w:line="228" w:lineRule="auto"/>
        <w:ind w:left="709" w:right="1417"/>
        <w:jc w:val="both"/>
      </w:pPr>
      <w:r>
        <w:rPr>
          <w:noProof/>
          <w:lang w:bidi="ar-SA"/>
        </w:rPr>
        <w:drawing>
          <wp:anchor distT="0" distB="0" distL="0" distR="0" simplePos="0" relativeHeight="251665408" behindDoc="0" locked="0" layoutInCell="1" allowOverlap="1" wp14:anchorId="7D21E906" wp14:editId="18F57D4C">
            <wp:simplePos x="0" y="0"/>
            <wp:positionH relativeFrom="page">
              <wp:posOffset>1489202</wp:posOffset>
            </wp:positionH>
            <wp:positionV relativeFrom="paragraph">
              <wp:posOffset>62140</wp:posOffset>
            </wp:positionV>
            <wp:extent cx="237744" cy="169163"/>
            <wp:effectExtent l="0" t="0" r="0" b="0"/>
            <wp:wrapNone/>
            <wp:docPr id="1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16" cstate="print"/>
                    <a:stretch>
                      <a:fillRect/>
                    </a:stretch>
                  </pic:blipFill>
                  <pic:spPr>
                    <a:xfrm>
                      <a:off x="0" y="0"/>
                      <a:ext cx="237744" cy="169163"/>
                    </a:xfrm>
                    <a:prstGeom prst="rect">
                      <a:avLst/>
                    </a:prstGeom>
                  </pic:spPr>
                </pic:pic>
              </a:graphicData>
            </a:graphic>
          </wp:anchor>
        </w:drawing>
      </w:r>
      <w:r>
        <w:t>Tiene derecho a recibir periódicamente los certificados que acrediten sus calificaciones y conocer y recibir los resultados de sus evaluaciones parciales.</w:t>
      </w:r>
    </w:p>
    <w:p w:rsidR="00927E92" w:rsidRDefault="00927E92" w:rsidP="00331BA0">
      <w:pPr>
        <w:pStyle w:val="Textoindependiente"/>
        <w:spacing w:before="5"/>
        <w:ind w:left="709" w:right="1417"/>
        <w:jc w:val="both"/>
        <w:rPr>
          <w:sz w:val="30"/>
        </w:rPr>
      </w:pPr>
    </w:p>
    <w:p w:rsidR="00927E92" w:rsidRDefault="006333DB" w:rsidP="00331BA0">
      <w:pPr>
        <w:pStyle w:val="Textoindependiente"/>
        <w:spacing w:line="208" w:lineRule="auto"/>
        <w:ind w:left="709" w:right="1417"/>
        <w:jc w:val="both"/>
      </w:pPr>
      <w:r>
        <w:rPr>
          <w:noProof/>
          <w:lang w:bidi="ar-SA"/>
        </w:rPr>
        <w:drawing>
          <wp:anchor distT="0" distB="0" distL="0" distR="0" simplePos="0" relativeHeight="251666432" behindDoc="0" locked="0" layoutInCell="1" allowOverlap="1" wp14:anchorId="1CD498AA" wp14:editId="22F1733F">
            <wp:simplePos x="0" y="0"/>
            <wp:positionH relativeFrom="page">
              <wp:posOffset>1489202</wp:posOffset>
            </wp:positionH>
            <wp:positionV relativeFrom="paragraph">
              <wp:posOffset>-13376</wp:posOffset>
            </wp:positionV>
            <wp:extent cx="237744" cy="169163"/>
            <wp:effectExtent l="0" t="0" r="0" b="0"/>
            <wp:wrapNone/>
            <wp:docPr id="1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png"/>
                    <pic:cNvPicPr/>
                  </pic:nvPicPr>
                  <pic:blipFill>
                    <a:blip r:embed="rId16" cstate="print"/>
                    <a:stretch>
                      <a:fillRect/>
                    </a:stretch>
                  </pic:blipFill>
                  <pic:spPr>
                    <a:xfrm>
                      <a:off x="0" y="0"/>
                      <a:ext cx="237744" cy="169163"/>
                    </a:xfrm>
                    <a:prstGeom prst="rect">
                      <a:avLst/>
                    </a:prstGeom>
                  </pic:spPr>
                </pic:pic>
              </a:graphicData>
            </a:graphic>
          </wp:anchor>
        </w:drawing>
      </w:r>
      <w:r>
        <w:t>Tiene derecho a recibir de vuelta sus trabajos, cuadernos, pruebas en los plazos estipulados.</w:t>
      </w:r>
    </w:p>
    <w:p w:rsidR="00927E92" w:rsidRDefault="00927E92" w:rsidP="00331BA0">
      <w:pPr>
        <w:pStyle w:val="Textoindependiente"/>
        <w:spacing w:before="9"/>
        <w:ind w:left="709" w:right="1417"/>
        <w:jc w:val="both"/>
        <w:rPr>
          <w:sz w:val="29"/>
        </w:rPr>
      </w:pPr>
    </w:p>
    <w:p w:rsidR="00927E92" w:rsidRDefault="006333DB" w:rsidP="00331BA0">
      <w:pPr>
        <w:pStyle w:val="Textoindependiente"/>
        <w:tabs>
          <w:tab w:val="left" w:pos="3186"/>
          <w:tab w:val="left" w:pos="4256"/>
          <w:tab w:val="left" w:pos="4818"/>
          <w:tab w:val="left" w:pos="5449"/>
          <w:tab w:val="left" w:pos="7030"/>
          <w:tab w:val="left" w:pos="8244"/>
          <w:tab w:val="left" w:pos="9049"/>
        </w:tabs>
        <w:spacing w:line="230" w:lineRule="auto"/>
        <w:ind w:left="709" w:right="1417"/>
        <w:jc w:val="both"/>
      </w:pPr>
      <w:r>
        <w:rPr>
          <w:noProof/>
          <w:lang w:bidi="ar-SA"/>
        </w:rPr>
        <w:drawing>
          <wp:anchor distT="0" distB="0" distL="0" distR="0" simplePos="0" relativeHeight="251667456" behindDoc="0" locked="0" layoutInCell="1" allowOverlap="1" wp14:anchorId="23DF0849" wp14:editId="3E4DAE8A">
            <wp:simplePos x="0" y="0"/>
            <wp:positionH relativeFrom="page">
              <wp:posOffset>1489202</wp:posOffset>
            </wp:positionH>
            <wp:positionV relativeFrom="paragraph">
              <wp:posOffset>-571</wp:posOffset>
            </wp:positionV>
            <wp:extent cx="237744" cy="169163"/>
            <wp:effectExtent l="0" t="0" r="0" b="0"/>
            <wp:wrapNone/>
            <wp:docPr id="1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16" cstate="print"/>
                    <a:stretch>
                      <a:fillRect/>
                    </a:stretch>
                  </pic:blipFill>
                  <pic:spPr>
                    <a:xfrm>
                      <a:off x="0" y="0"/>
                      <a:ext cx="237744" cy="169163"/>
                    </a:xfrm>
                    <a:prstGeom prst="rect">
                      <a:avLst/>
                    </a:prstGeom>
                  </pic:spPr>
                </pic:pic>
              </a:graphicData>
            </a:graphic>
          </wp:anchor>
        </w:drawing>
      </w:r>
      <w:r>
        <w:t>Estudiante Embarazada tiene derecho a ser promovida de curso con un % de asistencia</w:t>
      </w:r>
      <w:r>
        <w:tab/>
        <w:t>menor</w:t>
      </w:r>
      <w:r>
        <w:tab/>
        <w:t>a</w:t>
      </w:r>
      <w:r>
        <w:tab/>
        <w:t>la</w:t>
      </w:r>
      <w:r>
        <w:tab/>
        <w:t>establecida,</w:t>
      </w:r>
      <w:r>
        <w:tab/>
        <w:t>siempre</w:t>
      </w:r>
      <w:r>
        <w:tab/>
        <w:t>que</w:t>
      </w:r>
      <w:r>
        <w:tab/>
        <w:t>sus</w:t>
      </w:r>
    </w:p>
    <w:p w:rsidR="00927E92" w:rsidRDefault="00927E92" w:rsidP="00331BA0">
      <w:pPr>
        <w:spacing w:line="230" w:lineRule="auto"/>
        <w:ind w:left="709" w:right="1417"/>
        <w:jc w:val="both"/>
      </w:pPr>
    </w:p>
    <w:p w:rsidR="00331BA0" w:rsidRDefault="00331BA0" w:rsidP="00331BA0">
      <w:pPr>
        <w:spacing w:line="230" w:lineRule="auto"/>
        <w:ind w:left="709" w:right="1417"/>
        <w:jc w:val="both"/>
      </w:pPr>
    </w:p>
    <w:p w:rsidR="00331BA0" w:rsidRDefault="00331BA0" w:rsidP="00331BA0">
      <w:pPr>
        <w:spacing w:line="230" w:lineRule="auto"/>
        <w:ind w:left="709" w:right="1417"/>
        <w:jc w:val="both"/>
      </w:pPr>
    </w:p>
    <w:p w:rsidR="00331BA0" w:rsidRDefault="00331BA0" w:rsidP="00331BA0">
      <w:pPr>
        <w:spacing w:line="230" w:lineRule="auto"/>
        <w:ind w:left="709" w:right="1417"/>
        <w:jc w:val="both"/>
      </w:pPr>
    </w:p>
    <w:p w:rsidR="00331BA0" w:rsidRDefault="00331BA0" w:rsidP="00331BA0">
      <w:pPr>
        <w:spacing w:line="230" w:lineRule="auto"/>
        <w:ind w:left="709" w:right="1417"/>
        <w:jc w:val="both"/>
      </w:pPr>
    </w:p>
    <w:p w:rsidR="00331BA0" w:rsidRDefault="00331BA0" w:rsidP="00331BA0">
      <w:pPr>
        <w:spacing w:line="230" w:lineRule="auto"/>
        <w:ind w:left="709" w:right="1417"/>
        <w:jc w:val="both"/>
      </w:pPr>
    </w:p>
    <w:p w:rsidR="00331BA0" w:rsidRDefault="00331BA0" w:rsidP="00331BA0">
      <w:pPr>
        <w:spacing w:line="230" w:lineRule="auto"/>
        <w:ind w:left="709" w:right="1417"/>
        <w:jc w:val="both"/>
      </w:pPr>
    </w:p>
    <w:p w:rsidR="00331BA0" w:rsidRDefault="00331BA0" w:rsidP="00331BA0">
      <w:pPr>
        <w:spacing w:line="230" w:lineRule="auto"/>
        <w:ind w:left="709" w:right="1417"/>
        <w:jc w:val="both"/>
      </w:pPr>
    </w:p>
    <w:p w:rsidR="00331BA0" w:rsidRDefault="00331BA0" w:rsidP="00331BA0">
      <w:pPr>
        <w:spacing w:line="230" w:lineRule="auto"/>
        <w:ind w:left="709" w:right="1417"/>
        <w:jc w:val="both"/>
      </w:pPr>
    </w:p>
    <w:p w:rsidR="00331BA0" w:rsidRDefault="00331BA0" w:rsidP="00331BA0">
      <w:pPr>
        <w:spacing w:line="230" w:lineRule="auto"/>
        <w:ind w:left="709" w:right="1417"/>
        <w:jc w:val="both"/>
      </w:pPr>
    </w:p>
    <w:p w:rsidR="00331BA0" w:rsidRDefault="00331BA0" w:rsidP="00331BA0">
      <w:pPr>
        <w:spacing w:line="230" w:lineRule="auto"/>
        <w:ind w:left="709" w:right="1417"/>
        <w:jc w:val="both"/>
      </w:pPr>
    </w:p>
    <w:p w:rsidR="008B0717" w:rsidRDefault="008B0717" w:rsidP="00331BA0">
      <w:pPr>
        <w:spacing w:line="230" w:lineRule="auto"/>
        <w:ind w:left="709" w:right="1417"/>
        <w:jc w:val="both"/>
      </w:pPr>
    </w:p>
    <w:p w:rsidR="008B0717" w:rsidRDefault="008B0717" w:rsidP="00331BA0">
      <w:pPr>
        <w:spacing w:line="230" w:lineRule="auto"/>
        <w:ind w:left="709" w:right="1417"/>
        <w:jc w:val="both"/>
        <w:sectPr w:rsidR="008B0717">
          <w:pgSz w:w="12240" w:h="15840"/>
          <w:pgMar w:top="1600" w:right="0" w:bottom="940" w:left="900" w:header="353" w:footer="746" w:gutter="0"/>
          <w:cols w:space="720"/>
        </w:sectPr>
      </w:pPr>
      <w:r>
        <w:t>112</w:t>
      </w:r>
    </w:p>
    <w:p w:rsidR="00927E92" w:rsidRDefault="00927E92" w:rsidP="00331BA0">
      <w:pPr>
        <w:pStyle w:val="Textoindependiente"/>
        <w:ind w:left="709" w:right="1417"/>
        <w:jc w:val="both"/>
        <w:rPr>
          <w:sz w:val="20"/>
        </w:rPr>
      </w:pPr>
    </w:p>
    <w:p w:rsidR="00927E92" w:rsidRDefault="00927E92" w:rsidP="00331BA0">
      <w:pPr>
        <w:pStyle w:val="Textoindependiente"/>
        <w:spacing w:before="3"/>
        <w:ind w:left="709" w:right="1417"/>
        <w:jc w:val="both"/>
        <w:rPr>
          <w:sz w:val="18"/>
        </w:rPr>
      </w:pPr>
    </w:p>
    <w:p w:rsidR="00927E92" w:rsidRDefault="006333DB" w:rsidP="00331BA0">
      <w:pPr>
        <w:pStyle w:val="Textoindependiente"/>
        <w:spacing w:before="90"/>
        <w:ind w:left="709" w:right="1417"/>
        <w:jc w:val="both"/>
      </w:pPr>
      <w:r>
        <w:t>inasistencias hayan sido, debidamente justificada por los/as médicos tratantes.</w:t>
      </w:r>
    </w:p>
    <w:p w:rsidR="00927E92" w:rsidRDefault="00927E92" w:rsidP="00331BA0">
      <w:pPr>
        <w:pStyle w:val="Textoindependiente"/>
        <w:spacing w:before="11"/>
        <w:ind w:left="709" w:right="1417"/>
        <w:jc w:val="both"/>
        <w:rPr>
          <w:sz w:val="28"/>
        </w:rPr>
      </w:pPr>
    </w:p>
    <w:p w:rsidR="00927E92" w:rsidRDefault="006333DB" w:rsidP="00331BA0">
      <w:pPr>
        <w:pStyle w:val="Textoindependiente"/>
        <w:spacing w:before="90" w:line="247" w:lineRule="auto"/>
        <w:ind w:left="709" w:right="1417"/>
        <w:jc w:val="both"/>
      </w:pPr>
      <w:r>
        <w:rPr>
          <w:noProof/>
          <w:lang w:bidi="ar-SA"/>
        </w:rPr>
        <w:drawing>
          <wp:anchor distT="0" distB="0" distL="0" distR="0" simplePos="0" relativeHeight="251668480" behindDoc="0" locked="0" layoutInCell="1" allowOverlap="1" wp14:anchorId="452DABB0" wp14:editId="04206AB0">
            <wp:simplePos x="0" y="0"/>
            <wp:positionH relativeFrom="page">
              <wp:posOffset>1489202</wp:posOffset>
            </wp:positionH>
            <wp:positionV relativeFrom="paragraph">
              <wp:posOffset>62269</wp:posOffset>
            </wp:positionV>
            <wp:extent cx="237744" cy="169164"/>
            <wp:effectExtent l="0" t="0" r="0" b="0"/>
            <wp:wrapNone/>
            <wp:docPr id="1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png"/>
                    <pic:cNvPicPr/>
                  </pic:nvPicPr>
                  <pic:blipFill>
                    <a:blip r:embed="rId16" cstate="print"/>
                    <a:stretch>
                      <a:fillRect/>
                    </a:stretch>
                  </pic:blipFill>
                  <pic:spPr>
                    <a:xfrm>
                      <a:off x="0" y="0"/>
                      <a:ext cx="237744" cy="169164"/>
                    </a:xfrm>
                    <a:prstGeom prst="rect">
                      <a:avLst/>
                    </a:prstGeom>
                  </pic:spPr>
                </pic:pic>
              </a:graphicData>
            </a:graphic>
          </wp:anchor>
        </w:drawing>
      </w:r>
      <w:r>
        <w:t>Tiene derecho a realizar su práctica Profesional si está en el Complejo Educacional José Miguel Carrera siempre que no contravenga las indicaciones de su médico tratante.</w:t>
      </w:r>
    </w:p>
    <w:p w:rsidR="00927E92" w:rsidRDefault="00927E92" w:rsidP="00331BA0">
      <w:pPr>
        <w:pStyle w:val="Textoindependiente"/>
        <w:spacing w:before="4"/>
        <w:ind w:left="709" w:right="1417"/>
        <w:jc w:val="both"/>
        <w:rPr>
          <w:sz w:val="27"/>
        </w:rPr>
      </w:pPr>
    </w:p>
    <w:p w:rsidR="00927E92" w:rsidRDefault="006333DB" w:rsidP="00331BA0">
      <w:pPr>
        <w:pStyle w:val="Textoindependiente"/>
        <w:spacing w:before="90"/>
        <w:ind w:left="709" w:right="1417"/>
        <w:jc w:val="both"/>
      </w:pPr>
      <w:r>
        <w:rPr>
          <w:noProof/>
          <w:lang w:bidi="ar-SA"/>
        </w:rPr>
        <w:drawing>
          <wp:anchor distT="0" distB="0" distL="0" distR="0" simplePos="0" relativeHeight="251669504" behindDoc="0" locked="0" layoutInCell="1" allowOverlap="1" wp14:anchorId="6AA99D0E" wp14:editId="07FB07FE">
            <wp:simplePos x="0" y="0"/>
            <wp:positionH relativeFrom="page">
              <wp:posOffset>1489202</wp:posOffset>
            </wp:positionH>
            <wp:positionV relativeFrom="paragraph">
              <wp:posOffset>62269</wp:posOffset>
            </wp:positionV>
            <wp:extent cx="237744" cy="169164"/>
            <wp:effectExtent l="0" t="0" r="0" b="0"/>
            <wp:wrapNone/>
            <wp:docPr id="1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png"/>
                    <pic:cNvPicPr/>
                  </pic:nvPicPr>
                  <pic:blipFill>
                    <a:blip r:embed="rId16" cstate="print"/>
                    <a:stretch>
                      <a:fillRect/>
                    </a:stretch>
                  </pic:blipFill>
                  <pic:spPr>
                    <a:xfrm>
                      <a:off x="0" y="0"/>
                      <a:ext cx="237744" cy="169164"/>
                    </a:xfrm>
                    <a:prstGeom prst="rect">
                      <a:avLst/>
                    </a:prstGeom>
                  </pic:spPr>
                </pic:pic>
              </a:graphicData>
            </a:graphic>
          </wp:anchor>
        </w:drawing>
      </w:r>
      <w:r>
        <w:t>Tiene derecho a adaptar su uniforme escolar a la condición de embarazo.</w:t>
      </w:r>
    </w:p>
    <w:p w:rsidR="00927E92" w:rsidRDefault="00927E92" w:rsidP="00331BA0">
      <w:pPr>
        <w:pStyle w:val="Textoindependiente"/>
        <w:spacing w:before="8"/>
        <w:ind w:left="709" w:right="1417"/>
        <w:jc w:val="both"/>
        <w:rPr>
          <w:sz w:val="28"/>
        </w:rPr>
      </w:pPr>
    </w:p>
    <w:p w:rsidR="00927E92" w:rsidRDefault="006333DB" w:rsidP="00331BA0">
      <w:pPr>
        <w:pStyle w:val="Textoindependiente"/>
        <w:spacing w:before="90" w:line="256" w:lineRule="auto"/>
        <w:ind w:left="709" w:right="1417"/>
        <w:jc w:val="both"/>
      </w:pPr>
      <w:r>
        <w:rPr>
          <w:noProof/>
          <w:lang w:bidi="ar-SA"/>
        </w:rPr>
        <w:drawing>
          <wp:anchor distT="0" distB="0" distL="0" distR="0" simplePos="0" relativeHeight="251670528" behindDoc="0" locked="0" layoutInCell="1" allowOverlap="1" wp14:anchorId="446E4FF3" wp14:editId="56FDEB5A">
            <wp:simplePos x="0" y="0"/>
            <wp:positionH relativeFrom="page">
              <wp:posOffset>1489202</wp:posOffset>
            </wp:positionH>
            <wp:positionV relativeFrom="paragraph">
              <wp:posOffset>62269</wp:posOffset>
            </wp:positionV>
            <wp:extent cx="237744" cy="169164"/>
            <wp:effectExtent l="0" t="0" r="0" b="0"/>
            <wp:wrapNone/>
            <wp:docPr id="1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png"/>
                    <pic:cNvPicPr/>
                  </pic:nvPicPr>
                  <pic:blipFill>
                    <a:blip r:embed="rId16" cstate="print"/>
                    <a:stretch>
                      <a:fillRect/>
                    </a:stretch>
                  </pic:blipFill>
                  <pic:spPr>
                    <a:xfrm>
                      <a:off x="0" y="0"/>
                      <a:ext cx="237744" cy="169164"/>
                    </a:xfrm>
                    <a:prstGeom prst="rect">
                      <a:avLst/>
                    </a:prstGeom>
                  </pic:spPr>
                </pic:pic>
              </a:graphicData>
            </a:graphic>
          </wp:anchor>
        </w:drawing>
      </w:r>
      <w:r>
        <w:t>Cuando su hijo o hija nazca tiene derecho a amamantarlo, para esto puede salir del establecimiento educacional en sus recreos o en horario que indique el pediatra, que corresponderá como máximo una hora de su jornada diaria de clases.</w:t>
      </w:r>
    </w:p>
    <w:p w:rsidR="00927E92" w:rsidRDefault="00927E92" w:rsidP="00331BA0">
      <w:pPr>
        <w:pStyle w:val="Textoindependiente"/>
        <w:ind w:left="709" w:right="1417"/>
        <w:jc w:val="both"/>
        <w:rPr>
          <w:sz w:val="26"/>
        </w:rPr>
      </w:pPr>
    </w:p>
    <w:p w:rsidR="00927E92" w:rsidRDefault="00927E92" w:rsidP="00331BA0">
      <w:pPr>
        <w:pStyle w:val="Textoindependiente"/>
        <w:spacing w:before="5"/>
        <w:ind w:left="709" w:right="1417"/>
        <w:jc w:val="both"/>
        <w:rPr>
          <w:sz w:val="21"/>
        </w:rPr>
      </w:pPr>
    </w:p>
    <w:p w:rsidR="00927E92" w:rsidRDefault="006333DB" w:rsidP="00331BA0">
      <w:pPr>
        <w:pStyle w:val="Ttulo1"/>
        <w:ind w:left="709" w:right="1417"/>
        <w:jc w:val="both"/>
      </w:pPr>
      <w:r>
        <w:t>DEBERES</w:t>
      </w:r>
    </w:p>
    <w:p w:rsidR="00927E92" w:rsidRDefault="00927E92" w:rsidP="00331BA0">
      <w:pPr>
        <w:pStyle w:val="Textoindependiente"/>
        <w:spacing w:before="7"/>
        <w:ind w:left="709" w:right="1417"/>
        <w:jc w:val="both"/>
        <w:rPr>
          <w:b/>
          <w:sz w:val="27"/>
        </w:rPr>
      </w:pPr>
    </w:p>
    <w:p w:rsidR="00927E92" w:rsidRDefault="006333DB" w:rsidP="00331BA0">
      <w:pPr>
        <w:pStyle w:val="Textoindependiente"/>
        <w:spacing w:before="99" w:line="230" w:lineRule="auto"/>
        <w:ind w:left="709" w:right="1417"/>
        <w:jc w:val="both"/>
      </w:pPr>
      <w:r>
        <w:rPr>
          <w:noProof/>
          <w:lang w:bidi="ar-SA"/>
        </w:rPr>
        <w:drawing>
          <wp:anchor distT="0" distB="0" distL="0" distR="0" simplePos="0" relativeHeight="251704320" behindDoc="1" locked="0" layoutInCell="1" allowOverlap="1" wp14:anchorId="663ABFDF" wp14:editId="76DFC897">
            <wp:simplePos x="0" y="0"/>
            <wp:positionH relativeFrom="page">
              <wp:posOffset>1486153</wp:posOffset>
            </wp:positionH>
            <wp:positionV relativeFrom="paragraph">
              <wp:posOffset>62293</wp:posOffset>
            </wp:positionV>
            <wp:extent cx="998448" cy="169163"/>
            <wp:effectExtent l="0" t="0" r="0" b="0"/>
            <wp:wrapNone/>
            <wp:docPr id="12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4.png"/>
                    <pic:cNvPicPr/>
                  </pic:nvPicPr>
                  <pic:blipFill>
                    <a:blip r:embed="rId37" cstate="print"/>
                    <a:stretch>
                      <a:fillRect/>
                    </a:stretch>
                  </pic:blipFill>
                  <pic:spPr>
                    <a:xfrm>
                      <a:off x="0" y="0"/>
                      <a:ext cx="998448" cy="169163"/>
                    </a:xfrm>
                    <a:prstGeom prst="rect">
                      <a:avLst/>
                    </a:prstGeom>
                  </pic:spPr>
                </pic:pic>
              </a:graphicData>
            </a:graphic>
          </wp:anchor>
        </w:drawing>
      </w:r>
      <w:r>
        <w:t>a los controles de embarazo, post-parto y control sano de su hijo/a en el Consultorio más próximo a su domicilio</w:t>
      </w:r>
    </w:p>
    <w:p w:rsidR="00927E92" w:rsidRDefault="00927E92" w:rsidP="00331BA0">
      <w:pPr>
        <w:pStyle w:val="Textoindependiente"/>
        <w:ind w:left="709" w:right="1417"/>
        <w:jc w:val="both"/>
        <w:rPr>
          <w:sz w:val="29"/>
        </w:rPr>
      </w:pPr>
    </w:p>
    <w:p w:rsidR="00927E92" w:rsidRDefault="006333DB" w:rsidP="00331BA0">
      <w:pPr>
        <w:pStyle w:val="Textoindependiente"/>
        <w:spacing w:before="90" w:line="247" w:lineRule="auto"/>
        <w:ind w:left="709" w:right="1417"/>
        <w:jc w:val="both"/>
      </w:pPr>
      <w:r>
        <w:rPr>
          <w:noProof/>
          <w:lang w:bidi="ar-SA"/>
        </w:rPr>
        <w:drawing>
          <wp:anchor distT="0" distB="0" distL="0" distR="0" simplePos="0" relativeHeight="251671552" behindDoc="0" locked="0" layoutInCell="1" allowOverlap="1" wp14:anchorId="021F4F5B" wp14:editId="06340B56">
            <wp:simplePos x="0" y="0"/>
            <wp:positionH relativeFrom="page">
              <wp:posOffset>1489202</wp:posOffset>
            </wp:positionH>
            <wp:positionV relativeFrom="paragraph">
              <wp:posOffset>62269</wp:posOffset>
            </wp:positionV>
            <wp:extent cx="237744" cy="169163"/>
            <wp:effectExtent l="0" t="0" r="0" b="0"/>
            <wp:wrapNone/>
            <wp:docPr id="1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png"/>
                    <pic:cNvPicPr/>
                  </pic:nvPicPr>
                  <pic:blipFill>
                    <a:blip r:embed="rId16" cstate="print"/>
                    <a:stretch>
                      <a:fillRect/>
                    </a:stretch>
                  </pic:blipFill>
                  <pic:spPr>
                    <a:xfrm>
                      <a:off x="0" y="0"/>
                      <a:ext cx="237744" cy="169163"/>
                    </a:xfrm>
                    <a:prstGeom prst="rect">
                      <a:avLst/>
                    </a:prstGeom>
                  </pic:spPr>
                </pic:pic>
              </a:graphicData>
            </a:graphic>
          </wp:anchor>
        </w:drawing>
      </w:r>
      <w:r>
        <w:t>Debe justificar sus controles de embarazo y control de niño sano, con el carné de control de salud o certificado del médico tratante y/o matrona.</w:t>
      </w:r>
    </w:p>
    <w:p w:rsidR="00927E92" w:rsidRDefault="00927E92" w:rsidP="00331BA0">
      <w:pPr>
        <w:pStyle w:val="Textoindependiente"/>
        <w:spacing w:before="4"/>
        <w:ind w:left="709" w:right="1417"/>
        <w:jc w:val="both"/>
        <w:rPr>
          <w:sz w:val="27"/>
        </w:rPr>
      </w:pPr>
    </w:p>
    <w:p w:rsidR="00927E92" w:rsidRDefault="006333DB" w:rsidP="00331BA0">
      <w:pPr>
        <w:pStyle w:val="Textoindependiente"/>
        <w:spacing w:before="101" w:line="228" w:lineRule="auto"/>
        <w:ind w:left="709" w:right="1417"/>
        <w:jc w:val="both"/>
      </w:pPr>
      <w:r>
        <w:rPr>
          <w:noProof/>
          <w:lang w:bidi="ar-SA"/>
        </w:rPr>
        <w:drawing>
          <wp:anchor distT="0" distB="0" distL="0" distR="0" simplePos="0" relativeHeight="251672576" behindDoc="0" locked="0" layoutInCell="1" allowOverlap="1" wp14:anchorId="15A39B58" wp14:editId="408B32CF">
            <wp:simplePos x="0" y="0"/>
            <wp:positionH relativeFrom="page">
              <wp:posOffset>1489202</wp:posOffset>
            </wp:positionH>
            <wp:positionV relativeFrom="paragraph">
              <wp:posOffset>62140</wp:posOffset>
            </wp:positionV>
            <wp:extent cx="237744" cy="169163"/>
            <wp:effectExtent l="0" t="0" r="0" b="0"/>
            <wp:wrapNone/>
            <wp:docPr id="1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png"/>
                    <pic:cNvPicPr/>
                  </pic:nvPicPr>
                  <pic:blipFill>
                    <a:blip r:embed="rId16" cstate="print"/>
                    <a:stretch>
                      <a:fillRect/>
                    </a:stretch>
                  </pic:blipFill>
                  <pic:spPr>
                    <a:xfrm>
                      <a:off x="0" y="0"/>
                      <a:ext cx="237744" cy="169163"/>
                    </a:xfrm>
                    <a:prstGeom prst="rect">
                      <a:avLst/>
                    </a:prstGeom>
                  </pic:spPr>
                </pic:pic>
              </a:graphicData>
            </a:graphic>
          </wp:anchor>
        </w:drawing>
      </w:r>
      <w:r>
        <w:t xml:space="preserve">Debe justificar sus inasistencias a clases, por problemas de salud con certificado médico y mantener informado/a </w:t>
      </w:r>
      <w:proofErr w:type="spellStart"/>
      <w:r>
        <w:t>a</w:t>
      </w:r>
      <w:proofErr w:type="spellEnd"/>
      <w:r>
        <w:t xml:space="preserve"> su profesor/a jefa.</w:t>
      </w:r>
    </w:p>
    <w:p w:rsidR="00927E92" w:rsidRDefault="00927E92" w:rsidP="00331BA0">
      <w:pPr>
        <w:pStyle w:val="Textoindependiente"/>
        <w:spacing w:before="1"/>
        <w:ind w:left="709" w:right="1417"/>
        <w:jc w:val="both"/>
        <w:rPr>
          <w:sz w:val="29"/>
        </w:rPr>
      </w:pPr>
    </w:p>
    <w:p w:rsidR="00927E92" w:rsidRDefault="006333DB" w:rsidP="00331BA0">
      <w:pPr>
        <w:pStyle w:val="Textoindependiente"/>
        <w:spacing w:before="90" w:line="259" w:lineRule="auto"/>
        <w:ind w:left="709" w:right="1417"/>
        <w:jc w:val="both"/>
      </w:pPr>
      <w:r>
        <w:rPr>
          <w:noProof/>
          <w:lang w:bidi="ar-SA"/>
        </w:rPr>
        <w:drawing>
          <wp:anchor distT="0" distB="0" distL="0" distR="0" simplePos="0" relativeHeight="251673600" behindDoc="0" locked="0" layoutInCell="1" allowOverlap="1" wp14:anchorId="37291477" wp14:editId="3E02F28C">
            <wp:simplePos x="0" y="0"/>
            <wp:positionH relativeFrom="page">
              <wp:posOffset>1489202</wp:posOffset>
            </wp:positionH>
            <wp:positionV relativeFrom="paragraph">
              <wp:posOffset>62269</wp:posOffset>
            </wp:positionV>
            <wp:extent cx="237744" cy="169163"/>
            <wp:effectExtent l="0" t="0" r="0" b="0"/>
            <wp:wrapNone/>
            <wp:docPr id="1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png"/>
                    <pic:cNvPicPr/>
                  </pic:nvPicPr>
                  <pic:blipFill>
                    <a:blip r:embed="rId16" cstate="print"/>
                    <a:stretch>
                      <a:fillRect/>
                    </a:stretch>
                  </pic:blipFill>
                  <pic:spPr>
                    <a:xfrm>
                      <a:off x="0" y="0"/>
                      <a:ext cx="237744" cy="169163"/>
                    </a:xfrm>
                    <a:prstGeom prst="rect">
                      <a:avLst/>
                    </a:prstGeom>
                  </pic:spPr>
                </pic:pic>
              </a:graphicData>
            </a:graphic>
          </wp:anchor>
        </w:drawing>
      </w:r>
      <w:r>
        <w:t>Debe asistir a clase de Educación Física, debiendo ser evaluada así como eximida en caso de ser necesario. Sí es madre está eximida de Educación Física hasta que finalice un período de seis meses después del parto (puerperio).Asimismo en casos calificados por el/la médico tratante, podrá eximirse de este sector de aprendizaje.</w:t>
      </w:r>
    </w:p>
    <w:p w:rsidR="00927E92" w:rsidRDefault="00927E92" w:rsidP="00331BA0">
      <w:pPr>
        <w:spacing w:line="259" w:lineRule="auto"/>
        <w:ind w:left="709" w:right="1417"/>
        <w:jc w:val="both"/>
      </w:pPr>
    </w:p>
    <w:p w:rsidR="008B0717" w:rsidRDefault="008B0717" w:rsidP="00331BA0">
      <w:pPr>
        <w:spacing w:line="259" w:lineRule="auto"/>
        <w:ind w:left="709" w:right="1417"/>
        <w:jc w:val="both"/>
      </w:pPr>
    </w:p>
    <w:p w:rsidR="008B0717" w:rsidRDefault="008B0717" w:rsidP="00331BA0">
      <w:pPr>
        <w:spacing w:line="259" w:lineRule="auto"/>
        <w:ind w:left="709" w:right="1417"/>
        <w:jc w:val="both"/>
      </w:pPr>
    </w:p>
    <w:p w:rsidR="00331BA0" w:rsidRDefault="00331BA0" w:rsidP="00331BA0">
      <w:pPr>
        <w:spacing w:line="259" w:lineRule="auto"/>
        <w:ind w:left="709" w:right="1417"/>
        <w:jc w:val="both"/>
      </w:pPr>
    </w:p>
    <w:p w:rsidR="00331BA0" w:rsidRDefault="00331BA0" w:rsidP="00331BA0">
      <w:pPr>
        <w:spacing w:line="259" w:lineRule="auto"/>
        <w:ind w:left="709" w:right="1417"/>
        <w:jc w:val="both"/>
      </w:pPr>
    </w:p>
    <w:p w:rsidR="00331BA0" w:rsidRDefault="00331BA0" w:rsidP="00331BA0">
      <w:pPr>
        <w:spacing w:line="259" w:lineRule="auto"/>
        <w:ind w:left="709" w:right="1417"/>
        <w:jc w:val="both"/>
      </w:pPr>
    </w:p>
    <w:p w:rsidR="00331BA0" w:rsidRDefault="00331BA0" w:rsidP="00331BA0">
      <w:pPr>
        <w:spacing w:line="259" w:lineRule="auto"/>
        <w:ind w:left="709" w:right="1417"/>
        <w:jc w:val="both"/>
      </w:pPr>
    </w:p>
    <w:p w:rsidR="00331BA0" w:rsidRDefault="00331BA0" w:rsidP="00331BA0">
      <w:pPr>
        <w:spacing w:line="259" w:lineRule="auto"/>
        <w:ind w:left="709" w:right="1417"/>
        <w:jc w:val="both"/>
      </w:pPr>
    </w:p>
    <w:p w:rsidR="00331BA0" w:rsidRDefault="00331BA0" w:rsidP="00331BA0">
      <w:pPr>
        <w:spacing w:line="259" w:lineRule="auto"/>
        <w:ind w:left="709" w:right="1417"/>
        <w:jc w:val="both"/>
      </w:pPr>
    </w:p>
    <w:p w:rsidR="00331BA0" w:rsidRDefault="00331BA0" w:rsidP="00331BA0">
      <w:pPr>
        <w:spacing w:line="259" w:lineRule="auto"/>
        <w:ind w:left="709" w:right="1417"/>
        <w:jc w:val="both"/>
      </w:pPr>
    </w:p>
    <w:p w:rsidR="008B0717" w:rsidRDefault="008B0717" w:rsidP="00331BA0">
      <w:pPr>
        <w:spacing w:line="259" w:lineRule="auto"/>
        <w:ind w:left="709" w:right="1417"/>
        <w:jc w:val="both"/>
      </w:pPr>
    </w:p>
    <w:p w:rsidR="008B0717" w:rsidRDefault="008B0717" w:rsidP="00331BA0">
      <w:pPr>
        <w:spacing w:line="259" w:lineRule="auto"/>
        <w:ind w:left="709" w:right="1417"/>
        <w:jc w:val="both"/>
      </w:pPr>
    </w:p>
    <w:p w:rsidR="008B0717" w:rsidRDefault="008B0717" w:rsidP="00331BA0">
      <w:pPr>
        <w:spacing w:line="259" w:lineRule="auto"/>
        <w:ind w:left="709" w:right="1417"/>
        <w:jc w:val="both"/>
        <w:sectPr w:rsidR="008B0717">
          <w:pgSz w:w="12240" w:h="15840"/>
          <w:pgMar w:top="1600" w:right="0" w:bottom="940" w:left="900" w:header="353" w:footer="746" w:gutter="0"/>
          <w:cols w:space="720"/>
        </w:sectPr>
      </w:pPr>
      <w:r>
        <w:t>113</w:t>
      </w:r>
    </w:p>
    <w:p w:rsidR="00927E92" w:rsidRDefault="006333DB" w:rsidP="00331BA0">
      <w:pPr>
        <w:pStyle w:val="Textoindependiente"/>
        <w:spacing w:line="247" w:lineRule="auto"/>
        <w:ind w:left="709" w:right="1417"/>
        <w:jc w:val="both"/>
      </w:pPr>
      <w:r>
        <w:rPr>
          <w:noProof/>
          <w:lang w:bidi="ar-SA"/>
        </w:rPr>
        <w:lastRenderedPageBreak/>
        <w:drawing>
          <wp:anchor distT="0" distB="0" distL="0" distR="0" simplePos="0" relativeHeight="251674624" behindDoc="0" locked="0" layoutInCell="1" allowOverlap="1" wp14:anchorId="121FAC1F" wp14:editId="641ACAC5">
            <wp:simplePos x="0" y="0"/>
            <wp:positionH relativeFrom="page">
              <wp:posOffset>1489202</wp:posOffset>
            </wp:positionH>
            <wp:positionV relativeFrom="paragraph">
              <wp:posOffset>5119</wp:posOffset>
            </wp:positionV>
            <wp:extent cx="237744" cy="169164"/>
            <wp:effectExtent l="0" t="0" r="0" b="0"/>
            <wp:wrapNone/>
            <wp:docPr id="1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png"/>
                    <pic:cNvPicPr/>
                  </pic:nvPicPr>
                  <pic:blipFill>
                    <a:blip r:embed="rId16" cstate="print"/>
                    <a:stretch>
                      <a:fillRect/>
                    </a:stretch>
                  </pic:blipFill>
                  <pic:spPr>
                    <a:xfrm>
                      <a:off x="0" y="0"/>
                      <a:ext cx="237744" cy="169164"/>
                    </a:xfrm>
                    <a:prstGeom prst="rect">
                      <a:avLst/>
                    </a:prstGeom>
                  </pic:spPr>
                </pic:pic>
              </a:graphicData>
            </a:graphic>
          </wp:anchor>
        </w:drawing>
      </w:r>
      <w:r>
        <w:t>Debe apelar a la Secretaria Regional Ministerial de su territorio si no está conforme con lo resuelto por el/la directora(a) del establecimiento educacional.</w:t>
      </w:r>
    </w:p>
    <w:p w:rsidR="00927E92" w:rsidRDefault="00927E92" w:rsidP="00331BA0">
      <w:pPr>
        <w:pStyle w:val="Textoindependiente"/>
        <w:ind w:left="709" w:right="1417"/>
        <w:jc w:val="both"/>
        <w:rPr>
          <w:sz w:val="28"/>
        </w:rPr>
      </w:pPr>
    </w:p>
    <w:p w:rsidR="00927E92" w:rsidRDefault="006333DB" w:rsidP="00331BA0">
      <w:pPr>
        <w:pStyle w:val="Textoindependiente"/>
        <w:spacing w:before="90" w:line="247" w:lineRule="auto"/>
        <w:ind w:left="709" w:right="1417"/>
        <w:jc w:val="both"/>
      </w:pPr>
      <w:r>
        <w:rPr>
          <w:noProof/>
          <w:lang w:bidi="ar-SA"/>
        </w:rPr>
        <w:drawing>
          <wp:anchor distT="0" distB="0" distL="0" distR="0" simplePos="0" relativeHeight="251675648" behindDoc="0" locked="0" layoutInCell="1" allowOverlap="1" wp14:anchorId="72E1D988" wp14:editId="5D631ACF">
            <wp:simplePos x="0" y="0"/>
            <wp:positionH relativeFrom="page">
              <wp:posOffset>1489202</wp:posOffset>
            </wp:positionH>
            <wp:positionV relativeFrom="paragraph">
              <wp:posOffset>62269</wp:posOffset>
            </wp:positionV>
            <wp:extent cx="237744" cy="169164"/>
            <wp:effectExtent l="0" t="0" r="0" b="0"/>
            <wp:wrapNone/>
            <wp:docPr id="1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png"/>
                    <pic:cNvPicPr/>
                  </pic:nvPicPr>
                  <pic:blipFill>
                    <a:blip r:embed="rId16" cstate="print"/>
                    <a:stretch>
                      <a:fillRect/>
                    </a:stretch>
                  </pic:blipFill>
                  <pic:spPr>
                    <a:xfrm>
                      <a:off x="0" y="0"/>
                      <a:ext cx="237744" cy="169164"/>
                    </a:xfrm>
                    <a:prstGeom prst="rect">
                      <a:avLst/>
                    </a:prstGeom>
                  </pic:spPr>
                </pic:pic>
              </a:graphicData>
            </a:graphic>
          </wp:anchor>
        </w:drawing>
      </w:r>
      <w:r>
        <w:t>Debe informar en la escuela o liceo con certificado del médico tratante y/o matrona, si está en condiciones de salud para realizar su práctica profesional.</w:t>
      </w:r>
    </w:p>
    <w:p w:rsidR="00927E92" w:rsidRDefault="00927E92" w:rsidP="00331BA0">
      <w:pPr>
        <w:pStyle w:val="Textoindependiente"/>
        <w:spacing w:before="6"/>
        <w:ind w:left="709" w:right="1417"/>
        <w:jc w:val="both"/>
        <w:rPr>
          <w:sz w:val="28"/>
        </w:rPr>
      </w:pPr>
    </w:p>
    <w:p w:rsidR="00927E92" w:rsidRDefault="006333DB" w:rsidP="00331BA0">
      <w:pPr>
        <w:pStyle w:val="Textoindependiente"/>
        <w:spacing w:before="90" w:line="244" w:lineRule="auto"/>
        <w:ind w:left="709" w:right="1417"/>
        <w:jc w:val="both"/>
      </w:pPr>
      <w:r>
        <w:rPr>
          <w:noProof/>
          <w:lang w:bidi="ar-SA"/>
        </w:rPr>
        <w:drawing>
          <wp:anchor distT="0" distB="0" distL="0" distR="0" simplePos="0" relativeHeight="251676672" behindDoc="0" locked="0" layoutInCell="1" allowOverlap="1" wp14:anchorId="3E086053" wp14:editId="626423EC">
            <wp:simplePos x="0" y="0"/>
            <wp:positionH relativeFrom="page">
              <wp:posOffset>1489202</wp:posOffset>
            </wp:positionH>
            <wp:positionV relativeFrom="paragraph">
              <wp:posOffset>62269</wp:posOffset>
            </wp:positionV>
            <wp:extent cx="237744" cy="169164"/>
            <wp:effectExtent l="0" t="0" r="0" b="0"/>
            <wp:wrapNone/>
            <wp:docPr id="1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png"/>
                    <pic:cNvPicPr/>
                  </pic:nvPicPr>
                  <pic:blipFill>
                    <a:blip r:embed="rId16" cstate="print"/>
                    <a:stretch>
                      <a:fillRect/>
                    </a:stretch>
                  </pic:blipFill>
                  <pic:spPr>
                    <a:xfrm>
                      <a:off x="0" y="0"/>
                      <a:ext cx="237744" cy="169164"/>
                    </a:xfrm>
                    <a:prstGeom prst="rect">
                      <a:avLst/>
                    </a:prstGeom>
                  </pic:spPr>
                </pic:pic>
              </a:graphicData>
            </a:graphic>
          </wp:anchor>
        </w:drawing>
      </w:r>
      <w:r>
        <w:t>Debe realizar todos los esfuerzos para terminar su año escolar, como asistir a clases, cumplir con el calendario de evaluación, específicamente si está con recalendarización de pruebas y trabajos.</w:t>
      </w:r>
    </w:p>
    <w:p w:rsidR="00927E92" w:rsidRDefault="00927E92" w:rsidP="00331BA0">
      <w:pPr>
        <w:pStyle w:val="Textoindependiente"/>
        <w:ind w:left="709" w:right="1417"/>
        <w:jc w:val="both"/>
        <w:rPr>
          <w:sz w:val="26"/>
        </w:rPr>
      </w:pPr>
    </w:p>
    <w:p w:rsidR="00927E92" w:rsidRDefault="00927E92" w:rsidP="00331BA0">
      <w:pPr>
        <w:pStyle w:val="Textoindependiente"/>
        <w:spacing w:before="10"/>
        <w:ind w:left="709" w:right="1417"/>
        <w:jc w:val="both"/>
        <w:rPr>
          <w:sz w:val="22"/>
        </w:rPr>
      </w:pPr>
    </w:p>
    <w:p w:rsidR="00927E92" w:rsidRDefault="006333DB" w:rsidP="00331BA0">
      <w:pPr>
        <w:pStyle w:val="Ttulo1"/>
        <w:spacing w:before="1"/>
        <w:ind w:left="709" w:right="1417"/>
        <w:jc w:val="both"/>
      </w:pPr>
      <w:r>
        <w:t>ROL DE LOS PADRES Y APODERADOS</w:t>
      </w:r>
    </w:p>
    <w:p w:rsidR="00927E92" w:rsidRDefault="00927E92" w:rsidP="00331BA0">
      <w:pPr>
        <w:pStyle w:val="Textoindependiente"/>
        <w:spacing w:before="4"/>
        <w:ind w:left="709" w:right="1417"/>
        <w:jc w:val="both"/>
        <w:rPr>
          <w:b/>
          <w:sz w:val="26"/>
        </w:rPr>
      </w:pPr>
    </w:p>
    <w:p w:rsidR="00927E92" w:rsidRDefault="006333DB" w:rsidP="00331BA0">
      <w:pPr>
        <w:pStyle w:val="Textoindependiente"/>
        <w:spacing w:before="117" w:line="211" w:lineRule="auto"/>
        <w:ind w:left="709" w:right="1417"/>
        <w:jc w:val="both"/>
      </w:pPr>
      <w:r>
        <w:rPr>
          <w:noProof/>
          <w:lang w:bidi="ar-SA"/>
        </w:rPr>
        <w:drawing>
          <wp:anchor distT="0" distB="0" distL="0" distR="0" simplePos="0" relativeHeight="251677696" behindDoc="0" locked="0" layoutInCell="1" allowOverlap="1" wp14:anchorId="36C2F16C" wp14:editId="6FB48A28">
            <wp:simplePos x="0" y="0"/>
            <wp:positionH relativeFrom="page">
              <wp:posOffset>1489202</wp:posOffset>
            </wp:positionH>
            <wp:positionV relativeFrom="paragraph">
              <wp:posOffset>62340</wp:posOffset>
            </wp:positionV>
            <wp:extent cx="237744" cy="169163"/>
            <wp:effectExtent l="0" t="0" r="0" b="0"/>
            <wp:wrapNone/>
            <wp:docPr id="1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png"/>
                    <pic:cNvPicPr/>
                  </pic:nvPicPr>
                  <pic:blipFill>
                    <a:blip r:embed="rId16" cstate="print"/>
                    <a:stretch>
                      <a:fillRect/>
                    </a:stretch>
                  </pic:blipFill>
                  <pic:spPr>
                    <a:xfrm>
                      <a:off x="0" y="0"/>
                      <a:ext cx="237744" cy="169163"/>
                    </a:xfrm>
                    <a:prstGeom prst="rect">
                      <a:avLst/>
                    </a:prstGeom>
                  </pic:spPr>
                </pic:pic>
              </a:graphicData>
            </a:graphic>
          </wp:anchor>
        </w:drawing>
      </w:r>
      <w:r w:rsidR="00B33C38">
        <w:t>Debe a su estudiante e/o</w:t>
      </w:r>
      <w:r>
        <w:t xml:space="preserve"> hija, el respeto a su dignidad personal, que implica la protección a su integridad biopsicosocial.</w:t>
      </w:r>
    </w:p>
    <w:p w:rsidR="00927E92" w:rsidRDefault="00927E92" w:rsidP="00331BA0">
      <w:pPr>
        <w:pStyle w:val="Textoindependiente"/>
        <w:spacing w:before="9"/>
        <w:ind w:left="709" w:right="1417"/>
        <w:jc w:val="both"/>
        <w:rPr>
          <w:sz w:val="29"/>
        </w:rPr>
      </w:pPr>
    </w:p>
    <w:p w:rsidR="00927E92" w:rsidRDefault="006333DB" w:rsidP="00331BA0">
      <w:pPr>
        <w:pStyle w:val="Textoindependiente"/>
        <w:spacing w:line="218" w:lineRule="auto"/>
        <w:ind w:left="709" w:right="1417"/>
        <w:jc w:val="both"/>
      </w:pPr>
      <w:r>
        <w:rPr>
          <w:noProof/>
          <w:lang w:bidi="ar-SA"/>
        </w:rPr>
        <w:drawing>
          <wp:anchor distT="0" distB="0" distL="0" distR="0" simplePos="0" relativeHeight="251678720" behindDoc="0" locked="0" layoutInCell="1" allowOverlap="1" wp14:anchorId="7C251D22" wp14:editId="36DBA441">
            <wp:simplePos x="0" y="0"/>
            <wp:positionH relativeFrom="page">
              <wp:posOffset>1489202</wp:posOffset>
            </wp:positionH>
            <wp:positionV relativeFrom="paragraph">
              <wp:posOffset>-7685</wp:posOffset>
            </wp:positionV>
            <wp:extent cx="237744" cy="169163"/>
            <wp:effectExtent l="0" t="0" r="0" b="0"/>
            <wp:wrapNone/>
            <wp:docPr id="1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png"/>
                    <pic:cNvPicPr/>
                  </pic:nvPicPr>
                  <pic:blipFill>
                    <a:blip r:embed="rId16" cstate="print"/>
                    <a:stretch>
                      <a:fillRect/>
                    </a:stretch>
                  </pic:blipFill>
                  <pic:spPr>
                    <a:xfrm>
                      <a:off x="0" y="0"/>
                      <a:ext cx="237744" cy="169163"/>
                    </a:xfrm>
                    <a:prstGeom prst="rect">
                      <a:avLst/>
                    </a:prstGeom>
                  </pic:spPr>
                </pic:pic>
              </a:graphicData>
            </a:graphic>
          </wp:anchor>
        </w:drawing>
      </w:r>
      <w:r>
        <w:t>Debe estar atenta a que su estudiante reciba un trato digno y respetuoso por parte de todos los miembros de la comunidad educativa.</w:t>
      </w:r>
    </w:p>
    <w:p w:rsidR="00927E92" w:rsidRDefault="00927E92" w:rsidP="00331BA0">
      <w:pPr>
        <w:pStyle w:val="Textoindependiente"/>
        <w:spacing w:before="5"/>
        <w:ind w:left="709" w:right="1417"/>
        <w:jc w:val="both"/>
        <w:rPr>
          <w:sz w:val="30"/>
        </w:rPr>
      </w:pPr>
    </w:p>
    <w:p w:rsidR="00927E92" w:rsidRDefault="006333DB" w:rsidP="00331BA0">
      <w:pPr>
        <w:pStyle w:val="Textoindependiente"/>
        <w:spacing w:line="208" w:lineRule="auto"/>
        <w:ind w:left="709" w:right="1417"/>
        <w:jc w:val="both"/>
      </w:pPr>
      <w:r>
        <w:rPr>
          <w:noProof/>
          <w:lang w:bidi="ar-SA"/>
        </w:rPr>
        <w:drawing>
          <wp:anchor distT="0" distB="0" distL="0" distR="0" simplePos="0" relativeHeight="251679744" behindDoc="0" locked="0" layoutInCell="1" allowOverlap="1" wp14:anchorId="233911AE" wp14:editId="5F67FF4D">
            <wp:simplePos x="0" y="0"/>
            <wp:positionH relativeFrom="page">
              <wp:posOffset>1489202</wp:posOffset>
            </wp:positionH>
            <wp:positionV relativeFrom="paragraph">
              <wp:posOffset>-13376</wp:posOffset>
            </wp:positionV>
            <wp:extent cx="237744" cy="169163"/>
            <wp:effectExtent l="0" t="0" r="0" b="0"/>
            <wp:wrapNone/>
            <wp:docPr id="1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png"/>
                    <pic:cNvPicPr/>
                  </pic:nvPicPr>
                  <pic:blipFill>
                    <a:blip r:embed="rId16" cstate="print"/>
                    <a:stretch>
                      <a:fillRect/>
                    </a:stretch>
                  </pic:blipFill>
                  <pic:spPr>
                    <a:xfrm>
                      <a:off x="0" y="0"/>
                      <a:ext cx="237744" cy="169163"/>
                    </a:xfrm>
                    <a:prstGeom prst="rect">
                      <a:avLst/>
                    </a:prstGeom>
                  </pic:spPr>
                </pic:pic>
              </a:graphicData>
            </a:graphic>
          </wp:anchor>
        </w:drawing>
      </w:r>
      <w:r>
        <w:t>Debe a su estudiante facilitar el desarrollo de sus dones, talentos y aptitudes para el logro del crecimiento integral de la persona.</w:t>
      </w:r>
    </w:p>
    <w:p w:rsidR="00927E92" w:rsidRDefault="00927E92" w:rsidP="00331BA0">
      <w:pPr>
        <w:pStyle w:val="Textoindependiente"/>
        <w:spacing w:before="10"/>
        <w:ind w:left="709" w:right="1417"/>
        <w:jc w:val="both"/>
        <w:rPr>
          <w:sz w:val="29"/>
        </w:rPr>
      </w:pPr>
    </w:p>
    <w:p w:rsidR="00927E92" w:rsidRDefault="006333DB" w:rsidP="00331BA0">
      <w:pPr>
        <w:pStyle w:val="Textoindependiente"/>
        <w:spacing w:line="220" w:lineRule="auto"/>
        <w:ind w:left="709" w:right="1417"/>
        <w:jc w:val="both"/>
      </w:pPr>
      <w:r>
        <w:rPr>
          <w:noProof/>
          <w:lang w:bidi="ar-SA"/>
        </w:rPr>
        <w:drawing>
          <wp:anchor distT="0" distB="0" distL="0" distR="0" simplePos="0" relativeHeight="251680768" behindDoc="0" locked="0" layoutInCell="1" allowOverlap="1" wp14:anchorId="33BA0491" wp14:editId="024DEF1E">
            <wp:simplePos x="0" y="0"/>
            <wp:positionH relativeFrom="page">
              <wp:posOffset>1489202</wp:posOffset>
            </wp:positionH>
            <wp:positionV relativeFrom="paragraph">
              <wp:posOffset>-6262</wp:posOffset>
            </wp:positionV>
            <wp:extent cx="237744" cy="169163"/>
            <wp:effectExtent l="0" t="0" r="0" b="0"/>
            <wp:wrapNone/>
            <wp:docPr id="1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png"/>
                    <pic:cNvPicPr/>
                  </pic:nvPicPr>
                  <pic:blipFill>
                    <a:blip r:embed="rId16" cstate="print"/>
                    <a:stretch>
                      <a:fillRect/>
                    </a:stretch>
                  </pic:blipFill>
                  <pic:spPr>
                    <a:xfrm>
                      <a:off x="0" y="0"/>
                      <a:ext cx="237744" cy="169163"/>
                    </a:xfrm>
                    <a:prstGeom prst="rect">
                      <a:avLst/>
                    </a:prstGeom>
                  </pic:spPr>
                </pic:pic>
              </a:graphicData>
            </a:graphic>
          </wp:anchor>
        </w:drawing>
      </w:r>
      <w:r>
        <w:t>Debe estar atenta a que su estudiante participe en igualdad de condiciones, frente a sus compañeros, en la opción de acceder a todos los servicios educativos ofrecidos por la U.E.</w:t>
      </w:r>
    </w:p>
    <w:p w:rsidR="00927E92" w:rsidRDefault="00927E92" w:rsidP="00331BA0">
      <w:pPr>
        <w:pStyle w:val="Textoindependiente"/>
        <w:spacing w:before="9"/>
        <w:ind w:left="709" w:right="1417"/>
        <w:jc w:val="both"/>
        <w:rPr>
          <w:sz w:val="29"/>
        </w:rPr>
      </w:pPr>
    </w:p>
    <w:p w:rsidR="00927E92" w:rsidRDefault="006333DB" w:rsidP="00331BA0">
      <w:pPr>
        <w:pStyle w:val="Textoindependiente"/>
        <w:spacing w:before="1" w:line="228" w:lineRule="auto"/>
        <w:ind w:left="709" w:right="1417"/>
        <w:jc w:val="both"/>
      </w:pPr>
      <w:r>
        <w:rPr>
          <w:noProof/>
          <w:lang w:bidi="ar-SA"/>
        </w:rPr>
        <w:drawing>
          <wp:anchor distT="0" distB="0" distL="0" distR="0" simplePos="0" relativeHeight="251681792" behindDoc="0" locked="0" layoutInCell="1" allowOverlap="1" wp14:anchorId="02DB0D78" wp14:editId="28A07795">
            <wp:simplePos x="0" y="0"/>
            <wp:positionH relativeFrom="page">
              <wp:posOffset>1489202</wp:posOffset>
            </wp:positionH>
            <wp:positionV relativeFrom="paragraph">
              <wp:posOffset>-1359</wp:posOffset>
            </wp:positionV>
            <wp:extent cx="237744" cy="169163"/>
            <wp:effectExtent l="0" t="0" r="0" b="0"/>
            <wp:wrapNone/>
            <wp:docPr id="1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png"/>
                    <pic:cNvPicPr/>
                  </pic:nvPicPr>
                  <pic:blipFill>
                    <a:blip r:embed="rId16" cstate="print"/>
                    <a:stretch>
                      <a:fillRect/>
                    </a:stretch>
                  </pic:blipFill>
                  <pic:spPr>
                    <a:xfrm>
                      <a:off x="0" y="0"/>
                      <a:ext cx="237744" cy="169163"/>
                    </a:xfrm>
                    <a:prstGeom prst="rect">
                      <a:avLst/>
                    </a:prstGeom>
                  </pic:spPr>
                </pic:pic>
              </a:graphicData>
            </a:graphic>
          </wp:anchor>
        </w:drawing>
      </w:r>
      <w:r>
        <w:t>Debe estar informada/o acerca de los principios , normas y reglamentos que regulan la vida escolar, entre ellos lo que el P.E.I. sustenta respecto a los principios espirituales, normas disciplinarias, planes y programas de estudio, reglamento de evaluación y promoción escolar, normas de seguridad y prevención de riesgos etc.</w:t>
      </w:r>
    </w:p>
    <w:p w:rsidR="00927E92" w:rsidRDefault="00927E92" w:rsidP="00331BA0">
      <w:pPr>
        <w:pStyle w:val="Textoindependiente"/>
        <w:ind w:left="709" w:right="1417"/>
        <w:jc w:val="both"/>
        <w:rPr>
          <w:sz w:val="30"/>
        </w:rPr>
      </w:pPr>
    </w:p>
    <w:p w:rsidR="00927E92" w:rsidRDefault="006333DB" w:rsidP="00331BA0">
      <w:pPr>
        <w:pStyle w:val="Textoindependiente"/>
        <w:spacing w:line="218" w:lineRule="auto"/>
        <w:ind w:left="709" w:right="1417"/>
        <w:jc w:val="both"/>
      </w:pPr>
      <w:r>
        <w:rPr>
          <w:noProof/>
          <w:lang w:bidi="ar-SA"/>
        </w:rPr>
        <w:drawing>
          <wp:anchor distT="0" distB="0" distL="0" distR="0" simplePos="0" relativeHeight="251682816" behindDoc="0" locked="0" layoutInCell="1" allowOverlap="1" wp14:anchorId="2F186871" wp14:editId="566B76AA">
            <wp:simplePos x="0" y="0"/>
            <wp:positionH relativeFrom="page">
              <wp:posOffset>1489202</wp:posOffset>
            </wp:positionH>
            <wp:positionV relativeFrom="paragraph">
              <wp:posOffset>-7685</wp:posOffset>
            </wp:positionV>
            <wp:extent cx="237744" cy="169163"/>
            <wp:effectExtent l="0" t="0" r="0" b="0"/>
            <wp:wrapNone/>
            <wp:docPr id="1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png"/>
                    <pic:cNvPicPr/>
                  </pic:nvPicPr>
                  <pic:blipFill>
                    <a:blip r:embed="rId16" cstate="print"/>
                    <a:stretch>
                      <a:fillRect/>
                    </a:stretch>
                  </pic:blipFill>
                  <pic:spPr>
                    <a:xfrm>
                      <a:off x="0" y="0"/>
                      <a:ext cx="237744" cy="169163"/>
                    </a:xfrm>
                    <a:prstGeom prst="rect">
                      <a:avLst/>
                    </a:prstGeom>
                  </pic:spPr>
                </pic:pic>
              </a:graphicData>
            </a:graphic>
          </wp:anchor>
        </w:drawing>
      </w:r>
      <w:r>
        <w:t>Debe su estudiante recibir de parte de los profesionales de la educación una educación pertinente con su realidad y entorno próximo.</w:t>
      </w:r>
    </w:p>
    <w:p w:rsidR="00927E92" w:rsidRDefault="00927E92" w:rsidP="00331BA0">
      <w:pPr>
        <w:spacing w:line="218" w:lineRule="auto"/>
        <w:ind w:left="709" w:right="1417"/>
        <w:jc w:val="both"/>
      </w:pPr>
    </w:p>
    <w:p w:rsidR="008B0717" w:rsidRDefault="008B0717" w:rsidP="00331BA0">
      <w:pPr>
        <w:spacing w:line="218" w:lineRule="auto"/>
        <w:ind w:left="709" w:right="1417"/>
        <w:jc w:val="both"/>
      </w:pPr>
    </w:p>
    <w:p w:rsidR="008B0717" w:rsidRDefault="008B0717" w:rsidP="00331BA0">
      <w:pPr>
        <w:spacing w:line="218" w:lineRule="auto"/>
        <w:ind w:left="709" w:right="1417"/>
        <w:jc w:val="both"/>
      </w:pPr>
    </w:p>
    <w:p w:rsidR="008B0717" w:rsidRDefault="008B0717" w:rsidP="00331BA0">
      <w:pPr>
        <w:spacing w:line="218" w:lineRule="auto"/>
        <w:ind w:left="709" w:right="1417"/>
        <w:jc w:val="both"/>
      </w:pPr>
    </w:p>
    <w:p w:rsidR="00331BA0" w:rsidRDefault="00331BA0" w:rsidP="00331BA0">
      <w:pPr>
        <w:spacing w:line="218" w:lineRule="auto"/>
        <w:ind w:left="709" w:right="1417"/>
        <w:jc w:val="both"/>
      </w:pPr>
    </w:p>
    <w:p w:rsidR="00331BA0" w:rsidRDefault="00331BA0" w:rsidP="00331BA0">
      <w:pPr>
        <w:spacing w:line="218" w:lineRule="auto"/>
        <w:ind w:left="709" w:right="1417"/>
        <w:jc w:val="both"/>
      </w:pPr>
    </w:p>
    <w:p w:rsidR="00331BA0" w:rsidRDefault="00331BA0" w:rsidP="00331BA0">
      <w:pPr>
        <w:spacing w:line="218" w:lineRule="auto"/>
        <w:ind w:left="709" w:right="1417"/>
        <w:jc w:val="both"/>
      </w:pPr>
    </w:p>
    <w:p w:rsidR="00331BA0" w:rsidRDefault="00331BA0" w:rsidP="00331BA0">
      <w:pPr>
        <w:spacing w:line="218" w:lineRule="auto"/>
        <w:ind w:left="709" w:right="1417"/>
        <w:jc w:val="both"/>
      </w:pPr>
    </w:p>
    <w:p w:rsidR="00331BA0" w:rsidRDefault="00331BA0" w:rsidP="00331BA0">
      <w:pPr>
        <w:spacing w:line="218" w:lineRule="auto"/>
        <w:ind w:left="709" w:right="1417"/>
        <w:jc w:val="both"/>
      </w:pPr>
    </w:p>
    <w:p w:rsidR="00331BA0" w:rsidRDefault="00331BA0" w:rsidP="00331BA0">
      <w:pPr>
        <w:spacing w:line="218" w:lineRule="auto"/>
        <w:ind w:left="709" w:right="1417"/>
        <w:jc w:val="both"/>
      </w:pPr>
    </w:p>
    <w:p w:rsidR="00331BA0" w:rsidRDefault="00331BA0" w:rsidP="00331BA0">
      <w:pPr>
        <w:spacing w:line="218" w:lineRule="auto"/>
        <w:ind w:left="709" w:right="1417"/>
        <w:jc w:val="both"/>
      </w:pPr>
    </w:p>
    <w:p w:rsidR="00331BA0" w:rsidRDefault="00331BA0" w:rsidP="00331BA0">
      <w:pPr>
        <w:spacing w:line="218" w:lineRule="auto"/>
        <w:ind w:left="709" w:right="1417"/>
        <w:jc w:val="both"/>
      </w:pPr>
    </w:p>
    <w:p w:rsidR="008B0717" w:rsidRDefault="008B0717" w:rsidP="00331BA0">
      <w:pPr>
        <w:spacing w:line="218" w:lineRule="auto"/>
        <w:ind w:left="709" w:right="1417"/>
        <w:jc w:val="both"/>
      </w:pPr>
    </w:p>
    <w:p w:rsidR="008B0717" w:rsidRDefault="008B0717" w:rsidP="00331BA0">
      <w:pPr>
        <w:spacing w:line="218" w:lineRule="auto"/>
        <w:ind w:left="709" w:right="1417"/>
        <w:jc w:val="both"/>
      </w:pPr>
    </w:p>
    <w:p w:rsidR="008B0717" w:rsidRDefault="008B0717" w:rsidP="00331BA0">
      <w:pPr>
        <w:spacing w:line="218" w:lineRule="auto"/>
        <w:ind w:left="709" w:right="1417"/>
        <w:jc w:val="both"/>
        <w:sectPr w:rsidR="008B0717">
          <w:pgSz w:w="12240" w:h="15840"/>
          <w:pgMar w:top="1600" w:right="0" w:bottom="940" w:left="900" w:header="353" w:footer="746" w:gutter="0"/>
          <w:cols w:space="720"/>
        </w:sectPr>
      </w:pPr>
      <w:r>
        <w:t>114</w:t>
      </w:r>
    </w:p>
    <w:p w:rsidR="00927E92" w:rsidRDefault="00927E92" w:rsidP="00331BA0">
      <w:pPr>
        <w:pStyle w:val="Textoindependiente"/>
        <w:ind w:left="709" w:right="1417"/>
        <w:jc w:val="both"/>
        <w:rPr>
          <w:sz w:val="20"/>
        </w:rPr>
      </w:pPr>
    </w:p>
    <w:p w:rsidR="00927E92" w:rsidRDefault="00927E92" w:rsidP="00331BA0">
      <w:pPr>
        <w:pStyle w:val="Textoindependiente"/>
        <w:spacing w:before="5"/>
        <w:ind w:left="709" w:right="1417"/>
        <w:jc w:val="both"/>
        <w:rPr>
          <w:sz w:val="29"/>
        </w:rPr>
      </w:pPr>
    </w:p>
    <w:p w:rsidR="00927E92" w:rsidRDefault="006333DB" w:rsidP="00331BA0">
      <w:pPr>
        <w:pStyle w:val="Textoindependiente"/>
        <w:spacing w:before="90"/>
        <w:ind w:left="709" w:right="1417"/>
        <w:jc w:val="both"/>
      </w:pPr>
      <w:r>
        <w:rPr>
          <w:noProof/>
          <w:lang w:bidi="ar-SA"/>
        </w:rPr>
        <w:drawing>
          <wp:anchor distT="0" distB="0" distL="0" distR="0" simplePos="0" relativeHeight="251683840" behindDoc="0" locked="0" layoutInCell="1" allowOverlap="1" wp14:anchorId="73B439C3" wp14:editId="6418DE28">
            <wp:simplePos x="0" y="0"/>
            <wp:positionH relativeFrom="page">
              <wp:posOffset>1489202</wp:posOffset>
            </wp:positionH>
            <wp:positionV relativeFrom="paragraph">
              <wp:posOffset>62269</wp:posOffset>
            </wp:positionV>
            <wp:extent cx="237744" cy="169164"/>
            <wp:effectExtent l="0" t="0" r="0" b="0"/>
            <wp:wrapNone/>
            <wp:docPr id="1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png"/>
                    <pic:cNvPicPr/>
                  </pic:nvPicPr>
                  <pic:blipFill>
                    <a:blip r:embed="rId16" cstate="print"/>
                    <a:stretch>
                      <a:fillRect/>
                    </a:stretch>
                  </pic:blipFill>
                  <pic:spPr>
                    <a:xfrm>
                      <a:off x="0" y="0"/>
                      <a:ext cx="237744" cy="169164"/>
                    </a:xfrm>
                    <a:prstGeom prst="rect">
                      <a:avLst/>
                    </a:prstGeom>
                  </pic:spPr>
                </pic:pic>
              </a:graphicData>
            </a:graphic>
          </wp:anchor>
        </w:drawing>
      </w:r>
      <w:r>
        <w:t>Debe su estudiante ser matriculada para continuidad de sus estudios.</w:t>
      </w:r>
    </w:p>
    <w:p w:rsidR="00927E92" w:rsidRDefault="00927E92" w:rsidP="00331BA0">
      <w:pPr>
        <w:pStyle w:val="Textoindependiente"/>
        <w:spacing w:before="10"/>
        <w:ind w:left="709" w:right="1417"/>
        <w:jc w:val="both"/>
        <w:rPr>
          <w:sz w:val="28"/>
        </w:rPr>
      </w:pPr>
    </w:p>
    <w:p w:rsidR="00927E92" w:rsidRDefault="006333DB" w:rsidP="00331BA0">
      <w:pPr>
        <w:pStyle w:val="Textoindependiente"/>
        <w:spacing w:before="1" w:line="225" w:lineRule="auto"/>
        <w:ind w:left="709" w:right="1417"/>
        <w:jc w:val="both"/>
      </w:pPr>
      <w:r>
        <w:rPr>
          <w:noProof/>
          <w:lang w:bidi="ar-SA"/>
        </w:rPr>
        <w:drawing>
          <wp:anchor distT="0" distB="0" distL="0" distR="0" simplePos="0" relativeHeight="251684864" behindDoc="0" locked="0" layoutInCell="1" allowOverlap="1" wp14:anchorId="290F8929" wp14:editId="540DC18F">
            <wp:simplePos x="0" y="0"/>
            <wp:positionH relativeFrom="page">
              <wp:posOffset>1489202</wp:posOffset>
            </wp:positionH>
            <wp:positionV relativeFrom="paragraph">
              <wp:posOffset>-2782</wp:posOffset>
            </wp:positionV>
            <wp:extent cx="237744" cy="169164"/>
            <wp:effectExtent l="0" t="0" r="0" b="0"/>
            <wp:wrapNone/>
            <wp:docPr id="1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png"/>
                    <pic:cNvPicPr/>
                  </pic:nvPicPr>
                  <pic:blipFill>
                    <a:blip r:embed="rId16" cstate="print"/>
                    <a:stretch>
                      <a:fillRect/>
                    </a:stretch>
                  </pic:blipFill>
                  <pic:spPr>
                    <a:xfrm>
                      <a:off x="0" y="0"/>
                      <a:ext cx="237744" cy="169164"/>
                    </a:xfrm>
                    <a:prstGeom prst="rect">
                      <a:avLst/>
                    </a:prstGeom>
                  </pic:spPr>
                </pic:pic>
              </a:graphicData>
            </a:graphic>
          </wp:anchor>
        </w:drawing>
      </w:r>
      <w:r>
        <w:t>Informar en el establecimiento educacional que la o el estudiante se encuentra en esta condición. El orientador/a responsable le informará sobre los derechos y obligaciones, tanto del/ la estudiante, como de la familia y del establecimiento educacional.</w:t>
      </w:r>
    </w:p>
    <w:p w:rsidR="00927E92" w:rsidRDefault="00927E92" w:rsidP="00331BA0">
      <w:pPr>
        <w:pStyle w:val="Textoindependiente"/>
        <w:spacing w:before="2"/>
        <w:ind w:left="709" w:right="1417"/>
        <w:jc w:val="both"/>
        <w:rPr>
          <w:sz w:val="31"/>
        </w:rPr>
      </w:pPr>
    </w:p>
    <w:p w:rsidR="00927E92" w:rsidRDefault="006333DB" w:rsidP="00331BA0">
      <w:pPr>
        <w:pStyle w:val="Textoindependiente"/>
        <w:spacing w:line="230" w:lineRule="auto"/>
        <w:ind w:left="709" w:right="1417"/>
        <w:jc w:val="both"/>
      </w:pPr>
      <w:r>
        <w:rPr>
          <w:noProof/>
          <w:lang w:bidi="ar-SA"/>
        </w:rPr>
        <w:drawing>
          <wp:anchor distT="0" distB="0" distL="0" distR="0" simplePos="0" relativeHeight="251685888" behindDoc="0" locked="0" layoutInCell="1" allowOverlap="1" wp14:anchorId="2EC778B8" wp14:editId="356F08A8">
            <wp:simplePos x="0" y="0"/>
            <wp:positionH relativeFrom="page">
              <wp:posOffset>1489202</wp:posOffset>
            </wp:positionH>
            <wp:positionV relativeFrom="paragraph">
              <wp:posOffset>-571</wp:posOffset>
            </wp:positionV>
            <wp:extent cx="237744" cy="169164"/>
            <wp:effectExtent l="0" t="0" r="0" b="0"/>
            <wp:wrapNone/>
            <wp:docPr id="1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png"/>
                    <pic:cNvPicPr/>
                  </pic:nvPicPr>
                  <pic:blipFill>
                    <a:blip r:embed="rId16" cstate="print"/>
                    <a:stretch>
                      <a:fillRect/>
                    </a:stretch>
                  </pic:blipFill>
                  <pic:spPr>
                    <a:xfrm>
                      <a:off x="0" y="0"/>
                      <a:ext cx="237744" cy="169164"/>
                    </a:xfrm>
                    <a:prstGeom prst="rect">
                      <a:avLst/>
                    </a:prstGeom>
                  </pic:spPr>
                </pic:pic>
              </a:graphicData>
            </a:graphic>
          </wp:anchor>
        </w:drawing>
      </w:r>
      <w:r>
        <w:t>Debe firmar un compromiso de acompañamiento al adolescente, que señala su consentimiento para que el estudiante asista a los controles, exámenes médico y otras instancias que demanden atención de salud, cuidado del embarazo y del hijo/a nacido, que implique la ausencia parcial o tal del/la</w:t>
      </w:r>
      <w:r>
        <w:rPr>
          <w:spacing w:val="26"/>
        </w:rPr>
        <w:t xml:space="preserve"> </w:t>
      </w:r>
      <w:r>
        <w:t>estudiante durante la jornada de</w:t>
      </w:r>
      <w:r>
        <w:rPr>
          <w:spacing w:val="-2"/>
        </w:rPr>
        <w:t xml:space="preserve"> </w:t>
      </w:r>
      <w:r>
        <w:t>clases.</w:t>
      </w:r>
    </w:p>
    <w:p w:rsidR="00927E92" w:rsidRDefault="00927E92" w:rsidP="00331BA0">
      <w:pPr>
        <w:pStyle w:val="Textoindependiente"/>
        <w:spacing w:before="8"/>
        <w:ind w:left="709" w:right="1417"/>
        <w:jc w:val="both"/>
        <w:rPr>
          <w:sz w:val="29"/>
        </w:rPr>
      </w:pPr>
    </w:p>
    <w:p w:rsidR="00927E92" w:rsidRDefault="006333DB" w:rsidP="00331BA0">
      <w:pPr>
        <w:pStyle w:val="Textoindependiente"/>
        <w:spacing w:line="218" w:lineRule="auto"/>
        <w:ind w:left="709" w:right="1417"/>
        <w:jc w:val="both"/>
      </w:pPr>
      <w:r>
        <w:rPr>
          <w:noProof/>
          <w:lang w:bidi="ar-SA"/>
        </w:rPr>
        <w:drawing>
          <wp:anchor distT="0" distB="0" distL="0" distR="0" simplePos="0" relativeHeight="251686912" behindDoc="0" locked="0" layoutInCell="1" allowOverlap="1" wp14:anchorId="7FABD863" wp14:editId="7E99597A">
            <wp:simplePos x="0" y="0"/>
            <wp:positionH relativeFrom="page">
              <wp:posOffset>1489202</wp:posOffset>
            </wp:positionH>
            <wp:positionV relativeFrom="paragraph">
              <wp:posOffset>-7685</wp:posOffset>
            </wp:positionV>
            <wp:extent cx="237744" cy="169163"/>
            <wp:effectExtent l="0" t="0" r="0" b="0"/>
            <wp:wrapNone/>
            <wp:docPr id="1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png"/>
                    <pic:cNvPicPr/>
                  </pic:nvPicPr>
                  <pic:blipFill>
                    <a:blip r:embed="rId16" cstate="print"/>
                    <a:stretch>
                      <a:fillRect/>
                    </a:stretch>
                  </pic:blipFill>
                  <pic:spPr>
                    <a:xfrm>
                      <a:off x="0" y="0"/>
                      <a:ext cx="237744" cy="169163"/>
                    </a:xfrm>
                    <a:prstGeom prst="rect">
                      <a:avLst/>
                    </a:prstGeom>
                  </pic:spPr>
                </pic:pic>
              </a:graphicData>
            </a:graphic>
          </wp:anchor>
        </w:drawing>
      </w:r>
      <w:r>
        <w:t>Notificar al establecimiento educacional de situaciones como cambio de domicilio o si el estudiante en condición de embarazo, maternidad o paternidad quedará bajo la tutela o responsabilidad de otra</w:t>
      </w:r>
      <w:r>
        <w:rPr>
          <w:spacing w:val="-6"/>
        </w:rPr>
        <w:t xml:space="preserve"> </w:t>
      </w:r>
      <w:r>
        <w:t>persona.</w:t>
      </w:r>
    </w:p>
    <w:p w:rsidR="00927E92" w:rsidRDefault="00927E92" w:rsidP="00331BA0">
      <w:pPr>
        <w:pStyle w:val="Textoindependiente"/>
        <w:spacing w:before="10"/>
        <w:ind w:left="709" w:right="1417"/>
        <w:jc w:val="both"/>
        <w:rPr>
          <w:sz w:val="28"/>
        </w:rPr>
      </w:pPr>
    </w:p>
    <w:p w:rsidR="00927E92" w:rsidRDefault="006333DB" w:rsidP="00331BA0">
      <w:pPr>
        <w:pStyle w:val="Ttulo1"/>
        <w:spacing w:before="1" w:line="276" w:lineRule="auto"/>
        <w:ind w:left="709" w:right="1417"/>
        <w:jc w:val="both"/>
      </w:pPr>
      <w:r>
        <w:t>REDES DE APOYO PARA ESTUDIANTES EMBARAZADAS, MADRES Y PADRES ADOLESCENTES</w:t>
      </w:r>
    </w:p>
    <w:p w:rsidR="00927E92" w:rsidRDefault="00927E92" w:rsidP="00331BA0">
      <w:pPr>
        <w:pStyle w:val="Textoindependiente"/>
        <w:spacing w:before="8"/>
        <w:ind w:left="709" w:right="1417"/>
        <w:jc w:val="both"/>
        <w:rPr>
          <w:b/>
          <w:sz w:val="23"/>
        </w:rPr>
      </w:pPr>
    </w:p>
    <w:tbl>
      <w:tblPr>
        <w:tblStyle w:val="TableNormal"/>
        <w:tblW w:w="0" w:type="auto"/>
        <w:tblInd w:w="880" w:type="dxa"/>
        <w:tblLayout w:type="fixed"/>
        <w:tblLook w:val="01E0" w:firstRow="1" w:lastRow="1" w:firstColumn="1" w:lastColumn="1" w:noHBand="0" w:noVBand="0"/>
      </w:tblPr>
      <w:tblGrid>
        <w:gridCol w:w="2806"/>
        <w:gridCol w:w="674"/>
        <w:gridCol w:w="447"/>
        <w:gridCol w:w="674"/>
        <w:gridCol w:w="4177"/>
        <w:gridCol w:w="674"/>
      </w:tblGrid>
      <w:tr w:rsidR="00927E92" w:rsidTr="00D74FE2">
        <w:trPr>
          <w:gridAfter w:val="1"/>
          <w:wAfter w:w="674" w:type="dxa"/>
          <w:trHeight w:val="271"/>
        </w:trPr>
        <w:tc>
          <w:tcPr>
            <w:tcW w:w="2806" w:type="dxa"/>
          </w:tcPr>
          <w:p w:rsidR="00927E92" w:rsidRDefault="006333DB" w:rsidP="00D74FE2">
            <w:pPr>
              <w:pStyle w:val="TableParagraph"/>
              <w:tabs>
                <w:tab w:val="left" w:pos="680"/>
              </w:tabs>
              <w:spacing w:line="251" w:lineRule="exact"/>
              <w:ind w:left="657" w:right="1417" w:hanging="544"/>
              <w:jc w:val="both"/>
              <w:rPr>
                <w:sz w:val="24"/>
              </w:rPr>
            </w:pPr>
            <w:r>
              <w:rPr>
                <w:sz w:val="24"/>
              </w:rPr>
              <w:t>Institución</w:t>
            </w:r>
          </w:p>
        </w:tc>
        <w:tc>
          <w:tcPr>
            <w:tcW w:w="5972" w:type="dxa"/>
            <w:gridSpan w:val="4"/>
          </w:tcPr>
          <w:p w:rsidR="00927E92" w:rsidRDefault="006333DB" w:rsidP="00331BA0">
            <w:pPr>
              <w:pStyle w:val="TableParagraph"/>
              <w:spacing w:line="251" w:lineRule="exact"/>
              <w:ind w:left="709" w:right="1417"/>
              <w:jc w:val="both"/>
              <w:rPr>
                <w:sz w:val="24"/>
              </w:rPr>
            </w:pPr>
            <w:r>
              <w:rPr>
                <w:sz w:val="24"/>
              </w:rPr>
              <w:t>: Departamento de Educación Quilicura</w:t>
            </w:r>
          </w:p>
        </w:tc>
      </w:tr>
      <w:tr w:rsidR="00927E92" w:rsidTr="00D74FE2">
        <w:trPr>
          <w:gridAfter w:val="1"/>
          <w:wAfter w:w="674" w:type="dxa"/>
          <w:trHeight w:val="276"/>
        </w:trPr>
        <w:tc>
          <w:tcPr>
            <w:tcW w:w="2806" w:type="dxa"/>
          </w:tcPr>
          <w:p w:rsidR="00927E92" w:rsidRDefault="006333DB" w:rsidP="00D74FE2">
            <w:pPr>
              <w:pStyle w:val="TableParagraph"/>
              <w:tabs>
                <w:tab w:val="left" w:pos="680"/>
              </w:tabs>
              <w:spacing w:line="256" w:lineRule="exact"/>
              <w:ind w:left="657" w:right="1417" w:hanging="544"/>
              <w:jc w:val="both"/>
              <w:rPr>
                <w:sz w:val="24"/>
              </w:rPr>
            </w:pPr>
            <w:r>
              <w:rPr>
                <w:sz w:val="24"/>
              </w:rPr>
              <w:t>Programa</w:t>
            </w:r>
          </w:p>
        </w:tc>
        <w:tc>
          <w:tcPr>
            <w:tcW w:w="1121" w:type="dxa"/>
            <w:gridSpan w:val="2"/>
          </w:tcPr>
          <w:p w:rsidR="00927E92" w:rsidRDefault="006333DB" w:rsidP="00331BA0">
            <w:pPr>
              <w:pStyle w:val="TableParagraph"/>
              <w:spacing w:line="256" w:lineRule="exact"/>
              <w:ind w:left="709" w:right="1417"/>
              <w:jc w:val="both"/>
              <w:rPr>
                <w:sz w:val="24"/>
              </w:rPr>
            </w:pPr>
            <w:r>
              <w:rPr>
                <w:sz w:val="24"/>
              </w:rPr>
              <w:t>:</w:t>
            </w:r>
          </w:p>
        </w:tc>
        <w:tc>
          <w:tcPr>
            <w:tcW w:w="4851" w:type="dxa"/>
            <w:gridSpan w:val="2"/>
          </w:tcPr>
          <w:p w:rsidR="00927E92" w:rsidRDefault="006333DB" w:rsidP="00331BA0">
            <w:pPr>
              <w:pStyle w:val="TableParagraph"/>
              <w:spacing w:line="256" w:lineRule="exact"/>
              <w:ind w:left="709" w:right="1417"/>
              <w:jc w:val="both"/>
              <w:rPr>
                <w:sz w:val="24"/>
              </w:rPr>
            </w:pPr>
            <w:r>
              <w:rPr>
                <w:sz w:val="24"/>
              </w:rPr>
              <w:t>P.A.D.A.E</w:t>
            </w:r>
          </w:p>
        </w:tc>
      </w:tr>
      <w:tr w:rsidR="00927E92" w:rsidTr="00D74FE2">
        <w:trPr>
          <w:trHeight w:val="459"/>
        </w:trPr>
        <w:tc>
          <w:tcPr>
            <w:tcW w:w="9452" w:type="dxa"/>
            <w:gridSpan w:val="6"/>
          </w:tcPr>
          <w:p w:rsidR="00927E92" w:rsidRDefault="006333DB" w:rsidP="00D74FE2">
            <w:pPr>
              <w:pStyle w:val="TableParagraph"/>
              <w:tabs>
                <w:tab w:val="left" w:pos="680"/>
              </w:tabs>
              <w:spacing w:line="271" w:lineRule="exact"/>
              <w:ind w:left="657" w:right="567" w:hanging="544"/>
              <w:jc w:val="both"/>
              <w:rPr>
                <w:sz w:val="24"/>
              </w:rPr>
            </w:pPr>
            <w:r>
              <w:rPr>
                <w:sz w:val="24"/>
              </w:rPr>
              <w:t>( Programa de Acompañamiento Directo a Alumnas Embarazadas)</w:t>
            </w:r>
          </w:p>
        </w:tc>
      </w:tr>
      <w:tr w:rsidR="00927E92" w:rsidTr="00D74FE2">
        <w:trPr>
          <w:trHeight w:val="459"/>
        </w:trPr>
        <w:tc>
          <w:tcPr>
            <w:tcW w:w="3480" w:type="dxa"/>
            <w:gridSpan w:val="2"/>
          </w:tcPr>
          <w:p w:rsidR="00927E92" w:rsidRDefault="006333DB" w:rsidP="00D74FE2">
            <w:pPr>
              <w:pStyle w:val="TableParagraph"/>
              <w:tabs>
                <w:tab w:val="left" w:pos="680"/>
              </w:tabs>
              <w:spacing w:before="178" w:line="261" w:lineRule="exact"/>
              <w:ind w:left="657" w:right="567" w:hanging="544"/>
              <w:jc w:val="both"/>
              <w:rPr>
                <w:sz w:val="24"/>
              </w:rPr>
            </w:pPr>
            <w:r>
              <w:rPr>
                <w:sz w:val="24"/>
              </w:rPr>
              <w:t>Institución</w:t>
            </w:r>
          </w:p>
        </w:tc>
        <w:tc>
          <w:tcPr>
            <w:tcW w:w="1121" w:type="dxa"/>
            <w:gridSpan w:val="2"/>
          </w:tcPr>
          <w:p w:rsidR="00927E92" w:rsidRDefault="006333DB" w:rsidP="00D74FE2">
            <w:pPr>
              <w:pStyle w:val="TableParagraph"/>
              <w:tabs>
                <w:tab w:val="left" w:pos="680"/>
              </w:tabs>
              <w:spacing w:before="178" w:line="261" w:lineRule="exact"/>
              <w:ind w:left="709" w:right="567"/>
              <w:jc w:val="both"/>
              <w:rPr>
                <w:sz w:val="24"/>
              </w:rPr>
            </w:pPr>
            <w:r>
              <w:rPr>
                <w:sz w:val="24"/>
              </w:rPr>
              <w:t>:</w:t>
            </w:r>
          </w:p>
        </w:tc>
        <w:tc>
          <w:tcPr>
            <w:tcW w:w="4851" w:type="dxa"/>
            <w:gridSpan w:val="2"/>
          </w:tcPr>
          <w:p w:rsidR="00927E92" w:rsidRDefault="006333DB" w:rsidP="00D74FE2">
            <w:pPr>
              <w:pStyle w:val="TableParagraph"/>
              <w:spacing w:before="178" w:line="261" w:lineRule="exact"/>
              <w:ind w:left="709" w:right="567"/>
              <w:jc w:val="both"/>
              <w:rPr>
                <w:sz w:val="24"/>
              </w:rPr>
            </w:pPr>
            <w:r>
              <w:rPr>
                <w:sz w:val="24"/>
              </w:rPr>
              <w:t>Ministerio de Educación</w:t>
            </w:r>
          </w:p>
        </w:tc>
      </w:tr>
      <w:tr w:rsidR="00927E92" w:rsidTr="00D74FE2">
        <w:trPr>
          <w:gridAfter w:val="1"/>
          <w:wAfter w:w="674" w:type="dxa"/>
          <w:trHeight w:val="276"/>
        </w:trPr>
        <w:tc>
          <w:tcPr>
            <w:tcW w:w="2806" w:type="dxa"/>
          </w:tcPr>
          <w:p w:rsidR="00927E92" w:rsidRDefault="006333DB" w:rsidP="00D74FE2">
            <w:pPr>
              <w:pStyle w:val="TableParagraph"/>
              <w:tabs>
                <w:tab w:val="left" w:pos="680"/>
              </w:tabs>
              <w:spacing w:line="256" w:lineRule="exact"/>
              <w:ind w:left="709" w:right="567"/>
              <w:jc w:val="both"/>
              <w:rPr>
                <w:sz w:val="24"/>
              </w:rPr>
            </w:pPr>
            <w:r>
              <w:rPr>
                <w:sz w:val="24"/>
              </w:rPr>
              <w:t>Programa</w:t>
            </w:r>
          </w:p>
        </w:tc>
        <w:tc>
          <w:tcPr>
            <w:tcW w:w="1121" w:type="dxa"/>
            <w:gridSpan w:val="2"/>
          </w:tcPr>
          <w:p w:rsidR="00927E92" w:rsidRDefault="006333DB" w:rsidP="00D74FE2">
            <w:pPr>
              <w:pStyle w:val="TableParagraph"/>
              <w:tabs>
                <w:tab w:val="left" w:pos="680"/>
              </w:tabs>
              <w:spacing w:line="256" w:lineRule="exact"/>
              <w:ind w:left="709" w:right="567"/>
              <w:jc w:val="both"/>
              <w:rPr>
                <w:sz w:val="24"/>
              </w:rPr>
            </w:pPr>
            <w:r>
              <w:rPr>
                <w:sz w:val="24"/>
              </w:rPr>
              <w:t>:</w:t>
            </w:r>
          </w:p>
        </w:tc>
        <w:tc>
          <w:tcPr>
            <w:tcW w:w="4851" w:type="dxa"/>
            <w:gridSpan w:val="2"/>
          </w:tcPr>
          <w:p w:rsidR="00927E92" w:rsidRDefault="006333DB" w:rsidP="00D74FE2">
            <w:pPr>
              <w:pStyle w:val="TableParagraph"/>
              <w:spacing w:line="256" w:lineRule="exact"/>
              <w:ind w:left="709" w:right="567"/>
              <w:jc w:val="both"/>
              <w:rPr>
                <w:sz w:val="24"/>
              </w:rPr>
            </w:pPr>
            <w:r>
              <w:rPr>
                <w:sz w:val="24"/>
              </w:rPr>
              <w:t>Espacios Amigables.</w:t>
            </w:r>
          </w:p>
        </w:tc>
      </w:tr>
      <w:tr w:rsidR="00927E92" w:rsidTr="00D74FE2">
        <w:trPr>
          <w:gridAfter w:val="1"/>
          <w:wAfter w:w="674" w:type="dxa"/>
          <w:trHeight w:val="275"/>
        </w:trPr>
        <w:tc>
          <w:tcPr>
            <w:tcW w:w="2806" w:type="dxa"/>
          </w:tcPr>
          <w:p w:rsidR="00927E92" w:rsidRDefault="006333DB" w:rsidP="00D74FE2">
            <w:pPr>
              <w:pStyle w:val="TableParagraph"/>
              <w:tabs>
                <w:tab w:val="left" w:pos="680"/>
              </w:tabs>
              <w:spacing w:line="256" w:lineRule="exact"/>
              <w:ind w:left="709" w:right="567"/>
              <w:jc w:val="both"/>
              <w:rPr>
                <w:sz w:val="24"/>
              </w:rPr>
            </w:pPr>
            <w:r>
              <w:rPr>
                <w:sz w:val="24"/>
              </w:rPr>
              <w:t>Institución</w:t>
            </w:r>
          </w:p>
        </w:tc>
        <w:tc>
          <w:tcPr>
            <w:tcW w:w="5972" w:type="dxa"/>
            <w:gridSpan w:val="4"/>
          </w:tcPr>
          <w:p w:rsidR="00927E92" w:rsidRDefault="006333DB" w:rsidP="00D74FE2">
            <w:pPr>
              <w:pStyle w:val="TableParagraph"/>
              <w:tabs>
                <w:tab w:val="left" w:pos="680"/>
              </w:tabs>
              <w:spacing w:line="256" w:lineRule="exact"/>
              <w:ind w:left="709" w:right="567"/>
              <w:jc w:val="both"/>
              <w:rPr>
                <w:sz w:val="24"/>
              </w:rPr>
            </w:pPr>
            <w:r>
              <w:rPr>
                <w:sz w:val="24"/>
              </w:rPr>
              <w:t>: Ministerio de Desarrollo Social</w:t>
            </w:r>
          </w:p>
        </w:tc>
      </w:tr>
      <w:tr w:rsidR="00927E92" w:rsidTr="00D74FE2">
        <w:trPr>
          <w:gridAfter w:val="1"/>
          <w:wAfter w:w="674" w:type="dxa"/>
          <w:trHeight w:val="277"/>
        </w:trPr>
        <w:tc>
          <w:tcPr>
            <w:tcW w:w="2806" w:type="dxa"/>
          </w:tcPr>
          <w:p w:rsidR="00927E92" w:rsidRDefault="006333DB" w:rsidP="00D74FE2">
            <w:pPr>
              <w:pStyle w:val="TableParagraph"/>
              <w:tabs>
                <w:tab w:val="left" w:pos="680"/>
              </w:tabs>
              <w:spacing w:line="257" w:lineRule="exact"/>
              <w:ind w:left="709" w:right="567"/>
              <w:jc w:val="both"/>
              <w:rPr>
                <w:sz w:val="24"/>
              </w:rPr>
            </w:pPr>
            <w:r>
              <w:rPr>
                <w:sz w:val="24"/>
              </w:rPr>
              <w:t>Programa</w:t>
            </w:r>
          </w:p>
        </w:tc>
        <w:tc>
          <w:tcPr>
            <w:tcW w:w="1121" w:type="dxa"/>
            <w:gridSpan w:val="2"/>
          </w:tcPr>
          <w:p w:rsidR="00927E92" w:rsidRDefault="006333DB" w:rsidP="00D74FE2">
            <w:pPr>
              <w:pStyle w:val="TableParagraph"/>
              <w:tabs>
                <w:tab w:val="left" w:pos="680"/>
              </w:tabs>
              <w:spacing w:line="257" w:lineRule="exact"/>
              <w:ind w:left="709" w:right="567"/>
              <w:jc w:val="both"/>
              <w:rPr>
                <w:sz w:val="24"/>
              </w:rPr>
            </w:pPr>
            <w:r>
              <w:rPr>
                <w:sz w:val="24"/>
              </w:rPr>
              <w:t>:</w:t>
            </w:r>
          </w:p>
        </w:tc>
        <w:tc>
          <w:tcPr>
            <w:tcW w:w="4851" w:type="dxa"/>
            <w:gridSpan w:val="2"/>
          </w:tcPr>
          <w:p w:rsidR="00927E92" w:rsidRDefault="006333DB" w:rsidP="00D74FE2">
            <w:pPr>
              <w:pStyle w:val="TableParagraph"/>
              <w:spacing w:line="257" w:lineRule="exact"/>
              <w:ind w:left="709" w:right="567"/>
              <w:jc w:val="both"/>
              <w:rPr>
                <w:sz w:val="24"/>
              </w:rPr>
            </w:pPr>
            <w:r>
              <w:rPr>
                <w:sz w:val="24"/>
              </w:rPr>
              <w:t>Crece Contigo</w:t>
            </w:r>
          </w:p>
        </w:tc>
      </w:tr>
      <w:tr w:rsidR="00927E92" w:rsidTr="00D74FE2">
        <w:trPr>
          <w:gridAfter w:val="1"/>
          <w:wAfter w:w="674" w:type="dxa"/>
          <w:trHeight w:val="276"/>
        </w:trPr>
        <w:tc>
          <w:tcPr>
            <w:tcW w:w="2806" w:type="dxa"/>
          </w:tcPr>
          <w:p w:rsidR="00927E92" w:rsidRDefault="006333DB" w:rsidP="00D74FE2">
            <w:pPr>
              <w:pStyle w:val="TableParagraph"/>
              <w:tabs>
                <w:tab w:val="left" w:pos="680"/>
              </w:tabs>
              <w:spacing w:line="256" w:lineRule="exact"/>
              <w:ind w:left="709" w:right="567"/>
              <w:jc w:val="both"/>
              <w:rPr>
                <w:sz w:val="24"/>
              </w:rPr>
            </w:pPr>
            <w:r>
              <w:rPr>
                <w:sz w:val="24"/>
              </w:rPr>
              <w:t>Beneficio</w:t>
            </w:r>
          </w:p>
        </w:tc>
        <w:tc>
          <w:tcPr>
            <w:tcW w:w="1121" w:type="dxa"/>
            <w:gridSpan w:val="2"/>
          </w:tcPr>
          <w:p w:rsidR="00927E92" w:rsidRDefault="006333DB" w:rsidP="00D74FE2">
            <w:pPr>
              <w:pStyle w:val="TableParagraph"/>
              <w:tabs>
                <w:tab w:val="left" w:pos="680"/>
              </w:tabs>
              <w:spacing w:line="256" w:lineRule="exact"/>
              <w:ind w:left="709" w:right="567"/>
              <w:jc w:val="both"/>
              <w:rPr>
                <w:sz w:val="24"/>
              </w:rPr>
            </w:pPr>
            <w:r>
              <w:rPr>
                <w:sz w:val="24"/>
              </w:rPr>
              <w:t>:</w:t>
            </w:r>
          </w:p>
        </w:tc>
        <w:tc>
          <w:tcPr>
            <w:tcW w:w="4851" w:type="dxa"/>
            <w:gridSpan w:val="2"/>
          </w:tcPr>
          <w:p w:rsidR="00927E92" w:rsidRDefault="006333DB" w:rsidP="00D74FE2">
            <w:pPr>
              <w:pStyle w:val="TableParagraph"/>
              <w:spacing w:line="256" w:lineRule="exact"/>
              <w:ind w:left="709" w:right="567"/>
              <w:jc w:val="both"/>
              <w:rPr>
                <w:sz w:val="24"/>
              </w:rPr>
            </w:pPr>
            <w:r>
              <w:rPr>
                <w:sz w:val="24"/>
              </w:rPr>
              <w:t>Subsidio Familiar</w:t>
            </w:r>
          </w:p>
        </w:tc>
      </w:tr>
      <w:tr w:rsidR="00927E92" w:rsidTr="00D74FE2">
        <w:trPr>
          <w:gridAfter w:val="1"/>
          <w:wAfter w:w="674" w:type="dxa"/>
          <w:trHeight w:val="274"/>
        </w:trPr>
        <w:tc>
          <w:tcPr>
            <w:tcW w:w="2806" w:type="dxa"/>
          </w:tcPr>
          <w:p w:rsidR="00927E92" w:rsidRDefault="006333DB" w:rsidP="00D74FE2">
            <w:pPr>
              <w:pStyle w:val="TableParagraph"/>
              <w:tabs>
                <w:tab w:val="left" w:pos="680"/>
              </w:tabs>
              <w:spacing w:line="255" w:lineRule="exact"/>
              <w:ind w:left="709" w:right="567"/>
              <w:jc w:val="both"/>
              <w:rPr>
                <w:sz w:val="24"/>
              </w:rPr>
            </w:pPr>
            <w:r>
              <w:rPr>
                <w:sz w:val="24"/>
              </w:rPr>
              <w:t>Institución</w:t>
            </w:r>
          </w:p>
        </w:tc>
        <w:tc>
          <w:tcPr>
            <w:tcW w:w="5972" w:type="dxa"/>
            <w:gridSpan w:val="4"/>
          </w:tcPr>
          <w:p w:rsidR="00927E92" w:rsidRDefault="006333DB" w:rsidP="00D74FE2">
            <w:pPr>
              <w:pStyle w:val="TableParagraph"/>
              <w:tabs>
                <w:tab w:val="left" w:pos="680"/>
              </w:tabs>
              <w:spacing w:line="255" w:lineRule="exact"/>
              <w:ind w:left="709" w:right="567"/>
              <w:jc w:val="both"/>
              <w:rPr>
                <w:sz w:val="24"/>
              </w:rPr>
            </w:pPr>
            <w:r>
              <w:rPr>
                <w:sz w:val="24"/>
              </w:rPr>
              <w:t>: Junta Nacional de Auxilio Escolar y Becas</w:t>
            </w:r>
          </w:p>
        </w:tc>
      </w:tr>
      <w:tr w:rsidR="00927E92" w:rsidTr="00D74FE2">
        <w:trPr>
          <w:gridAfter w:val="1"/>
          <w:wAfter w:w="674" w:type="dxa"/>
          <w:trHeight w:val="276"/>
        </w:trPr>
        <w:tc>
          <w:tcPr>
            <w:tcW w:w="2806" w:type="dxa"/>
          </w:tcPr>
          <w:p w:rsidR="00927E92" w:rsidRDefault="006333DB" w:rsidP="00D74FE2">
            <w:pPr>
              <w:pStyle w:val="TableParagraph"/>
              <w:tabs>
                <w:tab w:val="left" w:pos="680"/>
              </w:tabs>
              <w:spacing w:line="256" w:lineRule="exact"/>
              <w:ind w:left="709" w:right="567"/>
              <w:jc w:val="both"/>
              <w:rPr>
                <w:sz w:val="24"/>
              </w:rPr>
            </w:pPr>
            <w:r>
              <w:rPr>
                <w:sz w:val="24"/>
              </w:rPr>
              <w:t>Beneficio</w:t>
            </w:r>
          </w:p>
        </w:tc>
        <w:tc>
          <w:tcPr>
            <w:tcW w:w="5972" w:type="dxa"/>
            <w:gridSpan w:val="4"/>
          </w:tcPr>
          <w:p w:rsidR="00927E92" w:rsidRDefault="006333DB" w:rsidP="00D74FE2">
            <w:pPr>
              <w:pStyle w:val="TableParagraph"/>
              <w:tabs>
                <w:tab w:val="left" w:pos="680"/>
              </w:tabs>
              <w:spacing w:line="256" w:lineRule="exact"/>
              <w:ind w:left="709" w:right="567"/>
              <w:jc w:val="both"/>
              <w:rPr>
                <w:sz w:val="24"/>
              </w:rPr>
            </w:pPr>
            <w:r>
              <w:rPr>
                <w:sz w:val="24"/>
              </w:rPr>
              <w:t>: Beca de Apoyo a la Retención Escolar (BARE)</w:t>
            </w:r>
          </w:p>
        </w:tc>
      </w:tr>
      <w:tr w:rsidR="00927E92" w:rsidTr="00D74FE2">
        <w:trPr>
          <w:gridAfter w:val="1"/>
          <w:wAfter w:w="674" w:type="dxa"/>
          <w:trHeight w:val="275"/>
        </w:trPr>
        <w:tc>
          <w:tcPr>
            <w:tcW w:w="2806" w:type="dxa"/>
          </w:tcPr>
          <w:p w:rsidR="00927E92" w:rsidRDefault="006333DB" w:rsidP="00D74FE2">
            <w:pPr>
              <w:pStyle w:val="TableParagraph"/>
              <w:tabs>
                <w:tab w:val="left" w:pos="680"/>
              </w:tabs>
              <w:spacing w:line="256" w:lineRule="exact"/>
              <w:ind w:left="709" w:right="567"/>
              <w:jc w:val="both"/>
              <w:rPr>
                <w:sz w:val="24"/>
              </w:rPr>
            </w:pPr>
            <w:r>
              <w:rPr>
                <w:sz w:val="24"/>
              </w:rPr>
              <w:t>Programa</w:t>
            </w:r>
          </w:p>
        </w:tc>
        <w:tc>
          <w:tcPr>
            <w:tcW w:w="5972" w:type="dxa"/>
            <w:gridSpan w:val="4"/>
          </w:tcPr>
          <w:p w:rsidR="00927E92" w:rsidRDefault="006333DB" w:rsidP="00D74FE2">
            <w:pPr>
              <w:pStyle w:val="TableParagraph"/>
              <w:tabs>
                <w:tab w:val="left" w:pos="680"/>
              </w:tabs>
              <w:spacing w:line="256" w:lineRule="exact"/>
              <w:ind w:left="709" w:right="567"/>
              <w:jc w:val="both"/>
              <w:rPr>
                <w:sz w:val="24"/>
              </w:rPr>
            </w:pPr>
            <w:r>
              <w:rPr>
                <w:sz w:val="24"/>
              </w:rPr>
              <w:t>: Programa de Apoyo a la Retención Escolar para</w:t>
            </w:r>
          </w:p>
        </w:tc>
      </w:tr>
      <w:tr w:rsidR="00927E92" w:rsidTr="00D74FE2">
        <w:trPr>
          <w:gridAfter w:val="1"/>
          <w:wAfter w:w="674" w:type="dxa"/>
          <w:trHeight w:val="276"/>
        </w:trPr>
        <w:tc>
          <w:tcPr>
            <w:tcW w:w="2806" w:type="dxa"/>
          </w:tcPr>
          <w:p w:rsidR="00927E92" w:rsidRDefault="00927E92" w:rsidP="00D74FE2">
            <w:pPr>
              <w:pStyle w:val="TableParagraph"/>
              <w:tabs>
                <w:tab w:val="left" w:pos="680"/>
              </w:tabs>
              <w:ind w:left="709" w:right="567"/>
              <w:jc w:val="both"/>
              <w:rPr>
                <w:sz w:val="20"/>
              </w:rPr>
            </w:pPr>
          </w:p>
        </w:tc>
        <w:tc>
          <w:tcPr>
            <w:tcW w:w="1121" w:type="dxa"/>
            <w:gridSpan w:val="2"/>
          </w:tcPr>
          <w:p w:rsidR="00927E92" w:rsidRDefault="00927E92" w:rsidP="00D74FE2">
            <w:pPr>
              <w:pStyle w:val="TableParagraph"/>
              <w:tabs>
                <w:tab w:val="left" w:pos="680"/>
              </w:tabs>
              <w:ind w:left="709" w:right="567"/>
              <w:jc w:val="both"/>
              <w:rPr>
                <w:sz w:val="20"/>
              </w:rPr>
            </w:pPr>
          </w:p>
        </w:tc>
        <w:tc>
          <w:tcPr>
            <w:tcW w:w="4851" w:type="dxa"/>
            <w:gridSpan w:val="2"/>
          </w:tcPr>
          <w:p w:rsidR="00927E92" w:rsidRDefault="006333DB" w:rsidP="00D74FE2">
            <w:pPr>
              <w:pStyle w:val="TableParagraph"/>
              <w:spacing w:line="256" w:lineRule="exact"/>
              <w:ind w:left="709" w:right="567"/>
              <w:jc w:val="both"/>
              <w:rPr>
                <w:sz w:val="24"/>
              </w:rPr>
            </w:pPr>
            <w:r>
              <w:rPr>
                <w:sz w:val="24"/>
              </w:rPr>
              <w:t>Embarazadas, Madres y Padres Adolescentes.</w:t>
            </w:r>
          </w:p>
        </w:tc>
      </w:tr>
      <w:tr w:rsidR="00927E92" w:rsidTr="00D74FE2">
        <w:trPr>
          <w:gridAfter w:val="1"/>
          <w:wAfter w:w="674" w:type="dxa"/>
          <w:trHeight w:val="276"/>
        </w:trPr>
        <w:tc>
          <w:tcPr>
            <w:tcW w:w="2806" w:type="dxa"/>
          </w:tcPr>
          <w:p w:rsidR="00927E92" w:rsidRDefault="006333DB" w:rsidP="00D74FE2">
            <w:pPr>
              <w:pStyle w:val="TableParagraph"/>
              <w:tabs>
                <w:tab w:val="left" w:pos="680"/>
              </w:tabs>
              <w:spacing w:line="256" w:lineRule="exact"/>
              <w:ind w:left="709" w:right="567"/>
              <w:jc w:val="both"/>
              <w:rPr>
                <w:sz w:val="24"/>
              </w:rPr>
            </w:pPr>
            <w:r>
              <w:rPr>
                <w:sz w:val="24"/>
              </w:rPr>
              <w:t>Institución</w:t>
            </w:r>
          </w:p>
        </w:tc>
        <w:tc>
          <w:tcPr>
            <w:tcW w:w="5972" w:type="dxa"/>
            <w:gridSpan w:val="4"/>
          </w:tcPr>
          <w:p w:rsidR="00927E92" w:rsidRDefault="006333DB" w:rsidP="00D74FE2">
            <w:pPr>
              <w:pStyle w:val="TableParagraph"/>
              <w:tabs>
                <w:tab w:val="left" w:pos="680"/>
              </w:tabs>
              <w:spacing w:line="256" w:lineRule="exact"/>
              <w:ind w:left="709" w:right="567"/>
              <w:jc w:val="both"/>
              <w:rPr>
                <w:sz w:val="24"/>
              </w:rPr>
            </w:pPr>
            <w:r>
              <w:rPr>
                <w:sz w:val="24"/>
              </w:rPr>
              <w:t>: Servicio Nacional de la Mujer</w:t>
            </w:r>
          </w:p>
        </w:tc>
      </w:tr>
      <w:tr w:rsidR="00927E92" w:rsidTr="00D74FE2">
        <w:trPr>
          <w:gridAfter w:val="1"/>
          <w:wAfter w:w="674" w:type="dxa"/>
          <w:trHeight w:val="276"/>
        </w:trPr>
        <w:tc>
          <w:tcPr>
            <w:tcW w:w="2806" w:type="dxa"/>
          </w:tcPr>
          <w:p w:rsidR="00927E92" w:rsidRDefault="006333DB" w:rsidP="00D74FE2">
            <w:pPr>
              <w:pStyle w:val="TableParagraph"/>
              <w:tabs>
                <w:tab w:val="left" w:pos="680"/>
              </w:tabs>
              <w:spacing w:line="256" w:lineRule="exact"/>
              <w:ind w:left="709" w:right="567"/>
              <w:jc w:val="both"/>
              <w:rPr>
                <w:sz w:val="24"/>
              </w:rPr>
            </w:pPr>
            <w:r>
              <w:rPr>
                <w:sz w:val="24"/>
              </w:rPr>
              <w:t>Programa</w:t>
            </w:r>
          </w:p>
        </w:tc>
        <w:tc>
          <w:tcPr>
            <w:tcW w:w="1121" w:type="dxa"/>
            <w:gridSpan w:val="2"/>
          </w:tcPr>
          <w:p w:rsidR="00927E92" w:rsidRDefault="006333DB" w:rsidP="00D74FE2">
            <w:pPr>
              <w:pStyle w:val="TableParagraph"/>
              <w:tabs>
                <w:tab w:val="left" w:pos="680"/>
              </w:tabs>
              <w:spacing w:line="256" w:lineRule="exact"/>
              <w:ind w:left="709" w:right="567"/>
              <w:jc w:val="both"/>
              <w:rPr>
                <w:sz w:val="24"/>
              </w:rPr>
            </w:pPr>
            <w:r>
              <w:rPr>
                <w:sz w:val="24"/>
              </w:rPr>
              <w:t>:</w:t>
            </w:r>
          </w:p>
        </w:tc>
        <w:tc>
          <w:tcPr>
            <w:tcW w:w="4851" w:type="dxa"/>
            <w:gridSpan w:val="2"/>
          </w:tcPr>
          <w:p w:rsidR="00927E92" w:rsidRDefault="006333DB" w:rsidP="00D74FE2">
            <w:pPr>
              <w:pStyle w:val="TableParagraph"/>
              <w:spacing w:line="256" w:lineRule="exact"/>
              <w:ind w:left="709" w:right="567"/>
              <w:jc w:val="both"/>
              <w:rPr>
                <w:sz w:val="24"/>
              </w:rPr>
            </w:pPr>
            <w:r>
              <w:rPr>
                <w:sz w:val="24"/>
              </w:rPr>
              <w:t>Mujer y maternidad</w:t>
            </w:r>
          </w:p>
        </w:tc>
      </w:tr>
      <w:tr w:rsidR="00927E92" w:rsidTr="00D74FE2">
        <w:trPr>
          <w:gridAfter w:val="1"/>
          <w:wAfter w:w="674" w:type="dxa"/>
          <w:trHeight w:val="275"/>
        </w:trPr>
        <w:tc>
          <w:tcPr>
            <w:tcW w:w="2806" w:type="dxa"/>
          </w:tcPr>
          <w:p w:rsidR="00927E92" w:rsidRDefault="006333DB" w:rsidP="00D74FE2">
            <w:pPr>
              <w:pStyle w:val="TableParagraph"/>
              <w:tabs>
                <w:tab w:val="left" w:pos="680"/>
              </w:tabs>
              <w:spacing w:line="256" w:lineRule="exact"/>
              <w:ind w:left="709" w:right="567"/>
              <w:jc w:val="both"/>
              <w:rPr>
                <w:sz w:val="24"/>
              </w:rPr>
            </w:pPr>
            <w:r>
              <w:rPr>
                <w:sz w:val="24"/>
              </w:rPr>
              <w:t>Institución</w:t>
            </w:r>
          </w:p>
        </w:tc>
        <w:tc>
          <w:tcPr>
            <w:tcW w:w="5972" w:type="dxa"/>
            <w:gridSpan w:val="4"/>
          </w:tcPr>
          <w:p w:rsidR="00927E92" w:rsidRDefault="006333DB" w:rsidP="00D74FE2">
            <w:pPr>
              <w:pStyle w:val="TableParagraph"/>
              <w:tabs>
                <w:tab w:val="left" w:pos="680"/>
              </w:tabs>
              <w:spacing w:line="256" w:lineRule="exact"/>
              <w:ind w:left="709" w:right="567"/>
              <w:jc w:val="both"/>
              <w:rPr>
                <w:sz w:val="24"/>
              </w:rPr>
            </w:pPr>
            <w:r>
              <w:rPr>
                <w:sz w:val="24"/>
              </w:rPr>
              <w:t>: Junta Nacional de Jardines Infantiles</w:t>
            </w:r>
          </w:p>
        </w:tc>
      </w:tr>
      <w:tr w:rsidR="00927E92" w:rsidTr="00D74FE2">
        <w:trPr>
          <w:gridAfter w:val="1"/>
          <w:wAfter w:w="674" w:type="dxa"/>
          <w:trHeight w:val="276"/>
        </w:trPr>
        <w:tc>
          <w:tcPr>
            <w:tcW w:w="2806" w:type="dxa"/>
          </w:tcPr>
          <w:p w:rsidR="00927E92" w:rsidRDefault="006333DB" w:rsidP="00D74FE2">
            <w:pPr>
              <w:pStyle w:val="TableParagraph"/>
              <w:tabs>
                <w:tab w:val="left" w:pos="680"/>
              </w:tabs>
              <w:spacing w:line="256" w:lineRule="exact"/>
              <w:ind w:left="709" w:right="567"/>
              <w:jc w:val="both"/>
              <w:rPr>
                <w:sz w:val="24"/>
              </w:rPr>
            </w:pPr>
            <w:r>
              <w:rPr>
                <w:sz w:val="24"/>
              </w:rPr>
              <w:t>Beneficio</w:t>
            </w:r>
          </w:p>
        </w:tc>
        <w:tc>
          <w:tcPr>
            <w:tcW w:w="5972" w:type="dxa"/>
            <w:gridSpan w:val="4"/>
          </w:tcPr>
          <w:p w:rsidR="00927E92" w:rsidRDefault="006333DB" w:rsidP="00D74FE2">
            <w:pPr>
              <w:pStyle w:val="TableParagraph"/>
              <w:tabs>
                <w:tab w:val="left" w:pos="680"/>
              </w:tabs>
              <w:spacing w:line="256" w:lineRule="exact"/>
              <w:ind w:left="709" w:right="567"/>
              <w:jc w:val="both"/>
              <w:rPr>
                <w:sz w:val="24"/>
              </w:rPr>
            </w:pPr>
            <w:r>
              <w:rPr>
                <w:sz w:val="24"/>
              </w:rPr>
              <w:t>: Salas Cunas y Jardines Infantiles.</w:t>
            </w:r>
          </w:p>
        </w:tc>
      </w:tr>
      <w:tr w:rsidR="00927E92" w:rsidTr="00D74FE2">
        <w:trPr>
          <w:gridAfter w:val="1"/>
          <w:wAfter w:w="674" w:type="dxa"/>
          <w:trHeight w:val="276"/>
        </w:trPr>
        <w:tc>
          <w:tcPr>
            <w:tcW w:w="2806" w:type="dxa"/>
          </w:tcPr>
          <w:p w:rsidR="00927E92" w:rsidRDefault="006333DB" w:rsidP="00D74FE2">
            <w:pPr>
              <w:pStyle w:val="TableParagraph"/>
              <w:tabs>
                <w:tab w:val="left" w:pos="680"/>
              </w:tabs>
              <w:spacing w:line="256" w:lineRule="exact"/>
              <w:ind w:left="709" w:right="567"/>
              <w:jc w:val="both"/>
              <w:rPr>
                <w:sz w:val="24"/>
              </w:rPr>
            </w:pPr>
            <w:r>
              <w:rPr>
                <w:sz w:val="24"/>
              </w:rPr>
              <w:t>Institución</w:t>
            </w:r>
          </w:p>
        </w:tc>
        <w:tc>
          <w:tcPr>
            <w:tcW w:w="5972" w:type="dxa"/>
            <w:gridSpan w:val="4"/>
          </w:tcPr>
          <w:p w:rsidR="00927E92" w:rsidRDefault="006333DB" w:rsidP="00D74FE2">
            <w:pPr>
              <w:pStyle w:val="TableParagraph"/>
              <w:tabs>
                <w:tab w:val="left" w:pos="680"/>
              </w:tabs>
              <w:spacing w:line="256" w:lineRule="exact"/>
              <w:ind w:left="709" w:right="567"/>
              <w:jc w:val="both"/>
              <w:rPr>
                <w:sz w:val="24"/>
              </w:rPr>
            </w:pPr>
            <w:r>
              <w:rPr>
                <w:sz w:val="24"/>
              </w:rPr>
              <w:t>: Instituto Nacional de la Juventud</w:t>
            </w:r>
          </w:p>
        </w:tc>
      </w:tr>
      <w:tr w:rsidR="00927E92" w:rsidTr="00D74FE2">
        <w:trPr>
          <w:gridAfter w:val="1"/>
          <w:wAfter w:w="674" w:type="dxa"/>
          <w:trHeight w:val="270"/>
        </w:trPr>
        <w:tc>
          <w:tcPr>
            <w:tcW w:w="2806" w:type="dxa"/>
          </w:tcPr>
          <w:p w:rsidR="00927E92" w:rsidRDefault="006333DB" w:rsidP="00D74FE2">
            <w:pPr>
              <w:pStyle w:val="TableParagraph"/>
              <w:tabs>
                <w:tab w:val="left" w:pos="680"/>
              </w:tabs>
              <w:spacing w:line="251" w:lineRule="exact"/>
              <w:ind w:left="709" w:right="567"/>
              <w:jc w:val="both"/>
              <w:rPr>
                <w:sz w:val="24"/>
              </w:rPr>
            </w:pPr>
            <w:r>
              <w:rPr>
                <w:sz w:val="24"/>
              </w:rPr>
              <w:t>Beneficio</w:t>
            </w:r>
          </w:p>
        </w:tc>
        <w:tc>
          <w:tcPr>
            <w:tcW w:w="1121" w:type="dxa"/>
            <w:gridSpan w:val="2"/>
          </w:tcPr>
          <w:p w:rsidR="00927E92" w:rsidRDefault="006333DB" w:rsidP="00D74FE2">
            <w:pPr>
              <w:pStyle w:val="TableParagraph"/>
              <w:tabs>
                <w:tab w:val="left" w:pos="680"/>
              </w:tabs>
              <w:spacing w:line="251" w:lineRule="exact"/>
              <w:ind w:left="709" w:right="567"/>
              <w:jc w:val="both"/>
              <w:rPr>
                <w:sz w:val="24"/>
              </w:rPr>
            </w:pPr>
            <w:r>
              <w:rPr>
                <w:sz w:val="24"/>
              </w:rPr>
              <w:t>:</w:t>
            </w:r>
          </w:p>
        </w:tc>
        <w:tc>
          <w:tcPr>
            <w:tcW w:w="4851" w:type="dxa"/>
            <w:gridSpan w:val="2"/>
          </w:tcPr>
          <w:p w:rsidR="00927E92" w:rsidRDefault="006333DB" w:rsidP="00D74FE2">
            <w:pPr>
              <w:pStyle w:val="TableParagraph"/>
              <w:spacing w:line="251" w:lineRule="exact"/>
              <w:ind w:left="709" w:right="567"/>
              <w:jc w:val="both"/>
              <w:rPr>
                <w:sz w:val="24"/>
              </w:rPr>
            </w:pPr>
            <w:r>
              <w:rPr>
                <w:sz w:val="24"/>
              </w:rPr>
              <w:t>Casas Integrales de Juventud</w:t>
            </w:r>
          </w:p>
          <w:p w:rsidR="008B0717" w:rsidRDefault="008B0717" w:rsidP="00D74FE2">
            <w:pPr>
              <w:pStyle w:val="TableParagraph"/>
              <w:spacing w:line="251" w:lineRule="exact"/>
              <w:ind w:left="709" w:right="567"/>
              <w:jc w:val="both"/>
              <w:rPr>
                <w:sz w:val="24"/>
              </w:rPr>
            </w:pPr>
          </w:p>
          <w:p w:rsidR="008B0717" w:rsidRDefault="008B0717" w:rsidP="00D74FE2">
            <w:pPr>
              <w:pStyle w:val="TableParagraph"/>
              <w:spacing w:line="251" w:lineRule="exact"/>
              <w:ind w:left="709" w:right="567"/>
              <w:jc w:val="both"/>
              <w:rPr>
                <w:sz w:val="24"/>
              </w:rPr>
            </w:pPr>
          </w:p>
          <w:p w:rsidR="008B0717" w:rsidRDefault="008B0717" w:rsidP="00D74FE2">
            <w:pPr>
              <w:pStyle w:val="TableParagraph"/>
              <w:spacing w:line="251" w:lineRule="exact"/>
              <w:ind w:left="709" w:right="567"/>
              <w:jc w:val="both"/>
              <w:rPr>
                <w:sz w:val="24"/>
              </w:rPr>
            </w:pPr>
          </w:p>
          <w:p w:rsidR="008B0717" w:rsidRDefault="008B0717" w:rsidP="00D74FE2">
            <w:pPr>
              <w:pStyle w:val="TableParagraph"/>
              <w:spacing w:line="251" w:lineRule="exact"/>
              <w:ind w:left="709" w:right="567"/>
              <w:jc w:val="both"/>
              <w:rPr>
                <w:sz w:val="24"/>
              </w:rPr>
            </w:pPr>
          </w:p>
          <w:p w:rsidR="008B0717" w:rsidRDefault="008B0717" w:rsidP="00D74FE2">
            <w:pPr>
              <w:pStyle w:val="TableParagraph"/>
              <w:spacing w:line="251" w:lineRule="exact"/>
              <w:ind w:left="709" w:right="567"/>
              <w:jc w:val="both"/>
              <w:rPr>
                <w:sz w:val="24"/>
              </w:rPr>
            </w:pPr>
            <w:r>
              <w:rPr>
                <w:sz w:val="24"/>
              </w:rPr>
              <w:t>115</w:t>
            </w:r>
          </w:p>
        </w:tc>
      </w:tr>
    </w:tbl>
    <w:p w:rsidR="00927E92" w:rsidRDefault="00927E92" w:rsidP="00331BA0">
      <w:pPr>
        <w:spacing w:line="251" w:lineRule="exact"/>
        <w:ind w:left="709" w:right="1417"/>
        <w:jc w:val="both"/>
        <w:rPr>
          <w:sz w:val="24"/>
        </w:rPr>
        <w:sectPr w:rsidR="00927E92">
          <w:pgSz w:w="12240" w:h="15840"/>
          <w:pgMar w:top="1600" w:right="0" w:bottom="940" w:left="900" w:header="353" w:footer="746" w:gutter="0"/>
          <w:cols w:space="720"/>
        </w:sectPr>
      </w:pPr>
    </w:p>
    <w:p w:rsidR="00927E92" w:rsidRDefault="00927E92" w:rsidP="00331BA0">
      <w:pPr>
        <w:pStyle w:val="Textoindependiente"/>
        <w:ind w:left="709" w:right="1417"/>
        <w:jc w:val="both"/>
        <w:rPr>
          <w:b/>
          <w:sz w:val="20"/>
        </w:rPr>
      </w:pPr>
    </w:p>
    <w:p w:rsidR="00927E92" w:rsidRDefault="00927E92" w:rsidP="00331BA0">
      <w:pPr>
        <w:pStyle w:val="Textoindependiente"/>
        <w:ind w:left="709" w:right="1417"/>
        <w:jc w:val="both"/>
        <w:rPr>
          <w:b/>
          <w:sz w:val="20"/>
        </w:rPr>
      </w:pPr>
    </w:p>
    <w:p w:rsidR="00927E92" w:rsidRDefault="00927E92" w:rsidP="00331BA0">
      <w:pPr>
        <w:pStyle w:val="Textoindependiente"/>
        <w:ind w:left="709" w:right="1417"/>
        <w:jc w:val="both"/>
        <w:rPr>
          <w:b/>
          <w:sz w:val="20"/>
        </w:rPr>
      </w:pPr>
    </w:p>
    <w:p w:rsidR="00927E92" w:rsidRDefault="00927E92" w:rsidP="00331BA0">
      <w:pPr>
        <w:pStyle w:val="Textoindependiente"/>
        <w:spacing w:before="2"/>
        <w:ind w:left="709" w:right="1417"/>
        <w:jc w:val="both"/>
        <w:rPr>
          <w:b/>
          <w:sz w:val="21"/>
        </w:rPr>
      </w:pPr>
    </w:p>
    <w:p w:rsidR="00927E92" w:rsidRPr="00B15B1E" w:rsidRDefault="006333DB" w:rsidP="00331BA0">
      <w:pPr>
        <w:spacing w:line="264" w:lineRule="auto"/>
        <w:ind w:left="709" w:right="1417"/>
        <w:jc w:val="both"/>
        <w:rPr>
          <w:b/>
          <w:sz w:val="24"/>
          <w:u w:val="single"/>
        </w:rPr>
      </w:pPr>
      <w:r w:rsidRPr="00B15B1E">
        <w:rPr>
          <w:b/>
          <w:sz w:val="24"/>
          <w:u w:val="single"/>
        </w:rPr>
        <w:t>PROTOCOLO DE ACTUACIÓN ANTE LOS ESTUDIANTES INFECTADOS CON EL VIH Y ACCIONES PARA PREVENIR INFECCIONES A TRAVÉS DE LA INTERVENCIÓN EDUCATIVA ESPECIALMENTE, EN LOS NIÑOS Y ADOLESCENTES, DE LAS ESCUELAS Y LICEOS MUNICIPALES DE LA COMUNA DE QUILICURA.</w:t>
      </w:r>
    </w:p>
    <w:p w:rsidR="00927E92" w:rsidRDefault="00927E92" w:rsidP="00331BA0">
      <w:pPr>
        <w:pStyle w:val="Textoindependiente"/>
        <w:ind w:left="709" w:right="1417"/>
        <w:jc w:val="both"/>
        <w:rPr>
          <w:b/>
          <w:sz w:val="20"/>
        </w:rPr>
      </w:pPr>
    </w:p>
    <w:p w:rsidR="00927E92" w:rsidRDefault="00927E92" w:rsidP="00331BA0">
      <w:pPr>
        <w:pStyle w:val="Textoindependiente"/>
        <w:ind w:left="709" w:right="1417"/>
        <w:jc w:val="both"/>
        <w:rPr>
          <w:b/>
          <w:sz w:val="20"/>
        </w:rPr>
      </w:pPr>
    </w:p>
    <w:p w:rsidR="00927E92" w:rsidRDefault="00927E92" w:rsidP="00331BA0">
      <w:pPr>
        <w:pStyle w:val="Textoindependiente"/>
        <w:spacing w:before="10"/>
        <w:ind w:left="709" w:right="1417"/>
        <w:jc w:val="both"/>
        <w:rPr>
          <w:b/>
        </w:rPr>
      </w:pPr>
    </w:p>
    <w:tbl>
      <w:tblPr>
        <w:tblStyle w:val="TableNormal"/>
        <w:tblW w:w="0" w:type="auto"/>
        <w:tblInd w:w="880" w:type="dxa"/>
        <w:tblLayout w:type="fixed"/>
        <w:tblLook w:val="01E0" w:firstRow="1" w:lastRow="1" w:firstColumn="1" w:lastColumn="1" w:noHBand="0" w:noVBand="0"/>
      </w:tblPr>
      <w:tblGrid>
        <w:gridCol w:w="2352"/>
        <w:gridCol w:w="1195"/>
        <w:gridCol w:w="4924"/>
      </w:tblGrid>
      <w:tr w:rsidR="00927E92">
        <w:trPr>
          <w:trHeight w:val="388"/>
        </w:trPr>
        <w:tc>
          <w:tcPr>
            <w:tcW w:w="2352" w:type="dxa"/>
          </w:tcPr>
          <w:p w:rsidR="00927E92" w:rsidRDefault="00927E92" w:rsidP="00331BA0">
            <w:pPr>
              <w:pStyle w:val="TableParagraph"/>
              <w:spacing w:line="266" w:lineRule="exact"/>
              <w:ind w:left="709" w:right="1417"/>
              <w:jc w:val="both"/>
              <w:rPr>
                <w:b/>
                <w:sz w:val="24"/>
              </w:rPr>
            </w:pPr>
          </w:p>
        </w:tc>
        <w:tc>
          <w:tcPr>
            <w:tcW w:w="1195" w:type="dxa"/>
          </w:tcPr>
          <w:p w:rsidR="00927E92" w:rsidRDefault="00927E92" w:rsidP="00331BA0">
            <w:pPr>
              <w:pStyle w:val="TableParagraph"/>
              <w:ind w:left="709" w:right="1417"/>
              <w:jc w:val="both"/>
            </w:pPr>
          </w:p>
        </w:tc>
        <w:tc>
          <w:tcPr>
            <w:tcW w:w="4924" w:type="dxa"/>
          </w:tcPr>
          <w:p w:rsidR="00927E92" w:rsidRDefault="00927E92" w:rsidP="00331BA0">
            <w:pPr>
              <w:pStyle w:val="TableParagraph"/>
              <w:ind w:left="709" w:right="1417"/>
              <w:jc w:val="both"/>
            </w:pPr>
          </w:p>
        </w:tc>
      </w:tr>
      <w:tr w:rsidR="00927E92">
        <w:trPr>
          <w:trHeight w:val="393"/>
        </w:trPr>
        <w:tc>
          <w:tcPr>
            <w:tcW w:w="3547" w:type="dxa"/>
            <w:gridSpan w:val="2"/>
          </w:tcPr>
          <w:p w:rsidR="00927E92" w:rsidRDefault="00927E92" w:rsidP="00331BA0">
            <w:pPr>
              <w:pStyle w:val="TableParagraph"/>
              <w:spacing w:before="113" w:line="261" w:lineRule="exact"/>
              <w:ind w:left="709" w:right="1417"/>
              <w:jc w:val="both"/>
              <w:rPr>
                <w:sz w:val="24"/>
              </w:rPr>
            </w:pPr>
          </w:p>
        </w:tc>
        <w:tc>
          <w:tcPr>
            <w:tcW w:w="4924" w:type="dxa"/>
          </w:tcPr>
          <w:p w:rsidR="00927E92" w:rsidRDefault="00927E92" w:rsidP="00331BA0">
            <w:pPr>
              <w:pStyle w:val="TableParagraph"/>
              <w:tabs>
                <w:tab w:val="left" w:pos="1254"/>
              </w:tabs>
              <w:spacing w:before="113" w:line="261" w:lineRule="exact"/>
              <w:ind w:left="709" w:right="1417"/>
              <w:jc w:val="both"/>
              <w:rPr>
                <w:sz w:val="24"/>
              </w:rPr>
            </w:pPr>
          </w:p>
        </w:tc>
      </w:tr>
      <w:tr w:rsidR="00927E92">
        <w:trPr>
          <w:trHeight w:val="270"/>
        </w:trPr>
        <w:tc>
          <w:tcPr>
            <w:tcW w:w="2352" w:type="dxa"/>
          </w:tcPr>
          <w:p w:rsidR="00927E92" w:rsidRDefault="00927E92" w:rsidP="00331BA0">
            <w:pPr>
              <w:pStyle w:val="TableParagraph"/>
              <w:spacing w:line="251" w:lineRule="exact"/>
              <w:ind w:left="709" w:right="1417"/>
              <w:jc w:val="both"/>
              <w:rPr>
                <w:sz w:val="24"/>
              </w:rPr>
            </w:pPr>
          </w:p>
        </w:tc>
        <w:tc>
          <w:tcPr>
            <w:tcW w:w="1195" w:type="dxa"/>
          </w:tcPr>
          <w:p w:rsidR="00927E92" w:rsidRDefault="00927E92" w:rsidP="00331BA0">
            <w:pPr>
              <w:pStyle w:val="TableParagraph"/>
              <w:spacing w:line="251" w:lineRule="exact"/>
              <w:ind w:left="709" w:right="1417"/>
              <w:jc w:val="both"/>
              <w:rPr>
                <w:sz w:val="24"/>
              </w:rPr>
            </w:pPr>
          </w:p>
        </w:tc>
        <w:tc>
          <w:tcPr>
            <w:tcW w:w="4924" w:type="dxa"/>
          </w:tcPr>
          <w:p w:rsidR="00927E92" w:rsidRDefault="00927E92" w:rsidP="00331BA0">
            <w:pPr>
              <w:pStyle w:val="TableParagraph"/>
              <w:tabs>
                <w:tab w:val="left" w:pos="4557"/>
              </w:tabs>
              <w:spacing w:line="251" w:lineRule="exact"/>
              <w:ind w:left="709" w:right="1417"/>
              <w:jc w:val="both"/>
              <w:rPr>
                <w:sz w:val="24"/>
              </w:rPr>
            </w:pPr>
          </w:p>
        </w:tc>
      </w:tr>
    </w:tbl>
    <w:p w:rsidR="00927E92" w:rsidRDefault="006333DB" w:rsidP="00331BA0">
      <w:pPr>
        <w:pStyle w:val="Textoindependiente"/>
        <w:spacing w:before="51" w:line="216" w:lineRule="auto"/>
        <w:ind w:left="709" w:right="1417"/>
        <w:jc w:val="both"/>
      </w:pPr>
      <w:r>
        <w:t>niñas con el virus del SIDA dentro de las escuelas. Por otra parte, uno de los grupos más vulnerable es el de los/las jóvenes.</w:t>
      </w:r>
    </w:p>
    <w:p w:rsidR="00927E92" w:rsidRDefault="006333DB" w:rsidP="00331BA0">
      <w:pPr>
        <w:spacing w:before="2" w:line="216" w:lineRule="auto"/>
        <w:ind w:left="709" w:right="1417"/>
        <w:jc w:val="both"/>
        <w:rPr>
          <w:sz w:val="24"/>
        </w:rPr>
      </w:pPr>
      <w:r>
        <w:rPr>
          <w:sz w:val="24"/>
        </w:rPr>
        <w:t xml:space="preserve">Si la escuela tiene como misión promover el pleno desarrollo de todos los estudiantes, esta institución tiene ante el problema del SIDA una grave responsabilidad a la que no puede renuncia. Son dos tareas básicas: </w:t>
      </w:r>
      <w:r>
        <w:rPr>
          <w:b/>
          <w:sz w:val="24"/>
        </w:rPr>
        <w:t xml:space="preserve">actuar ante los alumnos infectados con el VIH y prevenir futuras infecciones a través de la intervención educativa, especialmente, en los niños y adolescentes. </w:t>
      </w:r>
      <w:r>
        <w:rPr>
          <w:sz w:val="24"/>
        </w:rPr>
        <w:t>De ahí la importancia no sólo de la integración escolar de los niños seropositivos sino también de una atención educativa acorde con sus necesidades, sin olvidar la acción educativa hacia la comunidad educativa.</w:t>
      </w:r>
    </w:p>
    <w:p w:rsidR="00927E92" w:rsidRDefault="00927E92" w:rsidP="00331BA0">
      <w:pPr>
        <w:pStyle w:val="Textoindependiente"/>
        <w:ind w:left="709" w:right="1417"/>
        <w:jc w:val="both"/>
        <w:rPr>
          <w:sz w:val="26"/>
        </w:rPr>
      </w:pPr>
    </w:p>
    <w:p w:rsidR="00927E92" w:rsidRDefault="00927E92" w:rsidP="00331BA0">
      <w:pPr>
        <w:pStyle w:val="Textoindependiente"/>
        <w:ind w:left="709" w:right="1417"/>
        <w:jc w:val="both"/>
        <w:rPr>
          <w:sz w:val="26"/>
        </w:rPr>
      </w:pPr>
    </w:p>
    <w:p w:rsidR="00927E92" w:rsidRDefault="00927E92" w:rsidP="00331BA0">
      <w:pPr>
        <w:pStyle w:val="Textoindependiente"/>
        <w:spacing w:before="5"/>
        <w:ind w:left="709" w:right="1417"/>
        <w:jc w:val="both"/>
        <w:rPr>
          <w:sz w:val="21"/>
        </w:rPr>
      </w:pPr>
    </w:p>
    <w:p w:rsidR="00927E92" w:rsidRDefault="006333DB" w:rsidP="00331BA0">
      <w:pPr>
        <w:pStyle w:val="Ttulo1"/>
        <w:spacing w:before="1"/>
        <w:ind w:left="709" w:right="1417"/>
        <w:jc w:val="both"/>
      </w:pPr>
      <w:r>
        <w:t>II.- Principios Orientadores</w:t>
      </w:r>
    </w:p>
    <w:p w:rsidR="00927E92" w:rsidRDefault="00927E92" w:rsidP="00331BA0">
      <w:pPr>
        <w:pStyle w:val="Textoindependiente"/>
        <w:spacing w:before="7"/>
        <w:ind w:left="709" w:right="1417"/>
        <w:jc w:val="both"/>
        <w:rPr>
          <w:b/>
          <w:sz w:val="31"/>
        </w:rPr>
      </w:pPr>
    </w:p>
    <w:p w:rsidR="00927E92" w:rsidRDefault="006333DB" w:rsidP="00331BA0">
      <w:pPr>
        <w:pStyle w:val="Textoindependiente"/>
        <w:spacing w:line="232" w:lineRule="auto"/>
        <w:ind w:left="709" w:right="1417"/>
        <w:jc w:val="both"/>
      </w:pPr>
      <w:r>
        <w:t>La ley sobre VIH/SIDA prohíbe la discriminación a estudiantes por estar afectados/as por esta enfermedad. El Ministerio de Educación ha impartido también instrucciones en su circular N°875 de 1994, que otorgan orientaciones especialmente dirigida a los profesores para el manejo de estas situaciones a fin de facilitar la permanencia, asistencia y evaluación de los niños, niñas y adolescentes afectados o enfermos de VIH/SIDA.</w:t>
      </w:r>
    </w:p>
    <w:p w:rsidR="00927E92" w:rsidRDefault="006333DB" w:rsidP="00331BA0">
      <w:pPr>
        <w:pStyle w:val="Textoindependiente"/>
        <w:spacing w:before="50" w:line="225" w:lineRule="auto"/>
        <w:ind w:left="709" w:right="1417"/>
        <w:jc w:val="both"/>
      </w:pPr>
      <w:r>
        <w:t>La legislación ha hecho avances también en el sentido de propiciar medidas positivas para integrar niños y menores con necesidades especiales, ya sea por discapacidad* o situación de Vulneración social.*</w:t>
      </w:r>
    </w:p>
    <w:p w:rsidR="00927E92" w:rsidRDefault="00927E92" w:rsidP="00331BA0">
      <w:pPr>
        <w:spacing w:line="225" w:lineRule="auto"/>
        <w:ind w:left="709" w:right="1417"/>
        <w:jc w:val="both"/>
      </w:pPr>
    </w:p>
    <w:p w:rsidR="008B0717" w:rsidRDefault="008B0717" w:rsidP="00331BA0">
      <w:pPr>
        <w:spacing w:line="225" w:lineRule="auto"/>
        <w:ind w:left="709" w:right="1417"/>
        <w:jc w:val="both"/>
      </w:pPr>
    </w:p>
    <w:p w:rsidR="008B0717" w:rsidRDefault="008B0717" w:rsidP="00331BA0">
      <w:pPr>
        <w:spacing w:line="225" w:lineRule="auto"/>
        <w:ind w:left="709" w:right="1417"/>
        <w:jc w:val="both"/>
      </w:pPr>
    </w:p>
    <w:p w:rsidR="008B0717" w:rsidRDefault="008B0717" w:rsidP="00331BA0">
      <w:pPr>
        <w:spacing w:line="225" w:lineRule="auto"/>
        <w:ind w:left="709" w:right="1417"/>
        <w:jc w:val="both"/>
      </w:pPr>
    </w:p>
    <w:p w:rsidR="008B0717" w:rsidRDefault="008B0717" w:rsidP="00331BA0">
      <w:pPr>
        <w:spacing w:line="225" w:lineRule="auto"/>
        <w:ind w:left="709" w:right="1417"/>
        <w:jc w:val="both"/>
      </w:pPr>
    </w:p>
    <w:p w:rsidR="008B0717" w:rsidRDefault="008B0717" w:rsidP="00331BA0">
      <w:pPr>
        <w:spacing w:line="225" w:lineRule="auto"/>
        <w:ind w:left="709" w:right="1417"/>
        <w:jc w:val="both"/>
      </w:pPr>
    </w:p>
    <w:p w:rsidR="008B0717" w:rsidRDefault="008B0717" w:rsidP="00331BA0">
      <w:pPr>
        <w:spacing w:line="225" w:lineRule="auto"/>
        <w:ind w:left="709" w:right="1417"/>
        <w:jc w:val="both"/>
      </w:pPr>
    </w:p>
    <w:p w:rsidR="008B0717" w:rsidRDefault="008B0717" w:rsidP="00331BA0">
      <w:pPr>
        <w:spacing w:line="225" w:lineRule="auto"/>
        <w:ind w:left="709" w:right="1417"/>
        <w:jc w:val="both"/>
      </w:pPr>
    </w:p>
    <w:p w:rsidR="008B0717" w:rsidRDefault="008B0717" w:rsidP="00331BA0">
      <w:pPr>
        <w:spacing w:line="225" w:lineRule="auto"/>
        <w:ind w:left="709" w:right="1417"/>
        <w:jc w:val="both"/>
      </w:pPr>
    </w:p>
    <w:p w:rsidR="008B0717" w:rsidRDefault="008B0717" w:rsidP="00331BA0">
      <w:pPr>
        <w:spacing w:line="225" w:lineRule="auto"/>
        <w:ind w:left="709" w:right="1417"/>
        <w:jc w:val="both"/>
        <w:sectPr w:rsidR="008B0717">
          <w:pgSz w:w="12240" w:h="15840"/>
          <w:pgMar w:top="1600" w:right="0" w:bottom="940" w:left="900" w:header="353" w:footer="746" w:gutter="0"/>
          <w:cols w:space="720"/>
        </w:sectPr>
      </w:pPr>
      <w:r>
        <w:t>116</w:t>
      </w:r>
    </w:p>
    <w:p w:rsidR="00927E92" w:rsidRDefault="00927E92" w:rsidP="00331BA0">
      <w:pPr>
        <w:pStyle w:val="Textoindependiente"/>
        <w:ind w:left="709" w:right="1417"/>
        <w:jc w:val="both"/>
        <w:rPr>
          <w:sz w:val="20"/>
        </w:rPr>
      </w:pPr>
    </w:p>
    <w:p w:rsidR="00927E92" w:rsidRDefault="00927E92" w:rsidP="00331BA0">
      <w:pPr>
        <w:pStyle w:val="Textoindependiente"/>
        <w:spacing w:before="6"/>
        <w:ind w:left="709" w:right="1417"/>
        <w:jc w:val="both"/>
        <w:rPr>
          <w:sz w:val="18"/>
        </w:rPr>
      </w:pPr>
    </w:p>
    <w:p w:rsidR="00927E92" w:rsidRPr="00B15B1E" w:rsidRDefault="006333DB" w:rsidP="00331BA0">
      <w:pPr>
        <w:pStyle w:val="Textoindependiente"/>
        <w:spacing w:before="90"/>
        <w:ind w:left="709" w:right="1417"/>
        <w:jc w:val="both"/>
        <w:rPr>
          <w:b/>
        </w:rPr>
      </w:pPr>
      <w:r w:rsidRPr="00B15B1E">
        <w:rPr>
          <w:b/>
          <w:u w:val="single"/>
        </w:rPr>
        <w:t>Los Derechos del Niño en el Contexto del VIH/SIDA</w:t>
      </w:r>
    </w:p>
    <w:p w:rsidR="00927E92" w:rsidRDefault="00927E92" w:rsidP="00331BA0">
      <w:pPr>
        <w:pStyle w:val="Textoindependiente"/>
        <w:spacing w:before="9"/>
        <w:ind w:left="709" w:right="1417"/>
        <w:jc w:val="both"/>
        <w:rPr>
          <w:sz w:val="21"/>
        </w:rPr>
      </w:pPr>
    </w:p>
    <w:p w:rsidR="00927E92" w:rsidRDefault="006333DB" w:rsidP="00331BA0">
      <w:pPr>
        <w:pStyle w:val="Textoindependiente"/>
        <w:spacing w:line="228" w:lineRule="auto"/>
        <w:ind w:left="709" w:right="1417"/>
        <w:jc w:val="both"/>
      </w:pPr>
      <w:r>
        <w:t>Todos los niños menores de 18 años que viven en el mundo de hoy estén infectados por el VIH afectados por el SIDA en su familia o comunidad o viviendo con el riesgo de contraer el VIH, están reconocido por la Convención de las Naciones Unidas sobre los Derechos del Niño.</w:t>
      </w:r>
    </w:p>
    <w:p w:rsidR="00927E92" w:rsidRDefault="006333DB" w:rsidP="00331BA0">
      <w:pPr>
        <w:pStyle w:val="Textoindependiente"/>
        <w:spacing w:before="56" w:line="232" w:lineRule="auto"/>
        <w:ind w:left="709" w:right="1417"/>
        <w:jc w:val="both"/>
      </w:pPr>
      <w:r>
        <w:t>La Convención de las Naciones Unidas sobre los derechos del Niño en el contexto del VIH/SIDA, ha definido unos principios para reducir la vulnerabilidad de los niños a la infección y para protegerlos de la discriminación por causa de su condición de seropositivo real o presunta. Los gobiernos pueden emplear este marco para asegurar que se fomenten y se defiendan los intereses superiores de los niños con respecto al VIH/SIDA.</w:t>
      </w:r>
    </w:p>
    <w:p w:rsidR="00927E92" w:rsidRDefault="006333DB" w:rsidP="00331BA0">
      <w:pPr>
        <w:pStyle w:val="Textoindependiente"/>
        <w:spacing w:before="49" w:line="216" w:lineRule="auto"/>
        <w:ind w:left="709" w:right="1417"/>
        <w:jc w:val="both"/>
      </w:pPr>
      <w:r>
        <w:t>Debe garantizarse el derecho del niño a la vida, a la supervivencia y al desarrollo.</w:t>
      </w:r>
    </w:p>
    <w:p w:rsidR="00927E92" w:rsidRDefault="006333DB" w:rsidP="00331BA0">
      <w:pPr>
        <w:pStyle w:val="Textoindependiente"/>
        <w:spacing w:before="56" w:line="228" w:lineRule="auto"/>
        <w:ind w:left="709" w:right="1417"/>
        <w:jc w:val="both"/>
      </w:pPr>
      <w:r>
        <w:t>Los niños deben tener acceso a la educación e información sobre la prevención del VIH/SIDA y los medios de prevención. Hay que tomar medidas para eliminar los obstáculos sociales, culturales, políticos o religiosos que impiden este acceso.</w:t>
      </w:r>
    </w:p>
    <w:p w:rsidR="00927E92" w:rsidRDefault="006333DB" w:rsidP="00331BA0">
      <w:pPr>
        <w:pStyle w:val="Textoindependiente"/>
        <w:spacing w:before="56" w:line="235" w:lineRule="auto"/>
        <w:ind w:left="709" w:right="1417"/>
        <w:jc w:val="both"/>
      </w:pPr>
      <w:r>
        <w:t>Debe reconocerse el derecho de los niños a la confiabilidad e intimidad con respecto a su condición de seropositividad. Esto incluye el reconocimiento de que las pruebas para la detección del VIH deben ser voluntarias y realizarse con el consentimiento informado de la persona afectada, consentimiento que hay que obtener en el contexto de consejería previa a las pruebas. Si intervienen los tutores legales del niño, deberán prestar la debida atención a la opinión de éste, si es suficiente mayor o maduro para opinar al</w:t>
      </w:r>
      <w:r>
        <w:rPr>
          <w:spacing w:val="-5"/>
        </w:rPr>
        <w:t xml:space="preserve"> </w:t>
      </w:r>
      <w:r>
        <w:t>respecto.</w:t>
      </w:r>
    </w:p>
    <w:p w:rsidR="00927E92" w:rsidRDefault="006333DB" w:rsidP="00331BA0">
      <w:pPr>
        <w:pStyle w:val="Textoindependiente"/>
        <w:spacing w:before="43" w:line="216" w:lineRule="auto"/>
        <w:ind w:left="709" w:right="1417"/>
        <w:jc w:val="both"/>
      </w:pPr>
      <w:r>
        <w:t>Todos los niños deben recibir el tratamiento y la atención adecuada, para el VIH/SIDA.</w:t>
      </w:r>
    </w:p>
    <w:p w:rsidR="00927E92" w:rsidRDefault="006333DB" w:rsidP="00331BA0">
      <w:pPr>
        <w:pStyle w:val="Textoindependiente"/>
        <w:spacing w:before="53" w:line="225" w:lineRule="auto"/>
        <w:ind w:left="709" w:right="1417"/>
        <w:jc w:val="both"/>
      </w:pPr>
      <w:r>
        <w:t>Los niños deben tener acceso a los servicios y programas de atención de salud y hay que eliminar los obstáculos que encuentran para ese acceso los grupos especialmente vulnerables.</w:t>
      </w:r>
    </w:p>
    <w:p w:rsidR="00927E92" w:rsidRDefault="006333DB" w:rsidP="00331BA0">
      <w:pPr>
        <w:pStyle w:val="Textoindependiente"/>
        <w:spacing w:before="1"/>
        <w:ind w:left="709" w:right="1417"/>
        <w:jc w:val="both"/>
      </w:pPr>
      <w:r>
        <w:t>Los niños deben gozar de un nivel de vida adecuada.</w:t>
      </w:r>
    </w:p>
    <w:p w:rsidR="00927E92" w:rsidRDefault="006333DB" w:rsidP="00331BA0">
      <w:pPr>
        <w:pStyle w:val="Textoindependiente"/>
        <w:spacing w:before="49" w:line="225" w:lineRule="auto"/>
        <w:ind w:left="709" w:right="1417"/>
        <w:jc w:val="both"/>
      </w:pPr>
      <w:r>
        <w:t>Los niños deben tener acceso a la educación e información sobre la prevención del VIH/SIDA en la escuela y fuera de ella, sea cual sea su condición con respecto al</w:t>
      </w:r>
      <w:r>
        <w:rPr>
          <w:spacing w:val="1"/>
        </w:rPr>
        <w:t xml:space="preserve"> </w:t>
      </w:r>
      <w:r>
        <w:t>VIH/SIDA.</w:t>
      </w:r>
    </w:p>
    <w:p w:rsidR="00927E92" w:rsidRDefault="006333DB" w:rsidP="00331BA0">
      <w:pPr>
        <w:pStyle w:val="Textoindependiente"/>
        <w:spacing w:before="50" w:line="225" w:lineRule="auto"/>
        <w:ind w:left="709" w:right="1417"/>
        <w:jc w:val="both"/>
      </w:pPr>
      <w:r>
        <w:t>Los niños no deben sufrir ningún tipo de discriminación por causa de su condición con respecto al VIH/SIDA en las actividades del tiempo libre, recreativas, deportivas y</w:t>
      </w:r>
      <w:r>
        <w:rPr>
          <w:spacing w:val="-2"/>
        </w:rPr>
        <w:t xml:space="preserve"> </w:t>
      </w:r>
      <w:r>
        <w:t>culturales.</w:t>
      </w:r>
    </w:p>
    <w:p w:rsidR="00927E92" w:rsidRDefault="006333DB" w:rsidP="00331BA0">
      <w:pPr>
        <w:pStyle w:val="Textoindependiente"/>
        <w:spacing w:before="52" w:line="216" w:lineRule="auto"/>
        <w:ind w:left="709" w:right="1417"/>
        <w:jc w:val="both"/>
      </w:pPr>
      <w:r>
        <w:t>Los gobiernos deben tomar medidas especiales para prevenir y reducir al mínimo el impacto del VIH/SIDA.</w:t>
      </w:r>
    </w:p>
    <w:p w:rsidR="00927E92" w:rsidRDefault="00927E92" w:rsidP="00331BA0">
      <w:pPr>
        <w:spacing w:line="216" w:lineRule="auto"/>
        <w:ind w:left="709" w:right="1417"/>
        <w:jc w:val="both"/>
      </w:pPr>
    </w:p>
    <w:p w:rsidR="008B0717" w:rsidRDefault="008B0717" w:rsidP="00331BA0">
      <w:pPr>
        <w:spacing w:line="216" w:lineRule="auto"/>
        <w:ind w:left="709" w:right="1417"/>
        <w:jc w:val="both"/>
      </w:pPr>
    </w:p>
    <w:p w:rsidR="008B0717" w:rsidRDefault="008B0717" w:rsidP="00331BA0">
      <w:pPr>
        <w:spacing w:line="216" w:lineRule="auto"/>
        <w:ind w:left="709" w:right="1417"/>
        <w:jc w:val="both"/>
      </w:pPr>
    </w:p>
    <w:p w:rsidR="008B0717" w:rsidRDefault="008B0717" w:rsidP="00331BA0">
      <w:pPr>
        <w:spacing w:line="216" w:lineRule="auto"/>
        <w:ind w:left="709" w:right="1417"/>
        <w:jc w:val="both"/>
      </w:pPr>
    </w:p>
    <w:p w:rsidR="008B0717" w:rsidRDefault="008B0717" w:rsidP="00331BA0">
      <w:pPr>
        <w:spacing w:line="216" w:lineRule="auto"/>
        <w:ind w:left="709" w:right="1417"/>
        <w:jc w:val="both"/>
      </w:pPr>
    </w:p>
    <w:p w:rsidR="00D74FE2" w:rsidRDefault="00D74FE2" w:rsidP="00331BA0">
      <w:pPr>
        <w:spacing w:line="216" w:lineRule="auto"/>
        <w:ind w:left="709" w:right="1417"/>
        <w:jc w:val="both"/>
      </w:pPr>
    </w:p>
    <w:p w:rsidR="00D74FE2" w:rsidRDefault="00D74FE2" w:rsidP="00331BA0">
      <w:pPr>
        <w:spacing w:line="216" w:lineRule="auto"/>
        <w:ind w:left="709" w:right="1417"/>
        <w:jc w:val="both"/>
      </w:pPr>
    </w:p>
    <w:p w:rsidR="00D74FE2" w:rsidRDefault="00D74FE2" w:rsidP="00331BA0">
      <w:pPr>
        <w:spacing w:line="216" w:lineRule="auto"/>
        <w:ind w:left="709" w:right="1417"/>
        <w:jc w:val="both"/>
      </w:pPr>
    </w:p>
    <w:p w:rsidR="00D74FE2" w:rsidRDefault="00D74FE2" w:rsidP="00331BA0">
      <w:pPr>
        <w:spacing w:line="216" w:lineRule="auto"/>
        <w:ind w:left="709" w:right="1417"/>
        <w:jc w:val="both"/>
      </w:pPr>
    </w:p>
    <w:p w:rsidR="00D74FE2" w:rsidRDefault="00D74FE2" w:rsidP="00331BA0">
      <w:pPr>
        <w:spacing w:line="216" w:lineRule="auto"/>
        <w:ind w:left="709" w:right="1417"/>
        <w:jc w:val="both"/>
      </w:pPr>
    </w:p>
    <w:p w:rsidR="00D74FE2" w:rsidRDefault="00D74FE2" w:rsidP="00331BA0">
      <w:pPr>
        <w:spacing w:line="216" w:lineRule="auto"/>
        <w:ind w:left="709" w:right="1417"/>
        <w:jc w:val="both"/>
      </w:pPr>
    </w:p>
    <w:p w:rsidR="00D74FE2" w:rsidRDefault="00D74FE2" w:rsidP="00331BA0">
      <w:pPr>
        <w:spacing w:line="216" w:lineRule="auto"/>
        <w:ind w:left="709" w:right="1417"/>
        <w:jc w:val="both"/>
      </w:pPr>
    </w:p>
    <w:p w:rsidR="008B0717" w:rsidRDefault="008B0717" w:rsidP="00331BA0">
      <w:pPr>
        <w:spacing w:line="216" w:lineRule="auto"/>
        <w:ind w:left="709" w:right="1417"/>
        <w:jc w:val="both"/>
      </w:pPr>
    </w:p>
    <w:p w:rsidR="008B0717" w:rsidRDefault="008B0717" w:rsidP="00331BA0">
      <w:pPr>
        <w:spacing w:line="216" w:lineRule="auto"/>
        <w:ind w:left="709" w:right="1417"/>
        <w:jc w:val="both"/>
      </w:pPr>
    </w:p>
    <w:p w:rsidR="008B0717" w:rsidRDefault="008B0717" w:rsidP="00331BA0">
      <w:pPr>
        <w:spacing w:line="216" w:lineRule="auto"/>
        <w:ind w:left="709" w:right="1417"/>
        <w:jc w:val="both"/>
        <w:sectPr w:rsidR="008B0717">
          <w:pgSz w:w="12240" w:h="15840"/>
          <w:pgMar w:top="1600" w:right="0" w:bottom="940" w:left="900" w:header="353" w:footer="746" w:gutter="0"/>
          <w:cols w:space="720"/>
        </w:sectPr>
      </w:pPr>
      <w:r>
        <w:t>117</w:t>
      </w:r>
    </w:p>
    <w:p w:rsidR="00927E92" w:rsidRDefault="00927E92" w:rsidP="00331BA0">
      <w:pPr>
        <w:pStyle w:val="Textoindependiente"/>
        <w:ind w:left="709" w:right="1417"/>
        <w:jc w:val="both"/>
        <w:rPr>
          <w:sz w:val="20"/>
        </w:rPr>
      </w:pPr>
    </w:p>
    <w:p w:rsidR="00927E92" w:rsidRDefault="00927E92" w:rsidP="00331BA0">
      <w:pPr>
        <w:pStyle w:val="Textoindependiente"/>
        <w:spacing w:before="3"/>
        <w:ind w:left="709" w:right="1417"/>
        <w:jc w:val="both"/>
        <w:rPr>
          <w:sz w:val="18"/>
        </w:rPr>
      </w:pPr>
    </w:p>
    <w:p w:rsidR="00927E92" w:rsidRDefault="006333DB" w:rsidP="00331BA0">
      <w:pPr>
        <w:pStyle w:val="Textoindependiente"/>
        <w:spacing w:before="95" w:line="235" w:lineRule="auto"/>
        <w:ind w:left="709" w:right="1417"/>
        <w:jc w:val="both"/>
        <w:rPr>
          <w:b/>
        </w:rPr>
      </w:pPr>
      <w:r>
        <w:t>Ley 19.284 de 1998 y el Decreto Supremo N°1 establece la posibilidad de impetrar una subvención equivalente a la educación especial</w:t>
      </w:r>
      <w:r>
        <w:rPr>
          <w:b/>
          <w:color w:val="000080"/>
        </w:rPr>
        <w:t>.</w:t>
      </w:r>
    </w:p>
    <w:p w:rsidR="00927E92" w:rsidRDefault="006333DB" w:rsidP="00331BA0">
      <w:pPr>
        <w:pStyle w:val="Textoindependiente"/>
        <w:spacing w:before="95" w:line="252" w:lineRule="auto"/>
        <w:ind w:left="709" w:right="1417"/>
        <w:jc w:val="both"/>
      </w:pPr>
      <w:r>
        <w:t>La modificación a la Ley de Jornada Escolar Completa (19.979) estableció en la obligatoriedad de los establecimientos subvencionados contar con un 15% de niños en vulneración social.</w:t>
      </w:r>
    </w:p>
    <w:p w:rsidR="00927E92" w:rsidRDefault="00927E92" w:rsidP="00331BA0">
      <w:pPr>
        <w:pStyle w:val="Textoindependiente"/>
        <w:spacing w:before="7"/>
        <w:ind w:left="709" w:right="1417"/>
        <w:jc w:val="both"/>
        <w:rPr>
          <w:sz w:val="30"/>
        </w:rPr>
      </w:pPr>
    </w:p>
    <w:p w:rsidR="00927E92" w:rsidRDefault="006333DB" w:rsidP="00331BA0">
      <w:pPr>
        <w:pStyle w:val="Ttulo1"/>
        <w:ind w:left="709" w:right="1417"/>
        <w:jc w:val="both"/>
      </w:pPr>
      <w:r>
        <w:t>III.-Planteamiento</w:t>
      </w:r>
    </w:p>
    <w:p w:rsidR="00927E92" w:rsidRDefault="00927E92" w:rsidP="00331BA0">
      <w:pPr>
        <w:pStyle w:val="Textoindependiente"/>
        <w:spacing w:before="8"/>
        <w:ind w:left="709" w:right="1417"/>
        <w:jc w:val="both"/>
        <w:rPr>
          <w:b/>
          <w:sz w:val="20"/>
        </w:rPr>
      </w:pPr>
    </w:p>
    <w:p w:rsidR="00927E92" w:rsidRDefault="006333DB" w:rsidP="00331BA0">
      <w:pPr>
        <w:pStyle w:val="Prrafodelista"/>
        <w:numPr>
          <w:ilvl w:val="0"/>
          <w:numId w:val="30"/>
        </w:numPr>
        <w:tabs>
          <w:tab w:val="left" w:pos="1741"/>
        </w:tabs>
        <w:ind w:left="709" w:right="1417" w:firstLine="0"/>
        <w:jc w:val="both"/>
        <w:rPr>
          <w:b/>
          <w:sz w:val="24"/>
        </w:rPr>
      </w:pPr>
      <w:r>
        <w:rPr>
          <w:b/>
          <w:sz w:val="24"/>
        </w:rPr>
        <w:t>Toma de</w:t>
      </w:r>
      <w:r>
        <w:rPr>
          <w:b/>
          <w:spacing w:val="-2"/>
          <w:sz w:val="24"/>
        </w:rPr>
        <w:t xml:space="preserve"> </w:t>
      </w:r>
      <w:r>
        <w:rPr>
          <w:b/>
          <w:sz w:val="24"/>
        </w:rPr>
        <w:t>conciencia.</w:t>
      </w:r>
    </w:p>
    <w:p w:rsidR="00927E92" w:rsidRDefault="00927E92" w:rsidP="00331BA0">
      <w:pPr>
        <w:pStyle w:val="Textoindependiente"/>
        <w:spacing w:before="3"/>
        <w:ind w:left="709" w:right="1417"/>
        <w:jc w:val="both"/>
        <w:rPr>
          <w:b/>
          <w:sz w:val="28"/>
        </w:rPr>
      </w:pPr>
    </w:p>
    <w:p w:rsidR="00927E92" w:rsidRDefault="006333DB" w:rsidP="00331BA0">
      <w:pPr>
        <w:pStyle w:val="Textoindependiente"/>
        <w:spacing w:line="254" w:lineRule="auto"/>
        <w:ind w:left="709" w:right="1417"/>
        <w:jc w:val="both"/>
      </w:pPr>
      <w:r>
        <w:t>La Dirección es el ente encargado de comprometer a la comunidad educativa en la aceptación, apoyo y solidaridad de los niños(as) y jóvenes infectados con el VIH.</w:t>
      </w:r>
    </w:p>
    <w:p w:rsidR="00927E92" w:rsidRDefault="006333DB" w:rsidP="00331BA0">
      <w:pPr>
        <w:pStyle w:val="Textoindependiente"/>
        <w:spacing w:before="80" w:line="252" w:lineRule="auto"/>
        <w:ind w:left="709" w:right="1417"/>
        <w:jc w:val="both"/>
      </w:pPr>
      <w:r>
        <w:t>Este apoyo y solidaridad de la comunidad educativa debe orientarse también hacia servicios, programas, actividades relacionadas con la prevención y el tratamiento de todos los problemas del SIDA.</w:t>
      </w:r>
    </w:p>
    <w:p w:rsidR="00927E92" w:rsidRDefault="00927E92" w:rsidP="00331BA0">
      <w:pPr>
        <w:pStyle w:val="Textoindependiente"/>
        <w:ind w:left="709" w:right="1417"/>
        <w:jc w:val="both"/>
        <w:rPr>
          <w:sz w:val="26"/>
        </w:rPr>
      </w:pPr>
    </w:p>
    <w:p w:rsidR="00927E92" w:rsidRDefault="00927E92" w:rsidP="00331BA0">
      <w:pPr>
        <w:pStyle w:val="Textoindependiente"/>
        <w:spacing w:before="11"/>
        <w:ind w:left="709" w:right="1417"/>
        <w:jc w:val="both"/>
        <w:rPr>
          <w:sz w:val="21"/>
        </w:rPr>
      </w:pPr>
    </w:p>
    <w:p w:rsidR="00927E92" w:rsidRDefault="006333DB" w:rsidP="00331BA0">
      <w:pPr>
        <w:pStyle w:val="Ttulo1"/>
        <w:numPr>
          <w:ilvl w:val="0"/>
          <w:numId w:val="30"/>
        </w:numPr>
        <w:tabs>
          <w:tab w:val="left" w:pos="1335"/>
        </w:tabs>
        <w:ind w:left="709" w:right="1417" w:firstLine="0"/>
        <w:jc w:val="both"/>
      </w:pPr>
      <w:r>
        <w:t>Definición de</w:t>
      </w:r>
      <w:r>
        <w:rPr>
          <w:spacing w:val="-4"/>
        </w:rPr>
        <w:t xml:space="preserve"> </w:t>
      </w:r>
      <w:r>
        <w:t>objetivos.</w:t>
      </w:r>
    </w:p>
    <w:p w:rsidR="00927E92" w:rsidRDefault="00927E92" w:rsidP="00331BA0">
      <w:pPr>
        <w:pStyle w:val="Textoindependiente"/>
        <w:spacing w:before="5"/>
        <w:ind w:left="709" w:right="1417"/>
        <w:jc w:val="both"/>
        <w:rPr>
          <w:b/>
          <w:sz w:val="21"/>
        </w:rPr>
      </w:pPr>
    </w:p>
    <w:p w:rsidR="00927E92" w:rsidRDefault="006333DB" w:rsidP="00331BA0">
      <w:pPr>
        <w:pStyle w:val="Textoindependiente"/>
        <w:spacing w:before="1"/>
        <w:ind w:left="709" w:right="1417"/>
        <w:jc w:val="both"/>
      </w:pPr>
      <w:r>
        <w:t>Promover el pleno desarrollo de cada uno de los estudiantes.</w:t>
      </w:r>
    </w:p>
    <w:p w:rsidR="00927E92" w:rsidRDefault="006333DB" w:rsidP="00331BA0">
      <w:pPr>
        <w:pStyle w:val="Textoindependiente"/>
        <w:spacing w:before="90" w:line="235" w:lineRule="auto"/>
        <w:ind w:left="709" w:right="1417"/>
        <w:jc w:val="both"/>
      </w:pPr>
      <w:r>
        <w:t>Actuar ante los alumnos(as) infectados con el VIH y prevenir futuras infecciones a través de la intervención educativa.</w:t>
      </w:r>
    </w:p>
    <w:p w:rsidR="00927E92" w:rsidRDefault="00927E92" w:rsidP="00331BA0">
      <w:pPr>
        <w:pStyle w:val="Textoindependiente"/>
        <w:spacing w:before="9"/>
        <w:ind w:left="709" w:right="1417"/>
        <w:jc w:val="both"/>
        <w:rPr>
          <w:sz w:val="32"/>
        </w:rPr>
      </w:pPr>
    </w:p>
    <w:p w:rsidR="00927E92" w:rsidRDefault="006333DB" w:rsidP="00331BA0">
      <w:pPr>
        <w:pStyle w:val="Ttulo1"/>
        <w:spacing w:line="552" w:lineRule="auto"/>
        <w:ind w:left="709" w:right="1417"/>
        <w:jc w:val="both"/>
      </w:pPr>
      <w:r>
        <w:t>IV.- La comunidad educativa, en su carácter inclusivo, determina: a.- Líneas de acción ante Alumno(a) infectado(a):</w:t>
      </w:r>
    </w:p>
    <w:p w:rsidR="00927E92" w:rsidRDefault="006333DB" w:rsidP="00331BA0">
      <w:pPr>
        <w:pStyle w:val="Textoindependiente"/>
        <w:spacing w:before="55" w:line="254" w:lineRule="auto"/>
        <w:ind w:left="709" w:right="1417"/>
        <w:jc w:val="both"/>
      </w:pPr>
      <w:r>
        <w:t>Las personas infectadas por el VIH han de ser objeto de intervención educativa preferente, tanto para atender a sus necesidades educativas personales como para que colaboren en la no difusión de la infección.</w:t>
      </w:r>
    </w:p>
    <w:p w:rsidR="00927E92" w:rsidRDefault="00927E92" w:rsidP="00331BA0">
      <w:pPr>
        <w:pStyle w:val="Textoindependiente"/>
        <w:spacing w:before="8"/>
        <w:ind w:left="709" w:right="1417"/>
        <w:jc w:val="both"/>
        <w:rPr>
          <w:sz w:val="23"/>
        </w:rPr>
      </w:pPr>
    </w:p>
    <w:p w:rsidR="00927E92" w:rsidRDefault="006333DB" w:rsidP="00331BA0">
      <w:pPr>
        <w:pStyle w:val="Textoindependiente"/>
        <w:ind w:left="709" w:right="1417"/>
        <w:jc w:val="both"/>
      </w:pPr>
      <w:r>
        <w:t>-Apoyo Psicopedagógico para aceptar la situación y actuar de forma positiva su propia</w:t>
      </w:r>
      <w:r>
        <w:rPr>
          <w:spacing w:val="-1"/>
        </w:rPr>
        <w:t xml:space="preserve"> </w:t>
      </w:r>
      <w:r>
        <w:t>vida.</w:t>
      </w:r>
    </w:p>
    <w:p w:rsidR="00927E92" w:rsidRDefault="00927E92" w:rsidP="00331BA0">
      <w:pPr>
        <w:ind w:left="709" w:right="1417"/>
        <w:jc w:val="both"/>
      </w:pPr>
    </w:p>
    <w:p w:rsidR="008B0717" w:rsidRDefault="008B0717" w:rsidP="00331BA0">
      <w:pPr>
        <w:ind w:left="709" w:right="1417"/>
        <w:jc w:val="both"/>
      </w:pPr>
    </w:p>
    <w:p w:rsidR="008B0717" w:rsidRDefault="008B0717" w:rsidP="00331BA0">
      <w:pPr>
        <w:ind w:left="709" w:right="1417"/>
        <w:jc w:val="both"/>
      </w:pPr>
    </w:p>
    <w:p w:rsidR="008B0717" w:rsidRDefault="008B0717" w:rsidP="00331BA0">
      <w:pPr>
        <w:ind w:left="709" w:right="1417"/>
        <w:jc w:val="both"/>
      </w:pPr>
    </w:p>
    <w:p w:rsidR="008B0717" w:rsidRDefault="008B0717" w:rsidP="00331BA0">
      <w:pPr>
        <w:ind w:left="709" w:right="1417"/>
        <w:jc w:val="both"/>
      </w:pPr>
    </w:p>
    <w:p w:rsidR="008B0717" w:rsidRDefault="008B0717" w:rsidP="00331BA0">
      <w:pPr>
        <w:ind w:left="709" w:right="1417"/>
        <w:jc w:val="both"/>
      </w:pPr>
    </w:p>
    <w:p w:rsidR="008B0717" w:rsidRDefault="008B0717" w:rsidP="00331BA0">
      <w:pPr>
        <w:ind w:left="709" w:right="1417"/>
        <w:jc w:val="both"/>
      </w:pPr>
    </w:p>
    <w:p w:rsidR="008B0717" w:rsidRDefault="008B0717" w:rsidP="00331BA0">
      <w:pPr>
        <w:ind w:left="709" w:right="1417"/>
        <w:jc w:val="both"/>
      </w:pPr>
    </w:p>
    <w:p w:rsidR="008B0717" w:rsidRDefault="008B0717" w:rsidP="00331BA0">
      <w:pPr>
        <w:ind w:left="709" w:right="1417"/>
        <w:jc w:val="both"/>
      </w:pPr>
    </w:p>
    <w:p w:rsidR="008B0717" w:rsidRDefault="008B0717" w:rsidP="00331BA0">
      <w:pPr>
        <w:ind w:left="709" w:right="1417"/>
        <w:jc w:val="both"/>
        <w:sectPr w:rsidR="008B0717">
          <w:pgSz w:w="12240" w:h="15840"/>
          <w:pgMar w:top="1600" w:right="0" w:bottom="940" w:left="900" w:header="353" w:footer="746" w:gutter="0"/>
          <w:cols w:space="720"/>
        </w:sectPr>
      </w:pPr>
      <w:r>
        <w:t>118</w:t>
      </w:r>
    </w:p>
    <w:p w:rsidR="00927E92" w:rsidRDefault="00927E92" w:rsidP="00331BA0">
      <w:pPr>
        <w:pStyle w:val="Textoindependiente"/>
        <w:ind w:left="709" w:right="1417"/>
        <w:jc w:val="both"/>
        <w:rPr>
          <w:sz w:val="20"/>
        </w:rPr>
      </w:pPr>
    </w:p>
    <w:p w:rsidR="00927E92" w:rsidRDefault="00927E92" w:rsidP="00331BA0">
      <w:pPr>
        <w:pStyle w:val="Textoindependiente"/>
        <w:spacing w:before="1"/>
        <w:ind w:left="709" w:right="1417"/>
        <w:jc w:val="both"/>
        <w:rPr>
          <w:sz w:val="18"/>
        </w:rPr>
      </w:pPr>
    </w:p>
    <w:p w:rsidR="00927E92" w:rsidRDefault="006333DB" w:rsidP="00331BA0">
      <w:pPr>
        <w:pStyle w:val="Textoindependiente"/>
        <w:spacing w:before="94" w:line="235" w:lineRule="auto"/>
        <w:ind w:left="709" w:right="1417"/>
        <w:jc w:val="both"/>
      </w:pPr>
      <w:r>
        <w:t>-Favorecer el desarrollo de la autoestima y la calidad de vida de los /las niños y niñas que viven con VIH.</w:t>
      </w:r>
    </w:p>
    <w:p w:rsidR="00927E92" w:rsidRDefault="00927E92" w:rsidP="00331BA0">
      <w:pPr>
        <w:pStyle w:val="Textoindependiente"/>
        <w:spacing w:before="7"/>
        <w:ind w:left="709" w:right="1417"/>
        <w:jc w:val="both"/>
        <w:rPr>
          <w:sz w:val="25"/>
        </w:rPr>
      </w:pPr>
    </w:p>
    <w:p w:rsidR="00927E92" w:rsidRDefault="006333DB" w:rsidP="00331BA0">
      <w:pPr>
        <w:pStyle w:val="Textoindependiente"/>
        <w:spacing w:line="235" w:lineRule="auto"/>
        <w:ind w:left="709" w:right="1417"/>
        <w:jc w:val="both"/>
      </w:pPr>
      <w:r>
        <w:t>-Instalar el respeto a los derechos, la confidencialidad y el apoyo en el desarrollo de la autonomía de niños y niñas en la toma de decisiones.</w:t>
      </w:r>
    </w:p>
    <w:p w:rsidR="00927E92" w:rsidRDefault="00927E92" w:rsidP="00331BA0">
      <w:pPr>
        <w:pStyle w:val="Textoindependiente"/>
        <w:spacing w:before="7"/>
        <w:ind w:left="709" w:right="1417"/>
        <w:jc w:val="both"/>
        <w:rPr>
          <w:sz w:val="25"/>
        </w:rPr>
      </w:pPr>
    </w:p>
    <w:p w:rsidR="00927E92" w:rsidRDefault="006333DB" w:rsidP="00331BA0">
      <w:pPr>
        <w:pStyle w:val="Textoindependiente"/>
        <w:spacing w:line="232" w:lineRule="auto"/>
        <w:ind w:left="709" w:right="1417"/>
        <w:jc w:val="both"/>
      </w:pPr>
      <w:r>
        <w:t>-Orientaciones y compromiso para responsabilizarse ante sus propios compañeros en conducta que pueden ser peligrosas.</w:t>
      </w:r>
    </w:p>
    <w:p w:rsidR="00927E92" w:rsidRDefault="00927E92" w:rsidP="00331BA0">
      <w:pPr>
        <w:pStyle w:val="Textoindependiente"/>
        <w:ind w:left="709" w:right="1417"/>
        <w:jc w:val="both"/>
        <w:rPr>
          <w:sz w:val="26"/>
        </w:rPr>
      </w:pPr>
    </w:p>
    <w:p w:rsidR="00927E92" w:rsidRDefault="006333DB" w:rsidP="00331BA0">
      <w:pPr>
        <w:pStyle w:val="Textoindependiente"/>
        <w:spacing w:before="1" w:line="232" w:lineRule="auto"/>
        <w:ind w:left="709" w:right="1417"/>
        <w:jc w:val="both"/>
      </w:pPr>
      <w:r>
        <w:t>-Información sobre la responsabilidad de llevar su tratamiento médico en forma seria y responsable.</w:t>
      </w:r>
    </w:p>
    <w:p w:rsidR="00927E92" w:rsidRDefault="00927E92" w:rsidP="00331BA0">
      <w:pPr>
        <w:pStyle w:val="Textoindependiente"/>
        <w:spacing w:before="6"/>
        <w:ind w:left="709" w:right="1417"/>
        <w:jc w:val="both"/>
        <w:rPr>
          <w:sz w:val="21"/>
        </w:rPr>
      </w:pPr>
    </w:p>
    <w:p w:rsidR="00927E92" w:rsidRDefault="006333DB" w:rsidP="00331BA0">
      <w:pPr>
        <w:pStyle w:val="Textoindependiente"/>
        <w:ind w:left="709" w:right="1417"/>
        <w:jc w:val="both"/>
      </w:pPr>
      <w:r>
        <w:t>-Información sobre la necesidad de llevar a cabo conductas saludables.</w:t>
      </w:r>
    </w:p>
    <w:p w:rsidR="00927E92" w:rsidRDefault="00927E92" w:rsidP="00331BA0">
      <w:pPr>
        <w:pStyle w:val="Textoindependiente"/>
        <w:spacing w:before="5"/>
        <w:ind w:left="709" w:right="1417"/>
        <w:jc w:val="both"/>
        <w:rPr>
          <w:sz w:val="25"/>
        </w:rPr>
      </w:pPr>
    </w:p>
    <w:p w:rsidR="00927E92" w:rsidRDefault="006333DB" w:rsidP="00331BA0">
      <w:pPr>
        <w:pStyle w:val="Textoindependiente"/>
        <w:spacing w:line="235" w:lineRule="auto"/>
        <w:ind w:left="709" w:right="1417"/>
        <w:jc w:val="both"/>
      </w:pPr>
      <w:r>
        <w:t>-Ayudar al alumno (a) a encontrar un sentido a su vida de forma que se estimule el pleno desarrollo personal.</w:t>
      </w:r>
    </w:p>
    <w:p w:rsidR="00927E92" w:rsidRDefault="00927E92" w:rsidP="00331BA0">
      <w:pPr>
        <w:pStyle w:val="Textoindependiente"/>
        <w:spacing w:before="7"/>
        <w:ind w:left="709" w:right="1417"/>
        <w:jc w:val="both"/>
        <w:rPr>
          <w:sz w:val="25"/>
        </w:rPr>
      </w:pPr>
    </w:p>
    <w:p w:rsidR="00927E92" w:rsidRDefault="006333DB" w:rsidP="00331BA0">
      <w:pPr>
        <w:pStyle w:val="Textoindependiente"/>
        <w:spacing w:line="261" w:lineRule="auto"/>
        <w:ind w:left="709" w:right="1417"/>
        <w:jc w:val="both"/>
      </w:pPr>
      <w:r>
        <w:t>-Abordar temáticas de sexualidad según las características propias del desarrollo psicológico y emocional de los/as adolescente viviendo con el VIH/SIDA.(dificultad para hablar del tema con adultos y temor a ser juzgados por sus conductas en relación a su sexualidad, entre otros)</w:t>
      </w:r>
    </w:p>
    <w:p w:rsidR="00927E92" w:rsidRDefault="00927E92" w:rsidP="00331BA0">
      <w:pPr>
        <w:pStyle w:val="Textoindependiente"/>
        <w:spacing w:before="8"/>
        <w:ind w:left="709" w:right="1417"/>
        <w:jc w:val="both"/>
        <w:rPr>
          <w:sz w:val="22"/>
        </w:rPr>
      </w:pPr>
    </w:p>
    <w:p w:rsidR="00927E92" w:rsidRDefault="006333DB" w:rsidP="00331BA0">
      <w:pPr>
        <w:pStyle w:val="Textoindependiente"/>
        <w:ind w:left="709" w:right="1417"/>
        <w:jc w:val="both"/>
      </w:pPr>
      <w:r>
        <w:t>-Favorecer el desarrollo psicosexual de los/as adolescentes viviendo con VIH/SIDA.</w:t>
      </w:r>
    </w:p>
    <w:p w:rsidR="00927E92" w:rsidRDefault="00927E92" w:rsidP="00331BA0">
      <w:pPr>
        <w:pStyle w:val="Textoindependiente"/>
        <w:spacing w:before="2"/>
        <w:ind w:left="709" w:right="1417"/>
        <w:jc w:val="both"/>
        <w:rPr>
          <w:sz w:val="22"/>
        </w:rPr>
      </w:pPr>
    </w:p>
    <w:p w:rsidR="00927E92" w:rsidRDefault="006333DB" w:rsidP="00331BA0">
      <w:pPr>
        <w:pStyle w:val="Ttulo1"/>
        <w:ind w:left="709" w:right="1417"/>
        <w:jc w:val="both"/>
      </w:pPr>
      <w:r>
        <w:t>B.- Líneas de Acción sobre la comunidad educativa.</w:t>
      </w:r>
    </w:p>
    <w:p w:rsidR="00927E92" w:rsidRDefault="00927E92" w:rsidP="00331BA0">
      <w:pPr>
        <w:pStyle w:val="Textoindependiente"/>
        <w:spacing w:before="10"/>
        <w:ind w:left="709" w:right="1417"/>
        <w:jc w:val="both"/>
        <w:rPr>
          <w:b/>
          <w:sz w:val="25"/>
        </w:rPr>
      </w:pPr>
    </w:p>
    <w:p w:rsidR="00927E92" w:rsidRDefault="006333DB" w:rsidP="00331BA0">
      <w:pPr>
        <w:pStyle w:val="Textoindependiente"/>
        <w:spacing w:line="235" w:lineRule="auto"/>
        <w:ind w:left="709" w:right="1417"/>
        <w:jc w:val="both"/>
      </w:pPr>
      <w:r>
        <w:t>-Instalar medidas sanitarias elementales que eviten situaciones peligrosas. -Acoger a las personas con problemas relacionados con el</w:t>
      </w:r>
      <w:r>
        <w:rPr>
          <w:spacing w:val="1"/>
        </w:rPr>
        <w:t xml:space="preserve"> </w:t>
      </w:r>
      <w:r>
        <w:t>SIDA</w:t>
      </w:r>
    </w:p>
    <w:p w:rsidR="00927E92" w:rsidRDefault="006333DB" w:rsidP="00331BA0">
      <w:pPr>
        <w:pStyle w:val="Textoindependiente"/>
        <w:spacing w:before="98" w:line="254" w:lineRule="auto"/>
        <w:ind w:left="709" w:right="1417"/>
        <w:jc w:val="both"/>
      </w:pPr>
      <w:r>
        <w:t>-Colaborar en los programas educativos dirigidos a los alumnos(as) con VIH. - Sensibilizar a la comunidad educativa y conseguir actuaciones coherentes con la problemática real.</w:t>
      </w:r>
    </w:p>
    <w:p w:rsidR="00927E92" w:rsidRDefault="006333DB" w:rsidP="00331BA0">
      <w:pPr>
        <w:pStyle w:val="Textoindependiente"/>
        <w:spacing w:before="20"/>
        <w:ind w:left="709" w:right="1417"/>
        <w:jc w:val="both"/>
      </w:pPr>
      <w:r>
        <w:t>-Sensibilizar a la comunidad educativa sobre medidas preventivas a tomar.</w:t>
      </w:r>
    </w:p>
    <w:p w:rsidR="008B0717" w:rsidRDefault="008B0717" w:rsidP="00331BA0">
      <w:pPr>
        <w:pStyle w:val="Textoindependiente"/>
        <w:spacing w:before="20"/>
        <w:ind w:left="709" w:right="1417"/>
        <w:jc w:val="both"/>
      </w:pPr>
    </w:p>
    <w:p w:rsidR="008B0717" w:rsidRDefault="008B0717" w:rsidP="00331BA0">
      <w:pPr>
        <w:pStyle w:val="Textoindependiente"/>
        <w:spacing w:before="20"/>
        <w:ind w:left="709" w:right="1417"/>
        <w:jc w:val="both"/>
      </w:pPr>
    </w:p>
    <w:p w:rsidR="008B0717" w:rsidRDefault="008B0717" w:rsidP="00331BA0">
      <w:pPr>
        <w:pStyle w:val="Textoindependiente"/>
        <w:spacing w:before="20"/>
        <w:ind w:left="709" w:right="1417"/>
        <w:jc w:val="both"/>
      </w:pPr>
    </w:p>
    <w:p w:rsidR="008B0717" w:rsidRDefault="008B0717" w:rsidP="00331BA0">
      <w:pPr>
        <w:pStyle w:val="Textoindependiente"/>
        <w:spacing w:before="20"/>
        <w:ind w:left="709" w:right="1417"/>
        <w:jc w:val="both"/>
      </w:pPr>
    </w:p>
    <w:p w:rsidR="008B0717" w:rsidRDefault="008B0717" w:rsidP="00331BA0">
      <w:pPr>
        <w:pStyle w:val="Textoindependiente"/>
        <w:spacing w:before="20"/>
        <w:ind w:left="709" w:right="1417"/>
        <w:jc w:val="both"/>
      </w:pPr>
    </w:p>
    <w:p w:rsidR="008B0717" w:rsidRDefault="008B0717" w:rsidP="00331BA0">
      <w:pPr>
        <w:pStyle w:val="Textoindependiente"/>
        <w:spacing w:before="20"/>
        <w:ind w:left="709" w:right="1417"/>
        <w:jc w:val="both"/>
      </w:pPr>
    </w:p>
    <w:p w:rsidR="008B0717" w:rsidRDefault="008B0717" w:rsidP="00331BA0">
      <w:pPr>
        <w:pStyle w:val="Textoindependiente"/>
        <w:spacing w:before="20"/>
        <w:ind w:left="709" w:right="1417"/>
        <w:jc w:val="both"/>
      </w:pPr>
    </w:p>
    <w:p w:rsidR="008B0717" w:rsidRDefault="008B0717" w:rsidP="00331BA0">
      <w:pPr>
        <w:pStyle w:val="Textoindependiente"/>
        <w:spacing w:before="20"/>
        <w:ind w:left="709" w:right="1417"/>
        <w:jc w:val="both"/>
      </w:pPr>
    </w:p>
    <w:p w:rsidR="008B0717" w:rsidRDefault="008B0717" w:rsidP="00331BA0">
      <w:pPr>
        <w:pStyle w:val="Textoindependiente"/>
        <w:spacing w:before="20"/>
        <w:ind w:left="709" w:right="1417"/>
        <w:jc w:val="both"/>
      </w:pPr>
    </w:p>
    <w:p w:rsidR="008B0717" w:rsidRDefault="008B0717" w:rsidP="00331BA0">
      <w:pPr>
        <w:pStyle w:val="Textoindependiente"/>
        <w:spacing w:before="20"/>
        <w:ind w:left="709" w:right="1417"/>
        <w:jc w:val="both"/>
      </w:pPr>
      <w:r>
        <w:t>119</w:t>
      </w:r>
    </w:p>
    <w:p w:rsidR="00927E92" w:rsidRDefault="00927E92" w:rsidP="00331BA0">
      <w:pPr>
        <w:pStyle w:val="Textoindependiente"/>
        <w:ind w:left="709" w:right="1417"/>
        <w:jc w:val="both"/>
        <w:rPr>
          <w:sz w:val="26"/>
        </w:rPr>
      </w:pPr>
    </w:p>
    <w:p w:rsidR="00927E92" w:rsidRDefault="00927E92" w:rsidP="00331BA0">
      <w:pPr>
        <w:pStyle w:val="Textoindependiente"/>
        <w:ind w:left="709" w:right="1417"/>
        <w:jc w:val="both"/>
        <w:rPr>
          <w:sz w:val="26"/>
        </w:rPr>
      </w:pPr>
    </w:p>
    <w:p w:rsidR="00927E92" w:rsidRDefault="00927E92" w:rsidP="00331BA0">
      <w:pPr>
        <w:pStyle w:val="Textoindependiente"/>
        <w:ind w:left="709" w:right="1417"/>
        <w:jc w:val="both"/>
        <w:rPr>
          <w:sz w:val="26"/>
        </w:rPr>
      </w:pPr>
    </w:p>
    <w:p w:rsidR="00927E92" w:rsidRDefault="00927E92" w:rsidP="00331BA0">
      <w:pPr>
        <w:pStyle w:val="Textoindependiente"/>
        <w:ind w:left="709" w:right="1417"/>
        <w:jc w:val="both"/>
        <w:rPr>
          <w:sz w:val="26"/>
        </w:rPr>
      </w:pPr>
    </w:p>
    <w:p w:rsidR="00927E92" w:rsidRDefault="00927E92" w:rsidP="00331BA0">
      <w:pPr>
        <w:pStyle w:val="Textoindependiente"/>
        <w:spacing w:before="11"/>
        <w:ind w:left="709" w:right="1417"/>
        <w:jc w:val="both"/>
        <w:rPr>
          <w:sz w:val="27"/>
        </w:rPr>
      </w:pPr>
    </w:p>
    <w:p w:rsidR="00927E92" w:rsidRDefault="006333DB" w:rsidP="00331BA0">
      <w:pPr>
        <w:pStyle w:val="Ttulo1"/>
        <w:ind w:left="709" w:right="1417"/>
        <w:jc w:val="both"/>
      </w:pPr>
      <w:r>
        <w:t>V.-El SIDA en el Proyecto Educativo</w:t>
      </w:r>
    </w:p>
    <w:p w:rsidR="00927E92" w:rsidRDefault="00927E92" w:rsidP="00331BA0">
      <w:pPr>
        <w:pStyle w:val="Textoindependiente"/>
        <w:spacing w:before="9"/>
        <w:ind w:left="709" w:right="1417"/>
        <w:jc w:val="both"/>
        <w:rPr>
          <w:b/>
          <w:sz w:val="25"/>
        </w:rPr>
      </w:pPr>
    </w:p>
    <w:p w:rsidR="00927E92" w:rsidRDefault="006333DB" w:rsidP="00331BA0">
      <w:pPr>
        <w:pStyle w:val="Textoindependiente"/>
        <w:tabs>
          <w:tab w:val="left" w:pos="2368"/>
          <w:tab w:val="left" w:pos="3697"/>
          <w:tab w:val="left" w:pos="4306"/>
          <w:tab w:val="left" w:pos="5244"/>
          <w:tab w:val="left" w:pos="5812"/>
          <w:tab w:val="left" w:pos="7312"/>
          <w:tab w:val="left" w:pos="7856"/>
          <w:tab w:val="left" w:pos="8454"/>
        </w:tabs>
        <w:spacing w:before="1" w:line="235" w:lineRule="auto"/>
        <w:ind w:left="709" w:right="1417"/>
        <w:jc w:val="both"/>
      </w:pPr>
      <w:r>
        <w:t>La escuela ha de asumir en su proyecto educativo todo lo relacionado con la educación</w:t>
      </w:r>
      <w:r>
        <w:tab/>
        <w:t>preventiva</w:t>
      </w:r>
      <w:r>
        <w:tab/>
        <w:t>del</w:t>
      </w:r>
      <w:r>
        <w:tab/>
        <w:t>SIDA.</w:t>
      </w:r>
      <w:r>
        <w:tab/>
        <w:t>La</w:t>
      </w:r>
      <w:r>
        <w:tab/>
        <w:t>consecución</w:t>
      </w:r>
      <w:r>
        <w:tab/>
        <w:t>de</w:t>
      </w:r>
      <w:r>
        <w:tab/>
        <w:t>los</w:t>
      </w:r>
      <w:r>
        <w:tab/>
        <w:t>objetivos</w:t>
      </w:r>
    </w:p>
    <w:p w:rsidR="00927E92" w:rsidRDefault="006333DB" w:rsidP="00331BA0">
      <w:pPr>
        <w:pStyle w:val="Textoindependiente"/>
        <w:spacing w:before="94" w:line="235" w:lineRule="auto"/>
        <w:ind w:left="709" w:right="1417"/>
        <w:jc w:val="both"/>
      </w:pPr>
      <w:r>
        <w:t>educativos en relación con el SIDA, implica un compromiso de la comunidad educativa en el respeto de todos los derechos de las personas.</w:t>
      </w:r>
    </w:p>
    <w:p w:rsidR="00927E92" w:rsidRDefault="006333DB" w:rsidP="00331BA0">
      <w:pPr>
        <w:pStyle w:val="Textoindependiente"/>
        <w:spacing w:before="93" w:line="235" w:lineRule="auto"/>
        <w:ind w:left="709" w:right="1417"/>
        <w:jc w:val="both"/>
      </w:pPr>
      <w:r>
        <w:t>Los programas existentes pretenden enseñar a protegerse del SIDA en las relaciones sexuales y a convivir con personas seropositivas.</w:t>
      </w:r>
    </w:p>
    <w:p w:rsidR="00927E92" w:rsidRDefault="006333DB" w:rsidP="00331BA0">
      <w:pPr>
        <w:pStyle w:val="Textoindependiente"/>
        <w:spacing w:before="98" w:line="252" w:lineRule="auto"/>
        <w:ind w:left="709" w:right="1417"/>
        <w:jc w:val="both"/>
      </w:pPr>
      <w:r>
        <w:t>En esta línea, los contenidos relacionados con el SIDA pueden presentarse a través de las diferentes asignaturas y actividades educativas de la escuela.</w:t>
      </w:r>
    </w:p>
    <w:p w:rsidR="00927E92" w:rsidRDefault="00927E92" w:rsidP="00331BA0">
      <w:pPr>
        <w:pStyle w:val="Textoindependiente"/>
        <w:ind w:left="709" w:right="1417"/>
        <w:jc w:val="both"/>
        <w:rPr>
          <w:sz w:val="26"/>
        </w:rPr>
      </w:pPr>
    </w:p>
    <w:p w:rsidR="00927E92" w:rsidRDefault="00927E92" w:rsidP="00331BA0">
      <w:pPr>
        <w:pStyle w:val="Textoindependiente"/>
        <w:spacing w:before="4"/>
        <w:ind w:left="709" w:right="1417"/>
        <w:jc w:val="both"/>
        <w:rPr>
          <w:sz w:val="23"/>
        </w:rPr>
      </w:pPr>
    </w:p>
    <w:p w:rsidR="00927E92" w:rsidRDefault="006333DB" w:rsidP="00331BA0">
      <w:pPr>
        <w:pStyle w:val="Ttulo1"/>
        <w:ind w:left="709" w:right="1417"/>
        <w:jc w:val="both"/>
      </w:pPr>
      <w:r>
        <w:t>VI.- Programas de acción Educativa Escolar.</w:t>
      </w:r>
    </w:p>
    <w:p w:rsidR="00927E92" w:rsidRDefault="00927E92" w:rsidP="00331BA0">
      <w:pPr>
        <w:pStyle w:val="Textoindependiente"/>
        <w:spacing w:before="1"/>
        <w:ind w:left="709" w:right="1417"/>
        <w:jc w:val="both"/>
        <w:rPr>
          <w:b/>
          <w:sz w:val="29"/>
        </w:rPr>
      </w:pPr>
    </w:p>
    <w:p w:rsidR="00927E92" w:rsidRDefault="006333DB" w:rsidP="00331BA0">
      <w:pPr>
        <w:pStyle w:val="Textoindependiente"/>
        <w:spacing w:line="266" w:lineRule="auto"/>
        <w:ind w:left="709" w:right="1417"/>
        <w:jc w:val="both"/>
      </w:pPr>
      <w:r>
        <w:t>-Sensibilizar a todo la comunidad educativa sobre las medidas preventivas a tomar. La prevención en los padres será la prevención en los niños y niñas. -Conocer los estudiantes la enfermedad del SIDA/VIH y su tratamiento así como su prevención, sea solidario con el compañero(a), participe en las actividades de apoyo y comprenda los problemas sociales de la marginación y</w:t>
      </w:r>
      <w:r>
        <w:rPr>
          <w:spacing w:val="-1"/>
        </w:rPr>
        <w:t xml:space="preserve"> </w:t>
      </w:r>
      <w:r>
        <w:t>discriminación.</w:t>
      </w:r>
    </w:p>
    <w:p w:rsidR="00927E92" w:rsidRDefault="006333DB" w:rsidP="00331BA0">
      <w:pPr>
        <w:pStyle w:val="Textoindependiente"/>
        <w:spacing w:before="66" w:line="235" w:lineRule="auto"/>
        <w:ind w:left="709" w:right="1417"/>
        <w:jc w:val="both"/>
      </w:pPr>
      <w:r>
        <w:t>-Instalar guías de recursos didácticos en cada establecimiento educacional como por ejemplo:</w:t>
      </w:r>
    </w:p>
    <w:p w:rsidR="00927E92" w:rsidRDefault="00927E92" w:rsidP="00331BA0">
      <w:pPr>
        <w:pStyle w:val="Textoindependiente"/>
        <w:spacing w:before="10"/>
        <w:ind w:left="709" w:right="1417"/>
        <w:jc w:val="both"/>
        <w:rPr>
          <w:sz w:val="25"/>
        </w:rPr>
      </w:pPr>
    </w:p>
    <w:p w:rsidR="00927E92" w:rsidRDefault="006333DB" w:rsidP="00331BA0">
      <w:pPr>
        <w:pStyle w:val="Textoindependiente"/>
        <w:spacing w:before="1" w:line="180" w:lineRule="auto"/>
        <w:ind w:left="709" w:right="1417"/>
        <w:jc w:val="both"/>
      </w:pPr>
      <w:r>
        <w:rPr>
          <w:noProof/>
          <w:lang w:bidi="ar-SA"/>
        </w:rPr>
        <w:drawing>
          <wp:anchor distT="0" distB="0" distL="0" distR="0" simplePos="0" relativeHeight="251687936" behindDoc="0" locked="0" layoutInCell="1" allowOverlap="1" wp14:anchorId="5C0AA5EA" wp14:editId="1F8BE0F2">
            <wp:simplePos x="0" y="0"/>
            <wp:positionH relativeFrom="page">
              <wp:posOffset>1489202</wp:posOffset>
            </wp:positionH>
            <wp:positionV relativeFrom="paragraph">
              <wp:posOffset>-54199</wp:posOffset>
            </wp:positionV>
            <wp:extent cx="158496" cy="112775"/>
            <wp:effectExtent l="0" t="0" r="0" b="0"/>
            <wp:wrapNone/>
            <wp:docPr id="16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5.png"/>
                    <pic:cNvPicPr/>
                  </pic:nvPicPr>
                  <pic:blipFill>
                    <a:blip r:embed="rId38" cstate="print"/>
                    <a:stretch>
                      <a:fillRect/>
                    </a:stretch>
                  </pic:blipFill>
                  <pic:spPr>
                    <a:xfrm>
                      <a:off x="0" y="0"/>
                      <a:ext cx="158496" cy="112775"/>
                    </a:xfrm>
                    <a:prstGeom prst="rect">
                      <a:avLst/>
                    </a:prstGeom>
                  </pic:spPr>
                </pic:pic>
              </a:graphicData>
            </a:graphic>
          </wp:anchor>
        </w:drawing>
      </w:r>
      <w:r>
        <w:rPr>
          <w:noProof/>
          <w:lang w:bidi="ar-SA"/>
        </w:rPr>
        <w:drawing>
          <wp:anchor distT="0" distB="0" distL="0" distR="0" simplePos="0" relativeHeight="251688960" behindDoc="0" locked="0" layoutInCell="1" allowOverlap="1" wp14:anchorId="54415CB5" wp14:editId="6A8E7FD1">
            <wp:simplePos x="0" y="0"/>
            <wp:positionH relativeFrom="page">
              <wp:posOffset>1489202</wp:posOffset>
            </wp:positionH>
            <wp:positionV relativeFrom="paragraph">
              <wp:posOffset>239932</wp:posOffset>
            </wp:positionV>
            <wp:extent cx="158496" cy="112775"/>
            <wp:effectExtent l="0" t="0" r="0" b="0"/>
            <wp:wrapNone/>
            <wp:docPr id="1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35.png"/>
                    <pic:cNvPicPr/>
                  </pic:nvPicPr>
                  <pic:blipFill>
                    <a:blip r:embed="rId38" cstate="print"/>
                    <a:stretch>
                      <a:fillRect/>
                    </a:stretch>
                  </pic:blipFill>
                  <pic:spPr>
                    <a:xfrm>
                      <a:off x="0" y="0"/>
                      <a:ext cx="158496" cy="112775"/>
                    </a:xfrm>
                    <a:prstGeom prst="rect">
                      <a:avLst/>
                    </a:prstGeom>
                  </pic:spPr>
                </pic:pic>
              </a:graphicData>
            </a:graphic>
          </wp:anchor>
        </w:drawing>
      </w:r>
      <w:r>
        <w:t>Trabajar aspectos personales, relaciones interpersonales y comunicación, informar y trabajar actitudes y creencias sobre el sida.</w:t>
      </w:r>
    </w:p>
    <w:p w:rsidR="00927E92" w:rsidRDefault="006333DB" w:rsidP="00331BA0">
      <w:pPr>
        <w:pStyle w:val="Textoindependiente"/>
        <w:spacing w:before="47" w:line="182" w:lineRule="auto"/>
        <w:ind w:left="709" w:right="1417"/>
        <w:jc w:val="both"/>
      </w:pPr>
      <w:r>
        <w:rPr>
          <w:noProof/>
          <w:lang w:bidi="ar-SA"/>
        </w:rPr>
        <w:drawing>
          <wp:anchor distT="0" distB="0" distL="0" distR="0" simplePos="0" relativeHeight="251689984" behindDoc="0" locked="0" layoutInCell="1" allowOverlap="1" wp14:anchorId="77CA5CA0" wp14:editId="29504EF4">
            <wp:simplePos x="0" y="0"/>
            <wp:positionH relativeFrom="page">
              <wp:posOffset>1489202</wp:posOffset>
            </wp:positionH>
            <wp:positionV relativeFrom="paragraph">
              <wp:posOffset>241609</wp:posOffset>
            </wp:positionV>
            <wp:extent cx="158496" cy="112775"/>
            <wp:effectExtent l="0" t="0" r="0" b="0"/>
            <wp:wrapNone/>
            <wp:docPr id="16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35.png"/>
                    <pic:cNvPicPr/>
                  </pic:nvPicPr>
                  <pic:blipFill>
                    <a:blip r:embed="rId38" cstate="print"/>
                    <a:stretch>
                      <a:fillRect/>
                    </a:stretch>
                  </pic:blipFill>
                  <pic:spPr>
                    <a:xfrm>
                      <a:off x="0" y="0"/>
                      <a:ext cx="158496" cy="112775"/>
                    </a:xfrm>
                    <a:prstGeom prst="rect">
                      <a:avLst/>
                    </a:prstGeom>
                  </pic:spPr>
                </pic:pic>
              </a:graphicData>
            </a:graphic>
          </wp:anchor>
        </w:drawing>
      </w:r>
      <w:r>
        <w:t>Prevenir riesgos asociados a las relaciones sexuales, evitar la infección por el VIH y fomentar la solidaridad con los afectados.</w:t>
      </w:r>
    </w:p>
    <w:p w:rsidR="00927E92" w:rsidRDefault="006333DB" w:rsidP="00331BA0">
      <w:pPr>
        <w:pStyle w:val="Textoindependiente"/>
        <w:spacing w:line="212" w:lineRule="exact"/>
        <w:ind w:left="709" w:right="1417"/>
        <w:jc w:val="both"/>
      </w:pPr>
      <w:r>
        <w:rPr>
          <w:noProof/>
          <w:lang w:bidi="ar-SA"/>
        </w:rPr>
        <w:drawing>
          <wp:anchor distT="0" distB="0" distL="0" distR="0" simplePos="0" relativeHeight="251691008" behindDoc="0" locked="0" layoutInCell="1" allowOverlap="1" wp14:anchorId="08F19E9E" wp14:editId="385EBAD0">
            <wp:simplePos x="0" y="0"/>
            <wp:positionH relativeFrom="page">
              <wp:posOffset>1489202</wp:posOffset>
            </wp:positionH>
            <wp:positionV relativeFrom="paragraph">
              <wp:posOffset>110238</wp:posOffset>
            </wp:positionV>
            <wp:extent cx="158496" cy="112775"/>
            <wp:effectExtent l="0" t="0" r="0" b="0"/>
            <wp:wrapNone/>
            <wp:docPr id="1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5.png"/>
                    <pic:cNvPicPr/>
                  </pic:nvPicPr>
                  <pic:blipFill>
                    <a:blip r:embed="rId38" cstate="print"/>
                    <a:stretch>
                      <a:fillRect/>
                    </a:stretch>
                  </pic:blipFill>
                  <pic:spPr>
                    <a:xfrm>
                      <a:off x="0" y="0"/>
                      <a:ext cx="158496" cy="112775"/>
                    </a:xfrm>
                    <a:prstGeom prst="rect">
                      <a:avLst/>
                    </a:prstGeom>
                  </pic:spPr>
                </pic:pic>
              </a:graphicData>
            </a:graphic>
          </wp:anchor>
        </w:drawing>
      </w:r>
      <w:r>
        <w:t>Ejercer conductas preventivas que eliminen prácticas de riesgo.</w:t>
      </w:r>
    </w:p>
    <w:p w:rsidR="00927E92" w:rsidRDefault="006333DB" w:rsidP="00331BA0">
      <w:pPr>
        <w:pStyle w:val="Textoindependiente"/>
        <w:spacing w:before="45" w:line="182" w:lineRule="auto"/>
        <w:ind w:left="709" w:right="1417"/>
        <w:jc w:val="both"/>
      </w:pPr>
      <w:r>
        <w:rPr>
          <w:noProof/>
          <w:lang w:bidi="ar-SA"/>
        </w:rPr>
        <w:drawing>
          <wp:anchor distT="0" distB="0" distL="0" distR="0" simplePos="0" relativeHeight="251692032" behindDoc="0" locked="0" layoutInCell="1" allowOverlap="1" wp14:anchorId="253185DF" wp14:editId="77E97A59">
            <wp:simplePos x="0" y="0"/>
            <wp:positionH relativeFrom="page">
              <wp:posOffset>1489202</wp:posOffset>
            </wp:positionH>
            <wp:positionV relativeFrom="paragraph">
              <wp:posOffset>272343</wp:posOffset>
            </wp:positionV>
            <wp:extent cx="158496" cy="112775"/>
            <wp:effectExtent l="0" t="0" r="0" b="0"/>
            <wp:wrapNone/>
            <wp:docPr id="17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5.png"/>
                    <pic:cNvPicPr/>
                  </pic:nvPicPr>
                  <pic:blipFill>
                    <a:blip r:embed="rId38" cstate="print"/>
                    <a:stretch>
                      <a:fillRect/>
                    </a:stretch>
                  </pic:blipFill>
                  <pic:spPr>
                    <a:xfrm>
                      <a:off x="0" y="0"/>
                      <a:ext cx="158496" cy="112775"/>
                    </a:xfrm>
                    <a:prstGeom prst="rect">
                      <a:avLst/>
                    </a:prstGeom>
                  </pic:spPr>
                </pic:pic>
              </a:graphicData>
            </a:graphic>
          </wp:anchor>
        </w:drawing>
      </w:r>
      <w:r>
        <w:t xml:space="preserve">Reducir el riesgo de los alumnos de sufrir un embarazo no deseado, una infección por VIH </w:t>
      </w:r>
      <w:proofErr w:type="spellStart"/>
      <w:r>
        <w:t>o</w:t>
      </w:r>
      <w:proofErr w:type="spellEnd"/>
      <w:r>
        <w:t xml:space="preserve"> otras infecciones de transmisión sexual.</w:t>
      </w:r>
    </w:p>
    <w:p w:rsidR="00927E92" w:rsidRDefault="006333DB" w:rsidP="00331BA0">
      <w:pPr>
        <w:pStyle w:val="Textoindependiente"/>
        <w:spacing w:before="51" w:line="180" w:lineRule="auto"/>
        <w:ind w:left="709" w:right="1417"/>
        <w:jc w:val="both"/>
      </w:pPr>
      <w:r>
        <w:t>Contextualizar el tema SIDA, comprender las diferentes situaciones que se producen, conocer las consecuencias, reflexionar sobre noticias e informar sobre las causas científicas y vías de contagio</w:t>
      </w:r>
      <w:r w:rsidR="008B0717">
        <w:t>.</w:t>
      </w:r>
    </w:p>
    <w:p w:rsidR="008B0717" w:rsidRDefault="008B0717" w:rsidP="00331BA0">
      <w:pPr>
        <w:pStyle w:val="Textoindependiente"/>
        <w:spacing w:before="51" w:line="180" w:lineRule="auto"/>
        <w:ind w:left="709" w:right="1417"/>
        <w:jc w:val="both"/>
      </w:pPr>
    </w:p>
    <w:p w:rsidR="008B0717" w:rsidRDefault="008B0717" w:rsidP="00331BA0">
      <w:pPr>
        <w:pStyle w:val="Textoindependiente"/>
        <w:spacing w:before="51" w:line="180" w:lineRule="auto"/>
        <w:ind w:left="709" w:right="1417"/>
        <w:jc w:val="both"/>
      </w:pPr>
    </w:p>
    <w:p w:rsidR="008B0717" w:rsidRDefault="008B0717" w:rsidP="00331BA0">
      <w:pPr>
        <w:pStyle w:val="Textoindependiente"/>
        <w:spacing w:before="51" w:line="180" w:lineRule="auto"/>
        <w:ind w:left="709" w:right="1417"/>
        <w:jc w:val="both"/>
      </w:pPr>
    </w:p>
    <w:p w:rsidR="008B0717" w:rsidRDefault="008B0717" w:rsidP="00331BA0">
      <w:pPr>
        <w:pStyle w:val="Textoindependiente"/>
        <w:spacing w:before="51" w:line="180" w:lineRule="auto"/>
        <w:ind w:left="709" w:right="1417"/>
        <w:jc w:val="both"/>
      </w:pPr>
    </w:p>
    <w:p w:rsidR="008B0717" w:rsidRDefault="008B0717" w:rsidP="00331BA0">
      <w:pPr>
        <w:pStyle w:val="Textoindependiente"/>
        <w:spacing w:before="51" w:line="180" w:lineRule="auto"/>
        <w:ind w:left="709" w:right="1417"/>
        <w:jc w:val="both"/>
      </w:pPr>
    </w:p>
    <w:p w:rsidR="008B0717" w:rsidRDefault="008B0717" w:rsidP="00331BA0">
      <w:pPr>
        <w:pStyle w:val="Textoindependiente"/>
        <w:spacing w:before="51" w:line="180" w:lineRule="auto"/>
        <w:ind w:left="709" w:right="1417"/>
        <w:jc w:val="both"/>
      </w:pPr>
    </w:p>
    <w:p w:rsidR="008B0717" w:rsidRDefault="008B0717" w:rsidP="00331BA0">
      <w:pPr>
        <w:pStyle w:val="Textoindependiente"/>
        <w:spacing w:before="51" w:line="180" w:lineRule="auto"/>
        <w:ind w:left="709" w:right="1417"/>
        <w:jc w:val="both"/>
      </w:pPr>
    </w:p>
    <w:p w:rsidR="008B0717" w:rsidRDefault="008B0717" w:rsidP="00331BA0">
      <w:pPr>
        <w:pStyle w:val="Textoindependiente"/>
        <w:spacing w:before="51" w:line="180" w:lineRule="auto"/>
        <w:ind w:left="709" w:right="1417"/>
        <w:jc w:val="both"/>
      </w:pPr>
    </w:p>
    <w:p w:rsidR="008B0717" w:rsidRDefault="008B0717" w:rsidP="00331BA0">
      <w:pPr>
        <w:pStyle w:val="Textoindependiente"/>
        <w:spacing w:before="51" w:line="180" w:lineRule="auto"/>
        <w:ind w:left="709" w:right="1417"/>
        <w:jc w:val="both"/>
      </w:pPr>
    </w:p>
    <w:p w:rsidR="008B0717" w:rsidRDefault="008B0717" w:rsidP="00331BA0">
      <w:pPr>
        <w:pStyle w:val="Textoindependiente"/>
        <w:spacing w:before="51" w:line="180" w:lineRule="auto"/>
        <w:ind w:left="709" w:right="1417"/>
        <w:jc w:val="both"/>
      </w:pPr>
    </w:p>
    <w:p w:rsidR="008B0717" w:rsidRDefault="008B0717" w:rsidP="00331BA0">
      <w:pPr>
        <w:pStyle w:val="Textoindependiente"/>
        <w:spacing w:before="51" w:line="180" w:lineRule="auto"/>
        <w:ind w:left="709" w:right="1417"/>
        <w:jc w:val="both"/>
      </w:pPr>
      <w:r>
        <w:t>120</w:t>
      </w:r>
    </w:p>
    <w:p w:rsidR="00927E92" w:rsidRDefault="00927E92" w:rsidP="00331BA0">
      <w:pPr>
        <w:spacing w:line="180" w:lineRule="auto"/>
        <w:ind w:left="709" w:right="1417"/>
        <w:jc w:val="both"/>
        <w:sectPr w:rsidR="00927E92">
          <w:pgSz w:w="12240" w:h="15840"/>
          <w:pgMar w:top="1600" w:right="0" w:bottom="940" w:left="900" w:header="353" w:footer="746" w:gutter="0"/>
          <w:cols w:space="720"/>
        </w:sectPr>
      </w:pPr>
    </w:p>
    <w:p w:rsidR="00927E92" w:rsidRDefault="00927E92" w:rsidP="00331BA0">
      <w:pPr>
        <w:pStyle w:val="Textoindependiente"/>
        <w:ind w:left="709" w:right="1417"/>
        <w:jc w:val="both"/>
        <w:rPr>
          <w:sz w:val="20"/>
        </w:rPr>
      </w:pPr>
    </w:p>
    <w:p w:rsidR="00927E92" w:rsidRDefault="00927E92" w:rsidP="00331BA0">
      <w:pPr>
        <w:pStyle w:val="Textoindependiente"/>
        <w:ind w:left="709" w:right="1417"/>
        <w:jc w:val="both"/>
        <w:rPr>
          <w:sz w:val="20"/>
        </w:rPr>
      </w:pPr>
    </w:p>
    <w:p w:rsidR="00927E92" w:rsidRDefault="00927E92" w:rsidP="00331BA0">
      <w:pPr>
        <w:pStyle w:val="Textoindependiente"/>
        <w:ind w:left="709" w:right="1417"/>
        <w:jc w:val="both"/>
        <w:rPr>
          <w:sz w:val="20"/>
        </w:rPr>
      </w:pPr>
    </w:p>
    <w:p w:rsidR="00927E92" w:rsidRDefault="006F1621" w:rsidP="00331BA0">
      <w:pPr>
        <w:pStyle w:val="Ttulo1"/>
        <w:spacing w:before="217"/>
        <w:ind w:left="709" w:right="1417"/>
        <w:jc w:val="both"/>
      </w:pPr>
      <w:r>
        <w:rPr>
          <w:noProof/>
          <w:lang w:bidi="ar-SA"/>
        </w:rPr>
        <mc:AlternateContent>
          <mc:Choice Requires="wpg">
            <w:drawing>
              <wp:anchor distT="0" distB="0" distL="114300" distR="114300" simplePos="0" relativeHeight="251693056" behindDoc="0" locked="0" layoutInCell="1" allowOverlap="1" wp14:anchorId="5307AD54" wp14:editId="6891593D">
                <wp:simplePos x="0" y="0"/>
                <wp:positionH relativeFrom="page">
                  <wp:posOffset>2694305</wp:posOffset>
                </wp:positionH>
                <wp:positionV relativeFrom="paragraph">
                  <wp:posOffset>319405</wp:posOffset>
                </wp:positionV>
                <wp:extent cx="2303145" cy="824230"/>
                <wp:effectExtent l="8255" t="5080" r="3175" b="8890"/>
                <wp:wrapNone/>
                <wp:docPr id="8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145" cy="824230"/>
                          <a:chOff x="4243" y="503"/>
                          <a:chExt cx="3627" cy="1298"/>
                        </a:xfrm>
                      </wpg:grpSpPr>
                      <pic:pic xmlns:pic="http://schemas.openxmlformats.org/drawingml/2006/picture">
                        <pic:nvPicPr>
                          <pic:cNvPr id="84"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360" y="503"/>
                            <a:ext cx="3509"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300" y="563"/>
                            <a:ext cx="3509"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AutoShape 24"/>
                        <wps:cNvSpPr>
                          <a:spLocks/>
                        </wps:cNvSpPr>
                        <wps:spPr bwMode="auto">
                          <a:xfrm>
                            <a:off x="4252" y="635"/>
                            <a:ext cx="3484" cy="1156"/>
                          </a:xfrm>
                          <a:custGeom>
                            <a:avLst/>
                            <a:gdLst>
                              <a:gd name="T0" fmla="+- 0 4253 4253"/>
                              <a:gd name="T1" fmla="*/ T0 w 3484"/>
                              <a:gd name="T2" fmla="+- 0 761 635"/>
                              <a:gd name="T3" fmla="*/ 761 h 1156"/>
                              <a:gd name="T4" fmla="+- 0 4263 4253"/>
                              <a:gd name="T5" fmla="*/ T4 w 3484"/>
                              <a:gd name="T6" fmla="+- 0 712 635"/>
                              <a:gd name="T7" fmla="*/ 712 h 1156"/>
                              <a:gd name="T8" fmla="+- 0 4290 4253"/>
                              <a:gd name="T9" fmla="*/ T8 w 3484"/>
                              <a:gd name="T10" fmla="+- 0 672 635"/>
                              <a:gd name="T11" fmla="*/ 672 h 1156"/>
                              <a:gd name="T12" fmla="+- 0 4329 4253"/>
                              <a:gd name="T13" fmla="*/ T12 w 3484"/>
                              <a:gd name="T14" fmla="+- 0 645 635"/>
                              <a:gd name="T15" fmla="*/ 645 h 1156"/>
                              <a:gd name="T16" fmla="+- 0 4378 4253"/>
                              <a:gd name="T17" fmla="*/ T16 w 3484"/>
                              <a:gd name="T18" fmla="+- 0 635 635"/>
                              <a:gd name="T19" fmla="*/ 635 h 1156"/>
                              <a:gd name="T20" fmla="+- 0 7611 4253"/>
                              <a:gd name="T21" fmla="*/ T20 w 3484"/>
                              <a:gd name="T22" fmla="+- 0 635 635"/>
                              <a:gd name="T23" fmla="*/ 635 h 1156"/>
                              <a:gd name="T24" fmla="+- 0 7660 4253"/>
                              <a:gd name="T25" fmla="*/ T24 w 3484"/>
                              <a:gd name="T26" fmla="+- 0 645 635"/>
                              <a:gd name="T27" fmla="*/ 645 h 1156"/>
                              <a:gd name="T28" fmla="+- 0 7700 4253"/>
                              <a:gd name="T29" fmla="*/ T28 w 3484"/>
                              <a:gd name="T30" fmla="+- 0 672 635"/>
                              <a:gd name="T31" fmla="*/ 672 h 1156"/>
                              <a:gd name="T32" fmla="+- 0 7727 4253"/>
                              <a:gd name="T33" fmla="*/ T32 w 3484"/>
                              <a:gd name="T34" fmla="+- 0 712 635"/>
                              <a:gd name="T35" fmla="*/ 712 h 1156"/>
                              <a:gd name="T36" fmla="+- 0 7737 4253"/>
                              <a:gd name="T37" fmla="*/ T36 w 3484"/>
                              <a:gd name="T38" fmla="+- 0 761 635"/>
                              <a:gd name="T39" fmla="*/ 761 h 1156"/>
                              <a:gd name="T40" fmla="+- 0 7737 4253"/>
                              <a:gd name="T41" fmla="*/ T40 w 3484"/>
                              <a:gd name="T42" fmla="+- 0 1665 635"/>
                              <a:gd name="T43" fmla="*/ 1665 h 1156"/>
                              <a:gd name="T44" fmla="+- 0 7727 4253"/>
                              <a:gd name="T45" fmla="*/ T44 w 3484"/>
                              <a:gd name="T46" fmla="+- 0 1714 635"/>
                              <a:gd name="T47" fmla="*/ 1714 h 1156"/>
                              <a:gd name="T48" fmla="+- 0 7700 4253"/>
                              <a:gd name="T49" fmla="*/ T48 w 3484"/>
                              <a:gd name="T50" fmla="+- 0 1754 635"/>
                              <a:gd name="T51" fmla="*/ 1754 h 1156"/>
                              <a:gd name="T52" fmla="+- 0 7660 4253"/>
                              <a:gd name="T53" fmla="*/ T52 w 3484"/>
                              <a:gd name="T54" fmla="+- 0 1781 635"/>
                              <a:gd name="T55" fmla="*/ 1781 h 1156"/>
                              <a:gd name="T56" fmla="+- 0 7611 4253"/>
                              <a:gd name="T57" fmla="*/ T56 w 3484"/>
                              <a:gd name="T58" fmla="+- 0 1791 635"/>
                              <a:gd name="T59" fmla="*/ 1791 h 1156"/>
                              <a:gd name="T60" fmla="+- 0 4378 4253"/>
                              <a:gd name="T61" fmla="*/ T60 w 3484"/>
                              <a:gd name="T62" fmla="+- 0 1791 635"/>
                              <a:gd name="T63" fmla="*/ 1791 h 1156"/>
                              <a:gd name="T64" fmla="+- 0 4329 4253"/>
                              <a:gd name="T65" fmla="*/ T64 w 3484"/>
                              <a:gd name="T66" fmla="+- 0 1781 635"/>
                              <a:gd name="T67" fmla="*/ 1781 h 1156"/>
                              <a:gd name="T68" fmla="+- 0 4290 4253"/>
                              <a:gd name="T69" fmla="*/ T68 w 3484"/>
                              <a:gd name="T70" fmla="+- 0 1754 635"/>
                              <a:gd name="T71" fmla="*/ 1754 h 1156"/>
                              <a:gd name="T72" fmla="+- 0 4263 4253"/>
                              <a:gd name="T73" fmla="*/ T72 w 3484"/>
                              <a:gd name="T74" fmla="+- 0 1714 635"/>
                              <a:gd name="T75" fmla="*/ 1714 h 1156"/>
                              <a:gd name="T76" fmla="+- 0 4253 4253"/>
                              <a:gd name="T77" fmla="*/ T76 w 3484"/>
                              <a:gd name="T78" fmla="+- 0 1665 635"/>
                              <a:gd name="T79" fmla="*/ 1665 h 1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84" h="1156">
                                <a:moveTo>
                                  <a:pt x="0" y="126"/>
                                </a:moveTo>
                                <a:lnTo>
                                  <a:pt x="10" y="77"/>
                                </a:lnTo>
                                <a:lnTo>
                                  <a:pt x="37" y="37"/>
                                </a:lnTo>
                                <a:lnTo>
                                  <a:pt x="76" y="10"/>
                                </a:lnTo>
                                <a:lnTo>
                                  <a:pt x="125" y="0"/>
                                </a:lnTo>
                                <a:lnTo>
                                  <a:pt x="3358" y="0"/>
                                </a:lnTo>
                                <a:lnTo>
                                  <a:pt x="3407" y="10"/>
                                </a:lnTo>
                                <a:lnTo>
                                  <a:pt x="3447" y="37"/>
                                </a:lnTo>
                                <a:lnTo>
                                  <a:pt x="3474" y="77"/>
                                </a:lnTo>
                                <a:lnTo>
                                  <a:pt x="3484" y="126"/>
                                </a:lnTo>
                                <a:moveTo>
                                  <a:pt x="3484" y="1030"/>
                                </a:moveTo>
                                <a:lnTo>
                                  <a:pt x="3474" y="1079"/>
                                </a:lnTo>
                                <a:lnTo>
                                  <a:pt x="3447" y="1119"/>
                                </a:lnTo>
                                <a:lnTo>
                                  <a:pt x="3407" y="1146"/>
                                </a:lnTo>
                                <a:lnTo>
                                  <a:pt x="3358" y="1156"/>
                                </a:lnTo>
                                <a:lnTo>
                                  <a:pt x="125" y="1156"/>
                                </a:lnTo>
                                <a:lnTo>
                                  <a:pt x="76" y="1146"/>
                                </a:lnTo>
                                <a:lnTo>
                                  <a:pt x="37" y="1119"/>
                                </a:lnTo>
                                <a:lnTo>
                                  <a:pt x="10" y="1079"/>
                                </a:lnTo>
                                <a:lnTo>
                                  <a:pt x="0" y="1030"/>
                                </a:lnTo>
                              </a:path>
                            </a:pathLst>
                          </a:custGeom>
                          <a:noFill/>
                          <a:ln w="127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406" y="932"/>
                            <a:ext cx="3176"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Text Box 22"/>
                        <wps:cNvSpPr txBox="1">
                          <a:spLocks noChangeArrowheads="1"/>
                        </wps:cNvSpPr>
                        <wps:spPr bwMode="auto">
                          <a:xfrm>
                            <a:off x="4242" y="503"/>
                            <a:ext cx="3627" cy="1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233" w:rsidRDefault="00E45233">
                              <w:pPr>
                                <w:rPr>
                                  <w:b/>
                                </w:rPr>
                              </w:pPr>
                            </w:p>
                            <w:p w:rsidR="00E45233" w:rsidRDefault="00E45233">
                              <w:pPr>
                                <w:spacing w:before="177" w:line="292" w:lineRule="auto"/>
                                <w:ind w:left="639" w:right="526" w:firstLine="434"/>
                                <w:rPr>
                                  <w:rFonts w:ascii="Trebuchet MS"/>
                                  <w:i/>
                                </w:rPr>
                              </w:pPr>
                              <w:r>
                                <w:rPr>
                                  <w:rFonts w:ascii="Trebuchet MS"/>
                                  <w:i/>
                                  <w:color w:val="928852"/>
                                </w:rPr>
                                <w:t xml:space="preserve">Funcionario toma </w:t>
                              </w:r>
                              <w:r>
                                <w:rPr>
                                  <w:rFonts w:ascii="Trebuchet MS"/>
                                  <w:i/>
                                  <w:color w:val="928852"/>
                                  <w:w w:val="95"/>
                                </w:rPr>
                                <w:t>conocimiento</w:t>
                              </w:r>
                              <w:r>
                                <w:rPr>
                                  <w:rFonts w:ascii="Trebuchet MS"/>
                                  <w:i/>
                                  <w:color w:val="928852"/>
                                  <w:spacing w:val="-46"/>
                                  <w:w w:val="95"/>
                                </w:rPr>
                                <w:t xml:space="preserve"> </w:t>
                              </w:r>
                              <w:r>
                                <w:rPr>
                                  <w:rFonts w:ascii="Trebuchet MS"/>
                                  <w:i/>
                                  <w:color w:val="928852"/>
                                  <w:w w:val="95"/>
                                </w:rPr>
                                <w:t>de</w:t>
                              </w:r>
                              <w:r>
                                <w:rPr>
                                  <w:rFonts w:ascii="Trebuchet MS"/>
                                  <w:i/>
                                  <w:color w:val="928852"/>
                                  <w:spacing w:val="-45"/>
                                  <w:w w:val="95"/>
                                </w:rPr>
                                <w:t xml:space="preserve"> </w:t>
                              </w:r>
                              <w:r>
                                <w:rPr>
                                  <w:rFonts w:ascii="Trebuchet MS"/>
                                  <w:i/>
                                  <w:color w:val="928852"/>
                                  <w:w w:val="95"/>
                                </w:rPr>
                                <w:t>los</w:t>
                              </w:r>
                              <w:r>
                                <w:rPr>
                                  <w:rFonts w:ascii="Trebuchet MS"/>
                                  <w:i/>
                                  <w:color w:val="928852"/>
                                  <w:spacing w:val="-46"/>
                                  <w:w w:val="95"/>
                                </w:rPr>
                                <w:t xml:space="preserve"> </w:t>
                              </w:r>
                              <w:r>
                                <w:rPr>
                                  <w:rFonts w:ascii="Trebuchet MS"/>
                                  <w:i/>
                                  <w:color w:val="928852"/>
                                  <w:w w:val="95"/>
                                </w:rPr>
                                <w:t>hechos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7AD54" id="Group 21" o:spid="_x0000_s1046" style="position:absolute;left:0;text-align:left;margin-left:212.15pt;margin-top:25.15pt;width:181.35pt;height:64.9pt;z-index:251693056;mso-position-horizontal-relative:page" coordorigin="4243,503" coordsize="3627,1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481XwkAANctAAAOAAAAZHJzL2Uyb0RvYy54bWzsWm2Po8gR/h4p/wHx&#10;MZHXNDRgrJ05zdgzq5M2d6sc+QEYYxudDQTwePai/Pc81Q248dA2uZcPe5qV1gN0UVTVU1Vd3dUf&#10;v3s97I2XpKzSPLsz2QfLNJIsztdptr0z/xU+T2amUdVRto72eZbcmV+Tyvzu/q9/+Xgq5omd7/L9&#10;OikNMMmq+am4M3d1Xcyn0yreJYeo+pAXSYbBTV4eohq35Xa6LqMTuB/2U9uyvOkpL9dFmcdJVeHp&#10;Ug6a94L/ZpPE9Y+bTZXUxv7OhGy1+C3F74p+p/cfo/m2jIpdGjdiRL9CikOUZvhox2oZ1ZFxLNM3&#10;rA5pXOZVvqk/xPlhmm82aZwIHaANsy60+VTmx0Losp2ftkVnJpj2wk6/mm38w8uX0kjXd+bMNo0s&#10;OgAj8VnDZmScU7Gdg+ZTWfxUfCmlhrj8nMc/VxieXo7T/VYSG6vTP/I1+EXHOhfGed2UB2IBtY1X&#10;gcHXDoPktTZiPLQdy2HcNY0YYzOb416CFO+AJL3Gbe6YBkZdy2mHnpq3Hc/25avMDmY0Oo3m8rNC&#10;1Ea0+49FGs/xvzEprt6Y9Lbr4a36WCZmw+QwischKn8+FhOgX0R1ukr3af1VeDIsREJlL1/SmCxN&#10;Nwo6vEUHw/RVw/ZIvZZKvhORTgIbI8sXuyjbJg9VgSBAaOL99lFZ5qddEq0rekw26nMRtz05Vvu0&#10;eE73ewKPrhuNEUcXfjhgNOnjyzw+HpKslkFbJnson2fVLi0q0yjnyWGVwAfL79dMeAq84XNV0+fI&#10;L0Qg/ceePVhWYD9OFq61mHDLf5o8BNyf+NaTzy0+Ywu2+C+9zfj8WCUwQ7RfFmkjK56+kXYwapr8&#10;IuNRxLXxEonsIb0JAgmvakWEg5FJSNaqjP8JY4MO13WZ1PGOLjewXPMcxN2AMPPZsoRBhRi7GTbc&#10;8ZDJVP8nG1HsOK4VNN7PZhLZ1vvhGWVVf0ryg0EXMDUEFaaOXmBpqVpLQkJnOQEuVNlnvQfQQT5p&#10;LaCCFFjB0+xpxifc9p4A0nI5eXhe8In3zHx36SwXiyVrQdql63WS0Wd+O0bC5Pk+XbduWpXb1WJf&#10;Suyexb8mHVRnsin5ylmMFldiRjaVfhcwm1uPdjB59mb+hD9zdxL41mxiseAx8Cwe8OVzX6XPaZb8&#10;dpWM050ZuLYrUFKEJj9TdLPEv7e6RfNDWmNu3acHJNKOKJpT5D9lawFtHaV7ea2YgsQ/mwJwt0AL&#10;jyUfbVIGXPYbzKTem0zq/ikzqS0cp8VO9ej3TNpUEo7VZFKvqSQo6t8z6Vyfbd4z6R+XSU8F1kBV&#10;W1zhblzBQiugodXDT7uoSJADiK1SSGJBJsv8B5TlgsawOSXAhq6t8yu1yBcc5AiRjatTbBdLCtQp&#10;niMSrMxAIrr4DOUsFfiMuaKMxSTTLg7io6xTaBJuaxOsq9ZNPbhdN+KHCN3NYY/V2t8nhmVw23XE&#10;D6lC9C0ZCl9J9repEVrGyXDo6xdEEFTh5XvM6IQ+c8Kqo+NEJDujFV/9HjRTWKEMGhYLK5yOWcg1&#10;YmGqUnj5zB4SCwuejhORDIsF2BVW3A6kyS4NgfqxYxbONGKxvuk9f1AuplqeaIYFY33bc8cOhnFU&#10;zR9Cz2EkWd/+HneHbMZU8xONRrY+ANzxZ8OyqRiEzNPJ1gcBLjYom4oB0QzLZvdBgEOyQdmwjlcg&#10;tbUR0IdBI5utgnBFtj4IvucNexuKW1U2XRhgqas6rwZTWvl3vqvH1O6D4PuWRjYVhtDWxQK2J3qy&#10;DceCo4KgjwWnD4Lv2/4gpo4KQ+joYsG5gGE4fyA7n+2mTyBOHwTfdzSyqTCEji4WnAsYNClXBeFK&#10;zu2DoJWNqzCEXBcLvA8D87zBQKVtqM7hBNFwpPILGHSo0q5Xxy/kumjgfSCYz/hQGuEqDoJII90F&#10;ELp44CoUIdfFg9uHAqv+QelcFQlBNCwdlRDSJmKW12YSV8UidHUR4fahYP5scKZ3VSQEkUa6PhTa&#10;HOyqWISuLibcPhTMD4alU5EQRMPS0TaRYjvt7OWpWIRI1cMzq9eHQicdllJnL74mXR8K7bzvqViE&#10;ni4qvD4UOmQ9FYkryHp9KLT1kqdiEXq6qPD7UOiiwleRuBIVfh8KbZHpq1iEmJqGkfX7UOgyiq8i&#10;cSWj+H0otJW5r2IR+rqo8PtQ6LKxryJxkY2xvOgWENFO7ndG8/g1axYVuDKwWU7NCFo8FHlFjYYQ&#10;aGCNEoq9AbAAFY1qiGEcIvapor5JDFmJGCXyGGoGGAW5WEfdZM5gV0EejOJOBSKRo7YbIwzVbIJ8&#10;nKZ2oyoqoDHcqbIh7nLJeFNVp1HVGacqzf/EHTP3GGFoQhbk41SlGZLIMbeN4U5TliAfhyrNIYJ8&#10;nKqU1Ilc7mzdNCRlWUE+TlVKe0SOhDVGVcpDgnycqpQYBHlPValDE7HUvrjs6ZamgZ7uiiRCDEc1&#10;BXp7SZvpYuFv7JpdBxo55C9JmAua+tyRZLK1hu+dx/eZSkcLYAgIOaX27Wj7txDcGufEn2tUlC3B&#10;CyyvUbEm7K5TOQ6VEOB2gwzNszEfdTgVkWB3QwWH0wwywiBi34eU7SzcWuxs6cZ2HaklG8BX0Og+&#10;zyxMAtes2CnEGLtF2ZqIod6+yrO1ebsZBElbrdq/UqcWw5uErUvc/HSD4i1lGne9aR7p1exscSk/&#10;FKJoEtNaF1Z4qO7U9dqFFGzMxkJCzKb6zWT+PGOPi8a6PTLqRC6jaifbd2KIyKI5TkQ0rStdG+vP&#10;35yE6duuDg41yN1YuX27ytdf0UEuczR4ASbO5eBil5e/mMYJZ1zuzOrfx4hOLOy/z7C7HDDOQVaL&#10;G+76tKVUqiMrdSTKYrC6M2sTtRJdLmrc4ZVjUabbHb4ke/dZTjvLm1Q0lUk+KRXch26wwf3t9QwD&#10;aCk3zb+0py9EBdE/N4Ew+dZPXzjvPcMbh5YQMXLCDrBZJ1JS1zNklLepq+Fi5S2njLap0Z6seD98&#10;8X744vc8fNFk1OawCe7+iJZhgN0Gmf1C8vXH/NWwhe/T19FZpL6gUb/ieTsFNL3DKyfOlFfl1DWy&#10;pUhbsxRh7dG/Lvj0B/+Qlt+PPsl0pNRYynkfeWRKVhVUY5FN348+XZzyI4clH5XeWr+uXsWpWSYW&#10;BzT4f9ZeXd3V1Vy4kPUWLn7HWkuce8XpYVG+Nyed6Xiyei9qs/N57Pv/A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NHApSz6AAAA+gAAABQAAABkcnMv&#10;bWVkaWEvaW1hZ2UzLnBuZ4lQTkcNChoKAAAADUlIRFIAAAG5AAAATQgGAAAAOyAakwAAAAZiS0dE&#10;AP8A/wD/oL2nkwAAAAlwSFlzAAAOxAAADsQBlSsOGwAAAJpJREFUeJztwQENAAAAwqD3T20PBxQA&#10;AAAAAAAAAAAAAAAAAAAAAAAAAAAAAAAAAAAAAAAAAAAAAAAAAAAAAAAAAAAAAAAAAAAAAAAAAAAA&#10;AAAAAAAAAAAAAAAAAAAAAAAAAAAAAAAAAAAAAAAAAAAAAAAAAAAAAAAAAAAAAAAAAAAAAAAAAAAA&#10;AAAAAAAAAAAAAAAAAAAAABwYEv8AAaHviPoAAAAASUVORK5CYIJQSwMECgAAAAAAAAAhAFKal779&#10;BwAA/QcAABQAAABkcnMvbWVkaWEvaW1hZ2UyLnBuZ4lQTkcNChoKAAAADUlIRFIAAAHnAAAApAgG&#10;AAAArbbmIgAAAAZiS0dEAP8A/wD/oL2nkwAAAAlwSFlzAAAOxAAADsQBlSsOGwAAB51JREFUeJzt&#10;3c1vFOcdB/DfzOyud+3xS7AN2IBCJFqctlJTlUqJeuDAIZU4VT3k0H+if1IvOfbQQ1VFKlJSNcqh&#10;qdIoqhoUKmhEgo3fsL3rffHuTA94XUOBAAlY9X4+F88zz4t/t6/mmd1nk/gWkiQ5nSRJvVKpnE7T&#10;tP5t1gKA/3dFUXT6/f5yWZadsiyXn3ed5FknpGl6oV6vX5ycnLzQaDReed5/DADHWbfb3dnZ2bnR&#10;brevDwaDGxHRf9q5Tx3OWZYtzc7OXhkfH59/rioBYER1u92d1dXVa/1+/+9PM/4bwzlJkrMzMzNX&#10;pqenX3u4b2tr62a73f53RMTe3t5yWZadZy8ZAI6HWq12fv/vqRMnTrz+cH+z2byzsbHxXlEUt560&#10;zhPDuVKpvLGwsHA1y7Lq8N7W1tbN7e3tv+0/ogtjAHi0SpZlFyYmJn78cFDfuXPnT91u9y+Pm/jY&#10;cG40Gm+fOnXqrWF7d3d3dX19/dpgMPj8u6kZAEZDmqbnZ2ZmrkxNTZ0b3ltfX/9sZ2fn9/GId9HZ&#10;oxZ5OJjX19c/29zcfLcsy7svpGoAOMbKsrzXbrc/6Xa7Y3men4uIGB8fP1UUxXy32/3Hw+P/J5yr&#10;1eqlhYWFK8P28vLy+7u7u3+MiOKFVg4Ax1y/3/9Xq9VqTkxMvJamadZoNOY7nU7W7/dvHh73QDin&#10;aXp+cXHxl2maZhEHe+J/fpmFA8BxVhTF161Wa3N6evoHERF5nr+6vb19uyzLjeGYB8J5dnb2nXq9&#10;Ph1xfyt7d3f3vZdbMgAcf2VZ3u10Olme569GRNTr9deazeZfY3+XOh0OzLJsKc/zhYj7H/Xef0kN&#10;ALwAnU7n2ubm5hcREWNjY5O1Wu3SsG8YzpW5ubm3hzc3Nzc/iGc4yQQAeHbb29vXhtfz8/OXIyKP&#10;2A/nLMsOjuLc2Nj4p69LAcCLV5bl8srKykcREdVqtVGr1X4UsR/OjUbj4nBgq9X69GhKBIDR0+l0&#10;DnJ3YmLiYsR+OE9OTl6IiBgMBnv7J38BAC9BWZbL7XZ7MyIiz/OzEVFPkyQ5OzY2NhkRsb29fSu8&#10;awaAl2pnZ+dGRESWZdUsy86naZrODDu73e5XR1caAIymXq93kL+VSmUurVQqB+Hc7/fvHU1ZADC6&#10;iqI4yN80TSfSNE0nDnU2j6YsABhdh/O3Wq3OJBExl6ZpniRJPhgMbkeEp2cAeLnqlUplqSiKe2VZ&#10;+jl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g2Mgjon7URQDACKpExMxBY3x8/OrJkyd/FhHx5Zdf/rYoiltHVRkAjKj8/Pnzv4mI&#10;2Nzc/CItiqI17EnTdObx8wCAF+Fw/u7t7d1L+/3+veGNLMvyoykLAEZXkiQH+VsURSstiuIgnKvV&#10;6uzRlAUAo6tarc4Nr/f29tbSoihuDwaDvYiI6enppaMrDQBGU57nF4fXg8HgdhoR/a2trRsREdVq&#10;tZGm6fmjKg4ARtBMnucLERHNZvNORNxLIyJ2d3evD0eMjY1dfMxkAOA7VqvVDnatm83m9YiINCKi&#10;3+/fGG5tz83NXUqS5PTRlAgAIyWfn5+/PGx0u93PI/bDOSKaKysr1yIisiyrTk5OXn7EAgDAd6jR&#10;aPy8Wq02IiJWVlY+KstyOeK/4Ry9Xu/jbre7ExFx4sSJ12u12ptHUyoAHH9Zli2dOnXqrYiIwWCw&#10;1263Pxz2pYfG9dfW1j4YNhYXF3+RpumFl1gnAIyEJElOLy4u/mrYvnv37gcR0Ry2s8ODi6L4utfr&#10;TUxMTJyJiBgfH/9eq9X6qizLewEAfGtJkpw+efLkO7VabSLi/nGdrVbrD4fHZA9P2tvbu5kkybl6&#10;vf5KlmXV6enpN1qtVrMoiq9fVuEAcBxlWbZ05syZXw+DeXd3d3VjY+PdiOg/MO4Rc4tOp3M9TdNX&#10;x8bGpiMipqamvt/v96d7vd5XEdF74dUDwPFSr9frl8+cOXM1TdMs4n4w37179904tJ09lDxhoUqe&#10;51fn5uZ+MrwxGAz2VldXP+x0Oh8/ajEA4AH1Wq32xvz8/OXhp7Ij7m9lb21t/S4iOo+a9KRwjoiI&#10;Wq325sOLRtw/xaTZbF7v9Xq3IiKKorgdDz2WA8AIqaRpejYiolKpnM7z/IdTU1PnDg849JD7/pMW&#10;+sZw3ldvNBqX5+bmLmVZVn2+mgFgdK2trX3SbDavxVPsPD9tOA/N1Ov1n05NTS2Nj4/PP195ADAa&#10;2u325vb29uedTufT4QEjT+NZw/mwmVqttpSmab1arc5WKhW/BQ3ASBsMBp1er7dSFEWn1+vdiIi1&#10;51nnP2UuWWtfbawFAAAAAElFTkSuQmCCUEsDBAoAAAAAAAAAIQCfOG+mNQgAADUIAAAUAAAAZHJz&#10;L21lZGlhL2ltYWdlMS5wbmeJUE5HDQoaCgAAAA1JSERSAAAB5wAAAKQIBgAAAK225iIAAAAGYktH&#10;RAD/AP8A/6C9p5MAAAAJcEhZcwAADsQAAA7EAZUrDhsAAAfVSURBVHic7d3PT5v3HQfwj/34CcaQ&#10;gAUWkB8iFSzQLCqtlkmNdsihh07qadphh/0T+5N26XGHHaap0iK106pKXaeuitqRhNJEpQQKiQFj&#10;MDzG3oGY0TRJk7QJGn69Tv4+z/f75X17y1+bx7n4EXK53Gg+ny/29PSMFgqF4o/ZCwD+3zWbzcbO&#10;zs5Sq9VqtNvtpefdJ/esCwqFwuTAwMDU6Ojo5KlTp8rP+4cB4Dir1+u1u3fvzq2trd3IsmwuIppP&#10;u/apyzlN0+mJiYm3yuVy5blSAkCXqtfrtZs3b15rNBr/fpr5P1jO+Xz+7Llz5946ffr0Kw/fW1xc&#10;/Kpard6JiNje3l5qtVqNZ48MAMdDX1/f+YiI/v7+kfHx8Vcfvr+6unp3fn7+vb29vdtP2ueJ5Vws&#10;Fl+/dOnSO2mapp1ri4uLX929e/dfu7u7cxGhjAHg0Qppmk5WKpWZh4v6+vXrf9vc3PzH4xY+tpzL&#10;5fLb09PTVzrjarW68uWXX17Lsmz2p8kMAN0hSZLz4+Pjb42MjJzrXJufn7++vLz853jEZ9HJozZ5&#10;uJjn5+ev37lz591Wq/XtC0kNAMdYu91eq1arn9br9Z7h4eFzERHlcnmk1WpVarXa5w/P/1459/b2&#10;Xr506dJbnfHnn3/+/v379/8aEa0XmhwAjrlGo/HlvXv3NoeGhl5JkiQZHBys1Gq1ZGdn56vD875T&#10;zkmSnH/ttdd+kyRJErF/Jl6r1f7+MoMDwHHWbDYXV1dXq6dPn74YEVGpVMaXlpYWWq3W/c6c75Tz&#10;5OTk706ePDkQsX+UXa1W33u5kQHg+Nvb2/u2VqsllUplPCJicHDwleXl5X/Gg1PqfGdimqbTw8PD&#10;YxH7X/V+8CE1APACrK+vX1tYWLgVEdHX13eyVCpd7tzrlHPhwoULb3cu3r59+4N4hieZAADPbmFh&#10;4Vrn9dTU1NWI6I94UM5pmh48ivPOnTv/8e9SAPDitdvtpdnZ2Y8iIorFYm+pVLoU8aCcBwcHpzoT&#10;V1ZWPjuaiADQfdbW1g56t1KpTEU8KOexsbHJiIhs39zRxAOA7tNut5c2NjaqERGVSuVsRBTz+Xz+&#10;bF9f38mIiOXl5dvhs2YAeKmWlpbmIiLSfefzhUJhsHNzfX39m6OLBgDdqV6vH/RvT0/PcP7EiRMH&#10;5by7u7t2NLEAoHtlWXbQv2ma9uXTNO3rXGg2m5tHEwsAuler1Tro397e3sFcLpcbzufz/UmS9O/u&#10;7i5EhHfPAPByFYvF4nSWZWutVsvPMQ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dGf0QUjzoEAHShQkQMHgyGhobeuXDhwi8jIj7+&#10;+OM/7u3t3T6qZADQpfqvXLnyh4iIhYWFW/ksy+qdO2maDj5+HQDwIiRJctC/W1tba/nd3d21zoVC&#10;odB/NLEAoHslSXLQv1mW1fNZlh2Uc29v79DRxAKA7lUsFoc7rxuNxmp+b29vIcuyLCLi7Nmz00cX&#10;DQC608jIyFTn9e7u7kI+IpqLi4tzERHFYrE3SZLzRxUOALrQ4PDw8FhExOrq6t2IWMtHRNy/f/9G&#10;Z8apU6emHrMYAPiJlUqlg1Pr5eXlGxER+YiIRqMx1znanpiYuJzL5UaPJiIAdJX+qampq51BrVab&#10;jXhQzhGx+cUXX1yLiEjTNB0bG7v6iA0AgJ9QuVz+VbFY7I2ImJ2d/ajdbi9F/K+cY2tr65N6vV6L&#10;iBgfH3+1VCq9eTRRAeD4S9N0enp6+kpERJZlWbVa/bBzL39oXvPWrVsfdAYzMzO/LhQKky8xJwB0&#10;hVwuNzozM/Pbznh2dvaDiNjsjJPDk5vN5uL29nbf0NDQmYiIoaGhn62srHzTbrfXAgD40XK53OjF&#10;ixd/VyqV+iL2H9e5urr6l8NzkocXbW9vf5UkybmTJ0+WC4VCeubMmdfv3bu32Ww2F19WcAA4jtI0&#10;nX7jjTd+3ynmarW6Mj8//25ENA/P+145R0RrfX39xokTJ8b7+/sHIiJGR0cv7OzsDGxtbX0TEbsv&#10;PD0AHC/FgYGBqzMzM+8kSZJE7Bfz7Ozsu3HoOLsj94SNCpVK5Z3Jyck3OheyLMtu3rz54cbGxieP&#10;2gwA+I5iqVR6fWpq6mrnW9kR+0fZX3/99Z8iovGoRU8q54iIKJVKbz68acT+U0yWl5dv1Ov12xER&#10;e3t7C/HQ23IA6CKFJEnORkT09PSMjo6O/nxkZOTc4QmH3uS+/6SNfrCcHyiWy+WrExMTl9M0TZ8v&#10;MwB0r7m5uU9XVlauxVOcPD9tOXcMDgwM/GJsbGy6XC5Xni8eAHSHjY2N6uLi4uza2tpnnQeMPI1n&#10;LefDBkul0nShUCj29vYOFYtFvwUNQFfLsqyxubm53Gw2G9vb23Ptdnv1efb5L6xvXKQEZq12AAAA&#10;AElFTkSuQmCCUEsDBBQABgAIAAAAIQDdbPmv4QAAAAoBAAAPAAAAZHJzL2Rvd25yZXYueG1sTI9N&#10;a8MwDIbvg/0Ho8Juq51+rCGNU0rZdiqDtoOxm5qoSWhsh9hN0n8/7bSdhNDDq+dNN6NpRE+dr53V&#10;EE0VCLK5K2pbavg8vT3HIHxAW2DjLGm4k4dN9viQYlK4wR6oP4ZScIj1CWqoQmgTKX1ekUE/dS1Z&#10;vl1cZzDw2pWy6HDgcNPImVIv0mBt+UOFLe0qyq/Hm9HwPuCwnUev/f562d2/T8uPr31EWj9Nxu0a&#10;RKAx/MHwq8/qkLHT2d1s4UWjYTFbzBnVsFQ8GVjFKy53ZjJWEcgslf8rZD8AAAD//wMAUEsBAi0A&#10;FAAGAAgAAAAhALGCZ7YKAQAAEwIAABMAAAAAAAAAAAAAAAAAAAAAAFtDb250ZW50X1R5cGVzXS54&#10;bWxQSwECLQAUAAYACAAAACEAOP0h/9YAAACUAQAACwAAAAAAAAAAAAAAAAA7AQAAX3JlbHMvLnJl&#10;bHNQSwECLQAUAAYACAAAACEASyuPNV8JAADXLQAADgAAAAAAAAAAAAAAAAA6AgAAZHJzL2Uyb0Rv&#10;Yy54bWxQSwECLQAUAAYACAAAACEANydHYcwAAAApAgAAGQAAAAAAAAAAAAAAAADFCwAAZHJzL19y&#10;ZWxzL2Uyb0RvYy54bWwucmVsc1BLAQItAAoAAAAAAAAAIQDRwKUs+gAAAPoAAAAUAAAAAAAAAAAA&#10;AAAAAMgMAABkcnMvbWVkaWEvaW1hZ2UzLnBuZ1BLAQItAAoAAAAAAAAAIQBSmpe+/QcAAP0HAAAU&#10;AAAAAAAAAAAAAAAAAPQNAABkcnMvbWVkaWEvaW1hZ2UyLnBuZ1BLAQItAAoAAAAAAAAAIQCfOG+m&#10;NQgAADUIAAAUAAAAAAAAAAAAAAAAACMWAABkcnMvbWVkaWEvaW1hZ2UxLnBuZ1BLAQItABQABgAI&#10;AAAAIQDdbPmv4QAAAAoBAAAPAAAAAAAAAAAAAAAAAIoeAABkcnMvZG93bnJldi54bWxQSwUGAAAA&#10;AAgACAAAAgAAmB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47" type="#_x0000_t75" style="position:absolute;left:4360;top:503;width:3509;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DodbDAAAA2wAAAA8AAABkcnMvZG93bnJldi54bWxEj8FqwzAQRO+F/IPYQG6NFBNa40YxISWQ&#10;9lanH7BYG1vEWjmW6jj9+qpQ6HGYnTc7m3JynRhpCNazhtVSgSCuvbHcaPg8HR5zECEiG+w8k4Y7&#10;BSi3s4cNFsbf+IPGKjYiQTgUqKGNsS+kDHVLDsPS98TJO/vBYUxyaKQZ8JbgrpOZUk/SoeXU0GJP&#10;+5bqS/Xl0htXrOzz61s2KRyV9dUpP75/a72YT7sXEJGm+H/8lz4aDfkafrckAM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8Oh1sMAAADbAAAADwAAAAAAAAAAAAAAAACf&#10;AgAAZHJzL2Rvd25yZXYueG1sUEsFBgAAAAAEAAQA9wAAAI8DAAAAAA==&#10;">
                  <v:imagedata r:id="rId42" o:title=""/>
                </v:shape>
                <v:shape id="Picture 25" o:spid="_x0000_s1048" type="#_x0000_t75" style="position:absolute;left:4300;top:563;width:3509;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kIGi+AAAA2wAAAA8AAABkcnMvZG93bnJldi54bWxEj80KwjAQhO+C7xBW8GZTPYhUoxRR8ST4&#10;A16XZm1Lm01tota3N4LgcZiZb5jFqjO1eFLrSssKxlEMgjizuuRcweW8Hc1AOI+ssbZMCt7kYLXs&#10;9xaYaPviIz1PPhcBwi5BBYX3TSKlywoy6CLbEAfvZluDPsg2l7rFV4CbWk7ieCoNlhwWCmxoXVBW&#10;nR5GwaaWVbrPOLa3a7k7VJS+83uq1HDQpXMQnjr/D//ae61gNoXvl/AD5P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ykIGi+AAAA2wAAAA8AAAAAAAAAAAAAAAAAnwIAAGRy&#10;cy9kb3ducmV2LnhtbFBLBQYAAAAABAAEAPcAAACKAwAAAAA=&#10;">
                  <v:imagedata r:id="rId43" o:title=""/>
                </v:shape>
                <v:shape id="AutoShape 24" o:spid="_x0000_s1049" style="position:absolute;left:4252;top:635;width:3484;height:1156;visibility:visible;mso-wrap-style:square;v-text-anchor:top" coordsize="3484,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3Or4A&#10;AADbAAAADwAAAGRycy9kb3ducmV2LnhtbERPzWoCMRC+F3yHMEIvUhN7KLI1igiCHrV9gOlmull2&#10;M1l2Ynb79s2h0OPH9787zKFXmUZpI1vYrA0o4jq6lhsLnx/nly0oScgO+8hk4YcEDvvF0w4rFye+&#10;Ub6nRpUQlgot+JSGSmupPQWUdRyIC/cdx4CpwLHRbsSphIdevxrzpgO2XBo8DnTyVHf3R7AgX92q&#10;k/M1+9vqIcZc8zT32drn5Xx8B5VoTv/iP/fFWdiWseVL+QF6/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ABNzq+AAAA2wAAAA8AAAAAAAAAAAAAAAAAmAIAAGRycy9kb3ducmV2&#10;LnhtbFBLBQYAAAAABAAEAPUAAACDAwAAAAA=&#10;" path="m,126l10,77,37,37,76,10,125,,3358,r49,10l3447,37r27,40l3484,126t,904l3474,1079r-27,40l3407,1146r-49,10l125,1156,76,1146,37,1119,10,1079,,1030e" filled="f" strokecolor="#4f81bc" strokeweight="1pt">
                  <v:path arrowok="t" o:connecttype="custom" o:connectlocs="0,761;10,712;37,672;76,645;125,635;3358,635;3407,645;3447,672;3474,712;3484,761;3484,1665;3474,1714;3447,1754;3407,1781;3358,1791;125,1791;76,1781;37,1754;10,1714;0,1665" o:connectangles="0,0,0,0,0,0,0,0,0,0,0,0,0,0,0,0,0,0,0,0"/>
                </v:shape>
                <v:shape id="Picture 23" o:spid="_x0000_s1050" type="#_x0000_t75" style="position:absolute;left:4406;top:932;width:3176;height: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fc7TBAAAA2wAAAA8AAABkcnMvZG93bnJldi54bWxET81qg0AQvgf6DssUektWSyuJyRqk0FKw&#10;h8TkAQZ3qlJ3Vt1t1LfvHgo5fnz/h+NsOnGj0bWWFcSbCARxZXXLtYLr5X29BeE8ssbOMilYyMEx&#10;e1gdMNV24jPdSl+LEMIuRQWN930qpasaMug2ticO3LcdDfoAx1rqEacQbjr5HEWJNNhyaGiwp7eG&#10;qp/y1ygoYn71uXwZimRuT/KrGvKPZVDq6XHO9yA8zf4u/nd/agW7sD58CT9AZ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9fc7TBAAAA2wAAAA8AAAAAAAAAAAAAAAAAnwIA&#10;AGRycy9kb3ducmV2LnhtbFBLBQYAAAAABAAEAPcAAACNAwAAAAA=&#10;">
                  <v:imagedata r:id="rId44" o:title=""/>
                </v:shape>
                <v:shape id="Text Box 22" o:spid="_x0000_s1051" type="#_x0000_t202" style="position:absolute;left:4242;top:503;width:3627;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E45233" w:rsidRDefault="00E45233">
                        <w:pPr>
                          <w:rPr>
                            <w:b/>
                          </w:rPr>
                        </w:pPr>
                      </w:p>
                      <w:p w:rsidR="00E45233" w:rsidRDefault="00E45233">
                        <w:pPr>
                          <w:spacing w:before="177" w:line="292" w:lineRule="auto"/>
                          <w:ind w:left="639" w:right="526" w:firstLine="434"/>
                          <w:rPr>
                            <w:rFonts w:ascii="Trebuchet MS"/>
                            <w:i/>
                          </w:rPr>
                        </w:pPr>
                        <w:r>
                          <w:rPr>
                            <w:rFonts w:ascii="Trebuchet MS"/>
                            <w:i/>
                            <w:color w:val="928852"/>
                          </w:rPr>
                          <w:t xml:space="preserve">Funcionario toma </w:t>
                        </w:r>
                        <w:r>
                          <w:rPr>
                            <w:rFonts w:ascii="Trebuchet MS"/>
                            <w:i/>
                            <w:color w:val="928852"/>
                            <w:w w:val="95"/>
                          </w:rPr>
                          <w:t>conocimiento</w:t>
                        </w:r>
                        <w:r>
                          <w:rPr>
                            <w:rFonts w:ascii="Trebuchet MS"/>
                            <w:i/>
                            <w:color w:val="928852"/>
                            <w:spacing w:val="-46"/>
                            <w:w w:val="95"/>
                          </w:rPr>
                          <w:t xml:space="preserve"> </w:t>
                        </w:r>
                        <w:r>
                          <w:rPr>
                            <w:rFonts w:ascii="Trebuchet MS"/>
                            <w:i/>
                            <w:color w:val="928852"/>
                            <w:w w:val="95"/>
                          </w:rPr>
                          <w:t>de</w:t>
                        </w:r>
                        <w:r>
                          <w:rPr>
                            <w:rFonts w:ascii="Trebuchet MS"/>
                            <w:i/>
                            <w:color w:val="928852"/>
                            <w:spacing w:val="-45"/>
                            <w:w w:val="95"/>
                          </w:rPr>
                          <w:t xml:space="preserve"> </w:t>
                        </w:r>
                        <w:r>
                          <w:rPr>
                            <w:rFonts w:ascii="Trebuchet MS"/>
                            <w:i/>
                            <w:color w:val="928852"/>
                            <w:w w:val="95"/>
                          </w:rPr>
                          <w:t>los</w:t>
                        </w:r>
                        <w:r>
                          <w:rPr>
                            <w:rFonts w:ascii="Trebuchet MS"/>
                            <w:i/>
                            <w:color w:val="928852"/>
                            <w:spacing w:val="-46"/>
                            <w:w w:val="95"/>
                          </w:rPr>
                          <w:t xml:space="preserve"> </w:t>
                        </w:r>
                        <w:r>
                          <w:rPr>
                            <w:rFonts w:ascii="Trebuchet MS"/>
                            <w:i/>
                            <w:color w:val="928852"/>
                            <w:w w:val="95"/>
                          </w:rPr>
                          <w:t>hechos</w:t>
                        </w:r>
                      </w:p>
                    </w:txbxContent>
                  </v:textbox>
                </v:shape>
                <w10:wrap anchorx="page"/>
              </v:group>
            </w:pict>
          </mc:Fallback>
        </mc:AlternateContent>
      </w:r>
      <w:r w:rsidR="006333DB">
        <w:t>VII.- Procedimiento</w:t>
      </w:r>
    </w:p>
    <w:p w:rsidR="00927E92" w:rsidRDefault="00927E92" w:rsidP="00331BA0">
      <w:pPr>
        <w:pStyle w:val="Textoindependiente"/>
        <w:ind w:left="709" w:right="1417"/>
        <w:jc w:val="both"/>
        <w:rPr>
          <w:b/>
          <w:sz w:val="20"/>
        </w:rPr>
      </w:pPr>
    </w:p>
    <w:p w:rsidR="00927E92" w:rsidRDefault="00927E92" w:rsidP="00331BA0">
      <w:pPr>
        <w:pStyle w:val="Textoindependiente"/>
        <w:ind w:left="709" w:right="1417"/>
        <w:jc w:val="both"/>
        <w:rPr>
          <w:b/>
          <w:sz w:val="20"/>
        </w:rPr>
      </w:pPr>
    </w:p>
    <w:p w:rsidR="00927E92" w:rsidRDefault="00927E92" w:rsidP="00331BA0">
      <w:pPr>
        <w:pStyle w:val="Textoindependiente"/>
        <w:ind w:left="709" w:right="1417"/>
        <w:jc w:val="both"/>
        <w:rPr>
          <w:b/>
          <w:sz w:val="20"/>
        </w:rPr>
      </w:pPr>
    </w:p>
    <w:p w:rsidR="00927E92" w:rsidRDefault="00927E92" w:rsidP="00331BA0">
      <w:pPr>
        <w:pStyle w:val="Textoindependiente"/>
        <w:ind w:left="709" w:right="1417"/>
        <w:jc w:val="both"/>
        <w:rPr>
          <w:b/>
          <w:sz w:val="20"/>
        </w:rPr>
      </w:pPr>
    </w:p>
    <w:p w:rsidR="00927E92" w:rsidRDefault="00927E92" w:rsidP="00331BA0">
      <w:pPr>
        <w:pStyle w:val="Textoindependiente"/>
        <w:ind w:left="709" w:right="1417"/>
        <w:jc w:val="both"/>
        <w:rPr>
          <w:b/>
          <w:sz w:val="20"/>
        </w:rPr>
      </w:pPr>
    </w:p>
    <w:p w:rsidR="00927E92" w:rsidRDefault="006F1621" w:rsidP="00331BA0">
      <w:pPr>
        <w:pStyle w:val="Textoindependiente"/>
        <w:spacing w:before="7"/>
        <w:ind w:left="709" w:right="1417"/>
        <w:jc w:val="both"/>
        <w:rPr>
          <w:b/>
          <w:sz w:val="23"/>
        </w:rPr>
      </w:pPr>
      <w:r>
        <w:rPr>
          <w:noProof/>
          <w:lang w:bidi="ar-SA"/>
        </w:rPr>
        <mc:AlternateContent>
          <mc:Choice Requires="wpg">
            <w:drawing>
              <wp:anchor distT="0" distB="0" distL="0" distR="0" simplePos="0" relativeHeight="251609088" behindDoc="0" locked="0" layoutInCell="1" allowOverlap="1" wp14:anchorId="2B195E51" wp14:editId="07440526">
                <wp:simplePos x="0" y="0"/>
                <wp:positionH relativeFrom="page">
                  <wp:posOffset>2910205</wp:posOffset>
                </wp:positionH>
                <wp:positionV relativeFrom="paragraph">
                  <wp:posOffset>197485</wp:posOffset>
                </wp:positionV>
                <wp:extent cx="1586230" cy="1350010"/>
                <wp:effectExtent l="43180" t="6985" r="46990" b="5080"/>
                <wp:wrapTopAndBottom/>
                <wp:docPr id="7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230" cy="1350010"/>
                          <a:chOff x="4583" y="311"/>
                          <a:chExt cx="2498" cy="2126"/>
                        </a:xfrm>
                      </wpg:grpSpPr>
                      <wps:wsp>
                        <wps:cNvPr id="72" name="Freeform 20"/>
                        <wps:cNvSpPr>
                          <a:spLocks/>
                        </wps:cNvSpPr>
                        <wps:spPr bwMode="auto">
                          <a:xfrm>
                            <a:off x="4643" y="577"/>
                            <a:ext cx="2378" cy="1799"/>
                          </a:xfrm>
                          <a:custGeom>
                            <a:avLst/>
                            <a:gdLst>
                              <a:gd name="T0" fmla="+- 0 5747 4643"/>
                              <a:gd name="T1" fmla="*/ T0 w 2378"/>
                              <a:gd name="T2" fmla="+- 0 580 578"/>
                              <a:gd name="T3" fmla="*/ 580 h 1799"/>
                              <a:gd name="T4" fmla="+- 0 5582 4643"/>
                              <a:gd name="T5" fmla="*/ T4 w 2378"/>
                              <a:gd name="T6" fmla="+- 0 598 578"/>
                              <a:gd name="T7" fmla="*/ 598 h 1799"/>
                              <a:gd name="T8" fmla="+- 0 5426 4643"/>
                              <a:gd name="T9" fmla="*/ T8 w 2378"/>
                              <a:gd name="T10" fmla="+- 0 632 578"/>
                              <a:gd name="T11" fmla="*/ 632 h 1799"/>
                              <a:gd name="T12" fmla="+- 0 5279 4643"/>
                              <a:gd name="T13" fmla="*/ T12 w 2378"/>
                              <a:gd name="T14" fmla="+- 0 681 578"/>
                              <a:gd name="T15" fmla="*/ 681 h 1799"/>
                              <a:gd name="T16" fmla="+- 0 5143 4643"/>
                              <a:gd name="T17" fmla="*/ T16 w 2378"/>
                              <a:gd name="T18" fmla="+- 0 744 578"/>
                              <a:gd name="T19" fmla="*/ 744 h 1799"/>
                              <a:gd name="T20" fmla="+- 0 5020 4643"/>
                              <a:gd name="T21" fmla="*/ T20 w 2378"/>
                              <a:gd name="T22" fmla="+- 0 820 578"/>
                              <a:gd name="T23" fmla="*/ 820 h 1799"/>
                              <a:gd name="T24" fmla="+- 0 4911 4643"/>
                              <a:gd name="T25" fmla="*/ T24 w 2378"/>
                              <a:gd name="T26" fmla="+- 0 908 578"/>
                              <a:gd name="T27" fmla="*/ 908 h 1799"/>
                              <a:gd name="T28" fmla="+- 0 4819 4643"/>
                              <a:gd name="T29" fmla="*/ T28 w 2378"/>
                              <a:gd name="T30" fmla="+- 0 1006 578"/>
                              <a:gd name="T31" fmla="*/ 1006 h 1799"/>
                              <a:gd name="T32" fmla="+- 0 4744 4643"/>
                              <a:gd name="T33" fmla="*/ T32 w 2378"/>
                              <a:gd name="T34" fmla="+- 0 1113 578"/>
                              <a:gd name="T35" fmla="*/ 1113 h 1799"/>
                              <a:gd name="T36" fmla="+- 0 4689 4643"/>
                              <a:gd name="T37" fmla="*/ T36 w 2378"/>
                              <a:gd name="T38" fmla="+- 0 1228 578"/>
                              <a:gd name="T39" fmla="*/ 1228 h 1799"/>
                              <a:gd name="T40" fmla="+- 0 4655 4643"/>
                              <a:gd name="T41" fmla="*/ T40 w 2378"/>
                              <a:gd name="T42" fmla="+- 0 1350 578"/>
                              <a:gd name="T43" fmla="*/ 1350 h 1799"/>
                              <a:gd name="T44" fmla="+- 0 4643 4643"/>
                              <a:gd name="T45" fmla="*/ T44 w 2378"/>
                              <a:gd name="T46" fmla="+- 0 1477 578"/>
                              <a:gd name="T47" fmla="*/ 1477 h 1799"/>
                              <a:gd name="T48" fmla="+- 0 4655 4643"/>
                              <a:gd name="T49" fmla="*/ T48 w 2378"/>
                              <a:gd name="T50" fmla="+- 0 1605 578"/>
                              <a:gd name="T51" fmla="*/ 1605 h 1799"/>
                              <a:gd name="T52" fmla="+- 0 4689 4643"/>
                              <a:gd name="T53" fmla="*/ T52 w 2378"/>
                              <a:gd name="T54" fmla="+- 0 1726 578"/>
                              <a:gd name="T55" fmla="*/ 1726 h 1799"/>
                              <a:gd name="T56" fmla="+- 0 4744 4643"/>
                              <a:gd name="T57" fmla="*/ T56 w 2378"/>
                              <a:gd name="T58" fmla="+- 0 1841 578"/>
                              <a:gd name="T59" fmla="*/ 1841 h 1799"/>
                              <a:gd name="T60" fmla="+- 0 4819 4643"/>
                              <a:gd name="T61" fmla="*/ T60 w 2378"/>
                              <a:gd name="T62" fmla="+- 0 1949 578"/>
                              <a:gd name="T63" fmla="*/ 1949 h 1799"/>
                              <a:gd name="T64" fmla="+- 0 4911 4643"/>
                              <a:gd name="T65" fmla="*/ T64 w 2378"/>
                              <a:gd name="T66" fmla="+- 0 2047 578"/>
                              <a:gd name="T67" fmla="*/ 2047 h 1799"/>
                              <a:gd name="T68" fmla="+- 0 5020 4643"/>
                              <a:gd name="T69" fmla="*/ T68 w 2378"/>
                              <a:gd name="T70" fmla="+- 0 2134 578"/>
                              <a:gd name="T71" fmla="*/ 2134 h 1799"/>
                              <a:gd name="T72" fmla="+- 0 5143 4643"/>
                              <a:gd name="T73" fmla="*/ T72 w 2378"/>
                              <a:gd name="T74" fmla="+- 0 2210 578"/>
                              <a:gd name="T75" fmla="*/ 2210 h 1799"/>
                              <a:gd name="T76" fmla="+- 0 5279 4643"/>
                              <a:gd name="T77" fmla="*/ T76 w 2378"/>
                              <a:gd name="T78" fmla="+- 0 2274 578"/>
                              <a:gd name="T79" fmla="*/ 2274 h 1799"/>
                              <a:gd name="T80" fmla="+- 0 5426 4643"/>
                              <a:gd name="T81" fmla="*/ T80 w 2378"/>
                              <a:gd name="T82" fmla="+- 0 2323 578"/>
                              <a:gd name="T83" fmla="*/ 2323 h 1799"/>
                              <a:gd name="T84" fmla="+- 0 5582 4643"/>
                              <a:gd name="T85" fmla="*/ T84 w 2378"/>
                              <a:gd name="T86" fmla="+- 0 2357 578"/>
                              <a:gd name="T87" fmla="*/ 2357 h 1799"/>
                              <a:gd name="T88" fmla="+- 0 5747 4643"/>
                              <a:gd name="T89" fmla="*/ T88 w 2378"/>
                              <a:gd name="T90" fmla="+- 0 2375 578"/>
                              <a:gd name="T91" fmla="*/ 2375 h 1799"/>
                              <a:gd name="T92" fmla="+- 0 5917 4643"/>
                              <a:gd name="T93" fmla="*/ T92 w 2378"/>
                              <a:gd name="T94" fmla="+- 0 2375 578"/>
                              <a:gd name="T95" fmla="*/ 2375 h 1799"/>
                              <a:gd name="T96" fmla="+- 0 6082 4643"/>
                              <a:gd name="T97" fmla="*/ T96 w 2378"/>
                              <a:gd name="T98" fmla="+- 0 2357 578"/>
                              <a:gd name="T99" fmla="*/ 2357 h 1799"/>
                              <a:gd name="T100" fmla="+- 0 6238 4643"/>
                              <a:gd name="T101" fmla="*/ T100 w 2378"/>
                              <a:gd name="T102" fmla="+- 0 2323 578"/>
                              <a:gd name="T103" fmla="*/ 2323 h 1799"/>
                              <a:gd name="T104" fmla="+- 0 6385 4643"/>
                              <a:gd name="T105" fmla="*/ T104 w 2378"/>
                              <a:gd name="T106" fmla="+- 0 2274 578"/>
                              <a:gd name="T107" fmla="*/ 2274 h 1799"/>
                              <a:gd name="T108" fmla="+- 0 6521 4643"/>
                              <a:gd name="T109" fmla="*/ T108 w 2378"/>
                              <a:gd name="T110" fmla="+- 0 2210 578"/>
                              <a:gd name="T111" fmla="*/ 2210 h 1799"/>
                              <a:gd name="T112" fmla="+- 0 6644 4643"/>
                              <a:gd name="T113" fmla="*/ T112 w 2378"/>
                              <a:gd name="T114" fmla="+- 0 2134 578"/>
                              <a:gd name="T115" fmla="*/ 2134 h 1799"/>
                              <a:gd name="T116" fmla="+- 0 6753 4643"/>
                              <a:gd name="T117" fmla="*/ T116 w 2378"/>
                              <a:gd name="T118" fmla="+- 0 2047 578"/>
                              <a:gd name="T119" fmla="*/ 2047 h 1799"/>
                              <a:gd name="T120" fmla="+- 0 6845 4643"/>
                              <a:gd name="T121" fmla="*/ T120 w 2378"/>
                              <a:gd name="T122" fmla="+- 0 1949 578"/>
                              <a:gd name="T123" fmla="*/ 1949 h 1799"/>
                              <a:gd name="T124" fmla="+- 0 6920 4643"/>
                              <a:gd name="T125" fmla="*/ T124 w 2378"/>
                              <a:gd name="T126" fmla="+- 0 1841 578"/>
                              <a:gd name="T127" fmla="*/ 1841 h 1799"/>
                              <a:gd name="T128" fmla="+- 0 6975 4643"/>
                              <a:gd name="T129" fmla="*/ T128 w 2378"/>
                              <a:gd name="T130" fmla="+- 0 1726 578"/>
                              <a:gd name="T131" fmla="*/ 1726 h 1799"/>
                              <a:gd name="T132" fmla="+- 0 7009 4643"/>
                              <a:gd name="T133" fmla="*/ T132 w 2378"/>
                              <a:gd name="T134" fmla="+- 0 1605 578"/>
                              <a:gd name="T135" fmla="*/ 1605 h 1799"/>
                              <a:gd name="T136" fmla="+- 0 7021 4643"/>
                              <a:gd name="T137" fmla="*/ T136 w 2378"/>
                              <a:gd name="T138" fmla="+- 0 1477 578"/>
                              <a:gd name="T139" fmla="*/ 1477 h 1799"/>
                              <a:gd name="T140" fmla="+- 0 7009 4643"/>
                              <a:gd name="T141" fmla="*/ T140 w 2378"/>
                              <a:gd name="T142" fmla="+- 0 1350 578"/>
                              <a:gd name="T143" fmla="*/ 1350 h 1799"/>
                              <a:gd name="T144" fmla="+- 0 6975 4643"/>
                              <a:gd name="T145" fmla="*/ T144 w 2378"/>
                              <a:gd name="T146" fmla="+- 0 1228 578"/>
                              <a:gd name="T147" fmla="*/ 1228 h 1799"/>
                              <a:gd name="T148" fmla="+- 0 6920 4643"/>
                              <a:gd name="T149" fmla="*/ T148 w 2378"/>
                              <a:gd name="T150" fmla="+- 0 1113 578"/>
                              <a:gd name="T151" fmla="*/ 1113 h 1799"/>
                              <a:gd name="T152" fmla="+- 0 6845 4643"/>
                              <a:gd name="T153" fmla="*/ T152 w 2378"/>
                              <a:gd name="T154" fmla="+- 0 1006 578"/>
                              <a:gd name="T155" fmla="*/ 1006 h 1799"/>
                              <a:gd name="T156" fmla="+- 0 6753 4643"/>
                              <a:gd name="T157" fmla="*/ T156 w 2378"/>
                              <a:gd name="T158" fmla="+- 0 908 578"/>
                              <a:gd name="T159" fmla="*/ 908 h 1799"/>
                              <a:gd name="T160" fmla="+- 0 6644 4643"/>
                              <a:gd name="T161" fmla="*/ T160 w 2378"/>
                              <a:gd name="T162" fmla="+- 0 820 578"/>
                              <a:gd name="T163" fmla="*/ 820 h 1799"/>
                              <a:gd name="T164" fmla="+- 0 6521 4643"/>
                              <a:gd name="T165" fmla="*/ T164 w 2378"/>
                              <a:gd name="T166" fmla="+- 0 744 578"/>
                              <a:gd name="T167" fmla="*/ 744 h 1799"/>
                              <a:gd name="T168" fmla="+- 0 6385 4643"/>
                              <a:gd name="T169" fmla="*/ T168 w 2378"/>
                              <a:gd name="T170" fmla="+- 0 681 578"/>
                              <a:gd name="T171" fmla="*/ 681 h 1799"/>
                              <a:gd name="T172" fmla="+- 0 6238 4643"/>
                              <a:gd name="T173" fmla="*/ T172 w 2378"/>
                              <a:gd name="T174" fmla="+- 0 632 578"/>
                              <a:gd name="T175" fmla="*/ 632 h 1799"/>
                              <a:gd name="T176" fmla="+- 0 6082 4643"/>
                              <a:gd name="T177" fmla="*/ T176 w 2378"/>
                              <a:gd name="T178" fmla="+- 0 598 578"/>
                              <a:gd name="T179" fmla="*/ 598 h 1799"/>
                              <a:gd name="T180" fmla="+- 0 5917 4643"/>
                              <a:gd name="T181" fmla="*/ T180 w 2378"/>
                              <a:gd name="T182" fmla="+- 0 580 578"/>
                              <a:gd name="T183" fmla="*/ 580 h 1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378" h="1799">
                                <a:moveTo>
                                  <a:pt x="1189" y="0"/>
                                </a:moveTo>
                                <a:lnTo>
                                  <a:pt x="1104" y="2"/>
                                </a:lnTo>
                                <a:lnTo>
                                  <a:pt x="1021" y="9"/>
                                </a:lnTo>
                                <a:lnTo>
                                  <a:pt x="939" y="20"/>
                                </a:lnTo>
                                <a:lnTo>
                                  <a:pt x="860" y="35"/>
                                </a:lnTo>
                                <a:lnTo>
                                  <a:pt x="783" y="54"/>
                                </a:lnTo>
                                <a:lnTo>
                                  <a:pt x="708" y="77"/>
                                </a:lnTo>
                                <a:lnTo>
                                  <a:pt x="636" y="103"/>
                                </a:lnTo>
                                <a:lnTo>
                                  <a:pt x="566" y="133"/>
                                </a:lnTo>
                                <a:lnTo>
                                  <a:pt x="500" y="166"/>
                                </a:lnTo>
                                <a:lnTo>
                                  <a:pt x="437" y="203"/>
                                </a:lnTo>
                                <a:lnTo>
                                  <a:pt x="377" y="242"/>
                                </a:lnTo>
                                <a:lnTo>
                                  <a:pt x="321" y="285"/>
                                </a:lnTo>
                                <a:lnTo>
                                  <a:pt x="268" y="330"/>
                                </a:lnTo>
                                <a:lnTo>
                                  <a:pt x="220" y="378"/>
                                </a:lnTo>
                                <a:lnTo>
                                  <a:pt x="176" y="428"/>
                                </a:lnTo>
                                <a:lnTo>
                                  <a:pt x="136" y="481"/>
                                </a:lnTo>
                                <a:lnTo>
                                  <a:pt x="101" y="535"/>
                                </a:lnTo>
                                <a:lnTo>
                                  <a:pt x="71" y="592"/>
                                </a:lnTo>
                                <a:lnTo>
                                  <a:pt x="46" y="650"/>
                                </a:lnTo>
                                <a:lnTo>
                                  <a:pt x="26" y="710"/>
                                </a:lnTo>
                                <a:lnTo>
                                  <a:pt x="12" y="772"/>
                                </a:lnTo>
                                <a:lnTo>
                                  <a:pt x="3" y="835"/>
                                </a:lnTo>
                                <a:lnTo>
                                  <a:pt x="0" y="899"/>
                                </a:lnTo>
                                <a:lnTo>
                                  <a:pt x="3" y="964"/>
                                </a:lnTo>
                                <a:lnTo>
                                  <a:pt x="12" y="1027"/>
                                </a:lnTo>
                                <a:lnTo>
                                  <a:pt x="26" y="1088"/>
                                </a:lnTo>
                                <a:lnTo>
                                  <a:pt x="46" y="1148"/>
                                </a:lnTo>
                                <a:lnTo>
                                  <a:pt x="71" y="1207"/>
                                </a:lnTo>
                                <a:lnTo>
                                  <a:pt x="101" y="1263"/>
                                </a:lnTo>
                                <a:lnTo>
                                  <a:pt x="136" y="1318"/>
                                </a:lnTo>
                                <a:lnTo>
                                  <a:pt x="176" y="1371"/>
                                </a:lnTo>
                                <a:lnTo>
                                  <a:pt x="220" y="1421"/>
                                </a:lnTo>
                                <a:lnTo>
                                  <a:pt x="268" y="1469"/>
                                </a:lnTo>
                                <a:lnTo>
                                  <a:pt x="321" y="1514"/>
                                </a:lnTo>
                                <a:lnTo>
                                  <a:pt x="377" y="1556"/>
                                </a:lnTo>
                                <a:lnTo>
                                  <a:pt x="437" y="1596"/>
                                </a:lnTo>
                                <a:lnTo>
                                  <a:pt x="500" y="1632"/>
                                </a:lnTo>
                                <a:lnTo>
                                  <a:pt x="566" y="1666"/>
                                </a:lnTo>
                                <a:lnTo>
                                  <a:pt x="636" y="1696"/>
                                </a:lnTo>
                                <a:lnTo>
                                  <a:pt x="708" y="1722"/>
                                </a:lnTo>
                                <a:lnTo>
                                  <a:pt x="783" y="1745"/>
                                </a:lnTo>
                                <a:lnTo>
                                  <a:pt x="860" y="1764"/>
                                </a:lnTo>
                                <a:lnTo>
                                  <a:pt x="939" y="1779"/>
                                </a:lnTo>
                                <a:lnTo>
                                  <a:pt x="1021" y="1790"/>
                                </a:lnTo>
                                <a:lnTo>
                                  <a:pt x="1104" y="1797"/>
                                </a:lnTo>
                                <a:lnTo>
                                  <a:pt x="1189" y="1799"/>
                                </a:lnTo>
                                <a:lnTo>
                                  <a:pt x="1274" y="1797"/>
                                </a:lnTo>
                                <a:lnTo>
                                  <a:pt x="1357" y="1790"/>
                                </a:lnTo>
                                <a:lnTo>
                                  <a:pt x="1439" y="1779"/>
                                </a:lnTo>
                                <a:lnTo>
                                  <a:pt x="1518" y="1764"/>
                                </a:lnTo>
                                <a:lnTo>
                                  <a:pt x="1595" y="1745"/>
                                </a:lnTo>
                                <a:lnTo>
                                  <a:pt x="1670" y="1722"/>
                                </a:lnTo>
                                <a:lnTo>
                                  <a:pt x="1742" y="1696"/>
                                </a:lnTo>
                                <a:lnTo>
                                  <a:pt x="1812" y="1666"/>
                                </a:lnTo>
                                <a:lnTo>
                                  <a:pt x="1878" y="1632"/>
                                </a:lnTo>
                                <a:lnTo>
                                  <a:pt x="1941" y="1596"/>
                                </a:lnTo>
                                <a:lnTo>
                                  <a:pt x="2001" y="1556"/>
                                </a:lnTo>
                                <a:lnTo>
                                  <a:pt x="2057" y="1514"/>
                                </a:lnTo>
                                <a:lnTo>
                                  <a:pt x="2110" y="1469"/>
                                </a:lnTo>
                                <a:lnTo>
                                  <a:pt x="2158" y="1421"/>
                                </a:lnTo>
                                <a:lnTo>
                                  <a:pt x="2202" y="1371"/>
                                </a:lnTo>
                                <a:lnTo>
                                  <a:pt x="2242" y="1318"/>
                                </a:lnTo>
                                <a:lnTo>
                                  <a:pt x="2277" y="1263"/>
                                </a:lnTo>
                                <a:lnTo>
                                  <a:pt x="2307" y="1207"/>
                                </a:lnTo>
                                <a:lnTo>
                                  <a:pt x="2332" y="1148"/>
                                </a:lnTo>
                                <a:lnTo>
                                  <a:pt x="2352" y="1088"/>
                                </a:lnTo>
                                <a:lnTo>
                                  <a:pt x="2366" y="1027"/>
                                </a:lnTo>
                                <a:lnTo>
                                  <a:pt x="2375" y="964"/>
                                </a:lnTo>
                                <a:lnTo>
                                  <a:pt x="2378" y="899"/>
                                </a:lnTo>
                                <a:lnTo>
                                  <a:pt x="2375" y="835"/>
                                </a:lnTo>
                                <a:lnTo>
                                  <a:pt x="2366" y="772"/>
                                </a:lnTo>
                                <a:lnTo>
                                  <a:pt x="2352" y="710"/>
                                </a:lnTo>
                                <a:lnTo>
                                  <a:pt x="2332" y="650"/>
                                </a:lnTo>
                                <a:lnTo>
                                  <a:pt x="2307" y="592"/>
                                </a:lnTo>
                                <a:lnTo>
                                  <a:pt x="2277" y="535"/>
                                </a:lnTo>
                                <a:lnTo>
                                  <a:pt x="2242" y="481"/>
                                </a:lnTo>
                                <a:lnTo>
                                  <a:pt x="2202" y="428"/>
                                </a:lnTo>
                                <a:lnTo>
                                  <a:pt x="2158" y="378"/>
                                </a:lnTo>
                                <a:lnTo>
                                  <a:pt x="2110" y="330"/>
                                </a:lnTo>
                                <a:lnTo>
                                  <a:pt x="2057" y="285"/>
                                </a:lnTo>
                                <a:lnTo>
                                  <a:pt x="2001" y="242"/>
                                </a:lnTo>
                                <a:lnTo>
                                  <a:pt x="1941" y="203"/>
                                </a:lnTo>
                                <a:lnTo>
                                  <a:pt x="1878" y="166"/>
                                </a:lnTo>
                                <a:lnTo>
                                  <a:pt x="1812" y="133"/>
                                </a:lnTo>
                                <a:lnTo>
                                  <a:pt x="1742" y="103"/>
                                </a:lnTo>
                                <a:lnTo>
                                  <a:pt x="1670" y="77"/>
                                </a:lnTo>
                                <a:lnTo>
                                  <a:pt x="1595" y="54"/>
                                </a:lnTo>
                                <a:lnTo>
                                  <a:pt x="1518" y="35"/>
                                </a:lnTo>
                                <a:lnTo>
                                  <a:pt x="1439" y="20"/>
                                </a:lnTo>
                                <a:lnTo>
                                  <a:pt x="1357" y="9"/>
                                </a:lnTo>
                                <a:lnTo>
                                  <a:pt x="1274" y="2"/>
                                </a:lnTo>
                                <a:lnTo>
                                  <a:pt x="1189" y="0"/>
                                </a:lnTo>
                                <a:close/>
                              </a:path>
                            </a:pathLst>
                          </a:custGeom>
                          <a:solidFill>
                            <a:srgbClr val="7A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9"/>
                        <wps:cNvSpPr>
                          <a:spLocks/>
                        </wps:cNvSpPr>
                        <wps:spPr bwMode="auto">
                          <a:xfrm>
                            <a:off x="4643" y="577"/>
                            <a:ext cx="2378" cy="1799"/>
                          </a:xfrm>
                          <a:custGeom>
                            <a:avLst/>
                            <a:gdLst>
                              <a:gd name="T0" fmla="+- 0 4646 4643"/>
                              <a:gd name="T1" fmla="*/ T0 w 2378"/>
                              <a:gd name="T2" fmla="+- 0 1413 578"/>
                              <a:gd name="T3" fmla="*/ 1413 h 1799"/>
                              <a:gd name="T4" fmla="+- 0 4669 4643"/>
                              <a:gd name="T5" fmla="*/ T4 w 2378"/>
                              <a:gd name="T6" fmla="+- 0 1288 578"/>
                              <a:gd name="T7" fmla="*/ 1288 h 1799"/>
                              <a:gd name="T8" fmla="+- 0 4714 4643"/>
                              <a:gd name="T9" fmla="*/ T8 w 2378"/>
                              <a:gd name="T10" fmla="+- 0 1170 578"/>
                              <a:gd name="T11" fmla="*/ 1170 h 1799"/>
                              <a:gd name="T12" fmla="+- 0 4779 4643"/>
                              <a:gd name="T13" fmla="*/ T12 w 2378"/>
                              <a:gd name="T14" fmla="+- 0 1059 578"/>
                              <a:gd name="T15" fmla="*/ 1059 h 1799"/>
                              <a:gd name="T16" fmla="+- 0 4863 4643"/>
                              <a:gd name="T17" fmla="*/ T16 w 2378"/>
                              <a:gd name="T18" fmla="+- 0 956 578"/>
                              <a:gd name="T19" fmla="*/ 956 h 1799"/>
                              <a:gd name="T20" fmla="+- 0 4964 4643"/>
                              <a:gd name="T21" fmla="*/ T20 w 2378"/>
                              <a:gd name="T22" fmla="+- 0 863 578"/>
                              <a:gd name="T23" fmla="*/ 863 h 1799"/>
                              <a:gd name="T24" fmla="+- 0 5080 4643"/>
                              <a:gd name="T25" fmla="*/ T24 w 2378"/>
                              <a:gd name="T26" fmla="+- 0 781 578"/>
                              <a:gd name="T27" fmla="*/ 781 h 1799"/>
                              <a:gd name="T28" fmla="+- 0 5209 4643"/>
                              <a:gd name="T29" fmla="*/ T28 w 2378"/>
                              <a:gd name="T30" fmla="+- 0 711 578"/>
                              <a:gd name="T31" fmla="*/ 711 h 1799"/>
                              <a:gd name="T32" fmla="+- 0 5351 4643"/>
                              <a:gd name="T33" fmla="*/ T32 w 2378"/>
                              <a:gd name="T34" fmla="+- 0 655 578"/>
                              <a:gd name="T35" fmla="*/ 655 h 1799"/>
                              <a:gd name="T36" fmla="+- 0 5503 4643"/>
                              <a:gd name="T37" fmla="*/ T36 w 2378"/>
                              <a:gd name="T38" fmla="+- 0 613 578"/>
                              <a:gd name="T39" fmla="*/ 613 h 1799"/>
                              <a:gd name="T40" fmla="+- 0 5664 4643"/>
                              <a:gd name="T41" fmla="*/ T40 w 2378"/>
                              <a:gd name="T42" fmla="+- 0 587 578"/>
                              <a:gd name="T43" fmla="*/ 587 h 1799"/>
                              <a:gd name="T44" fmla="+- 0 5832 4643"/>
                              <a:gd name="T45" fmla="*/ T44 w 2378"/>
                              <a:gd name="T46" fmla="+- 0 578 578"/>
                              <a:gd name="T47" fmla="*/ 578 h 1799"/>
                              <a:gd name="T48" fmla="+- 0 6000 4643"/>
                              <a:gd name="T49" fmla="*/ T48 w 2378"/>
                              <a:gd name="T50" fmla="+- 0 587 578"/>
                              <a:gd name="T51" fmla="*/ 587 h 1799"/>
                              <a:gd name="T52" fmla="+- 0 6161 4643"/>
                              <a:gd name="T53" fmla="*/ T52 w 2378"/>
                              <a:gd name="T54" fmla="+- 0 613 578"/>
                              <a:gd name="T55" fmla="*/ 613 h 1799"/>
                              <a:gd name="T56" fmla="+- 0 6313 4643"/>
                              <a:gd name="T57" fmla="*/ T56 w 2378"/>
                              <a:gd name="T58" fmla="+- 0 655 578"/>
                              <a:gd name="T59" fmla="*/ 655 h 1799"/>
                              <a:gd name="T60" fmla="+- 0 6455 4643"/>
                              <a:gd name="T61" fmla="*/ T60 w 2378"/>
                              <a:gd name="T62" fmla="+- 0 711 578"/>
                              <a:gd name="T63" fmla="*/ 711 h 1799"/>
                              <a:gd name="T64" fmla="+- 0 6584 4643"/>
                              <a:gd name="T65" fmla="*/ T64 w 2378"/>
                              <a:gd name="T66" fmla="+- 0 781 578"/>
                              <a:gd name="T67" fmla="*/ 781 h 1799"/>
                              <a:gd name="T68" fmla="+- 0 6700 4643"/>
                              <a:gd name="T69" fmla="*/ T68 w 2378"/>
                              <a:gd name="T70" fmla="+- 0 863 578"/>
                              <a:gd name="T71" fmla="*/ 863 h 1799"/>
                              <a:gd name="T72" fmla="+- 0 6801 4643"/>
                              <a:gd name="T73" fmla="*/ T72 w 2378"/>
                              <a:gd name="T74" fmla="+- 0 956 578"/>
                              <a:gd name="T75" fmla="*/ 956 h 1799"/>
                              <a:gd name="T76" fmla="+- 0 6885 4643"/>
                              <a:gd name="T77" fmla="*/ T76 w 2378"/>
                              <a:gd name="T78" fmla="+- 0 1059 578"/>
                              <a:gd name="T79" fmla="*/ 1059 h 1799"/>
                              <a:gd name="T80" fmla="+- 0 6950 4643"/>
                              <a:gd name="T81" fmla="*/ T80 w 2378"/>
                              <a:gd name="T82" fmla="+- 0 1170 578"/>
                              <a:gd name="T83" fmla="*/ 1170 h 1799"/>
                              <a:gd name="T84" fmla="+- 0 6995 4643"/>
                              <a:gd name="T85" fmla="*/ T84 w 2378"/>
                              <a:gd name="T86" fmla="+- 0 1288 578"/>
                              <a:gd name="T87" fmla="*/ 1288 h 1799"/>
                              <a:gd name="T88" fmla="+- 0 7018 4643"/>
                              <a:gd name="T89" fmla="*/ T88 w 2378"/>
                              <a:gd name="T90" fmla="+- 0 1413 578"/>
                              <a:gd name="T91" fmla="*/ 1413 h 1799"/>
                              <a:gd name="T92" fmla="+- 0 7018 4643"/>
                              <a:gd name="T93" fmla="*/ T92 w 2378"/>
                              <a:gd name="T94" fmla="+- 0 1542 578"/>
                              <a:gd name="T95" fmla="*/ 1542 h 1799"/>
                              <a:gd name="T96" fmla="+- 0 6995 4643"/>
                              <a:gd name="T97" fmla="*/ T96 w 2378"/>
                              <a:gd name="T98" fmla="+- 0 1666 578"/>
                              <a:gd name="T99" fmla="*/ 1666 h 1799"/>
                              <a:gd name="T100" fmla="+- 0 6950 4643"/>
                              <a:gd name="T101" fmla="*/ T100 w 2378"/>
                              <a:gd name="T102" fmla="+- 0 1785 578"/>
                              <a:gd name="T103" fmla="*/ 1785 h 1799"/>
                              <a:gd name="T104" fmla="+- 0 6885 4643"/>
                              <a:gd name="T105" fmla="*/ T104 w 2378"/>
                              <a:gd name="T106" fmla="+- 0 1896 578"/>
                              <a:gd name="T107" fmla="*/ 1896 h 1799"/>
                              <a:gd name="T108" fmla="+- 0 6801 4643"/>
                              <a:gd name="T109" fmla="*/ T108 w 2378"/>
                              <a:gd name="T110" fmla="+- 0 1999 578"/>
                              <a:gd name="T111" fmla="*/ 1999 h 1799"/>
                              <a:gd name="T112" fmla="+- 0 6700 4643"/>
                              <a:gd name="T113" fmla="*/ T112 w 2378"/>
                              <a:gd name="T114" fmla="+- 0 2092 578"/>
                              <a:gd name="T115" fmla="*/ 2092 h 1799"/>
                              <a:gd name="T116" fmla="+- 0 6584 4643"/>
                              <a:gd name="T117" fmla="*/ T116 w 2378"/>
                              <a:gd name="T118" fmla="+- 0 2174 578"/>
                              <a:gd name="T119" fmla="*/ 2174 h 1799"/>
                              <a:gd name="T120" fmla="+- 0 6455 4643"/>
                              <a:gd name="T121" fmla="*/ T120 w 2378"/>
                              <a:gd name="T122" fmla="+- 0 2244 578"/>
                              <a:gd name="T123" fmla="*/ 2244 h 1799"/>
                              <a:gd name="T124" fmla="+- 0 6313 4643"/>
                              <a:gd name="T125" fmla="*/ T124 w 2378"/>
                              <a:gd name="T126" fmla="+- 0 2300 578"/>
                              <a:gd name="T127" fmla="*/ 2300 h 1799"/>
                              <a:gd name="T128" fmla="+- 0 6161 4643"/>
                              <a:gd name="T129" fmla="*/ T128 w 2378"/>
                              <a:gd name="T130" fmla="+- 0 2342 578"/>
                              <a:gd name="T131" fmla="*/ 2342 h 1799"/>
                              <a:gd name="T132" fmla="+- 0 6000 4643"/>
                              <a:gd name="T133" fmla="*/ T132 w 2378"/>
                              <a:gd name="T134" fmla="+- 0 2368 578"/>
                              <a:gd name="T135" fmla="*/ 2368 h 1799"/>
                              <a:gd name="T136" fmla="+- 0 5832 4643"/>
                              <a:gd name="T137" fmla="*/ T136 w 2378"/>
                              <a:gd name="T138" fmla="+- 0 2377 578"/>
                              <a:gd name="T139" fmla="*/ 2377 h 1799"/>
                              <a:gd name="T140" fmla="+- 0 5664 4643"/>
                              <a:gd name="T141" fmla="*/ T140 w 2378"/>
                              <a:gd name="T142" fmla="+- 0 2368 578"/>
                              <a:gd name="T143" fmla="*/ 2368 h 1799"/>
                              <a:gd name="T144" fmla="+- 0 5503 4643"/>
                              <a:gd name="T145" fmla="*/ T144 w 2378"/>
                              <a:gd name="T146" fmla="+- 0 2342 578"/>
                              <a:gd name="T147" fmla="*/ 2342 h 1799"/>
                              <a:gd name="T148" fmla="+- 0 5351 4643"/>
                              <a:gd name="T149" fmla="*/ T148 w 2378"/>
                              <a:gd name="T150" fmla="+- 0 2300 578"/>
                              <a:gd name="T151" fmla="*/ 2300 h 1799"/>
                              <a:gd name="T152" fmla="+- 0 5209 4643"/>
                              <a:gd name="T153" fmla="*/ T152 w 2378"/>
                              <a:gd name="T154" fmla="+- 0 2244 578"/>
                              <a:gd name="T155" fmla="*/ 2244 h 1799"/>
                              <a:gd name="T156" fmla="+- 0 5080 4643"/>
                              <a:gd name="T157" fmla="*/ T156 w 2378"/>
                              <a:gd name="T158" fmla="+- 0 2174 578"/>
                              <a:gd name="T159" fmla="*/ 2174 h 1799"/>
                              <a:gd name="T160" fmla="+- 0 4964 4643"/>
                              <a:gd name="T161" fmla="*/ T160 w 2378"/>
                              <a:gd name="T162" fmla="+- 0 2092 578"/>
                              <a:gd name="T163" fmla="*/ 2092 h 1799"/>
                              <a:gd name="T164" fmla="+- 0 4863 4643"/>
                              <a:gd name="T165" fmla="*/ T164 w 2378"/>
                              <a:gd name="T166" fmla="+- 0 1999 578"/>
                              <a:gd name="T167" fmla="*/ 1999 h 1799"/>
                              <a:gd name="T168" fmla="+- 0 4779 4643"/>
                              <a:gd name="T169" fmla="*/ T168 w 2378"/>
                              <a:gd name="T170" fmla="+- 0 1896 578"/>
                              <a:gd name="T171" fmla="*/ 1896 h 1799"/>
                              <a:gd name="T172" fmla="+- 0 4714 4643"/>
                              <a:gd name="T173" fmla="*/ T172 w 2378"/>
                              <a:gd name="T174" fmla="+- 0 1785 578"/>
                              <a:gd name="T175" fmla="*/ 1785 h 1799"/>
                              <a:gd name="T176" fmla="+- 0 4669 4643"/>
                              <a:gd name="T177" fmla="*/ T176 w 2378"/>
                              <a:gd name="T178" fmla="+- 0 1666 578"/>
                              <a:gd name="T179" fmla="*/ 1666 h 1799"/>
                              <a:gd name="T180" fmla="+- 0 4646 4643"/>
                              <a:gd name="T181" fmla="*/ T180 w 2378"/>
                              <a:gd name="T182" fmla="+- 0 1542 578"/>
                              <a:gd name="T183" fmla="*/ 1542 h 1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378" h="1799">
                                <a:moveTo>
                                  <a:pt x="0" y="899"/>
                                </a:moveTo>
                                <a:lnTo>
                                  <a:pt x="3" y="835"/>
                                </a:lnTo>
                                <a:lnTo>
                                  <a:pt x="12" y="772"/>
                                </a:lnTo>
                                <a:lnTo>
                                  <a:pt x="26" y="710"/>
                                </a:lnTo>
                                <a:lnTo>
                                  <a:pt x="46" y="650"/>
                                </a:lnTo>
                                <a:lnTo>
                                  <a:pt x="71" y="592"/>
                                </a:lnTo>
                                <a:lnTo>
                                  <a:pt x="101" y="535"/>
                                </a:lnTo>
                                <a:lnTo>
                                  <a:pt x="136" y="481"/>
                                </a:lnTo>
                                <a:lnTo>
                                  <a:pt x="176" y="428"/>
                                </a:lnTo>
                                <a:lnTo>
                                  <a:pt x="220" y="378"/>
                                </a:lnTo>
                                <a:lnTo>
                                  <a:pt x="268" y="330"/>
                                </a:lnTo>
                                <a:lnTo>
                                  <a:pt x="321" y="285"/>
                                </a:lnTo>
                                <a:lnTo>
                                  <a:pt x="377" y="242"/>
                                </a:lnTo>
                                <a:lnTo>
                                  <a:pt x="437" y="203"/>
                                </a:lnTo>
                                <a:lnTo>
                                  <a:pt x="500" y="166"/>
                                </a:lnTo>
                                <a:lnTo>
                                  <a:pt x="566" y="133"/>
                                </a:lnTo>
                                <a:lnTo>
                                  <a:pt x="636" y="103"/>
                                </a:lnTo>
                                <a:lnTo>
                                  <a:pt x="708" y="77"/>
                                </a:lnTo>
                                <a:lnTo>
                                  <a:pt x="783" y="54"/>
                                </a:lnTo>
                                <a:lnTo>
                                  <a:pt x="860" y="35"/>
                                </a:lnTo>
                                <a:lnTo>
                                  <a:pt x="939" y="20"/>
                                </a:lnTo>
                                <a:lnTo>
                                  <a:pt x="1021" y="9"/>
                                </a:lnTo>
                                <a:lnTo>
                                  <a:pt x="1104" y="2"/>
                                </a:lnTo>
                                <a:lnTo>
                                  <a:pt x="1189" y="0"/>
                                </a:lnTo>
                                <a:lnTo>
                                  <a:pt x="1274" y="2"/>
                                </a:lnTo>
                                <a:lnTo>
                                  <a:pt x="1357" y="9"/>
                                </a:lnTo>
                                <a:lnTo>
                                  <a:pt x="1439" y="20"/>
                                </a:lnTo>
                                <a:lnTo>
                                  <a:pt x="1518" y="35"/>
                                </a:lnTo>
                                <a:lnTo>
                                  <a:pt x="1595" y="54"/>
                                </a:lnTo>
                                <a:lnTo>
                                  <a:pt x="1670" y="77"/>
                                </a:lnTo>
                                <a:lnTo>
                                  <a:pt x="1742" y="103"/>
                                </a:lnTo>
                                <a:lnTo>
                                  <a:pt x="1812" y="133"/>
                                </a:lnTo>
                                <a:lnTo>
                                  <a:pt x="1878" y="166"/>
                                </a:lnTo>
                                <a:lnTo>
                                  <a:pt x="1941" y="203"/>
                                </a:lnTo>
                                <a:lnTo>
                                  <a:pt x="2001" y="242"/>
                                </a:lnTo>
                                <a:lnTo>
                                  <a:pt x="2057" y="285"/>
                                </a:lnTo>
                                <a:lnTo>
                                  <a:pt x="2110" y="330"/>
                                </a:lnTo>
                                <a:lnTo>
                                  <a:pt x="2158" y="378"/>
                                </a:lnTo>
                                <a:lnTo>
                                  <a:pt x="2202" y="428"/>
                                </a:lnTo>
                                <a:lnTo>
                                  <a:pt x="2242" y="481"/>
                                </a:lnTo>
                                <a:lnTo>
                                  <a:pt x="2277" y="535"/>
                                </a:lnTo>
                                <a:lnTo>
                                  <a:pt x="2307" y="592"/>
                                </a:lnTo>
                                <a:lnTo>
                                  <a:pt x="2332" y="650"/>
                                </a:lnTo>
                                <a:lnTo>
                                  <a:pt x="2352" y="710"/>
                                </a:lnTo>
                                <a:lnTo>
                                  <a:pt x="2366" y="772"/>
                                </a:lnTo>
                                <a:lnTo>
                                  <a:pt x="2375" y="835"/>
                                </a:lnTo>
                                <a:lnTo>
                                  <a:pt x="2378" y="899"/>
                                </a:lnTo>
                                <a:lnTo>
                                  <a:pt x="2375" y="964"/>
                                </a:lnTo>
                                <a:lnTo>
                                  <a:pt x="2366" y="1027"/>
                                </a:lnTo>
                                <a:lnTo>
                                  <a:pt x="2352" y="1088"/>
                                </a:lnTo>
                                <a:lnTo>
                                  <a:pt x="2332" y="1148"/>
                                </a:lnTo>
                                <a:lnTo>
                                  <a:pt x="2307" y="1207"/>
                                </a:lnTo>
                                <a:lnTo>
                                  <a:pt x="2277" y="1263"/>
                                </a:lnTo>
                                <a:lnTo>
                                  <a:pt x="2242" y="1318"/>
                                </a:lnTo>
                                <a:lnTo>
                                  <a:pt x="2202" y="1371"/>
                                </a:lnTo>
                                <a:lnTo>
                                  <a:pt x="2158" y="1421"/>
                                </a:lnTo>
                                <a:lnTo>
                                  <a:pt x="2110" y="1469"/>
                                </a:lnTo>
                                <a:lnTo>
                                  <a:pt x="2057" y="1514"/>
                                </a:lnTo>
                                <a:lnTo>
                                  <a:pt x="2001" y="1556"/>
                                </a:lnTo>
                                <a:lnTo>
                                  <a:pt x="1941" y="1596"/>
                                </a:lnTo>
                                <a:lnTo>
                                  <a:pt x="1878" y="1632"/>
                                </a:lnTo>
                                <a:lnTo>
                                  <a:pt x="1812" y="1666"/>
                                </a:lnTo>
                                <a:lnTo>
                                  <a:pt x="1742" y="1696"/>
                                </a:lnTo>
                                <a:lnTo>
                                  <a:pt x="1670" y="1722"/>
                                </a:lnTo>
                                <a:lnTo>
                                  <a:pt x="1595" y="1745"/>
                                </a:lnTo>
                                <a:lnTo>
                                  <a:pt x="1518" y="1764"/>
                                </a:lnTo>
                                <a:lnTo>
                                  <a:pt x="1439" y="1779"/>
                                </a:lnTo>
                                <a:lnTo>
                                  <a:pt x="1357" y="1790"/>
                                </a:lnTo>
                                <a:lnTo>
                                  <a:pt x="1274" y="1797"/>
                                </a:lnTo>
                                <a:lnTo>
                                  <a:pt x="1189" y="1799"/>
                                </a:lnTo>
                                <a:lnTo>
                                  <a:pt x="1104" y="1797"/>
                                </a:lnTo>
                                <a:lnTo>
                                  <a:pt x="1021" y="1790"/>
                                </a:lnTo>
                                <a:lnTo>
                                  <a:pt x="939" y="1779"/>
                                </a:lnTo>
                                <a:lnTo>
                                  <a:pt x="860" y="1764"/>
                                </a:lnTo>
                                <a:lnTo>
                                  <a:pt x="783" y="1745"/>
                                </a:lnTo>
                                <a:lnTo>
                                  <a:pt x="708" y="1722"/>
                                </a:lnTo>
                                <a:lnTo>
                                  <a:pt x="636" y="1696"/>
                                </a:lnTo>
                                <a:lnTo>
                                  <a:pt x="566" y="1666"/>
                                </a:lnTo>
                                <a:lnTo>
                                  <a:pt x="500" y="1632"/>
                                </a:lnTo>
                                <a:lnTo>
                                  <a:pt x="437" y="1596"/>
                                </a:lnTo>
                                <a:lnTo>
                                  <a:pt x="377" y="1556"/>
                                </a:lnTo>
                                <a:lnTo>
                                  <a:pt x="321" y="1514"/>
                                </a:lnTo>
                                <a:lnTo>
                                  <a:pt x="268" y="1469"/>
                                </a:lnTo>
                                <a:lnTo>
                                  <a:pt x="220" y="1421"/>
                                </a:lnTo>
                                <a:lnTo>
                                  <a:pt x="176" y="1371"/>
                                </a:lnTo>
                                <a:lnTo>
                                  <a:pt x="136" y="1318"/>
                                </a:lnTo>
                                <a:lnTo>
                                  <a:pt x="101" y="1263"/>
                                </a:lnTo>
                                <a:lnTo>
                                  <a:pt x="71" y="1207"/>
                                </a:lnTo>
                                <a:lnTo>
                                  <a:pt x="46" y="1148"/>
                                </a:lnTo>
                                <a:lnTo>
                                  <a:pt x="26" y="1088"/>
                                </a:lnTo>
                                <a:lnTo>
                                  <a:pt x="12" y="1027"/>
                                </a:lnTo>
                                <a:lnTo>
                                  <a:pt x="3" y="964"/>
                                </a:lnTo>
                                <a:lnTo>
                                  <a:pt x="0" y="899"/>
                                </a:lnTo>
                                <a:close/>
                              </a:path>
                            </a:pathLst>
                          </a:custGeom>
                          <a:noFill/>
                          <a:ln w="76200">
                            <a:solidFill>
                              <a:srgbClr val="D2DFE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AutoShape 18"/>
                        <wps:cNvSpPr>
                          <a:spLocks/>
                        </wps:cNvSpPr>
                        <wps:spPr bwMode="auto">
                          <a:xfrm>
                            <a:off x="5743" y="318"/>
                            <a:ext cx="569" cy="381"/>
                          </a:xfrm>
                          <a:custGeom>
                            <a:avLst/>
                            <a:gdLst>
                              <a:gd name="T0" fmla="+- 0 6312 5743"/>
                              <a:gd name="T1" fmla="*/ T0 w 569"/>
                              <a:gd name="T2" fmla="+- 0 605 319"/>
                              <a:gd name="T3" fmla="*/ 605 h 381"/>
                              <a:gd name="T4" fmla="+- 0 5743 5743"/>
                              <a:gd name="T5" fmla="*/ T4 w 569"/>
                              <a:gd name="T6" fmla="+- 0 605 319"/>
                              <a:gd name="T7" fmla="*/ 605 h 381"/>
                              <a:gd name="T8" fmla="+- 0 6027 5743"/>
                              <a:gd name="T9" fmla="*/ T8 w 569"/>
                              <a:gd name="T10" fmla="+- 0 700 319"/>
                              <a:gd name="T11" fmla="*/ 700 h 381"/>
                              <a:gd name="T12" fmla="+- 0 6312 5743"/>
                              <a:gd name="T13" fmla="*/ T12 w 569"/>
                              <a:gd name="T14" fmla="+- 0 605 319"/>
                              <a:gd name="T15" fmla="*/ 605 h 381"/>
                              <a:gd name="T16" fmla="+- 0 6170 5743"/>
                              <a:gd name="T17" fmla="*/ T16 w 569"/>
                              <a:gd name="T18" fmla="+- 0 319 319"/>
                              <a:gd name="T19" fmla="*/ 319 h 381"/>
                              <a:gd name="T20" fmla="+- 0 5885 5743"/>
                              <a:gd name="T21" fmla="*/ T20 w 569"/>
                              <a:gd name="T22" fmla="+- 0 319 319"/>
                              <a:gd name="T23" fmla="*/ 319 h 381"/>
                              <a:gd name="T24" fmla="+- 0 5885 5743"/>
                              <a:gd name="T25" fmla="*/ T24 w 569"/>
                              <a:gd name="T26" fmla="+- 0 605 319"/>
                              <a:gd name="T27" fmla="*/ 605 h 381"/>
                              <a:gd name="T28" fmla="+- 0 6170 5743"/>
                              <a:gd name="T29" fmla="*/ T28 w 569"/>
                              <a:gd name="T30" fmla="+- 0 605 319"/>
                              <a:gd name="T31" fmla="*/ 605 h 381"/>
                              <a:gd name="T32" fmla="+- 0 6170 5743"/>
                              <a:gd name="T33" fmla="*/ T32 w 569"/>
                              <a:gd name="T34" fmla="+- 0 319 319"/>
                              <a:gd name="T35" fmla="*/ 319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9" h="381">
                                <a:moveTo>
                                  <a:pt x="569" y="286"/>
                                </a:moveTo>
                                <a:lnTo>
                                  <a:pt x="0" y="286"/>
                                </a:lnTo>
                                <a:lnTo>
                                  <a:pt x="284" y="381"/>
                                </a:lnTo>
                                <a:lnTo>
                                  <a:pt x="569" y="286"/>
                                </a:lnTo>
                                <a:close/>
                                <a:moveTo>
                                  <a:pt x="427" y="0"/>
                                </a:moveTo>
                                <a:lnTo>
                                  <a:pt x="142" y="0"/>
                                </a:lnTo>
                                <a:lnTo>
                                  <a:pt x="142" y="286"/>
                                </a:lnTo>
                                <a:lnTo>
                                  <a:pt x="427" y="286"/>
                                </a:lnTo>
                                <a:lnTo>
                                  <a:pt x="4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7"/>
                        <wps:cNvSpPr>
                          <a:spLocks/>
                        </wps:cNvSpPr>
                        <wps:spPr bwMode="auto">
                          <a:xfrm>
                            <a:off x="5743" y="318"/>
                            <a:ext cx="569" cy="381"/>
                          </a:xfrm>
                          <a:custGeom>
                            <a:avLst/>
                            <a:gdLst>
                              <a:gd name="T0" fmla="+- 0 5743 5743"/>
                              <a:gd name="T1" fmla="*/ T0 w 569"/>
                              <a:gd name="T2" fmla="+- 0 605 319"/>
                              <a:gd name="T3" fmla="*/ 605 h 381"/>
                              <a:gd name="T4" fmla="+- 0 5885 5743"/>
                              <a:gd name="T5" fmla="*/ T4 w 569"/>
                              <a:gd name="T6" fmla="+- 0 605 319"/>
                              <a:gd name="T7" fmla="*/ 605 h 381"/>
                              <a:gd name="T8" fmla="+- 0 5885 5743"/>
                              <a:gd name="T9" fmla="*/ T8 w 569"/>
                              <a:gd name="T10" fmla="+- 0 319 319"/>
                              <a:gd name="T11" fmla="*/ 319 h 381"/>
                              <a:gd name="T12" fmla="+- 0 6170 5743"/>
                              <a:gd name="T13" fmla="*/ T12 w 569"/>
                              <a:gd name="T14" fmla="+- 0 319 319"/>
                              <a:gd name="T15" fmla="*/ 319 h 381"/>
                              <a:gd name="T16" fmla="+- 0 6170 5743"/>
                              <a:gd name="T17" fmla="*/ T16 w 569"/>
                              <a:gd name="T18" fmla="+- 0 605 319"/>
                              <a:gd name="T19" fmla="*/ 605 h 381"/>
                              <a:gd name="T20" fmla="+- 0 6312 5743"/>
                              <a:gd name="T21" fmla="*/ T20 w 569"/>
                              <a:gd name="T22" fmla="+- 0 605 319"/>
                              <a:gd name="T23" fmla="*/ 605 h 381"/>
                              <a:gd name="T24" fmla="+- 0 6027 5743"/>
                              <a:gd name="T25" fmla="*/ T24 w 569"/>
                              <a:gd name="T26" fmla="+- 0 700 319"/>
                              <a:gd name="T27" fmla="*/ 700 h 381"/>
                              <a:gd name="T28" fmla="+- 0 5743 5743"/>
                              <a:gd name="T29" fmla="*/ T28 w 569"/>
                              <a:gd name="T30" fmla="+- 0 605 319"/>
                              <a:gd name="T31" fmla="*/ 605 h 3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9" h="381">
                                <a:moveTo>
                                  <a:pt x="0" y="286"/>
                                </a:moveTo>
                                <a:lnTo>
                                  <a:pt x="142" y="286"/>
                                </a:lnTo>
                                <a:lnTo>
                                  <a:pt x="142" y="0"/>
                                </a:lnTo>
                                <a:lnTo>
                                  <a:pt x="427" y="0"/>
                                </a:lnTo>
                                <a:lnTo>
                                  <a:pt x="427" y="286"/>
                                </a:lnTo>
                                <a:lnTo>
                                  <a:pt x="569" y="286"/>
                                </a:lnTo>
                                <a:lnTo>
                                  <a:pt x="284" y="381"/>
                                </a:lnTo>
                                <a:lnTo>
                                  <a:pt x="0" y="28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Text Box 16"/>
                        <wps:cNvSpPr txBox="1">
                          <a:spLocks noChangeArrowheads="1"/>
                        </wps:cNvSpPr>
                        <wps:spPr bwMode="auto">
                          <a:xfrm>
                            <a:off x="4583" y="311"/>
                            <a:ext cx="2498" cy="2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233" w:rsidRDefault="00E45233">
                              <w:pPr>
                                <w:rPr>
                                  <w:b/>
                                  <w:sz w:val="28"/>
                                </w:rPr>
                              </w:pPr>
                            </w:p>
                            <w:p w:rsidR="00E45233" w:rsidRDefault="00E45233">
                              <w:pPr>
                                <w:spacing w:before="9"/>
                                <w:rPr>
                                  <w:b/>
                                  <w:sz w:val="24"/>
                                </w:rPr>
                              </w:pPr>
                            </w:p>
                            <w:p w:rsidR="00E45233" w:rsidRDefault="00E45233">
                              <w:pPr>
                                <w:spacing w:line="290" w:lineRule="auto"/>
                                <w:ind w:left="573" w:right="568" w:hanging="1"/>
                                <w:jc w:val="center"/>
                                <w:rPr>
                                  <w:rFonts w:ascii="Trebuchet MS"/>
                                  <w:i/>
                                  <w:sz w:val="28"/>
                                </w:rPr>
                              </w:pPr>
                              <w:r>
                                <w:rPr>
                                  <w:rFonts w:ascii="Trebuchet MS"/>
                                  <w:i/>
                                  <w:color w:val="FFFFFF"/>
                                  <w:w w:val="95"/>
                                  <w:sz w:val="28"/>
                                </w:rPr>
                                <w:t xml:space="preserve">Encargado </w:t>
                              </w:r>
                              <w:r>
                                <w:rPr>
                                  <w:rFonts w:ascii="Trebuchet MS"/>
                                  <w:i/>
                                  <w:color w:val="FFFFFF"/>
                                  <w:sz w:val="28"/>
                                </w:rPr>
                                <w:t xml:space="preserve">de   </w:t>
                              </w:r>
                              <w:r>
                                <w:rPr>
                                  <w:rFonts w:ascii="Trebuchet MS"/>
                                  <w:i/>
                                  <w:color w:val="FFFFFF"/>
                                  <w:w w:val="90"/>
                                  <w:sz w:val="28"/>
                                </w:rPr>
                                <w:t>Convivencia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95E51" id="Group 15" o:spid="_x0000_s1052" style="position:absolute;left:0;text-align:left;margin-left:229.15pt;margin-top:15.55pt;width:124.9pt;height:106.3pt;z-index:251609088;mso-wrap-distance-left:0;mso-wrap-distance-right:0;mso-position-horizontal-relative:page" coordorigin="4583,311" coordsize="2498,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8S+JhcAAHGOAAAOAAAAZHJzL2Uyb0RvYy54bWzsXV1vI7lyfQ+Q/yDoMYHXzVZ/qI31XsyO&#10;x4sAe5MLXOUHaCTZFq4tOZJmPJsg/z2nyK4Wi8Nqcrx7N9nA8zDSjKq7iyxWsQ5Zh/39n748PU4+&#10;bw7H7X53PTXfFdPJZrfar7e7++vpvy9uL+bTyfG03K2Xj/vd5nr6y+Y4/dMP//gP3788X23K/cP+&#10;cb05THCT3fHq5fl6+nA6PV9dXh5XD5un5fG7/fNmhx/v9oen5Qn/PNxfrg/LF9z96fGyLIrm8mV/&#10;WD8f9qvN8Yj/vXE/Tn+w97+726xO/3Z3d9ycJo/XU+h2sn8f7N8f6e/LH75fXt0fls8P21WvxvIV&#10;Wjwttzs8dLjVzfK0nHw6bL+61dN2ddgf93en71b7p8v93d12tbFtQGtMEbTmp8P+07Nty/3Vy/3z&#10;0E3o2qCfXn3b1b9+/sthsl1fT1t0z275BBvZx05MTZ3z8nx/BZmfDs9/ff7LwbUQX3/er/52xM+X&#10;4e/073snPPn48uf9Gvdbfjrtbed8uTs80S3Q7MkXa4NfBhtsvpwmK/ynqedNOYMuK/xmZnWBbnFW&#10;Wj3AlHRdVc9n0wl+nhnDP33oLy+rDiOOri1N2dCvl8sr91yra68bNQwD7nju0+Ov69O/PiyfN9ZU&#10;R+ov7tOS+/T2sNnQKJ6UtjX0dIhxnx79DvV+IbEj+j3ZlVVTuS6p29Z1CfdnOWv7DjFt14kOWV6t&#10;Ph1PP2321ijLzz8fT84d1vhmTb3uR8QC9rh7eoRn/PPFpJjUbdVO7CN7eRYzLPZPl5NFMXmZ2KcH&#10;QugT/15zut/cKX0/PBCtcUK4Uw2RhwmrDx8bpCqWcmrV8zKqVs1ipFalqNWwkLtXN4+p1bIQqQWR&#10;uFrocL+FVdlE1epYjNSaK2ph9Ps3a2ZlTC84wrm/SCaumAn6vmy7qGbG7/6FKTXdZP83cxPVze9+&#10;klF0CwxgqllcN98GC9NoukkjtFUV1c23AcnEdYPT+kaoi7KI6lb6ZlhASPEAaYY5BCMuUPpGIBlF&#10;N2mEqjMmrptvhkWpuQGCpt/Uroj6QekbgWQU3aQRqrmJj7fSN8Oi1HyBpgXPsQzm/1jHzXwrWKG4&#10;djNphorsH4tqM98QCzhX3KozaQhjzCyqnW8HK6RoJw1RNfN43818Uyxmmj/MpClMiV6ODLqZbwkr&#10;FNeukqaomrqO9l3l22JRaR5RSVPQvB/Tjia5YVqwQop20hRk1Lh2vi0WMH/cspU0hanaNqqdbwkr&#10;pGgnTaH3nW+LRaV5RS1NYZqijmlX+5awQnHtamkKddzVvi0WteYVtTSFaTEZRsZd7VvCCinaSVOo&#10;Plv7tljUmlfU0hRmXkWnsNq3hBWKa9dIU6jxrvFtsWg0r2ikKUxXdbG+a3xLWCFFO2kKdaZofFss&#10;Gs0rGmmKskBSGLFs41vCCinaSVOoc2zj22LRaF5BcMabK0oziyYArW8JKxTXrpWmqLXspPVtsWg1&#10;r2ilKcrSRONd61vCCinaSVPUWl4HcHCOn4tW8wpCDH7flW2873xLlCQU124uTVFr+fDct8UCSX88&#10;Gs+lKcpZGZ1nCSMOc4UVUrSTpqg1EDH3bbGYa14xl6YoZ3XUK+a+JayQop00hYq85r4tFnPNKzpp&#10;CsCz6FzR+ZawQnHtOmmKujNxXNj5tlh0mld00hSqdr4lxrSTpmgKBR52vi0WneYVtLDge4ViWYBs&#10;f9zB/PG+Q2LKghZxYtVjHk1STOFbY4HrFMcwhTSH5hmm8M0x4hqmkAZpZvN4lmcK3yRQUfMOU0ib&#10;2KgRmTRM4dtkJLaYQlqlqcs4/DGFbxeoqLmICRC3FpuRurP9gN9HgrMJUHfTKDgDgMG74wLXaYY2&#10;0i7a5GawhueNRZoClbFopFmato4nzMb4doGKmrMYI+2iZQfG+GYZSQ9MgMGbeaWMRQnCcZ3Wi6V0&#10;Fy29MgKIj+RXppRmaTo8OwYoTenbBesrqrsEaFzLT43A4yMJqimlWZoOE0BcRd8uUFF1lxCUKwm+&#10;kaicpJSxGMDytijiwNdIXG5UYI5xz25gI62GkAAoWQ4ePQKRzEy6S1toQUeCc1ynjcUQnisQ00h8&#10;TlJKLwYAXe9FidCNCtFNJkZHZuz3IiF5TUVpFn0sVr5dFkbF6SYE6soiB7C5ryJJaSqG7qJ5dCXd&#10;RQXrJkTryiqRkXCdpBQVA7yux0UJ2I2K2E0I2ZVlNiMxO0lpKkp30WcXidqNCtuxScQGtB6trFIa&#10;gdv1ZUq4uridPkNL4I7rNH8OoLuyxGsEdNfXeE0TuIqa5UjsjutUBaVNtPVxgd71BXLTSIPomaKE&#10;77hOUzAA8NrmggDwI7sLAYDXs22J4LEUpSoY2ETZmREYfmRrppUGUdGKkSDeqCjeBDCe9qtiqXbr&#10;hy59U8uEMF4De0bieFyn9WCA5GmfL6agQPJyMxCbu/e8W7l84A3M1Zddv4OJb5MllSIUdgP6eX+k&#10;DeQFMnfsEC9m/XYopGi7UxHG5EPCdl8VzxsXRl+SsNuYTkpTwm/F7V57WhzTlhXnfdxxXSgRJnHk&#10;r24fPCHeNxS5ZJZ431TkdTnilKyRMsixssT7piLfyRGnJIbujtwjS7xvKvKALPG+qZiTc8RpoiVl&#10;MD9mifdNxWSVI05TEN0dU0eWeN9UBPIs8b6pCKs54hQsSRkEuSzxvqkIOTniFEjo7ggAWeJ9U7G2&#10;liXeNxWLXTnitIZFynR5TaVFJSue11S7yEPytDiTo45dcnEX5DXXLoDYC3KD0xCdXClQOjzR4oB7&#10;QmajOUIRxM5qNAFn+4TMIGVoZ9lekBmmLKh0F+TZ2RDEcxdkNppjFQGlrEYT/LFPyAxXhsCIvSAz&#10;YBmOWJTSZ6lEibp7QmajOWpRxpv1BEpk7RMyA5ehxNJekBm6DMcukxm8bOLlnpDZaI5fRgYw50h9&#10;hnJAiWJYnHiYTlCc+JE6ann1vDxRYsNfJy8obbM1XQ+oj6OSLvrlaf95s9hbmRNlOFh+c91hq83w&#10;wLPA404K0hovWlX2ZuGf+fPZ3Q8rHFaMW84/86cT62h5gm7Gj+Wf+dOJzQlvQWzIBfhn/nRiLSV+&#10;EAMedUOGf+bPXoyWgCHmKt/QVv6ZP51YQ4s2EDsHWP6dP51cTfuaJIeMZeyxqEx0cpAfk6v6AFEO&#10;gZ2fx5/uuTPK6/HcEussY/eb9ZYosSE1JlcSJMP9ZligG5WjhVWSc0V4av8BaFi5CkuIY/ezi2O4&#10;Hza/x+VoWwNydWoU9GLYaxp7LC394G4N1lfGxGhBFWKtKyrVG4ulYRIDahy7mxuf80QLXP/Oh+pL&#10;tjt/9va3T+yA9MeeSHsJUAxbPTzr8134092tbye2Ocat1XebMdW4HMFsem6JjZlR/Xqrovh23H14&#10;mGBdePzJPO4w0Y4PqLIfyFioTAj2noHlwvFwxq6Gxbhxq7DvYv7MCwZYmRoXPEcXLIePdfgQrppE&#10;HBriX5N4dNvHUyx9jD+a47NpkaGM6cjxHqYc70eePzDVjlsG478fkC22tMeeje08N8FhrkwMXZ4z&#10;udJ4JDpQ/Qa5Q/Ke2CRmyYSeVT93ptte096afXqiOzHKXBaVtJBpaLnN3jNhdNyqD0GpcYR1IJZM&#10;DE0zp6UqejrWx8at2fXZc9KBQA7pR0jKJ8uCbZRy89LuDZOeqchR2hVqK5kKRiXt2pNkOr5xz6dC&#10;JvbL+1GXisJgWrBkIrCXM9qXIz1TUwWqWXrJ1ORTzjjXSk5nKFSxT0/Njy41hpqp6ZbqRuwdU7P3&#10;oGQqGRjanUouhq5MJitsnTqR/AwGTyVTJWWXZMVUdobJtBdMpHvDSE/lj4PzJBNS9sdkhssunkqZ&#10;sWfvYkEqB/cC0fj0fI5tCZRwDpeJ9H+IwAkYM8T0BCpCztLn/+NzM1YhsjAbNsddpEhMzCgDtAMs&#10;Ecd5rg0nxdXj/rhx8zkBX0vfGhAwJmSfsXTcP27Xt9vHR8K9x8P9x/ePh8nnJZh+7bt3xfubfiYR&#10;Yo92pX+3p8s4baDLQZfqQTYRpyxz7786FGYUP5bdxW0zby+q26q+6JAcXRSm+7Friqqrbm7/m+C3&#10;qa4etuv1ZvfzdrdhFqGp8hhlPZ/R8f8sj5Agfldjqcu2S21kYf/EGgna4G6N1i2vHjbL9Yf++2m5&#10;fXTfL6XGtpPRbP60HQG2nOOeOarcx/36F/DQDnvHoATjE18e9of/nE5ewJ68nh7/49PysJlOHv9l&#10;Bypdh016JBQn+4+qbik1P/i/fPR/We5WuNX19DTFZg19fX9yFM1Pz4ft/QOeZGxf7PbvQCW82xJN&#10;zerntOr/ATbf70XrwxB3VMmB1ocyJij1x6b1oQ4oTlRD8BwqaTNpfaZS2C/eraxMvGQAHeyVWlZN&#10;Ey8Bwgx+Vkzb6gbi9+6FSqboNiiC23ArKxNXDDHVu1nVmjhlCCF1uFsutQ+1dfH9T7/7rVBctaDM&#10;ELVB8U4LqgzV/W1pA+w3RMkHosTQCinaSTNU80apMPQNkU3v61AqEts69u1AMnHdKDr5VkWSGS2K&#10;I8x5NqtaWBjUFVJLI7qJqkKSUXSTZqgLbJLHCvZkSWGpOUNQUNjGKZuinJBkFN2kN9SlUqn3Onpf&#10;CyJjpN9EHSHJxHULqgiRGMfrgmURoVpDGJQQEt0tppsfkEhG0U36Ql0XcV+Q1YNq8WBQO9gokdf3&#10;BZKJ6xbUDWJ5Ke4LlFGffUGtGiS44blWPY+yIbATdr4ZySi6Bb4wh7liviDrBdVywaBaEPaM2VTU&#10;CpKMopv0hQbJWVw33wzZpD6l30SRoN5vYYmgaeK+ICsE1QLBoD5QGW+iOlAfb1gw9QdIM8PIjNmU&#10;0Md5vKmVgUFhoOKnoi5Q99OwLLBSSK6yKlAtCgxqApX4JkoC9fj2VUUgGEmxfpMFgWo9IC3EeH6q&#10;zAuyGlCdF8JiQBQfx3UTvqCWAgaVgMp8SjsUwwDR59OwDnBexH1BlgGqVYABkU/JQ2ipadBNz0PC&#10;EsC5Qreh1b3hdtk0Pi2DE/V/IxlcUP/XdKjsjo04Wf6nVv8FxX9a9iuK/0ay37mcG5quixMbXkfj&#10;01CDoPGNwQY5O7SFiXO9Xkfj08CWoPGNoK2Axqdq9zoaH+rJo2eW0N7EMIqtUHxmxXZVL+d4cppl&#10;X0fjM9g3i037gsZnheLafUXj09zi1TQ+1PFGk01J47NSmoqBb2hxBc7PXU1H0uTT+LCaF+1ESeOz&#10;UpqK0kEaLSy/msZnui6OXwWNz0opKgb4Gjtm8fj3ehpfAWZsBFUEND6S0lQMXKVWkgLEUWHofBof&#10;1rPjKvpTeUlSiooB1m60nMpIsJ1P48MWR1xFAbitlKZi4C5aSvpqGh923eIrPQJ3WylNxcBdtIze&#10;1j8OQfYbaHzlLB60JY3PSikqBgBcBUSvpvFhYy4K2CSNz0ppKkp3wbFycTxpazy9XlSRuAmgODYZ&#10;o3hX0vislKJiLhzH7C48WgXkIY1P7UWBycd6sZLuoq5mGAnL82l86lgU0HxsLKK4yU8h1MUgWznr&#10;GTqbxqd6tEDoYx4dYHR1Lc3W6noqqig9pPGpcVEA9bG4GEB1dSnSSKyeT+Oz80ZsAhR4fWx2CRB7&#10;pa3kIl7yiLCZjorZTQDascQZn6MFbLdSikcHwF1fCJfIPZ/Kp2Y6Ar2PZToBftd3El5L5lPzRQHi&#10;x/LFAMarGzG2yttzFxXII2XhEeFI4lrWLbD8WNYdoHl1E+vVhD4NuqAqjZtieewAOMpYDCA90Lyy&#10;ASgxfT6lT8N+VBGvgj9s87+R+jQ2IqXFqN95I/V9RepkmkwmS4ZJMpkcGabIZDJk+mKZxRupL+Te&#10;MilGcmJU9i2t19F4fyP1RYnMdKoRdQ+dRuTqmcZJvnZxwl3AdWGpC7BU4C7gyq/EBRyh3kh9VIGF&#10;zooajqMVnUWSZTiOV3QySNYFHLHeSH1jdugrpReUNGV1K8ev35/U5yr0z4XNGqcvj5XUF+cnq5qx&#10;RgL3T9U0Z9KvehpRqp6Z2dCpcmYmEaWqmZlDlOKuMYUoWcucya1jAlGqkpn5Q6lC5lwu4Zk9NF7G&#10;PJCHElXMA3coUcTM1KFEDTMThxIlzEwbStDrmDSElWXnwMyE40/HiBsoQ+zn/DN/9mLMF3plAXNw&#10;t8xy6Mzi6txa7dzab+YHJQyRXZs+cIMS4yS/fP7MDBofydkl/gMvKOVrAy0o5bz5xAYmBSXDSzb5&#10;Ip/O0c9zqYiKJUqX76VC9DeQWHo6UGoKwRpzP9ckWLffQN3peWXnOZPdkz97tiyTgdL0onzGUj4L&#10;Kp9Zlc3WymeA8RBKEnEHSlCaqcYDPU3FzWfUFT2kTpJxBw9PsnGHoJFkE3rEIBhrdJrJZz0O0TLJ&#10;pMxnZ3JEx3Im4zse6vzZz3M8RyRJuQNDKM1M5WkMyXRiMuZ5Mc2gxSqwzUAhmTlzp++ZzR7m3CLZ&#10;dM5Vkr3JuU/SQJxLJWnYQ3KWGkZDtpeiip/Tx8Rg53w06T+c4CZdkjPmtJfnkvg5p0/GIgYJyfDG&#10;qCMZMRnGJA9D6GFR8nSF3NMack9/YIJ2in7rEGVqcgzxKQecb+H0Dcw8OsaFiHBtg3ieYMLdlDe3&#10;Hz70YVnQ/Z4Px9PN8vjgaIH2JxJbXqUpcng+CUaJgUX3Yf5hXl3gTQYfLqri5ubi3e376qK5xVlC&#10;N7Ob9+9vjCQGEt3w1xMDSR/RPEF6vLV/vu4Fj+3nyJLYX3lj+8Xet6i8xA9ZqWP7EfvQykzcmSW/&#10;Nd0Pb3dwntYT/K2d7FsRa9pppbcazrD85NIPfpmiz4j9hnf4odCeNrLxQOsP53fqiY1xOrqTnh3I&#10;SFIHvXBo5giQ/sv5/B0+EnmY9Mr7QnLTlfSJKiXqEonbFFFKFvMoSvl1b6pSslqkQXSMKuXvslqS&#10;X0Sp4GUCVDMY6SpRg0gy0b4KCxBVC/o9797eF9NMdr3SX4Lep3ZY+PoAx2SMjC2/+x25L6aZ7H/0&#10;V7TP/O4nmWifBeWGNZW+xka9rDa01L6IZgGzT9FMFBrqmsn+1zUTY79UBn/A61OsKeoLVWuG7wjQ&#10;rBmh9UX6LHg/gKKZYPWpmoU1hZpmEVJfTDNpAcWaWH08VyoIa77VKYxsrPAuYObJnnyw53Cs2fgm&#10;Ix/rmXmqJ40H2sMcVpLt3ek4ieGk6Necw0hjaoJjGGleo644b8g4jG1/x3NLvBTKTdpnCU6OnaRL&#10;nc9y/Ct/OqmSSC4iCeDf+VN7Lv/OqfjXulYUG3Bvxu2aprZ+1JPjO/On04ClUi3ip+bKsXb8NG4P&#10;TPkrjgvRMmfCIGTXAZTgMSOo4O24EPuKcMqK344L8d8CjnwmPC7Ebvr/kfGDmqr/r+IHLb3z5/CF&#10;kkL9vfCDmtn5CWwmflByFIEfRI7iY60QP2jZU+SAkEj2FLyDTNPM73lds6DvVc1egx+UjFO8eEzN&#10;OAP8oKLmV+EHRTOBH3TNZPaqotTIwSARawb4QcGpAj+oODXAD2qk+H3ww1uW/n8sS/+7p91hMp1K&#10;ZVPJJyezYfLJSahLeTmVzZNKPfNr6MBP489vgwRhn/BdviWBHtJgXpv/VYfUvS3N03l7w9GBb0vz&#10;d9vV5vJlf1jnL80Tf8Vl1gs6tvHH/Re8tpGgtpdZT05f8P98hODx+ef96m/HyW7//gEvhtq8Oxz2&#10;L3RKIg4tdCvr3qXuPkegmsnHlz/v15vr6RJbABbr8/L7/u6OXrhQgTzqsLkrxD4v3ZcVvTiY1u5L&#10;7AP26wB8NTnBT5v904S+XE9pEcLenRfyCdf2IgKIMg4dXHIcmf7/2K9yffoHP5vzaXvaHCaP2ycc&#10;UTwc4PkbHtR5+vLxy2S7xmgeIOY3gnH4lDu3E1/cmZ344s7rxJff8KxOHOF5f/Vyj1M7KUfDKaIP&#10;29XN8rT0/23P9rzalPuH/eN6c/jhfwQAAAD//wMAUEsDBBQABgAIAAAAIQDNwT904QAAAAoBAAAP&#10;AAAAZHJzL2Rvd25yZXYueG1sTI/BSsNAEIbvgu+wjODNbtK0NsRsSinqqQhtBfG2zU6T0OxsyG6T&#10;9O0dT3qbYT7++f58PdlWDNj7xpGCeBaBQCqdaahS8Hl8e0pB+KDJ6NYRKrihh3Vxf5frzLiR9jgc&#10;QiU4hHymFdQhdJmUvqzRaj9zHRLfzq63OvDaV9L0euRw28p5FD1LqxviD7XucFtjeTlcrYL3UY+b&#10;JH4ddpfz9vZ9XH587WJU6vFh2ryACDiFPxh+9VkdCnY6uSsZL1oFi2WaMKogiWMQDKyilIeTgvki&#10;WYEscvm/QvEDAAD//wMAUEsBAi0AFAAGAAgAAAAhALaDOJL+AAAA4QEAABMAAAAAAAAAAAAAAAAA&#10;AAAAAFtDb250ZW50X1R5cGVzXS54bWxQSwECLQAUAAYACAAAACEAOP0h/9YAAACUAQAACwAAAAAA&#10;AAAAAAAAAAAvAQAAX3JlbHMvLnJlbHNQSwECLQAUAAYACAAAACEA84PEviYXAABxjgAADgAAAAAA&#10;AAAAAAAAAAAuAgAAZHJzL2Uyb0RvYy54bWxQSwECLQAUAAYACAAAACEAzcE/dOEAAAAKAQAADwAA&#10;AAAAAAAAAAAAAACAGQAAZHJzL2Rvd25yZXYueG1sUEsFBgAAAAAEAAQA8wAAAI4aAAAAAA==&#10;">
                <v:shape id="Freeform 20" o:spid="_x0000_s1053" style="position:absolute;left:4643;top:577;width:2378;height:1799;visibility:visible;mso-wrap-style:square;v-text-anchor:top" coordsize="2378,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LBPsUA&#10;AADbAAAADwAAAGRycy9kb3ducmV2LnhtbESP3YrCMBSE7wXfIRxhb0RTBV2pRhFhQRYFf1bQu7PN&#10;2bbYnJQma+vbG0HwcpiZb5jZojGFuFHlcssKBv0IBHFidc6pgp/jV28CwnlkjYVlUnAnB4t5uzXD&#10;WNua93Q7+FQECLsYFWTel7GULsnIoOvbkjh4f7Yy6IOsUqkrrAPcFHIYRWNpMOewkGFJq4yS6+Hf&#10;KKi77JPjZp3X2113dTpfL7/fNFLqo9MspyA8Nf4dfrXXWsHnEJ5fw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sE+xQAAANsAAAAPAAAAAAAAAAAAAAAAAJgCAABkcnMv&#10;ZG93bnJldi54bWxQSwUGAAAAAAQABAD1AAAAigMAAAAA&#10;" path="m1189,r-85,2l1021,9,939,20,860,35,783,54,708,77r-72,26l566,133r-66,33l437,203r-60,39l321,285r-53,45l220,378r-44,50l136,481r-35,54l71,592,46,650,26,710,12,772,3,835,,899r3,65l12,1027r14,61l46,1148r25,59l101,1263r35,55l176,1371r44,50l268,1469r53,45l377,1556r60,40l500,1632r66,34l636,1696r72,26l783,1745r77,19l939,1779r82,11l1104,1797r85,2l1274,1797r83,-7l1439,1779r79,-15l1595,1745r75,-23l1742,1696r70,-30l1878,1632r63,-36l2001,1556r56,-42l2110,1469r48,-48l2202,1371r40,-53l2277,1263r30,-56l2332,1148r20,-60l2366,1027r9,-63l2378,899r-3,-64l2366,772r-14,-62l2332,650r-25,-58l2277,535r-35,-54l2202,428r-44,-50l2110,330r-53,-45l2001,242r-60,-39l1878,166r-66,-33l1742,103,1670,77,1595,54,1518,35,1439,20,1357,9,1274,2,1189,xe" fillcolor="#7aa0cd" stroked="f">
                  <v:path arrowok="t" o:connecttype="custom" o:connectlocs="1104,580;939,598;783,632;636,681;500,744;377,820;268,908;176,1006;101,1113;46,1228;12,1350;0,1477;12,1605;46,1726;101,1841;176,1949;268,2047;377,2134;500,2210;636,2274;783,2323;939,2357;1104,2375;1274,2375;1439,2357;1595,2323;1742,2274;1878,2210;2001,2134;2110,2047;2202,1949;2277,1841;2332,1726;2366,1605;2378,1477;2366,1350;2332,1228;2277,1113;2202,1006;2110,908;2001,820;1878,744;1742,681;1595,632;1439,598;1274,580" o:connectangles="0,0,0,0,0,0,0,0,0,0,0,0,0,0,0,0,0,0,0,0,0,0,0,0,0,0,0,0,0,0,0,0,0,0,0,0,0,0,0,0,0,0,0,0,0,0"/>
                </v:shape>
                <v:shape id="Freeform 19" o:spid="_x0000_s1054" style="position:absolute;left:4643;top:577;width:2378;height:1799;visibility:visible;mso-wrap-style:square;v-text-anchor:top" coordsize="2378,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S5MUA&#10;AADbAAAADwAAAGRycy9kb3ducmV2LnhtbESPQWvCQBSE7wX/w/KEXopulKImuooIYquIaLx4e2Sf&#10;STD7NmS3Gv+9Wyj0OMzMN8xs0ZpK3KlxpWUFg34EgjizuuRcwTld9yYgnEfWWFkmBU9ysJh33maY&#10;aPvgI91PPhcBwi5BBYX3dSKlywoy6Pq2Jg7e1TYGfZBNLnWDjwA3lRxG0UgaLDksFFjTqqDsdvox&#10;CuKR3R2Om++P7Wan6/0ljffPNFbqvdsupyA8tf4//Nf+0grGn/D7JfwA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hLkxQAAANsAAAAPAAAAAAAAAAAAAAAAAJgCAABkcnMv&#10;ZG93bnJldi54bWxQSwUGAAAAAAQABAD1AAAAigMAAAAA&#10;" path="m,899l3,835r9,-63l26,710,46,650,71,592r30,-57l136,481r40,-53l220,378r48,-48l321,285r56,-43l437,203r63,-37l566,133r70,-30l708,77,783,54,860,35,939,20,1021,9r83,-7l1189,r85,2l1357,9r82,11l1518,35r77,19l1670,77r72,26l1812,133r66,33l1941,203r60,39l2057,285r53,45l2158,378r44,50l2242,481r35,54l2307,592r25,58l2352,710r14,62l2375,835r3,64l2375,964r-9,63l2352,1088r-20,60l2307,1207r-30,56l2242,1318r-40,53l2158,1421r-48,48l2057,1514r-56,42l1941,1596r-63,36l1812,1666r-70,30l1670,1722r-75,23l1518,1764r-79,15l1357,1790r-83,7l1189,1799r-85,-2l1021,1790r-82,-11l860,1764r-77,-19l708,1722r-72,-26l566,1666r-66,-34l437,1596r-60,-40l321,1514r-53,-45l220,1421r-44,-50l136,1318r-35,-55l71,1207,46,1148,26,1088,12,1027,3,964,,899xe" filled="f" strokecolor="#d2dfee" strokeweight="6pt">
                  <v:path arrowok="t" o:connecttype="custom" o:connectlocs="3,1413;26,1288;71,1170;136,1059;220,956;321,863;437,781;566,711;708,655;860,613;1021,587;1189,578;1357,587;1518,613;1670,655;1812,711;1941,781;2057,863;2158,956;2242,1059;2307,1170;2352,1288;2375,1413;2375,1542;2352,1666;2307,1785;2242,1896;2158,1999;2057,2092;1941,2174;1812,2244;1670,2300;1518,2342;1357,2368;1189,2377;1021,2368;860,2342;708,2300;566,2244;437,2174;321,2092;220,1999;136,1896;71,1785;26,1666;3,1542" o:connectangles="0,0,0,0,0,0,0,0,0,0,0,0,0,0,0,0,0,0,0,0,0,0,0,0,0,0,0,0,0,0,0,0,0,0,0,0,0,0,0,0,0,0,0,0,0,0"/>
                </v:shape>
                <v:shape id="AutoShape 18" o:spid="_x0000_s1055" style="position:absolute;left:5743;top:318;width:569;height:381;visibility:visible;mso-wrap-style:square;v-text-anchor:top" coordsize="569,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xcQA&#10;AADbAAAADwAAAGRycy9kb3ducmV2LnhtbESPzWvCQBTE7wX/h+UJ3urGD/yIriENCLG3Wi/eHtln&#10;Esy+DdmtJv+9Wyj0OMzMb5h90ptGPKhztWUFs2kEgriwuuZSweX7+L4B4TyyxsYyKRjIQXIYve0x&#10;1vbJX/Q4+1IECLsYFVTet7GUrqjIoJvaljh4N9sZ9EF2pdQdPgPcNHIeRStpsOawUGFLWUXF/fxj&#10;FGSnddr66+fl+rFYYn2aZdtjPig1GffpDoSn3v+H/9q5VrBewe+X8APk4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hm8XEAAAA2wAAAA8AAAAAAAAAAAAAAAAAmAIAAGRycy9k&#10;b3ducmV2LnhtbFBLBQYAAAAABAAEAPUAAACJAwAAAAA=&#10;" path="m569,286l,286r284,95l569,286xm427,l142,r,286l427,286,427,xe" stroked="f">
                  <v:path arrowok="t" o:connecttype="custom" o:connectlocs="569,605;0,605;284,700;569,605;427,319;142,319;142,605;427,605;427,319" o:connectangles="0,0,0,0,0,0,0,0,0"/>
                </v:shape>
                <v:shape id="Freeform 17" o:spid="_x0000_s1056" style="position:absolute;left:5743;top:318;width:569;height:381;visibility:visible;mso-wrap-style:square;v-text-anchor:top" coordsize="569,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HZcEA&#10;AADbAAAADwAAAGRycy9kb3ducmV2LnhtbERP3WrCMBS+F3yHcAa707S70NoZZXQKG4zh3wMcmrO0&#10;2JzUJrbd25uLwS4/vv/1drSN6KnztWMF6TwBQVw6XbNRcDnvZxkIH5A1No5JwS952G6mkzXm2g18&#10;pP4UjIgh7HNUUIXQ5lL6siKLfu5a4sj9uM5iiLAzUnc4xHDbyJckWUiLNceGClsqKiqvp7tVcDZH&#10;u9KfWbpLr7fDVxG+31eGlHp+Gt9eQQQaw7/4z/2hFSzj2Pgl/g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RB2XBAAAA2wAAAA8AAAAAAAAAAAAAAAAAmAIAAGRycy9kb3du&#10;cmV2LnhtbFBLBQYAAAAABAAEAPUAAACGAwAAAAA=&#10;" path="m,286r142,l142,,427,r,286l569,286,284,381,,286xe" filled="f">
                  <v:path arrowok="t" o:connecttype="custom" o:connectlocs="0,605;142,605;142,319;427,319;427,605;569,605;284,700;0,605" o:connectangles="0,0,0,0,0,0,0,0"/>
                </v:shape>
                <v:shape id="Text Box 16" o:spid="_x0000_s1057" type="#_x0000_t202" style="position:absolute;left:4583;top:311;width:2498;height:2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E45233" w:rsidRDefault="00E45233">
                        <w:pPr>
                          <w:rPr>
                            <w:b/>
                            <w:sz w:val="28"/>
                          </w:rPr>
                        </w:pPr>
                      </w:p>
                      <w:p w:rsidR="00E45233" w:rsidRDefault="00E45233">
                        <w:pPr>
                          <w:spacing w:before="9"/>
                          <w:rPr>
                            <w:b/>
                            <w:sz w:val="24"/>
                          </w:rPr>
                        </w:pPr>
                      </w:p>
                      <w:p w:rsidR="00E45233" w:rsidRDefault="00E45233">
                        <w:pPr>
                          <w:spacing w:line="290" w:lineRule="auto"/>
                          <w:ind w:left="573" w:right="568" w:hanging="1"/>
                          <w:jc w:val="center"/>
                          <w:rPr>
                            <w:rFonts w:ascii="Trebuchet MS"/>
                            <w:i/>
                            <w:sz w:val="28"/>
                          </w:rPr>
                        </w:pPr>
                        <w:r>
                          <w:rPr>
                            <w:rFonts w:ascii="Trebuchet MS"/>
                            <w:i/>
                            <w:color w:val="FFFFFF"/>
                            <w:w w:val="95"/>
                            <w:sz w:val="28"/>
                          </w:rPr>
                          <w:t xml:space="preserve">Encargado </w:t>
                        </w:r>
                        <w:r>
                          <w:rPr>
                            <w:rFonts w:ascii="Trebuchet MS"/>
                            <w:i/>
                            <w:color w:val="FFFFFF"/>
                            <w:sz w:val="28"/>
                          </w:rPr>
                          <w:t xml:space="preserve">de   </w:t>
                        </w:r>
                        <w:r>
                          <w:rPr>
                            <w:rFonts w:ascii="Trebuchet MS"/>
                            <w:i/>
                            <w:color w:val="FFFFFF"/>
                            <w:w w:val="90"/>
                            <w:sz w:val="28"/>
                          </w:rPr>
                          <w:t>Convivencia</w:t>
                        </w:r>
                      </w:p>
                    </w:txbxContent>
                  </v:textbox>
                </v:shape>
                <w10:wrap type="topAndBottom" anchorx="page"/>
              </v:group>
            </w:pict>
          </mc:Fallback>
        </mc:AlternateContent>
      </w:r>
      <w:r>
        <w:rPr>
          <w:noProof/>
          <w:lang w:bidi="ar-SA"/>
        </w:rPr>
        <mc:AlternateContent>
          <mc:Choice Requires="wps">
            <w:drawing>
              <wp:anchor distT="0" distB="0" distL="0" distR="0" simplePos="0" relativeHeight="251611136" behindDoc="0" locked="0" layoutInCell="1" allowOverlap="1" wp14:anchorId="57862D5D" wp14:editId="51872938">
                <wp:simplePos x="0" y="0"/>
                <wp:positionH relativeFrom="page">
                  <wp:posOffset>3522345</wp:posOffset>
                </wp:positionH>
                <wp:positionV relativeFrom="paragraph">
                  <wp:posOffset>1678305</wp:posOffset>
                </wp:positionV>
                <wp:extent cx="485775" cy="403860"/>
                <wp:effectExtent l="36195" t="11430" r="30480" b="13335"/>
                <wp:wrapTopAndBottom/>
                <wp:docPr id="68"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75" cy="403860"/>
                        </a:xfrm>
                        <a:custGeom>
                          <a:avLst/>
                          <a:gdLst>
                            <a:gd name="T0" fmla="+- 0 5547 5547"/>
                            <a:gd name="T1" fmla="*/ T0 w 765"/>
                            <a:gd name="T2" fmla="+- 0 3120 2643"/>
                            <a:gd name="T3" fmla="*/ 3120 h 636"/>
                            <a:gd name="T4" fmla="+- 0 5738 5547"/>
                            <a:gd name="T5" fmla="*/ T4 w 765"/>
                            <a:gd name="T6" fmla="+- 0 3120 2643"/>
                            <a:gd name="T7" fmla="*/ 3120 h 636"/>
                            <a:gd name="T8" fmla="+- 0 5738 5547"/>
                            <a:gd name="T9" fmla="*/ T8 w 765"/>
                            <a:gd name="T10" fmla="+- 0 2643 2643"/>
                            <a:gd name="T11" fmla="*/ 2643 h 636"/>
                            <a:gd name="T12" fmla="+- 0 6121 5547"/>
                            <a:gd name="T13" fmla="*/ T12 w 765"/>
                            <a:gd name="T14" fmla="+- 0 2643 2643"/>
                            <a:gd name="T15" fmla="*/ 2643 h 636"/>
                            <a:gd name="T16" fmla="+- 0 6121 5547"/>
                            <a:gd name="T17" fmla="*/ T16 w 765"/>
                            <a:gd name="T18" fmla="+- 0 3120 2643"/>
                            <a:gd name="T19" fmla="*/ 3120 h 636"/>
                            <a:gd name="T20" fmla="+- 0 6312 5547"/>
                            <a:gd name="T21" fmla="*/ T20 w 765"/>
                            <a:gd name="T22" fmla="+- 0 3120 2643"/>
                            <a:gd name="T23" fmla="*/ 3120 h 636"/>
                            <a:gd name="T24" fmla="+- 0 5930 5547"/>
                            <a:gd name="T25" fmla="*/ T24 w 765"/>
                            <a:gd name="T26" fmla="+- 0 3279 2643"/>
                            <a:gd name="T27" fmla="*/ 3279 h 636"/>
                            <a:gd name="T28" fmla="+- 0 5547 5547"/>
                            <a:gd name="T29" fmla="*/ T28 w 765"/>
                            <a:gd name="T30" fmla="+- 0 3120 2643"/>
                            <a:gd name="T31" fmla="*/ 3120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5" h="636">
                              <a:moveTo>
                                <a:pt x="0" y="477"/>
                              </a:moveTo>
                              <a:lnTo>
                                <a:pt x="191" y="477"/>
                              </a:lnTo>
                              <a:lnTo>
                                <a:pt x="191" y="0"/>
                              </a:lnTo>
                              <a:lnTo>
                                <a:pt x="574" y="0"/>
                              </a:lnTo>
                              <a:lnTo>
                                <a:pt x="574" y="477"/>
                              </a:lnTo>
                              <a:lnTo>
                                <a:pt x="765" y="477"/>
                              </a:lnTo>
                              <a:lnTo>
                                <a:pt x="383" y="636"/>
                              </a:lnTo>
                              <a:lnTo>
                                <a:pt x="0" y="47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D04CA" id="Freeform 14" o:spid="_x0000_s1026" style="position:absolute;margin-left:277.35pt;margin-top:132.15pt;width:38.25pt;height:31.8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3CsQwQAAAMNAAAOAAAAZHJzL2Uyb0RvYy54bWysV12PozYUfa/U/2Dx2CoDBgJJNJnVKplU&#10;lbbdlZb9AQ6YgAqY2uRjWvW/9/qCM5CFmahqHsCOD5dzz/HH5fHDpSzIiUuVi2pt0QfHIryKRZJX&#10;h7X1LdrNFhZRDasSVoiKr60XrqwPTz/+8HiuV9wVmSgSLgkEqdTqXK+trGnqlW2rOOMlUw+i5hUM&#10;pkKWrIGuPNiJZGeIXha26ziBfRYyqaWIuVLw77YdtJ4wfpryuPmcpoo3pFhbwK3Bq8TrXl/tp0e2&#10;OkhWZ3nc0WD/gUXJ8gpeeg21ZQ0jR5l/F6rMYymUSJuHWJS2SNM85pgDZEOdm2y+ZqzmmAuIo+qr&#10;TOr/Cxv/fvoiSZ6srQCcqlgJHu0k51pxQn2tz7lWK4B9rb9InaGqP4n4DwUD9mBEdxRgyP78m0gg&#10;DDs2AjW5pLLUT0K25ILSv1yl55eGxPCnv5iH4dwiMQz5jrcI0BqbrczD8VE1v3CBgdjpk2pa5xJo&#10;oe5JRz4Cl9OyABN/nhGHzOd+iJfO6SuMGthPNokcciZhML/FuAaDoTzqOsQNfO8W5hkYhEJQRgIv&#10;uEX5BtXyCr3FKC/QoKWvefnjvAKDeZtXaGBv8gLb+3pN8VoamOa1GOdFh9prrUYFo33xETWqGB3q&#10;H1CXjkpG+wZE1J0gNzRgmlzfgTfIDU2YJtd3IaLBBLmhC5NTjfZtmJ5r7tCIAJCjyrl9IyKY3uPL&#10;YOjDJDm378Mb5IZGzJdeu0xvF4zbNyJyJ9aCO/TBc8Pl6Jxz+z4ganTOuUMjJrcPt29E5E4sCG/o&#10;w6RyXt+HoXKwBR7MJscys+/Fl6rb+KBFmD5sHdxra6H0HhtBQNhJI9yrIASg9C45AQahNTjUDrwL&#10;hsQ1GNbwPWi9NhGOm+u7wSm4hPDlXdH1/NVwmHn3kNEzCuH3Zao91nBwpxe9zaFTX0KBcVtaSItA&#10;abHXz7BVzRptmmmS89rSBw3J4MCFM0L/X4oTjwQimtfz0Q8Nydfxourj6LLN/hVpxs29xngGZ05U&#10;M2ruLWoewrKEbO9DvfdOzBGivYfzFu386M5L0NawMveWHayj0WhxIRRvzdFK4/S9Sq6d6lUNldjl&#10;RYGuFJU2YjmHCaF1V6LIEz2IHXnYbwpJTkyXjPjr7B/AaqmaLVNZi8Oh1nEpjlWCb8k4S567dsPy&#10;om1jjvpFUPp0M0MXQVgs/r10ls+L54U/893geeY72+3s427jz4IdDedbb7vZbOk/mjP1V1meJLzS&#10;tE3hSv37CsOuhG5LzmvpOkhP9VXY4e97FewhDVQfcjF3zA6LRF0XtoXkXiQvUCNK0Vbi8OUAjUzI&#10;vyxyhip8bak/j0xyixS/VlDmLqnvg/cNdvx5qA822R/Z90dYFUOotdVYsCXq5qZpS/1jLfNDBm+i&#10;6HclPkJtmua6hkR+LauuA5U2ZtB9FehSvt9H1Ou3y9O/AAAA//8DAFBLAwQUAAYACAAAACEAmtg+&#10;+eAAAAALAQAADwAAAGRycy9kb3ducmV2LnhtbEyPQU7DMBBF90jcwRokdtRp0iQ0zaQqSIU1pQdw&#10;42mSNh5HsdsGTo9ZwXL0n/5/U64n04srja6zjDCfRSCIa6s7bhD2n9unZxDOK9aqt0wIX+RgXd3f&#10;larQ9sYfdN35RoQSdoVCaL0fCild3ZJRbmYH4pAd7WiUD+fYSD2qWyg3vYyjKJNGdRwWWjXQa0v1&#10;eXcxCE1+1qnpotRu3o7vy6087euXb8THh2mzAuFp8n8w/OoHdaiC08FeWDvRI6TpIg8oQpwtEhCB&#10;yJJ5DOKAkMT5EmRVyv8/VD8AAAD//wMAUEsBAi0AFAAGAAgAAAAhALaDOJL+AAAA4QEAABMAAAAA&#10;AAAAAAAAAAAAAAAAAFtDb250ZW50X1R5cGVzXS54bWxQSwECLQAUAAYACAAAACEAOP0h/9YAAACU&#10;AQAACwAAAAAAAAAAAAAAAAAvAQAAX3JlbHMvLnJlbHNQSwECLQAUAAYACAAAACEAbb9wrEMEAAAD&#10;DQAADgAAAAAAAAAAAAAAAAAuAgAAZHJzL2Uyb0RvYy54bWxQSwECLQAUAAYACAAAACEAmtg++eAA&#10;AAALAQAADwAAAAAAAAAAAAAAAACdBgAAZHJzL2Rvd25yZXYueG1sUEsFBgAAAAAEAAQA8wAAAKoH&#10;AAAAAA==&#10;" path="m,477r191,l191,,574,r,477l765,477,383,636,,477xe" filled="f">
                <v:path arrowok="t" o:connecttype="custom" o:connectlocs="0,1981200;121285,1981200;121285,1678305;364490,1678305;364490,1981200;485775,1981200;243205,2082165;0,1981200" o:connectangles="0,0,0,0,0,0,0,0"/>
                <w10:wrap type="topAndBottom" anchorx="page"/>
              </v:shape>
            </w:pict>
          </mc:Fallback>
        </mc:AlternateContent>
      </w:r>
    </w:p>
    <w:p w:rsidR="00927E92" w:rsidRDefault="00927E92" w:rsidP="00331BA0">
      <w:pPr>
        <w:pStyle w:val="Textoindependiente"/>
        <w:spacing w:before="3"/>
        <w:ind w:left="709" w:right="1417"/>
        <w:jc w:val="both"/>
        <w:rPr>
          <w:b/>
          <w:sz w:val="11"/>
        </w:rPr>
      </w:pPr>
    </w:p>
    <w:p w:rsidR="00927E92" w:rsidRDefault="00927E92" w:rsidP="00331BA0">
      <w:pPr>
        <w:pStyle w:val="Textoindependiente"/>
        <w:spacing w:before="5"/>
        <w:ind w:left="709" w:right="1417"/>
        <w:jc w:val="both"/>
        <w:rPr>
          <w:b/>
          <w:sz w:val="15"/>
        </w:rPr>
      </w:pPr>
    </w:p>
    <w:tbl>
      <w:tblPr>
        <w:tblStyle w:val="TableNormal"/>
        <w:tblW w:w="0" w:type="auto"/>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1"/>
        <w:gridCol w:w="4261"/>
      </w:tblGrid>
      <w:tr w:rsidR="00927E92">
        <w:trPr>
          <w:trHeight w:val="551"/>
        </w:trPr>
        <w:tc>
          <w:tcPr>
            <w:tcW w:w="4261" w:type="dxa"/>
          </w:tcPr>
          <w:p w:rsidR="00927E92" w:rsidRDefault="006333DB" w:rsidP="00331BA0">
            <w:pPr>
              <w:pStyle w:val="TableParagraph"/>
              <w:spacing w:line="268" w:lineRule="exact"/>
              <w:ind w:left="709" w:right="1417"/>
              <w:jc w:val="both"/>
              <w:rPr>
                <w:sz w:val="24"/>
              </w:rPr>
            </w:pPr>
            <w:r>
              <w:rPr>
                <w:sz w:val="24"/>
              </w:rPr>
              <w:t>Actuar ante los estudiantes infectados con</w:t>
            </w:r>
          </w:p>
          <w:p w:rsidR="00927E92" w:rsidRDefault="006333DB" w:rsidP="00331BA0">
            <w:pPr>
              <w:pStyle w:val="TableParagraph"/>
              <w:spacing w:line="264" w:lineRule="exact"/>
              <w:ind w:left="709" w:right="1417"/>
              <w:jc w:val="both"/>
              <w:rPr>
                <w:sz w:val="24"/>
              </w:rPr>
            </w:pPr>
            <w:r>
              <w:rPr>
                <w:sz w:val="24"/>
              </w:rPr>
              <w:t>VIH/SIDA</w:t>
            </w:r>
          </w:p>
        </w:tc>
        <w:tc>
          <w:tcPr>
            <w:tcW w:w="4261" w:type="dxa"/>
          </w:tcPr>
          <w:p w:rsidR="00927E92" w:rsidRDefault="006333DB" w:rsidP="00331BA0">
            <w:pPr>
              <w:pStyle w:val="TableParagraph"/>
              <w:spacing w:line="268" w:lineRule="exact"/>
              <w:ind w:left="709" w:right="1417"/>
              <w:jc w:val="both"/>
              <w:rPr>
                <w:sz w:val="24"/>
              </w:rPr>
            </w:pPr>
            <w:r>
              <w:rPr>
                <w:sz w:val="24"/>
              </w:rPr>
              <w:t>Prevenir futuros contagios por medio de</w:t>
            </w:r>
          </w:p>
          <w:p w:rsidR="00927E92" w:rsidRDefault="006333DB" w:rsidP="00331BA0">
            <w:pPr>
              <w:pStyle w:val="TableParagraph"/>
              <w:spacing w:line="264" w:lineRule="exact"/>
              <w:ind w:left="709" w:right="1417"/>
              <w:jc w:val="both"/>
              <w:rPr>
                <w:sz w:val="24"/>
              </w:rPr>
            </w:pPr>
            <w:r>
              <w:rPr>
                <w:sz w:val="24"/>
              </w:rPr>
              <w:t>la Intervención Educativo</w:t>
            </w:r>
          </w:p>
        </w:tc>
      </w:tr>
    </w:tbl>
    <w:p w:rsidR="00927E92" w:rsidRDefault="00927E92" w:rsidP="00331BA0">
      <w:pPr>
        <w:pStyle w:val="Textoindependiente"/>
        <w:ind w:left="709" w:right="1417"/>
        <w:jc w:val="both"/>
        <w:rPr>
          <w:b/>
          <w:sz w:val="20"/>
        </w:rPr>
      </w:pPr>
    </w:p>
    <w:p w:rsidR="00927E92" w:rsidRDefault="00927E92" w:rsidP="00331BA0">
      <w:pPr>
        <w:pStyle w:val="Textoindependiente"/>
        <w:spacing w:after="1"/>
        <w:ind w:left="709" w:right="1417"/>
        <w:jc w:val="both"/>
        <w:rPr>
          <w:b/>
          <w:sz w:val="25"/>
        </w:rPr>
      </w:pPr>
    </w:p>
    <w:tbl>
      <w:tblPr>
        <w:tblStyle w:val="TableNormal"/>
        <w:tblW w:w="0" w:type="auto"/>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1"/>
        <w:gridCol w:w="4261"/>
      </w:tblGrid>
      <w:tr w:rsidR="00927E92">
        <w:trPr>
          <w:trHeight w:val="828"/>
        </w:trPr>
        <w:tc>
          <w:tcPr>
            <w:tcW w:w="4261" w:type="dxa"/>
          </w:tcPr>
          <w:p w:rsidR="00927E92" w:rsidRDefault="006333DB" w:rsidP="00331BA0">
            <w:pPr>
              <w:pStyle w:val="TableParagraph"/>
              <w:tabs>
                <w:tab w:val="left" w:pos="486"/>
                <w:tab w:val="left" w:pos="1398"/>
                <w:tab w:val="left" w:pos="1830"/>
                <w:tab w:val="left" w:pos="2381"/>
                <w:tab w:val="left" w:pos="2947"/>
                <w:tab w:val="left" w:pos="3976"/>
              </w:tabs>
              <w:ind w:left="709" w:right="1417"/>
              <w:jc w:val="both"/>
              <w:rPr>
                <w:sz w:val="24"/>
              </w:rPr>
            </w:pPr>
            <w:r>
              <w:rPr>
                <w:sz w:val="24"/>
              </w:rPr>
              <w:t>Apoyar la información del diagnóstico en la</w:t>
            </w:r>
            <w:r>
              <w:rPr>
                <w:sz w:val="24"/>
              </w:rPr>
              <w:tab/>
              <w:t>medida</w:t>
            </w:r>
            <w:r>
              <w:rPr>
                <w:sz w:val="24"/>
              </w:rPr>
              <w:tab/>
              <w:t>en</w:t>
            </w:r>
            <w:r>
              <w:rPr>
                <w:sz w:val="24"/>
              </w:rPr>
              <w:tab/>
              <w:t>que</w:t>
            </w:r>
            <w:r>
              <w:rPr>
                <w:sz w:val="24"/>
              </w:rPr>
              <w:tab/>
              <w:t>ello</w:t>
            </w:r>
            <w:r>
              <w:rPr>
                <w:sz w:val="24"/>
              </w:rPr>
              <w:tab/>
              <w:t>favorece</w:t>
            </w:r>
            <w:r>
              <w:rPr>
                <w:sz w:val="24"/>
              </w:rPr>
              <w:tab/>
              <w:t>la</w:t>
            </w:r>
          </w:p>
          <w:p w:rsidR="00927E92" w:rsidRDefault="006333DB" w:rsidP="00331BA0">
            <w:pPr>
              <w:pStyle w:val="TableParagraph"/>
              <w:spacing w:line="264" w:lineRule="exact"/>
              <w:ind w:left="709" w:right="1417"/>
              <w:jc w:val="both"/>
              <w:rPr>
                <w:sz w:val="24"/>
              </w:rPr>
            </w:pPr>
            <w:r>
              <w:rPr>
                <w:sz w:val="24"/>
              </w:rPr>
              <w:t>adaptación social.</w:t>
            </w:r>
          </w:p>
        </w:tc>
        <w:tc>
          <w:tcPr>
            <w:tcW w:w="4261" w:type="dxa"/>
          </w:tcPr>
          <w:p w:rsidR="00927E92" w:rsidRDefault="006333DB" w:rsidP="00331BA0">
            <w:pPr>
              <w:pStyle w:val="TableParagraph"/>
              <w:ind w:left="709" w:right="1417"/>
              <w:jc w:val="both"/>
              <w:rPr>
                <w:sz w:val="24"/>
              </w:rPr>
            </w:pPr>
            <w:r>
              <w:rPr>
                <w:sz w:val="24"/>
              </w:rPr>
              <w:t>Programa Educativo para el conocimiento y la prevención del VIH/SIDA</w:t>
            </w:r>
          </w:p>
        </w:tc>
      </w:tr>
    </w:tbl>
    <w:p w:rsidR="00927E92" w:rsidRDefault="00927E92" w:rsidP="00331BA0">
      <w:pPr>
        <w:pStyle w:val="Textoindependiente"/>
        <w:ind w:left="709" w:right="1417"/>
        <w:jc w:val="both"/>
        <w:rPr>
          <w:b/>
          <w:sz w:val="20"/>
        </w:rPr>
      </w:pPr>
    </w:p>
    <w:p w:rsidR="00927E92" w:rsidRDefault="00927E92" w:rsidP="00331BA0">
      <w:pPr>
        <w:pStyle w:val="Textoindependiente"/>
        <w:spacing w:after="1"/>
        <w:ind w:left="709" w:right="1417"/>
        <w:jc w:val="both"/>
        <w:rPr>
          <w:b/>
          <w:sz w:val="25"/>
        </w:rPr>
      </w:pPr>
    </w:p>
    <w:tbl>
      <w:tblPr>
        <w:tblStyle w:val="TableNormal"/>
        <w:tblW w:w="0" w:type="auto"/>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1"/>
        <w:gridCol w:w="4261"/>
      </w:tblGrid>
      <w:tr w:rsidR="00927E92">
        <w:trPr>
          <w:trHeight w:val="551"/>
        </w:trPr>
        <w:tc>
          <w:tcPr>
            <w:tcW w:w="4261" w:type="dxa"/>
          </w:tcPr>
          <w:p w:rsidR="00927E92" w:rsidRDefault="006333DB" w:rsidP="00331BA0">
            <w:pPr>
              <w:pStyle w:val="TableParagraph"/>
              <w:spacing w:line="268" w:lineRule="exact"/>
              <w:ind w:left="709" w:right="1417"/>
              <w:jc w:val="both"/>
              <w:rPr>
                <w:sz w:val="24"/>
              </w:rPr>
            </w:pPr>
            <w:r>
              <w:rPr>
                <w:sz w:val="24"/>
              </w:rPr>
              <w:t>Psicóloga y Trabajadora Social</w:t>
            </w:r>
          </w:p>
        </w:tc>
        <w:tc>
          <w:tcPr>
            <w:tcW w:w="4261" w:type="dxa"/>
          </w:tcPr>
          <w:p w:rsidR="00927E92" w:rsidRDefault="006333DB" w:rsidP="00331BA0">
            <w:pPr>
              <w:pStyle w:val="TableParagraph"/>
              <w:spacing w:line="268" w:lineRule="exact"/>
              <w:ind w:left="709" w:right="1417"/>
              <w:jc w:val="both"/>
              <w:rPr>
                <w:sz w:val="24"/>
              </w:rPr>
            </w:pPr>
            <w:r>
              <w:rPr>
                <w:sz w:val="24"/>
              </w:rPr>
              <w:t>Apoyo psicosocial para el autocuidado</w:t>
            </w:r>
          </w:p>
          <w:p w:rsidR="00927E92" w:rsidRDefault="006333DB" w:rsidP="00331BA0">
            <w:pPr>
              <w:pStyle w:val="TableParagraph"/>
              <w:spacing w:line="264" w:lineRule="exact"/>
              <w:ind w:left="709" w:right="1417"/>
              <w:jc w:val="both"/>
              <w:rPr>
                <w:sz w:val="24"/>
              </w:rPr>
            </w:pPr>
            <w:r>
              <w:rPr>
                <w:sz w:val="24"/>
              </w:rPr>
              <w:t>del estudiante viviendo con VIH/SIDA</w:t>
            </w:r>
          </w:p>
        </w:tc>
      </w:tr>
    </w:tbl>
    <w:p w:rsidR="00927E92" w:rsidRDefault="00927E92" w:rsidP="00331BA0">
      <w:pPr>
        <w:pStyle w:val="Textoindependiente"/>
        <w:ind w:left="709" w:right="1417"/>
        <w:jc w:val="both"/>
        <w:rPr>
          <w:b/>
          <w:sz w:val="20"/>
        </w:rPr>
      </w:pPr>
    </w:p>
    <w:p w:rsidR="00927E92" w:rsidRDefault="006F1621" w:rsidP="00331BA0">
      <w:pPr>
        <w:pStyle w:val="Textoindependiente"/>
        <w:spacing w:before="7"/>
        <w:ind w:left="709" w:right="1417"/>
        <w:jc w:val="both"/>
        <w:rPr>
          <w:b/>
          <w:sz w:val="21"/>
        </w:rPr>
      </w:pPr>
      <w:r>
        <w:rPr>
          <w:noProof/>
          <w:lang w:bidi="ar-SA"/>
        </w:rPr>
        <mc:AlternateContent>
          <mc:Choice Requires="wps">
            <w:drawing>
              <wp:anchor distT="0" distB="0" distL="0" distR="0" simplePos="0" relativeHeight="251613184" behindDoc="0" locked="0" layoutInCell="1" allowOverlap="1" wp14:anchorId="49451A6A" wp14:editId="7B1342E0">
                <wp:simplePos x="0" y="0"/>
                <wp:positionH relativeFrom="page">
                  <wp:posOffset>1125220</wp:posOffset>
                </wp:positionH>
                <wp:positionV relativeFrom="paragraph">
                  <wp:posOffset>186055</wp:posOffset>
                </wp:positionV>
                <wp:extent cx="5411470" cy="916305"/>
                <wp:effectExtent l="10795" t="5080" r="6985" b="12065"/>
                <wp:wrapTopAndBottom/>
                <wp:docPr id="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470" cy="9163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45233" w:rsidRDefault="00E45233">
                            <w:pPr>
                              <w:pStyle w:val="Textoindependiente"/>
                              <w:spacing w:line="268" w:lineRule="exact"/>
                              <w:ind w:left="103"/>
                            </w:pPr>
                            <w:r>
                              <w:t>Firma de compromiso del apoderado:</w:t>
                            </w:r>
                          </w:p>
                          <w:p w:rsidR="00E45233" w:rsidRPr="00D02CBC" w:rsidRDefault="00E45233">
                            <w:pPr>
                              <w:pStyle w:val="Textoindependiente"/>
                              <w:numPr>
                                <w:ilvl w:val="0"/>
                                <w:numId w:val="29"/>
                              </w:numPr>
                              <w:tabs>
                                <w:tab w:val="left" w:pos="823"/>
                                <w:tab w:val="left" w:pos="824"/>
                              </w:tabs>
                              <w:spacing w:before="2" w:line="293" w:lineRule="exact"/>
                              <w:rPr>
                                <w:lang w:val="pt-BR"/>
                              </w:rPr>
                            </w:pPr>
                            <w:r w:rsidRPr="00D02CBC">
                              <w:rPr>
                                <w:lang w:val="pt-BR"/>
                              </w:rPr>
                              <w:t>Promover hábitos de vida</w:t>
                            </w:r>
                            <w:r w:rsidRPr="00D02CBC">
                              <w:rPr>
                                <w:spacing w:val="-2"/>
                                <w:lang w:val="pt-BR"/>
                              </w:rPr>
                              <w:t xml:space="preserve"> </w:t>
                            </w:r>
                            <w:r w:rsidRPr="00D02CBC">
                              <w:rPr>
                                <w:lang w:val="pt-BR"/>
                              </w:rPr>
                              <w:t>sana.</w:t>
                            </w:r>
                          </w:p>
                          <w:p w:rsidR="00E45233" w:rsidRDefault="00E45233">
                            <w:pPr>
                              <w:pStyle w:val="Textoindependiente"/>
                              <w:numPr>
                                <w:ilvl w:val="0"/>
                                <w:numId w:val="29"/>
                              </w:numPr>
                              <w:tabs>
                                <w:tab w:val="left" w:pos="823"/>
                                <w:tab w:val="left" w:pos="824"/>
                              </w:tabs>
                              <w:spacing w:line="293" w:lineRule="exact"/>
                            </w:pPr>
                            <w:r>
                              <w:t>Visita al médico en forma</w:t>
                            </w:r>
                            <w:r>
                              <w:rPr>
                                <w:spacing w:val="-2"/>
                              </w:rPr>
                              <w:t xml:space="preserve"> </w:t>
                            </w:r>
                            <w:r>
                              <w:t>periódica.</w:t>
                            </w:r>
                          </w:p>
                          <w:p w:rsidR="00E45233" w:rsidRDefault="00E45233">
                            <w:pPr>
                              <w:pStyle w:val="Textoindependiente"/>
                              <w:numPr>
                                <w:ilvl w:val="0"/>
                                <w:numId w:val="29"/>
                              </w:numPr>
                              <w:tabs>
                                <w:tab w:val="left" w:pos="823"/>
                                <w:tab w:val="left" w:pos="824"/>
                              </w:tabs>
                              <w:spacing w:before="2" w:line="237" w:lineRule="auto"/>
                              <w:ind w:right="109"/>
                            </w:pPr>
                            <w:r>
                              <w:t>Mantener información mensual actualizada sobre el estado de salud del estudiante.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51A6A" id="Text Box 13" o:spid="_x0000_s1058" type="#_x0000_t202" style="position:absolute;left:0;text-align:left;margin-left:88.6pt;margin-top:14.65pt;width:426.1pt;height:72.1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QZiAIAACIFAAAOAAAAZHJzL2Uyb0RvYy54bWysVG1v2yAQ/j5p/wHxPbXdum5i1am6OJkm&#10;dS9Sux9AAMdoGBiQ2N20/74Dx2m7fpmm+QM+m7uHe+6e4/pm6CQ6cOuEVhXOzlKMuKKaCbWr8NeH&#10;zWyOkfNEMSK14hV+5A7fLN++ue5Nyc91qyXjFgGIcmVvKtx6b8okcbTlHXFn2nAFm422HfHwaXcJ&#10;s6QH9E4m52laJL22zFhNuXPwtx438TLiNw2n/nPTOO6RrDDk5uNq47oNa7K8JuXOEtMKekyD/EMW&#10;HREKDj1B1cQTtLfiFVQnqNVON/6M6i7RTSMojxyATZb+wea+JYZHLlAcZ05lcv8Pln46fLFIsAoX&#10;BUaKdNCjBz549E4PKLsI9emNK8Ht3oCjH+A/9DlydeZO028OKb1qidrxW2t133LCIL8sRCbPQkcc&#10;F0C2/UfN4Byy9zoCDY3tQvGgHAjQoU+Pp96EXCj8vMyzLL+CLQp7i6y4SC/jEaScoo11/j3XHQpG&#10;hS30PqKTw53zIRtSTi7hMKU3QsrYf6lQDwVIF8XIS0vBwmZwc3a3XUmLDiQoKD7Hc91zt4BcE9eO&#10;fnEruJGyEx4ELkVX4fkpmpShTGvFoosnQo42pChViALWkPTRGoX0c5Eu1vP1PJ/l58V6lqd1Pbvd&#10;rPJZscmuLuuLerWqs1+BQJaXrWCMq8BhEnWW/51ojuM1yvEk6xdcX5RkE5/XJUlephHLD6ymd2QX&#10;9REkMYrDD9shSjGbB7wgnq1mj6AYq8fBhYsGjFbbHxj1MLQVdt/3xHKM5AcFqgsTPhl2MraTQRSF&#10;0Ap7jEZz5cebYG+s2LWAPOpa6VtQZiOiaJ6yOOoZBjGSOF4aYdKff0evp6tt+RsAAP//AwBQSwME&#10;FAAGAAgAAAAhAJXfrPPeAAAACwEAAA8AAABkcnMvZG93bnJldi54bWxMj8tugzAQRfeV+g/WVOqu&#10;MSUhD4qJqirZdFGJNB/g4CmQ4BmEnUD+vmbVLq/u0Z0z2Xa0rbhh7xomBa+zCARSyaahSsHxe/+y&#10;BuG8JqNbJlRwRwfb/PEh06nhgQq8HXwlwgi5VCuove9SKV1Zo9Vuxh1S6H64t9qH2FfS9HoI47aV&#10;cRQtpdUNhQu17vCjxvJyuFoFWJwb5v16KDpfHT/dLkl2X4lSz0/j+xsIj6P/g2HSD+qQB6cTX8k4&#10;0Ya8WsUBVRBv5iAmIIo3CxCnqZovQeaZ/P9D/gsAAP//AwBQSwECLQAUAAYACAAAACEAtoM4kv4A&#10;AADhAQAAEwAAAAAAAAAAAAAAAAAAAAAAW0NvbnRlbnRfVHlwZXNdLnhtbFBLAQItABQABgAIAAAA&#10;IQA4/SH/1gAAAJQBAAALAAAAAAAAAAAAAAAAAC8BAABfcmVscy8ucmVsc1BLAQItABQABgAIAAAA&#10;IQB4aOQZiAIAACIFAAAOAAAAAAAAAAAAAAAAAC4CAABkcnMvZTJvRG9jLnhtbFBLAQItABQABgAI&#10;AAAAIQCV36zz3gAAAAsBAAAPAAAAAAAAAAAAAAAAAOIEAABkcnMvZG93bnJldi54bWxQSwUGAAAA&#10;AAQABADzAAAA7QUAAAAA&#10;" filled="f" strokeweight=".48pt">
                <v:textbox inset="0,0,0,0">
                  <w:txbxContent>
                    <w:p w:rsidR="00E45233" w:rsidRDefault="00E45233">
                      <w:pPr>
                        <w:pStyle w:val="Textoindependiente"/>
                        <w:spacing w:line="268" w:lineRule="exact"/>
                        <w:ind w:left="103"/>
                      </w:pPr>
                      <w:r>
                        <w:t>Firma de compromiso del apoderado:</w:t>
                      </w:r>
                    </w:p>
                    <w:p w:rsidR="00E45233" w:rsidRPr="00D02CBC" w:rsidRDefault="00E45233">
                      <w:pPr>
                        <w:pStyle w:val="Textoindependiente"/>
                        <w:numPr>
                          <w:ilvl w:val="0"/>
                          <w:numId w:val="29"/>
                        </w:numPr>
                        <w:tabs>
                          <w:tab w:val="left" w:pos="823"/>
                          <w:tab w:val="left" w:pos="824"/>
                        </w:tabs>
                        <w:spacing w:before="2" w:line="293" w:lineRule="exact"/>
                        <w:rPr>
                          <w:lang w:val="pt-BR"/>
                        </w:rPr>
                      </w:pPr>
                      <w:r w:rsidRPr="00D02CBC">
                        <w:rPr>
                          <w:lang w:val="pt-BR"/>
                        </w:rPr>
                        <w:t>Promover hábitos de vida</w:t>
                      </w:r>
                      <w:r w:rsidRPr="00D02CBC">
                        <w:rPr>
                          <w:spacing w:val="-2"/>
                          <w:lang w:val="pt-BR"/>
                        </w:rPr>
                        <w:t xml:space="preserve"> </w:t>
                      </w:r>
                      <w:r w:rsidRPr="00D02CBC">
                        <w:rPr>
                          <w:lang w:val="pt-BR"/>
                        </w:rPr>
                        <w:t>sana.</w:t>
                      </w:r>
                    </w:p>
                    <w:p w:rsidR="00E45233" w:rsidRDefault="00E45233">
                      <w:pPr>
                        <w:pStyle w:val="Textoindependiente"/>
                        <w:numPr>
                          <w:ilvl w:val="0"/>
                          <w:numId w:val="29"/>
                        </w:numPr>
                        <w:tabs>
                          <w:tab w:val="left" w:pos="823"/>
                          <w:tab w:val="left" w:pos="824"/>
                        </w:tabs>
                        <w:spacing w:line="293" w:lineRule="exact"/>
                      </w:pPr>
                      <w:r>
                        <w:t>Visita al médico en forma</w:t>
                      </w:r>
                      <w:r>
                        <w:rPr>
                          <w:spacing w:val="-2"/>
                        </w:rPr>
                        <w:t xml:space="preserve"> </w:t>
                      </w:r>
                      <w:r>
                        <w:t>periódica.</w:t>
                      </w:r>
                    </w:p>
                    <w:p w:rsidR="00E45233" w:rsidRDefault="00E45233">
                      <w:pPr>
                        <w:pStyle w:val="Textoindependiente"/>
                        <w:numPr>
                          <w:ilvl w:val="0"/>
                          <w:numId w:val="29"/>
                        </w:numPr>
                        <w:tabs>
                          <w:tab w:val="left" w:pos="823"/>
                          <w:tab w:val="left" w:pos="824"/>
                        </w:tabs>
                        <w:spacing w:before="2" w:line="237" w:lineRule="auto"/>
                        <w:ind w:right="109"/>
                      </w:pPr>
                      <w:r>
                        <w:t>Mantener información mensual actualizada sobre el estado de salud del estudiante.</w:t>
                      </w:r>
                    </w:p>
                  </w:txbxContent>
                </v:textbox>
                <w10:wrap type="topAndBottom" anchorx="page"/>
              </v:shape>
            </w:pict>
          </mc:Fallback>
        </mc:AlternateContent>
      </w:r>
    </w:p>
    <w:p w:rsidR="00927E92" w:rsidRDefault="00927E92" w:rsidP="00331BA0">
      <w:pPr>
        <w:pStyle w:val="Textoindependiente"/>
        <w:ind w:left="709" w:right="1417"/>
        <w:jc w:val="both"/>
        <w:rPr>
          <w:b/>
          <w:sz w:val="20"/>
        </w:rPr>
      </w:pPr>
    </w:p>
    <w:p w:rsidR="00927E92" w:rsidRDefault="006F1621" w:rsidP="00331BA0">
      <w:pPr>
        <w:pStyle w:val="Textoindependiente"/>
        <w:spacing w:before="10"/>
        <w:ind w:left="709" w:right="1417"/>
        <w:jc w:val="both"/>
        <w:rPr>
          <w:b/>
          <w:sz w:val="18"/>
        </w:rPr>
      </w:pPr>
      <w:r>
        <w:rPr>
          <w:noProof/>
          <w:lang w:bidi="ar-SA"/>
        </w:rPr>
        <mc:AlternateContent>
          <mc:Choice Requires="wps">
            <w:drawing>
              <wp:anchor distT="0" distB="0" distL="0" distR="0" simplePos="0" relativeHeight="251615232" behindDoc="0" locked="0" layoutInCell="1" allowOverlap="1" wp14:anchorId="2CF97A92" wp14:editId="79DFFBCB">
                <wp:simplePos x="0" y="0"/>
                <wp:positionH relativeFrom="page">
                  <wp:posOffset>1125220</wp:posOffset>
                </wp:positionH>
                <wp:positionV relativeFrom="paragraph">
                  <wp:posOffset>166370</wp:posOffset>
                </wp:positionV>
                <wp:extent cx="5411470" cy="544195"/>
                <wp:effectExtent l="10795" t="13970" r="6985" b="13335"/>
                <wp:wrapTopAndBottom/>
                <wp:docPr id="6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470" cy="5441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45233" w:rsidRDefault="00E45233">
                            <w:pPr>
                              <w:pStyle w:val="Textoindependiente"/>
                              <w:spacing w:line="268" w:lineRule="exact"/>
                              <w:ind w:left="103"/>
                            </w:pPr>
                            <w:r>
                              <w:t>Medidas a adoptar:</w:t>
                            </w:r>
                          </w:p>
                          <w:p w:rsidR="00E45233" w:rsidRDefault="00E45233">
                            <w:pPr>
                              <w:pStyle w:val="Textoindependiente"/>
                              <w:numPr>
                                <w:ilvl w:val="0"/>
                                <w:numId w:val="28"/>
                              </w:numPr>
                              <w:tabs>
                                <w:tab w:val="left" w:pos="823"/>
                                <w:tab w:val="left" w:pos="824"/>
                              </w:tabs>
                              <w:spacing w:before="4" w:line="237" w:lineRule="auto"/>
                              <w:ind w:right="108"/>
                            </w:pPr>
                            <w:r>
                              <w:t>Al no cumplimiento del compromiso firmado, el apoderado firmará matrícula condicional.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97A92" id="Text Box 12" o:spid="_x0000_s1059" type="#_x0000_t202" style="position:absolute;left:0;text-align:left;margin-left:88.6pt;margin-top:13.1pt;width:426.1pt;height:42.8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lNiAIAACIFAAAOAAAAZHJzL2Uyb0RvYy54bWysVG1v2yAQ/j5p/wHxPbWdOWli1am6OJkm&#10;dS9Sux9AAMdoGBiQ2F21/74Dx2m7fpmm+QM+m7uHe+6e4+q6byU6cuuEViXOLlKMuKKaCbUv8bf7&#10;7WSBkfNEMSK14iV+4A5fr96+uepMwae60ZJxiwBEuaIzJW68N0WSONrwlrgLbbiCzVrblnj4tPuE&#10;WdIBeiuTaZrOk05bZqym3Dn4Ww2beBXx65pT/6WuHfdIlhhy83G1cd2FNVldkWJviWkEPaVB/iGL&#10;lggFh56hKuIJOljxCqoV1Gqna39BdZvouhaURw7AJkv/YHPXEMMjFyiOM+cyuf8HSz8fv1okWInn&#10;OUaKtNCje9579F73KJuG+nTGFeB2Z8DR9/Af+hy5OnOr6XeHlF43RO35jbW6azhhkF8WIpNnoQOO&#10;CyC77pNmcA45eB2B+tq2oXhQDgTo0KeHc29CLhR+zvIsyy9hi8LeLM+z5SweQYox2ljnP3DdomCU&#10;2ELvIzo53jofsiHF6BIOU3orpIz9lwp1UIB0OR94aSlY2Axuzu53a2nRkQQFxed0rnvuFpAr4prB&#10;L24FN1K0woPApWhLvDhHkyKUaaNYdPFEyMGGFKUKUcAakj5Zg5Ael+lys9gs8kk+nW8meVpVk5vt&#10;Op/Mt9nlrHpXrddV9isQyPKiEYxxFTiMos7yvxPNabwGOZ5l/YLri5Js4/O6JMnLNGL5gdX4juyi&#10;PoIkBnH4ftdHKWbLgBfEs9PsARRj9TC4cNGA0Wj7E6MOhrbE7seBWI6R/KhAdWHCR8OOxm40iKIQ&#10;WmKP0WCu/XATHIwV+waQB10rfQPKrEUUzVMWJz3DIEYSp0sjTPrz7+j1dLWtfgMAAP//AwBQSwME&#10;FAAGAAgAAAAhAGakXSrfAAAACwEAAA8AAABkcnMvZG93bnJldi54bWxMj81ugzAQhO+V8g7WRuqt&#10;MaCSH4qJoii59FCJJA/g4C3Q4jXCTqBv382pPe2OZjT7bb6dbCfuOPjWkYJ4EYFAqpxpqVZwOR9f&#10;1iB80GR05wgV/KCHbTF7ynVm3Egl3k+hFlxCPtMKmhD6TEpfNWi1X7geib1PN1gdWA61NIMeudx2&#10;MomipbS6Jb7Q6B73DVbfp5tVgOVX69xxPZZ9qC/v/pCmh49Uqef5tHsDEXAKf2F44DM6FMx0dTcy&#10;XnSsV6uEowqSJc9HIEo2ryCuvMXxBmSRy/8/FL8AAAD//wMAUEsBAi0AFAAGAAgAAAAhALaDOJL+&#10;AAAA4QEAABMAAAAAAAAAAAAAAAAAAAAAAFtDb250ZW50X1R5cGVzXS54bWxQSwECLQAUAAYACAAA&#10;ACEAOP0h/9YAAACUAQAACwAAAAAAAAAAAAAAAAAvAQAAX3JlbHMvLnJlbHNQSwECLQAUAAYACAAA&#10;ACEAT0vZTYgCAAAiBQAADgAAAAAAAAAAAAAAAAAuAgAAZHJzL2Uyb0RvYy54bWxQSwECLQAUAAYA&#10;CAAAACEAZqRdKt8AAAALAQAADwAAAAAAAAAAAAAAAADiBAAAZHJzL2Rvd25yZXYueG1sUEsFBgAA&#10;AAAEAAQA8wAAAO4FAAAAAA==&#10;" filled="f" strokeweight=".48pt">
                <v:textbox inset="0,0,0,0">
                  <w:txbxContent>
                    <w:p w:rsidR="00E45233" w:rsidRDefault="00E45233">
                      <w:pPr>
                        <w:pStyle w:val="Textoindependiente"/>
                        <w:spacing w:line="268" w:lineRule="exact"/>
                        <w:ind w:left="103"/>
                      </w:pPr>
                      <w:r>
                        <w:t>Medidas a adoptar:</w:t>
                      </w:r>
                    </w:p>
                    <w:p w:rsidR="00E45233" w:rsidRDefault="00E45233">
                      <w:pPr>
                        <w:pStyle w:val="Textoindependiente"/>
                        <w:numPr>
                          <w:ilvl w:val="0"/>
                          <w:numId w:val="28"/>
                        </w:numPr>
                        <w:tabs>
                          <w:tab w:val="left" w:pos="823"/>
                          <w:tab w:val="left" w:pos="824"/>
                        </w:tabs>
                        <w:spacing w:before="4" w:line="237" w:lineRule="auto"/>
                        <w:ind w:right="108"/>
                      </w:pPr>
                      <w:r>
                        <w:t>Al no cumplimiento del compromiso firmado, el apoderado firmará matrícula condicional.</w:t>
                      </w:r>
                    </w:p>
                  </w:txbxContent>
                </v:textbox>
                <w10:wrap type="topAndBottom" anchorx="page"/>
              </v:shape>
            </w:pict>
          </mc:Fallback>
        </mc:AlternateContent>
      </w:r>
    </w:p>
    <w:p w:rsidR="00927E92" w:rsidRDefault="00927E92" w:rsidP="00331BA0">
      <w:pPr>
        <w:ind w:left="709" w:right="1417"/>
        <w:jc w:val="both"/>
        <w:rPr>
          <w:sz w:val="18"/>
        </w:rPr>
        <w:sectPr w:rsidR="00927E92">
          <w:pgSz w:w="12240" w:h="15840"/>
          <w:pgMar w:top="1600" w:right="0" w:bottom="940" w:left="900" w:header="353" w:footer="746" w:gutter="0"/>
          <w:cols w:space="720"/>
        </w:sectPr>
      </w:pPr>
    </w:p>
    <w:p w:rsidR="00927E92" w:rsidRDefault="00927E92" w:rsidP="00331BA0">
      <w:pPr>
        <w:pStyle w:val="Textoindependiente"/>
        <w:ind w:left="709" w:right="1417"/>
        <w:jc w:val="both"/>
        <w:rPr>
          <w:b/>
          <w:sz w:val="20"/>
        </w:rPr>
      </w:pPr>
    </w:p>
    <w:p w:rsidR="00927E92" w:rsidRDefault="00927E92" w:rsidP="00331BA0">
      <w:pPr>
        <w:pStyle w:val="Textoindependiente"/>
        <w:ind w:left="709" w:right="1417"/>
        <w:jc w:val="both"/>
        <w:rPr>
          <w:b/>
          <w:sz w:val="20"/>
        </w:rPr>
      </w:pPr>
    </w:p>
    <w:p w:rsidR="00927E92" w:rsidRDefault="00927E92" w:rsidP="00331BA0">
      <w:pPr>
        <w:pStyle w:val="Textoindependiente"/>
        <w:spacing w:before="3"/>
        <w:ind w:left="709" w:right="1417"/>
        <w:jc w:val="both"/>
        <w:rPr>
          <w:b/>
          <w:sz w:val="16"/>
        </w:rPr>
      </w:pPr>
    </w:p>
    <w:p w:rsidR="00927E92" w:rsidRDefault="006333DB" w:rsidP="00331BA0">
      <w:pPr>
        <w:spacing w:before="90"/>
        <w:ind w:left="709" w:right="1417"/>
        <w:jc w:val="both"/>
        <w:rPr>
          <w:b/>
          <w:sz w:val="24"/>
        </w:rPr>
      </w:pPr>
      <w:r>
        <w:rPr>
          <w:b/>
          <w:sz w:val="24"/>
        </w:rPr>
        <w:t>Glosario</w:t>
      </w:r>
    </w:p>
    <w:p w:rsidR="00927E92" w:rsidRDefault="00927E92" w:rsidP="00331BA0">
      <w:pPr>
        <w:pStyle w:val="Textoindependiente"/>
        <w:spacing w:before="7"/>
        <w:ind w:left="709" w:right="1417"/>
        <w:jc w:val="both"/>
        <w:rPr>
          <w:b/>
          <w:sz w:val="16"/>
        </w:rPr>
      </w:pPr>
    </w:p>
    <w:p w:rsidR="00927E92" w:rsidRDefault="006F1621" w:rsidP="00331BA0">
      <w:pPr>
        <w:spacing w:before="90"/>
        <w:ind w:left="709" w:right="1417"/>
        <w:jc w:val="both"/>
        <w:rPr>
          <w:b/>
          <w:sz w:val="24"/>
        </w:rPr>
      </w:pPr>
      <w:r>
        <w:rPr>
          <w:noProof/>
          <w:lang w:bidi="ar-SA"/>
        </w:rPr>
        <mc:AlternateContent>
          <mc:Choice Requires="wps">
            <w:drawing>
              <wp:anchor distT="0" distB="0" distL="114300" distR="114300" simplePos="0" relativeHeight="251694080" behindDoc="0" locked="0" layoutInCell="1" allowOverlap="1" wp14:anchorId="20CB82E6" wp14:editId="3A69779D">
                <wp:simplePos x="0" y="0"/>
                <wp:positionH relativeFrom="page">
                  <wp:posOffset>5581650</wp:posOffset>
                </wp:positionH>
                <wp:positionV relativeFrom="paragraph">
                  <wp:posOffset>52705</wp:posOffset>
                </wp:positionV>
                <wp:extent cx="0" cy="341630"/>
                <wp:effectExtent l="9525" t="5080" r="9525" b="5715"/>
                <wp:wrapNone/>
                <wp:docPr id="6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6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6146A" id="Line 11"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9.5pt,4.15pt" to="439.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VrCHgIAAEIEAAAOAAAAZHJzL2Uyb0RvYy54bWysU8uu2jAQ3VfqP1jeQxJIKUSEqyqBbmgv&#10;0r39AGM7xKpjW7YhoKr/3rEDtLSbqmoWjh8zZ87MnFk+nTuJTtw6oVWJs3GKEVdUM6EOJf7yuhnN&#10;MXKeKEakVrzEF+7w0+rtm2VvCj7RrZaMWwQgyhW9KXHrvSmSxNGWd8SNteEKHhttO+LhaA8Js6QH&#10;9E4mkzSdJb22zFhNuXNwWw+PeBXxm4ZT/9w0jnskSwzcfFxtXPdhTVZLUhwsMa2gVxrkH1h0RCgI&#10;eoeqiSfoaMUfUJ2gVjvd+DHVXaKbRlAec4BssvS3bF5aYnjMBYrjzL1M7v/B0s+nnUWClXg2wUiR&#10;Dnq0FYqjLAu16Y0rwKRSOxuyo2f1YraafnVI6aol6sAjx9eLAb/okTy4hIMzEGHff9IMbMjR61io&#10;c2O7AAklQOfYj8u9H/zsER0uKdxO82w2ja1KSHHzM9b5j1x3KGxKLIFzxCWnrfPAHExvJiGM0hsh&#10;Zey2VKiHdNPFLDo4LQULj8HM2cO+khadSNBL/EIZAOzBLCDXxLWDXXwalGT1UbEYpeWEra97T4Qc&#10;9gAkVQgEKQLP625QyrdFuljP1/N8lE9m61Ge1vXow6bKR7NN9v5dPa2rqs6+B85ZXrSCMa4C7Ztq&#10;s/zvVHGdn0Fvd93e65M8osfcgeztH0nHHoe2DgLZa3bZ2VCm0G4QajS+DlWYhF/P0ern6K9+AAAA&#10;//8DAFBLAwQUAAYACAAAACEA1OWTG94AAAAIAQAADwAAAGRycy9kb3ducmV2LnhtbEyPQUvDQBCF&#10;74L/YRnBm920QruN2RRRFHoQsS2et9lpkiY7G7LbJv33jniot3m8x5vvZavRteKMfag9aZhOEhBI&#10;hbc1lRp227cHBSJEQ9a0nlDDBQOs8tubzKTWD/SF500sBZdQSI2GKsYulTIUFToTJr5DYu/ge2ci&#10;y76UtjcDl7tWzpJkLp2piT9UpsOXCotmc3IaPpR89Z/Nd3E5Dtt3pdbNcrHeaX1/Nz4/gYg4xmsY&#10;fvEZHXJm2vsT2SBaDWqx5C2Rj0cQ7P/pvYb5bAoyz+T/AfkPAAAA//8DAFBLAQItABQABgAIAAAA&#10;IQC2gziS/gAAAOEBAAATAAAAAAAAAAAAAAAAAAAAAABbQ29udGVudF9UeXBlc10ueG1sUEsBAi0A&#10;FAAGAAgAAAAhADj9If/WAAAAlAEAAAsAAAAAAAAAAAAAAAAALwEAAF9yZWxzLy5yZWxzUEsBAi0A&#10;FAAGAAgAAAAhAB71WsIeAgAAQgQAAA4AAAAAAAAAAAAAAAAALgIAAGRycy9lMm9Eb2MueG1sUEsB&#10;Ai0AFAAGAAgAAAAhANTlkxveAAAACAEAAA8AAAAAAAAAAAAAAAAAeAQAAGRycy9kb3ducmV2Lnht&#10;bFBLBQYAAAAABAAEAPMAAACDBQAAAAA=&#10;" strokeweight=".48pt">
                <w10:wrap anchorx="page"/>
              </v:line>
            </w:pict>
          </mc:Fallback>
        </mc:AlternateContent>
      </w:r>
      <w:r w:rsidR="006333DB">
        <w:rPr>
          <w:b/>
          <w:sz w:val="24"/>
        </w:rPr>
        <w:t>VIH</w:t>
      </w:r>
    </w:p>
    <w:p w:rsidR="00927E92" w:rsidRDefault="00927E92" w:rsidP="00331BA0">
      <w:pPr>
        <w:pStyle w:val="Textoindependiente"/>
        <w:spacing w:before="7"/>
        <w:ind w:left="709" w:right="1417"/>
        <w:jc w:val="both"/>
        <w:rPr>
          <w:b/>
          <w:sz w:val="28"/>
        </w:rPr>
      </w:pPr>
    </w:p>
    <w:p w:rsidR="00927E92" w:rsidRDefault="006333DB" w:rsidP="00331BA0">
      <w:pPr>
        <w:spacing w:before="1" w:line="223" w:lineRule="auto"/>
        <w:ind w:left="709" w:right="1417"/>
        <w:jc w:val="both"/>
        <w:rPr>
          <w:sz w:val="24"/>
        </w:rPr>
      </w:pPr>
      <w:r>
        <w:rPr>
          <w:b/>
          <w:sz w:val="24"/>
        </w:rPr>
        <w:t>Virus de inmunodeficiencia humana</w:t>
      </w:r>
      <w:r>
        <w:rPr>
          <w:sz w:val="24"/>
        </w:rPr>
        <w:t xml:space="preserve">. Se trata de un </w:t>
      </w:r>
      <w:hyperlink r:id="rId45">
        <w:r>
          <w:rPr>
            <w:sz w:val="24"/>
            <w:u w:val="single"/>
          </w:rPr>
          <w:t>viru</w:t>
        </w:r>
      </w:hyperlink>
      <w:r>
        <w:rPr>
          <w:sz w:val="24"/>
          <w:u w:val="single"/>
        </w:rPr>
        <w:t xml:space="preserve">s </w:t>
      </w:r>
      <w:r>
        <w:rPr>
          <w:sz w:val="24"/>
        </w:rPr>
        <w:t xml:space="preserve">que infecta las </w:t>
      </w:r>
      <w:hyperlink r:id="rId46">
        <w:r>
          <w:rPr>
            <w:sz w:val="24"/>
            <w:u w:val="single"/>
          </w:rPr>
          <w:t>célula</w:t>
        </w:r>
      </w:hyperlink>
      <w:r>
        <w:rPr>
          <w:sz w:val="24"/>
          <w:u w:val="single"/>
        </w:rPr>
        <w:t xml:space="preserve">s </w:t>
      </w:r>
      <w:r>
        <w:rPr>
          <w:sz w:val="24"/>
        </w:rPr>
        <w:t xml:space="preserve">del </w:t>
      </w:r>
      <w:hyperlink r:id="rId47">
        <w:r>
          <w:rPr>
            <w:sz w:val="24"/>
            <w:u w:val="single"/>
          </w:rPr>
          <w:t>sistema inmunitari</w:t>
        </w:r>
      </w:hyperlink>
      <w:r>
        <w:rPr>
          <w:sz w:val="24"/>
          <w:u w:val="single"/>
        </w:rPr>
        <w:t xml:space="preserve">o </w:t>
      </w:r>
      <w:r>
        <w:rPr>
          <w:sz w:val="24"/>
        </w:rPr>
        <w:t>humano, destruyéndolas o afectando a su funcionamiento.</w:t>
      </w:r>
    </w:p>
    <w:p w:rsidR="00927E92" w:rsidRDefault="006333DB" w:rsidP="00331BA0">
      <w:pPr>
        <w:pStyle w:val="Textoindependiente"/>
        <w:spacing w:before="57" w:line="216" w:lineRule="auto"/>
        <w:ind w:left="709" w:right="1417"/>
        <w:jc w:val="both"/>
      </w:pPr>
      <w:r>
        <w:t>La infección con VIH provoca un agotamiento paulatino del sistema inmunitario, que conduce a la inmunodeficiencia.</w:t>
      </w:r>
    </w:p>
    <w:p w:rsidR="00927E92" w:rsidRDefault="006333DB" w:rsidP="00331BA0">
      <w:pPr>
        <w:pStyle w:val="Textoindependiente"/>
        <w:spacing w:before="54" w:line="225" w:lineRule="auto"/>
        <w:ind w:left="709" w:right="1417"/>
        <w:jc w:val="both"/>
      </w:pPr>
      <w:r>
        <w:t>Las personas con inmunodeficiencia presentan una vulnerabilidad mucho mayor ante un amplio abanico de infecciones, muchas de las cuales son muy poco comunes entre las personas sin deficiencia inmunitaria.</w:t>
      </w:r>
    </w:p>
    <w:p w:rsidR="00927E92" w:rsidRDefault="00927E92" w:rsidP="00331BA0">
      <w:pPr>
        <w:pStyle w:val="Textoindependiente"/>
        <w:spacing w:before="7"/>
        <w:ind w:left="709" w:right="1417"/>
        <w:jc w:val="both"/>
        <w:rPr>
          <w:sz w:val="16"/>
        </w:rPr>
      </w:pPr>
    </w:p>
    <w:p w:rsidR="00927E92" w:rsidRDefault="006333DB" w:rsidP="00331BA0">
      <w:pPr>
        <w:pStyle w:val="Ttulo1"/>
        <w:spacing w:before="90"/>
        <w:ind w:left="709" w:right="1417"/>
        <w:jc w:val="both"/>
      </w:pPr>
      <w:r>
        <w:t>SIDA</w:t>
      </w:r>
    </w:p>
    <w:p w:rsidR="00927E92" w:rsidRDefault="006333DB" w:rsidP="00331BA0">
      <w:pPr>
        <w:spacing w:before="36" w:line="274" w:lineRule="exact"/>
        <w:ind w:left="709" w:right="1417"/>
        <w:jc w:val="both"/>
        <w:rPr>
          <w:sz w:val="24"/>
        </w:rPr>
      </w:pPr>
      <w:r>
        <w:rPr>
          <w:b/>
          <w:sz w:val="24"/>
        </w:rPr>
        <w:t xml:space="preserve">Síndrome de inmunodeficiencia adquirida </w:t>
      </w:r>
      <w:r>
        <w:rPr>
          <w:sz w:val="24"/>
        </w:rPr>
        <w:t>y hace referencia al conjunto de</w:t>
      </w:r>
    </w:p>
    <w:p w:rsidR="00927E92" w:rsidRDefault="00CD6D19" w:rsidP="00331BA0">
      <w:pPr>
        <w:pStyle w:val="Textoindependiente"/>
        <w:spacing w:before="1" w:line="228" w:lineRule="auto"/>
        <w:ind w:left="709" w:right="1417"/>
        <w:jc w:val="both"/>
      </w:pPr>
      <w:r>
        <w:t>Síntomas</w:t>
      </w:r>
      <w:r w:rsidR="006333DB">
        <w:t xml:space="preserve"> e infecciones relacionadas con la deficiencia adquirida del sistema inmunológico. Se ha determinado que el virus VIH es la causa subyacente del SIDA.</w:t>
      </w:r>
    </w:p>
    <w:p w:rsidR="00927E92" w:rsidRDefault="00927E92" w:rsidP="00331BA0">
      <w:pPr>
        <w:pStyle w:val="Textoindependiente"/>
        <w:ind w:left="709" w:right="1417"/>
        <w:jc w:val="both"/>
        <w:rPr>
          <w:sz w:val="25"/>
        </w:rPr>
      </w:pPr>
    </w:p>
    <w:p w:rsidR="00927E92" w:rsidRDefault="006333DB" w:rsidP="00331BA0">
      <w:pPr>
        <w:pStyle w:val="Ttulo1"/>
        <w:ind w:left="709" w:right="1417"/>
        <w:jc w:val="both"/>
      </w:pPr>
      <w:r>
        <w:t>SEROPOSITIVO</w:t>
      </w:r>
    </w:p>
    <w:p w:rsidR="00927E92" w:rsidRDefault="00927E92" w:rsidP="00331BA0">
      <w:pPr>
        <w:pStyle w:val="Textoindependiente"/>
        <w:spacing w:before="3"/>
        <w:ind w:left="709" w:right="1417"/>
        <w:jc w:val="both"/>
        <w:rPr>
          <w:b/>
          <w:sz w:val="28"/>
        </w:rPr>
      </w:pPr>
    </w:p>
    <w:p w:rsidR="00927E92" w:rsidRDefault="006333DB" w:rsidP="00331BA0">
      <w:pPr>
        <w:pStyle w:val="Textoindependiente"/>
        <w:spacing w:line="218" w:lineRule="auto"/>
        <w:ind w:left="709" w:right="1417"/>
        <w:jc w:val="both"/>
      </w:pPr>
      <w:r>
        <w:t>Dicho de una persona o de un animal cuya sangre, infectada por algún virus, como el del SIDA, contiene anticuerpos específicos.</w:t>
      </w:r>
    </w:p>
    <w:p w:rsidR="00927E92" w:rsidRDefault="00927E92" w:rsidP="00331BA0">
      <w:pPr>
        <w:pStyle w:val="Textoindependiente"/>
        <w:spacing w:before="3"/>
        <w:ind w:left="709" w:right="1417"/>
        <w:jc w:val="both"/>
        <w:rPr>
          <w:sz w:val="38"/>
        </w:rPr>
      </w:pPr>
    </w:p>
    <w:p w:rsidR="00927E92" w:rsidRDefault="006333DB" w:rsidP="00331BA0">
      <w:pPr>
        <w:pStyle w:val="Ttulo1"/>
        <w:ind w:left="709" w:right="1417"/>
        <w:jc w:val="both"/>
      </w:pPr>
      <w:r>
        <w:t>SISTEMA INMUNOLOGICO</w:t>
      </w:r>
    </w:p>
    <w:p w:rsidR="00927E92" w:rsidRDefault="00927E92" w:rsidP="00331BA0">
      <w:pPr>
        <w:pStyle w:val="Textoindependiente"/>
        <w:spacing w:before="6"/>
        <w:ind w:left="709" w:right="1417"/>
        <w:jc w:val="both"/>
        <w:rPr>
          <w:b/>
          <w:sz w:val="33"/>
        </w:rPr>
      </w:pPr>
    </w:p>
    <w:p w:rsidR="00927E92" w:rsidRDefault="006333DB" w:rsidP="00331BA0">
      <w:pPr>
        <w:pStyle w:val="Textoindependiente"/>
        <w:spacing w:line="225" w:lineRule="auto"/>
        <w:ind w:left="709" w:right="1417"/>
        <w:jc w:val="both"/>
      </w:pPr>
      <w:r>
        <w:t>Compleja red de células y órganos especializados que han evolucionado para defender el cuerpo ante los ataques de invasores externos.</w:t>
      </w:r>
    </w:p>
    <w:p w:rsidR="00927E92" w:rsidRDefault="00927E92" w:rsidP="00331BA0">
      <w:pPr>
        <w:pStyle w:val="Textoindependiente"/>
        <w:spacing w:before="10"/>
        <w:ind w:left="709" w:right="1417"/>
        <w:jc w:val="both"/>
      </w:pPr>
    </w:p>
    <w:p w:rsidR="00927E92" w:rsidRDefault="006333DB" w:rsidP="00331BA0">
      <w:pPr>
        <w:pStyle w:val="Ttulo1"/>
        <w:spacing w:before="1"/>
        <w:ind w:left="709" w:right="1417"/>
        <w:jc w:val="both"/>
      </w:pPr>
      <w:r>
        <w:t>VIRUS</w:t>
      </w:r>
    </w:p>
    <w:p w:rsidR="00927E92" w:rsidRDefault="00927E92" w:rsidP="00331BA0">
      <w:pPr>
        <w:pStyle w:val="Textoindependiente"/>
        <w:spacing w:before="3"/>
        <w:ind w:left="709" w:right="1417"/>
        <w:jc w:val="both"/>
        <w:rPr>
          <w:b/>
          <w:sz w:val="28"/>
        </w:rPr>
      </w:pPr>
    </w:p>
    <w:p w:rsidR="00927E92" w:rsidRDefault="006333DB" w:rsidP="00331BA0">
      <w:pPr>
        <w:pStyle w:val="Textoindependiente"/>
        <w:spacing w:line="225" w:lineRule="auto"/>
        <w:ind w:left="709" w:right="1417"/>
        <w:jc w:val="both"/>
      </w:pPr>
      <w:r>
        <w:t>Organismo de estructura muy sencilla, compuesto de proteínas y ácidos nucleicos, y capaz de reproducirse solo en el seno de células vivas específicas, utilizando su metabolismo.</w:t>
      </w:r>
    </w:p>
    <w:p w:rsidR="00927E92" w:rsidRDefault="00927E92" w:rsidP="00331BA0">
      <w:pPr>
        <w:pStyle w:val="Textoindependiente"/>
        <w:ind w:left="709" w:right="1417"/>
        <w:jc w:val="both"/>
        <w:rPr>
          <w:sz w:val="26"/>
        </w:rPr>
      </w:pPr>
    </w:p>
    <w:p w:rsidR="008B0717" w:rsidRDefault="008B0717" w:rsidP="00331BA0">
      <w:pPr>
        <w:pStyle w:val="Textoindependiente"/>
        <w:ind w:left="709" w:right="1417"/>
        <w:jc w:val="both"/>
        <w:rPr>
          <w:sz w:val="26"/>
        </w:rPr>
      </w:pPr>
    </w:p>
    <w:p w:rsidR="008B0717" w:rsidRDefault="008B0717" w:rsidP="00331BA0">
      <w:pPr>
        <w:pStyle w:val="Textoindependiente"/>
        <w:ind w:left="709" w:right="1417"/>
        <w:jc w:val="both"/>
        <w:rPr>
          <w:sz w:val="26"/>
        </w:rPr>
      </w:pPr>
    </w:p>
    <w:p w:rsidR="008B0717" w:rsidRDefault="008B0717" w:rsidP="00331BA0">
      <w:pPr>
        <w:pStyle w:val="Textoindependiente"/>
        <w:ind w:left="709" w:right="1417"/>
        <w:jc w:val="both"/>
        <w:rPr>
          <w:sz w:val="26"/>
        </w:rPr>
      </w:pPr>
    </w:p>
    <w:p w:rsidR="008B0717" w:rsidRDefault="008B0717" w:rsidP="00331BA0">
      <w:pPr>
        <w:pStyle w:val="Textoindependiente"/>
        <w:ind w:left="709" w:right="1417"/>
        <w:jc w:val="both"/>
        <w:rPr>
          <w:sz w:val="26"/>
        </w:rPr>
      </w:pPr>
    </w:p>
    <w:p w:rsidR="008B0717" w:rsidRDefault="008B0717" w:rsidP="00331BA0">
      <w:pPr>
        <w:pStyle w:val="Textoindependiente"/>
        <w:ind w:left="709" w:right="1417"/>
        <w:jc w:val="both"/>
        <w:rPr>
          <w:sz w:val="26"/>
        </w:rPr>
      </w:pPr>
    </w:p>
    <w:p w:rsidR="008B0717" w:rsidRDefault="008B0717" w:rsidP="00331BA0">
      <w:pPr>
        <w:pStyle w:val="Textoindependiente"/>
        <w:ind w:left="709" w:right="1417"/>
        <w:jc w:val="both"/>
        <w:rPr>
          <w:sz w:val="26"/>
        </w:rPr>
      </w:pPr>
    </w:p>
    <w:p w:rsidR="00331BA0" w:rsidRDefault="00331BA0" w:rsidP="00331BA0">
      <w:pPr>
        <w:pStyle w:val="Textoindependiente"/>
        <w:ind w:left="709" w:right="1417"/>
        <w:jc w:val="both"/>
        <w:rPr>
          <w:sz w:val="26"/>
        </w:rPr>
      </w:pPr>
    </w:p>
    <w:p w:rsidR="008B0717" w:rsidRDefault="008B0717" w:rsidP="00331BA0">
      <w:pPr>
        <w:pStyle w:val="Textoindependiente"/>
        <w:ind w:left="709" w:right="1417"/>
        <w:jc w:val="both"/>
        <w:rPr>
          <w:sz w:val="26"/>
        </w:rPr>
      </w:pPr>
      <w:r>
        <w:rPr>
          <w:sz w:val="26"/>
        </w:rPr>
        <w:t>122</w:t>
      </w:r>
    </w:p>
    <w:p w:rsidR="008B0717" w:rsidRDefault="008B0717" w:rsidP="00331BA0">
      <w:pPr>
        <w:pStyle w:val="Textoindependiente"/>
        <w:ind w:left="709" w:right="1417"/>
        <w:jc w:val="both"/>
        <w:rPr>
          <w:sz w:val="26"/>
        </w:rPr>
      </w:pPr>
    </w:p>
    <w:p w:rsidR="00927E92" w:rsidRPr="00331BA0" w:rsidRDefault="00927E92" w:rsidP="00331BA0">
      <w:pPr>
        <w:pStyle w:val="Textoindependiente"/>
        <w:spacing w:before="8"/>
        <w:ind w:left="709" w:right="1417"/>
        <w:jc w:val="both"/>
        <w:rPr>
          <w:b/>
          <w:sz w:val="22"/>
          <w:u w:val="single"/>
        </w:rPr>
      </w:pPr>
    </w:p>
    <w:p w:rsidR="00331BA0" w:rsidRPr="00331BA0" w:rsidRDefault="00331BA0" w:rsidP="00331BA0">
      <w:pPr>
        <w:widowControl/>
        <w:autoSpaceDE/>
        <w:autoSpaceDN/>
        <w:spacing w:after="160" w:line="259" w:lineRule="auto"/>
        <w:ind w:left="709" w:right="1417"/>
        <w:jc w:val="both"/>
        <w:rPr>
          <w:rFonts w:ascii="Calibri" w:eastAsia="Calibri" w:hAnsi="Calibri" w:cs="Calibri"/>
          <w:lang w:eastAsia="en-US" w:bidi="ar-SA"/>
        </w:rPr>
      </w:pPr>
    </w:p>
    <w:p w:rsidR="00331BA0" w:rsidRDefault="00331BA0" w:rsidP="00331BA0">
      <w:pPr>
        <w:pStyle w:val="Textoindependiente"/>
        <w:spacing w:before="8"/>
        <w:ind w:left="709" w:right="1417"/>
        <w:jc w:val="both"/>
        <w:rPr>
          <w:sz w:val="22"/>
        </w:rPr>
      </w:pPr>
    </w:p>
    <w:p w:rsidR="00927E92" w:rsidRDefault="006333DB" w:rsidP="00331BA0">
      <w:pPr>
        <w:pStyle w:val="Ttulo1"/>
        <w:ind w:left="709" w:right="1417"/>
        <w:jc w:val="both"/>
      </w:pPr>
      <w:r>
        <w:t>BIBLIOGRAFIA</w:t>
      </w:r>
    </w:p>
    <w:p w:rsidR="00927E92" w:rsidRDefault="00927E92" w:rsidP="00331BA0">
      <w:pPr>
        <w:pStyle w:val="Textoindependiente"/>
        <w:spacing w:before="1"/>
        <w:ind w:left="709" w:right="1417"/>
        <w:jc w:val="both"/>
        <w:rPr>
          <w:b/>
          <w:sz w:val="28"/>
        </w:rPr>
      </w:pPr>
    </w:p>
    <w:p w:rsidR="00927E92" w:rsidRDefault="006333DB" w:rsidP="00331BA0">
      <w:pPr>
        <w:pStyle w:val="Textoindependiente"/>
        <w:spacing w:line="225" w:lineRule="auto"/>
        <w:ind w:left="709" w:right="1417"/>
        <w:jc w:val="both"/>
      </w:pPr>
      <w:r>
        <w:t>Ministerio de Educación, Comisión Nacional del SIDA Y VIVO POSITIVO. Guía de autocuidado: la importancia de la información y de los hábitos saludables.</w:t>
      </w:r>
    </w:p>
    <w:p w:rsidR="00927E92" w:rsidRPr="00D02CBC" w:rsidRDefault="006333DB" w:rsidP="00331BA0">
      <w:pPr>
        <w:pStyle w:val="Textoindependiente"/>
        <w:spacing w:before="52" w:line="216" w:lineRule="auto"/>
        <w:ind w:left="709" w:right="1417"/>
        <w:jc w:val="both"/>
        <w:rPr>
          <w:lang w:val="pt-BR"/>
        </w:rPr>
      </w:pPr>
      <w:r>
        <w:t>Ministerio de Salud, Subsecretaria de salud pública, Comisión Nacional del SIDA, Normas para la Prevención de la Transmisión Vertical del</w:t>
      </w:r>
      <w:r w:rsidR="008B0717">
        <w:t xml:space="preserve"> V</w:t>
      </w:r>
      <w:r w:rsidRPr="00D02CBC">
        <w:rPr>
          <w:lang w:val="pt-BR"/>
        </w:rPr>
        <w:t xml:space="preserve">IH. Santiago de Chile, </w:t>
      </w:r>
      <w:r w:rsidR="00CD6D19" w:rsidRPr="00D02CBC">
        <w:rPr>
          <w:lang w:val="pt-BR"/>
        </w:rPr>
        <w:t>agosto</w:t>
      </w:r>
      <w:r w:rsidRPr="00D02CBC">
        <w:rPr>
          <w:lang w:val="pt-BR"/>
        </w:rPr>
        <w:t xml:space="preserve"> de 2005.</w:t>
      </w:r>
    </w:p>
    <w:p w:rsidR="00927E92" w:rsidRDefault="006333DB" w:rsidP="00331BA0">
      <w:pPr>
        <w:pStyle w:val="Textoindependiente"/>
        <w:spacing w:before="51" w:line="216" w:lineRule="auto"/>
        <w:ind w:left="709" w:right="1417"/>
        <w:jc w:val="both"/>
      </w:pPr>
      <w:r>
        <w:t>CONASIDA-OPS Grupo NOUS. Estudio: Calidad de Vida en las personas viviendo con VIH. Santiago de Chile</w:t>
      </w:r>
      <w:r w:rsidR="006F4A85">
        <w:t>, 2007</w:t>
      </w:r>
      <w:r>
        <w:t>.</w:t>
      </w:r>
    </w:p>
    <w:p w:rsidR="00927E92" w:rsidRDefault="006333DB" w:rsidP="00331BA0">
      <w:pPr>
        <w:pStyle w:val="Textoindependiente"/>
        <w:spacing w:before="55" w:line="218" w:lineRule="auto"/>
        <w:ind w:left="709" w:right="1417"/>
        <w:jc w:val="both"/>
      </w:pPr>
      <w:r>
        <w:t>CONASIDA –VIVO .Folleto: Conversemos sobre no discriminación a personas que viven con VIH/SIDA. Santiago de Chile</w:t>
      </w:r>
      <w:r w:rsidR="006F4A85">
        <w:t>, 2004</w:t>
      </w:r>
      <w:r>
        <w:t>.</w:t>
      </w:r>
    </w:p>
    <w:p w:rsidR="00927E92" w:rsidRDefault="006333DB" w:rsidP="00331BA0">
      <w:pPr>
        <w:pStyle w:val="Textoindependiente"/>
        <w:spacing w:before="48" w:line="225" w:lineRule="auto"/>
        <w:ind w:left="709" w:right="1417"/>
        <w:jc w:val="both"/>
      </w:pPr>
      <w:r>
        <w:t>Grupo NOUS. Situación de la infancia afectada por el VIH/SIDA en chile. Estudio encargado por CONASIDA y UNICEF. Santiago de Chile, 2005. Convención Sobre los Derechos del Niño, Naciones Unidas.</w:t>
      </w:r>
    </w:p>
    <w:p w:rsidR="00927E92" w:rsidRDefault="006333DB" w:rsidP="00331BA0">
      <w:pPr>
        <w:pStyle w:val="Textoindependiente"/>
        <w:ind w:left="709" w:right="1417"/>
        <w:jc w:val="both"/>
      </w:pPr>
      <w:r>
        <w:t>17 de mayo del 2003.</w:t>
      </w:r>
    </w:p>
    <w:p w:rsidR="00927E92" w:rsidRDefault="006333DB" w:rsidP="00331BA0">
      <w:pPr>
        <w:pStyle w:val="Textoindependiente"/>
        <w:spacing w:before="54" w:line="216" w:lineRule="auto"/>
        <w:ind w:left="709" w:right="1417"/>
        <w:jc w:val="both"/>
      </w:pPr>
      <w:r>
        <w:t>Exposición del Programa Mundial sobre el SIDA, de la organización Mundial de la Salud. Noviembre del 1995.</w:t>
      </w:r>
    </w:p>
    <w:p w:rsidR="008B0717" w:rsidRDefault="008B0717" w:rsidP="00331BA0">
      <w:pPr>
        <w:pStyle w:val="Textoindependiente"/>
        <w:spacing w:before="54" w:line="216" w:lineRule="auto"/>
        <w:ind w:left="709" w:right="1417"/>
        <w:jc w:val="both"/>
      </w:pPr>
    </w:p>
    <w:p w:rsidR="008B0717" w:rsidRDefault="008B0717" w:rsidP="00331BA0">
      <w:pPr>
        <w:pStyle w:val="Textoindependiente"/>
        <w:spacing w:before="54" w:line="216" w:lineRule="auto"/>
        <w:ind w:left="709" w:right="1417"/>
        <w:jc w:val="both"/>
      </w:pPr>
    </w:p>
    <w:p w:rsidR="008B0717" w:rsidRDefault="008B0717" w:rsidP="00331BA0">
      <w:pPr>
        <w:pStyle w:val="Textoindependiente"/>
        <w:spacing w:before="54" w:line="216" w:lineRule="auto"/>
        <w:ind w:left="709" w:right="1417"/>
        <w:jc w:val="both"/>
      </w:pPr>
    </w:p>
    <w:p w:rsidR="008B0717" w:rsidRDefault="008B0717" w:rsidP="00331BA0">
      <w:pPr>
        <w:pStyle w:val="Textoindependiente"/>
        <w:spacing w:before="54" w:line="216" w:lineRule="auto"/>
        <w:ind w:left="709" w:right="1417"/>
        <w:jc w:val="both"/>
      </w:pPr>
    </w:p>
    <w:p w:rsidR="008B0717" w:rsidRDefault="008B0717" w:rsidP="00331BA0">
      <w:pPr>
        <w:pStyle w:val="Textoindependiente"/>
        <w:spacing w:before="54" w:line="216" w:lineRule="auto"/>
        <w:ind w:left="709" w:right="1417"/>
        <w:jc w:val="both"/>
      </w:pPr>
    </w:p>
    <w:p w:rsidR="008B0717" w:rsidRDefault="008B0717" w:rsidP="00331BA0">
      <w:pPr>
        <w:pStyle w:val="Textoindependiente"/>
        <w:spacing w:before="54" w:line="216" w:lineRule="auto"/>
        <w:ind w:left="709" w:right="1417"/>
        <w:jc w:val="both"/>
      </w:pPr>
    </w:p>
    <w:p w:rsidR="008B0717" w:rsidRDefault="008B0717" w:rsidP="00331BA0">
      <w:pPr>
        <w:pStyle w:val="Textoindependiente"/>
        <w:spacing w:before="54" w:line="216" w:lineRule="auto"/>
        <w:ind w:left="709" w:right="1417"/>
        <w:jc w:val="both"/>
      </w:pPr>
    </w:p>
    <w:p w:rsidR="008B0717" w:rsidRDefault="008B0717" w:rsidP="00331BA0">
      <w:pPr>
        <w:pStyle w:val="Textoindependiente"/>
        <w:spacing w:before="54" w:line="216" w:lineRule="auto"/>
        <w:ind w:left="709" w:right="1417"/>
        <w:jc w:val="both"/>
      </w:pPr>
    </w:p>
    <w:p w:rsidR="008B0717" w:rsidRDefault="008B0717" w:rsidP="00331BA0">
      <w:pPr>
        <w:pStyle w:val="Textoindependiente"/>
        <w:spacing w:before="54" w:line="216" w:lineRule="auto"/>
        <w:ind w:left="709" w:right="1417"/>
        <w:jc w:val="both"/>
      </w:pPr>
    </w:p>
    <w:p w:rsidR="008B0717" w:rsidRDefault="008B0717" w:rsidP="00331BA0">
      <w:pPr>
        <w:pStyle w:val="Textoindependiente"/>
        <w:spacing w:before="54" w:line="216" w:lineRule="auto"/>
        <w:ind w:left="709" w:right="1417"/>
        <w:jc w:val="both"/>
      </w:pPr>
    </w:p>
    <w:p w:rsidR="008B0717" w:rsidRDefault="008B0717" w:rsidP="00331BA0">
      <w:pPr>
        <w:pStyle w:val="Textoindependiente"/>
        <w:spacing w:before="54" w:line="216" w:lineRule="auto"/>
        <w:ind w:left="709" w:right="1417"/>
        <w:jc w:val="both"/>
      </w:pPr>
    </w:p>
    <w:p w:rsidR="008B0717" w:rsidRDefault="008B0717" w:rsidP="00331BA0">
      <w:pPr>
        <w:pStyle w:val="Textoindependiente"/>
        <w:spacing w:before="54" w:line="216" w:lineRule="auto"/>
        <w:ind w:left="709" w:right="1417"/>
        <w:jc w:val="both"/>
      </w:pPr>
    </w:p>
    <w:p w:rsidR="008B0717" w:rsidRDefault="008B0717" w:rsidP="00331BA0">
      <w:pPr>
        <w:pStyle w:val="Textoindependiente"/>
        <w:spacing w:before="54" w:line="216" w:lineRule="auto"/>
        <w:ind w:left="709" w:right="1417"/>
        <w:jc w:val="both"/>
      </w:pPr>
    </w:p>
    <w:p w:rsidR="008B0717" w:rsidRDefault="008B0717" w:rsidP="00331BA0">
      <w:pPr>
        <w:pStyle w:val="Textoindependiente"/>
        <w:spacing w:before="54" w:line="216" w:lineRule="auto"/>
        <w:ind w:left="709" w:right="1417"/>
        <w:jc w:val="both"/>
      </w:pPr>
    </w:p>
    <w:p w:rsidR="008B0717" w:rsidRDefault="008B0717" w:rsidP="00331BA0">
      <w:pPr>
        <w:pStyle w:val="Textoindependiente"/>
        <w:spacing w:before="54" w:line="216" w:lineRule="auto"/>
        <w:ind w:left="709" w:right="1417"/>
        <w:jc w:val="both"/>
      </w:pPr>
    </w:p>
    <w:p w:rsidR="008B0717" w:rsidRDefault="008B0717" w:rsidP="00331BA0">
      <w:pPr>
        <w:pStyle w:val="Textoindependiente"/>
        <w:spacing w:before="54" w:line="216" w:lineRule="auto"/>
        <w:ind w:left="709" w:right="1417"/>
        <w:jc w:val="both"/>
      </w:pPr>
    </w:p>
    <w:p w:rsidR="008B0717" w:rsidRDefault="008B0717" w:rsidP="00331BA0">
      <w:pPr>
        <w:pStyle w:val="Textoindependiente"/>
        <w:spacing w:before="54" w:line="216" w:lineRule="auto"/>
        <w:ind w:left="709" w:right="1417"/>
        <w:jc w:val="both"/>
      </w:pPr>
    </w:p>
    <w:p w:rsidR="008B0717" w:rsidRDefault="008B0717" w:rsidP="00331BA0">
      <w:pPr>
        <w:pStyle w:val="Textoindependiente"/>
        <w:spacing w:before="54" w:line="216" w:lineRule="auto"/>
        <w:ind w:left="709" w:right="1417"/>
        <w:jc w:val="both"/>
      </w:pPr>
    </w:p>
    <w:p w:rsidR="008B0717" w:rsidRDefault="008B0717" w:rsidP="00331BA0">
      <w:pPr>
        <w:pStyle w:val="Textoindependiente"/>
        <w:spacing w:before="54" w:line="216" w:lineRule="auto"/>
        <w:ind w:left="709" w:right="1417"/>
        <w:jc w:val="both"/>
      </w:pPr>
    </w:p>
    <w:p w:rsidR="008B0717" w:rsidRDefault="008B0717" w:rsidP="00331BA0">
      <w:pPr>
        <w:pStyle w:val="Textoindependiente"/>
        <w:spacing w:before="54" w:line="216" w:lineRule="auto"/>
        <w:ind w:left="709" w:right="1417"/>
        <w:jc w:val="both"/>
      </w:pPr>
    </w:p>
    <w:p w:rsidR="008B0717" w:rsidRDefault="008B0717" w:rsidP="00331BA0">
      <w:pPr>
        <w:pStyle w:val="Textoindependiente"/>
        <w:spacing w:before="54" w:line="216" w:lineRule="auto"/>
        <w:ind w:left="709" w:right="1417"/>
        <w:jc w:val="both"/>
      </w:pPr>
    </w:p>
    <w:p w:rsidR="008B0717" w:rsidRDefault="008B0717" w:rsidP="00331BA0">
      <w:pPr>
        <w:pStyle w:val="Textoindependiente"/>
        <w:spacing w:before="54" w:line="216" w:lineRule="auto"/>
        <w:ind w:left="709" w:right="1417"/>
        <w:jc w:val="both"/>
      </w:pPr>
    </w:p>
    <w:p w:rsidR="008B0717" w:rsidRDefault="008B0717" w:rsidP="00331BA0">
      <w:pPr>
        <w:pStyle w:val="Textoindependiente"/>
        <w:spacing w:before="54" w:line="216" w:lineRule="auto"/>
        <w:ind w:left="709" w:right="1417"/>
        <w:jc w:val="both"/>
      </w:pPr>
    </w:p>
    <w:p w:rsidR="008B0717" w:rsidRDefault="008B0717" w:rsidP="00331BA0">
      <w:pPr>
        <w:pStyle w:val="Textoindependiente"/>
        <w:spacing w:before="54" w:line="216" w:lineRule="auto"/>
        <w:ind w:left="709" w:right="1417"/>
        <w:jc w:val="both"/>
      </w:pPr>
    </w:p>
    <w:p w:rsidR="008B0717" w:rsidRDefault="008B0717" w:rsidP="00331BA0">
      <w:pPr>
        <w:pStyle w:val="Textoindependiente"/>
        <w:spacing w:before="54" w:line="216" w:lineRule="auto"/>
        <w:ind w:left="709" w:right="1417"/>
        <w:jc w:val="both"/>
      </w:pPr>
    </w:p>
    <w:p w:rsidR="008B0717" w:rsidRDefault="008B0717" w:rsidP="00331BA0">
      <w:pPr>
        <w:pStyle w:val="Textoindependiente"/>
        <w:spacing w:before="54" w:line="216" w:lineRule="auto"/>
        <w:ind w:left="709" w:right="1417"/>
        <w:jc w:val="both"/>
      </w:pPr>
      <w:r>
        <w:t>123</w:t>
      </w:r>
    </w:p>
    <w:p w:rsidR="00D74FE2" w:rsidRDefault="00D74FE2" w:rsidP="00331BA0">
      <w:pPr>
        <w:pStyle w:val="Textoindependiente"/>
        <w:spacing w:before="54" w:line="216" w:lineRule="auto"/>
        <w:ind w:left="709" w:right="1417"/>
        <w:jc w:val="both"/>
      </w:pPr>
    </w:p>
    <w:p w:rsidR="00D74FE2" w:rsidRDefault="00D74FE2" w:rsidP="00331BA0">
      <w:pPr>
        <w:pStyle w:val="Textoindependiente"/>
        <w:spacing w:before="54" w:line="216" w:lineRule="auto"/>
        <w:ind w:left="709" w:right="1417"/>
        <w:jc w:val="both"/>
      </w:pPr>
    </w:p>
    <w:p w:rsidR="00927E92" w:rsidRDefault="00927E92" w:rsidP="00331BA0">
      <w:pPr>
        <w:spacing w:line="216" w:lineRule="auto"/>
        <w:ind w:left="709" w:right="1417"/>
        <w:jc w:val="both"/>
      </w:pPr>
    </w:p>
    <w:p w:rsidR="00331BA0" w:rsidRPr="00331BA0" w:rsidRDefault="00D74FE2" w:rsidP="00D74FE2">
      <w:pPr>
        <w:spacing w:line="276" w:lineRule="auto"/>
        <w:ind w:right="1417"/>
        <w:jc w:val="both"/>
        <w:rPr>
          <w:b/>
          <w:u w:val="single"/>
        </w:rPr>
      </w:pPr>
      <w:r>
        <w:rPr>
          <w:b/>
        </w:rPr>
        <w:t xml:space="preserve">          </w:t>
      </w:r>
      <w:r w:rsidR="00331BA0" w:rsidRPr="00331BA0">
        <w:rPr>
          <w:b/>
        </w:rPr>
        <w:t xml:space="preserve"> </w:t>
      </w:r>
      <w:r w:rsidR="00331BA0" w:rsidRPr="00331BA0">
        <w:rPr>
          <w:b/>
          <w:u w:val="single"/>
        </w:rPr>
        <w:t>PROTOCOLO DE CLASE VIRTUAL</w:t>
      </w:r>
    </w:p>
    <w:p w:rsidR="00331BA0" w:rsidRPr="00331BA0" w:rsidRDefault="00331BA0" w:rsidP="00331BA0">
      <w:pPr>
        <w:spacing w:line="276" w:lineRule="auto"/>
        <w:ind w:left="709" w:right="1417"/>
        <w:jc w:val="both"/>
        <w:rPr>
          <w:b/>
          <w:u w:val="single"/>
        </w:rPr>
      </w:pPr>
    </w:p>
    <w:p w:rsidR="00331BA0" w:rsidRPr="00331BA0" w:rsidRDefault="00331BA0" w:rsidP="00331BA0">
      <w:pPr>
        <w:spacing w:line="276" w:lineRule="auto"/>
        <w:ind w:left="709" w:right="1417"/>
        <w:jc w:val="both"/>
        <w:rPr>
          <w:b/>
        </w:rPr>
      </w:pPr>
      <w:r w:rsidRPr="00331BA0">
        <w:rPr>
          <w:b/>
        </w:rPr>
        <w:t>Definición:</w:t>
      </w:r>
    </w:p>
    <w:p w:rsidR="00331BA0" w:rsidRPr="00331BA0" w:rsidRDefault="00331BA0" w:rsidP="00331BA0">
      <w:pPr>
        <w:spacing w:line="276" w:lineRule="auto"/>
        <w:ind w:left="709" w:right="1417"/>
        <w:jc w:val="both"/>
      </w:pPr>
      <w:r w:rsidRPr="00331BA0">
        <w:t>La formación </w:t>
      </w:r>
      <w:r w:rsidRPr="00331BA0">
        <w:rPr>
          <w:bCs/>
        </w:rPr>
        <w:t>online</w:t>
      </w:r>
      <w:r w:rsidRPr="00331BA0">
        <w:t> son </w:t>
      </w:r>
      <w:r w:rsidRPr="00331BA0">
        <w:rPr>
          <w:bCs/>
        </w:rPr>
        <w:t>cursos</w:t>
      </w:r>
      <w:r w:rsidRPr="00331BA0">
        <w:t> que se realizan de forma no presencial a través de un dispositivo con conexión a Internet, esto es, que requieren de las Tecnologías de la Información y la Comunicación (TIC). Los estudiantes pueden estudiar desde su casa o desde cualquier sitio en el que tengan conexión a Internet.</w:t>
      </w:r>
    </w:p>
    <w:p w:rsidR="00331BA0" w:rsidRPr="00331BA0" w:rsidRDefault="00331BA0" w:rsidP="00331BA0">
      <w:pPr>
        <w:spacing w:line="276" w:lineRule="auto"/>
        <w:ind w:left="709" w:right="1417"/>
        <w:jc w:val="both"/>
      </w:pPr>
      <w:r w:rsidRPr="00331BA0">
        <w:t xml:space="preserve">(Fuente: </w:t>
      </w:r>
      <w:hyperlink r:id="rId48" w:history="1">
        <w:r w:rsidRPr="00331BA0">
          <w:rPr>
            <w:rStyle w:val="Hipervnculo"/>
          </w:rPr>
          <w:t>www.educaweb.com</w:t>
        </w:r>
      </w:hyperlink>
      <w:r w:rsidRPr="00331BA0">
        <w:t>)</w:t>
      </w:r>
    </w:p>
    <w:p w:rsidR="00331BA0" w:rsidRPr="00331BA0" w:rsidRDefault="00331BA0" w:rsidP="00331BA0">
      <w:pPr>
        <w:spacing w:line="276" w:lineRule="auto"/>
        <w:ind w:left="709" w:right="1417"/>
        <w:jc w:val="both"/>
      </w:pPr>
    </w:p>
    <w:p w:rsidR="00331BA0" w:rsidRPr="00331BA0" w:rsidRDefault="00331BA0" w:rsidP="00331BA0">
      <w:pPr>
        <w:spacing w:line="276" w:lineRule="auto"/>
        <w:ind w:left="709" w:right="1417"/>
        <w:jc w:val="both"/>
        <w:rPr>
          <w:b/>
        </w:rPr>
      </w:pPr>
      <w:r w:rsidRPr="00331BA0">
        <w:rPr>
          <w:b/>
        </w:rPr>
        <w:t xml:space="preserve">PROTOCOLO PARA CLASES ONLINE </w:t>
      </w:r>
    </w:p>
    <w:p w:rsidR="00331BA0" w:rsidRPr="00331BA0" w:rsidRDefault="00331BA0" w:rsidP="00331BA0">
      <w:pPr>
        <w:spacing w:line="276" w:lineRule="auto"/>
        <w:ind w:left="709" w:right="1417"/>
        <w:jc w:val="both"/>
      </w:pPr>
    </w:p>
    <w:p w:rsidR="00331BA0" w:rsidRPr="00331BA0" w:rsidRDefault="00331BA0" w:rsidP="00331BA0">
      <w:pPr>
        <w:spacing w:line="276" w:lineRule="auto"/>
        <w:ind w:left="709" w:right="1417"/>
        <w:jc w:val="both"/>
      </w:pPr>
      <w:r w:rsidRPr="00331BA0">
        <w:t xml:space="preserve">1. Las clases online que se realicen por cualquier plataforma, deben seguir todos los protocolos de una clase presencial en el colegio, por lo tanto deben mantener un comportamiento adecuado a la situación o contexto, por ejemplo, no decir garabatos, distraer a tus compañeras(os), interrumpir intempestivamente, etc. </w:t>
      </w:r>
    </w:p>
    <w:p w:rsidR="00331BA0" w:rsidRPr="00331BA0" w:rsidRDefault="00331BA0" w:rsidP="00331BA0">
      <w:pPr>
        <w:spacing w:line="276" w:lineRule="auto"/>
        <w:ind w:left="709" w:right="1417"/>
        <w:jc w:val="both"/>
      </w:pPr>
      <w:r w:rsidRPr="00331BA0">
        <w:t xml:space="preserve">2. El inicio de cada clase estará determinado por el horario establecido previamente y cada estudiante poseerá un correo institucional con extensión </w:t>
      </w:r>
      <w:r w:rsidRPr="00331BA0">
        <w:rPr>
          <w:b/>
        </w:rPr>
        <w:t>@</w:t>
      </w:r>
      <w:proofErr w:type="spellStart"/>
      <w:r w:rsidRPr="00331BA0">
        <w:rPr>
          <w:b/>
        </w:rPr>
        <w:t>quilicuraeduca</w:t>
      </w:r>
      <w:proofErr w:type="spellEnd"/>
      <w:r w:rsidRPr="00331BA0">
        <w:t xml:space="preserve"> con el cual podrá ingresar a clases por intermedio de la plataforma </w:t>
      </w:r>
      <w:proofErr w:type="spellStart"/>
      <w:r w:rsidRPr="00331BA0">
        <w:t>Classroom</w:t>
      </w:r>
      <w:proofErr w:type="spellEnd"/>
      <w:r w:rsidRPr="00331BA0">
        <w:t>.</w:t>
      </w:r>
    </w:p>
    <w:p w:rsidR="00331BA0" w:rsidRPr="00331BA0" w:rsidRDefault="00331BA0" w:rsidP="00331BA0">
      <w:pPr>
        <w:spacing w:line="276" w:lineRule="auto"/>
        <w:ind w:left="709" w:right="1417"/>
        <w:jc w:val="both"/>
      </w:pPr>
      <w:r w:rsidRPr="00331BA0">
        <w:t xml:space="preserve">3. La Unidad Técnico Pedagógica coordinará el horario de clases de cada curso. </w:t>
      </w:r>
    </w:p>
    <w:p w:rsidR="00331BA0" w:rsidRPr="00331BA0" w:rsidRDefault="00331BA0" w:rsidP="00331BA0">
      <w:pPr>
        <w:spacing w:line="276" w:lineRule="auto"/>
        <w:ind w:left="709" w:right="1417"/>
        <w:jc w:val="both"/>
      </w:pPr>
      <w:r w:rsidRPr="00331BA0">
        <w:t>3.1 Los estudiantes podrán acceder a realizar consultas a sus profesores por los medios oficiales entregados y en los horarios correspondientes.</w:t>
      </w:r>
    </w:p>
    <w:p w:rsidR="00331BA0" w:rsidRPr="00331BA0" w:rsidRDefault="00331BA0" w:rsidP="00331BA0">
      <w:pPr>
        <w:spacing w:line="276" w:lineRule="auto"/>
        <w:ind w:left="709" w:right="1417"/>
        <w:jc w:val="both"/>
      </w:pPr>
      <w:r w:rsidRPr="00331BA0">
        <w:t>3.2 Los estudiantes deberán participar en la totalidad de la clase por respeto a quien expone y los otros estudiantes.</w:t>
      </w:r>
    </w:p>
    <w:p w:rsidR="00331BA0" w:rsidRPr="00331BA0" w:rsidRDefault="00331BA0" w:rsidP="00331BA0">
      <w:pPr>
        <w:spacing w:line="276" w:lineRule="auto"/>
        <w:ind w:left="709" w:right="1417"/>
        <w:jc w:val="both"/>
      </w:pPr>
      <w:r w:rsidRPr="00331BA0">
        <w:t xml:space="preserve">4. Las y los estudiantes deberán, entrar identificándose de la forma que el Establecimiento lo indique. No sé aceptarán apodos, seudónimos u otros nombres ficticios. </w:t>
      </w:r>
    </w:p>
    <w:p w:rsidR="00331BA0" w:rsidRPr="00331BA0" w:rsidRDefault="00331BA0" w:rsidP="00331BA0">
      <w:pPr>
        <w:spacing w:line="276" w:lineRule="auto"/>
        <w:ind w:left="709" w:right="1417"/>
        <w:jc w:val="both"/>
      </w:pPr>
      <w:r w:rsidRPr="00331BA0">
        <w:t xml:space="preserve">5. Las y los estudiantes deberán ingresar con cámara (No con avatar). </w:t>
      </w:r>
    </w:p>
    <w:p w:rsidR="00331BA0" w:rsidRPr="00331BA0" w:rsidRDefault="00331BA0" w:rsidP="00331BA0">
      <w:pPr>
        <w:spacing w:line="276" w:lineRule="auto"/>
        <w:ind w:left="709" w:right="1417"/>
        <w:jc w:val="both"/>
      </w:pPr>
      <w:r w:rsidRPr="00331BA0">
        <w:t xml:space="preserve">6. El profesor o profesora podrá desactivar o activar el sonido de los participantes, de acuerdo a las necesidades de la clase. </w:t>
      </w:r>
    </w:p>
    <w:p w:rsidR="00331BA0" w:rsidRPr="00331BA0" w:rsidRDefault="00331BA0" w:rsidP="00331BA0">
      <w:pPr>
        <w:spacing w:line="276" w:lineRule="auto"/>
        <w:ind w:left="709" w:right="1417"/>
        <w:jc w:val="both"/>
      </w:pPr>
      <w:r w:rsidRPr="00331BA0">
        <w:t xml:space="preserve">7. Durante todas las clases las y los estudiantes deben mantener permanentemente una actitud de respeto hacia el profesor y sus compañeras (os). </w:t>
      </w:r>
    </w:p>
    <w:p w:rsidR="00331BA0" w:rsidRPr="00331BA0" w:rsidRDefault="00331BA0" w:rsidP="00331BA0">
      <w:pPr>
        <w:spacing w:line="276" w:lineRule="auto"/>
        <w:ind w:left="709" w:right="1417"/>
        <w:jc w:val="both"/>
      </w:pPr>
      <w:r w:rsidRPr="00331BA0">
        <w:t xml:space="preserve">8. Se deberá usar una vestimenta adecuada acorde a una clase (No disfraces, pijamas, </w:t>
      </w:r>
      <w:proofErr w:type="spellStart"/>
      <w:r w:rsidRPr="00331BA0">
        <w:t>etc</w:t>
      </w:r>
      <w:proofErr w:type="spellEnd"/>
      <w:r w:rsidRPr="00331BA0">
        <w:t xml:space="preserve">). </w:t>
      </w:r>
    </w:p>
    <w:p w:rsidR="00331BA0" w:rsidRPr="00331BA0" w:rsidRDefault="00331BA0" w:rsidP="00331BA0">
      <w:pPr>
        <w:spacing w:line="276" w:lineRule="auto"/>
        <w:ind w:left="709" w:right="1417"/>
        <w:jc w:val="both"/>
      </w:pPr>
      <w:r w:rsidRPr="00331BA0">
        <w:t xml:space="preserve">9. Abstenerse de exhibir carteles,  rayar o compartir la pantalla. Solo podrán intervenir en ella, cuando el profesor lo solicite. El profesor tendrá la facultad de suspender o postergar la clase. </w:t>
      </w:r>
    </w:p>
    <w:p w:rsidR="00331BA0" w:rsidRPr="00331BA0" w:rsidRDefault="00331BA0" w:rsidP="00331BA0">
      <w:pPr>
        <w:spacing w:line="276" w:lineRule="auto"/>
        <w:ind w:left="709" w:right="1417"/>
        <w:jc w:val="both"/>
      </w:pPr>
      <w:r w:rsidRPr="00331BA0">
        <w:t xml:space="preserve">10. Abstenerse de sacar fotos, hacer videos o pantallazos a los profesores y compañeras o compañeros durante las clases. </w:t>
      </w:r>
    </w:p>
    <w:p w:rsidR="00331BA0" w:rsidRPr="00331BA0" w:rsidRDefault="00331BA0" w:rsidP="00331BA0">
      <w:pPr>
        <w:spacing w:line="276" w:lineRule="auto"/>
        <w:ind w:left="709" w:right="1417"/>
        <w:jc w:val="both"/>
      </w:pPr>
      <w:r w:rsidRPr="00331BA0">
        <w:t>11. No está permitido compartir y/o difundir fotos, audios, archivos, clases o videos de los asistentes a las clases.</w:t>
      </w:r>
    </w:p>
    <w:p w:rsidR="00331BA0" w:rsidRPr="00331BA0" w:rsidRDefault="00331BA0" w:rsidP="00331BA0">
      <w:pPr>
        <w:spacing w:line="276" w:lineRule="auto"/>
        <w:ind w:left="709" w:right="1417"/>
        <w:jc w:val="both"/>
      </w:pPr>
      <w:r w:rsidRPr="00331BA0">
        <w:t>11.1  No se permitirá la difusión del material de clases por terceros sin el consentimiento del establecimiento.</w:t>
      </w:r>
    </w:p>
    <w:p w:rsidR="00331BA0" w:rsidRPr="00331BA0" w:rsidRDefault="00331BA0" w:rsidP="00331BA0">
      <w:pPr>
        <w:spacing w:line="276" w:lineRule="auto"/>
        <w:ind w:left="709" w:right="1417"/>
        <w:jc w:val="both"/>
      </w:pPr>
      <w:r w:rsidRPr="00331BA0">
        <w:t xml:space="preserve">12. El uso del chat será exclusivamente para realizar consultas o informar situaciones emergentes de la clase, jamás para denostar a las personas. </w:t>
      </w:r>
    </w:p>
    <w:p w:rsidR="00331BA0" w:rsidRDefault="00331BA0" w:rsidP="00331BA0">
      <w:pPr>
        <w:spacing w:line="276" w:lineRule="auto"/>
        <w:ind w:left="709" w:right="1417"/>
        <w:jc w:val="both"/>
      </w:pPr>
      <w:r w:rsidRPr="00331BA0">
        <w:t xml:space="preserve">13. Las actividades, guías o trabajos, deberán ser  entregados en los plazos establecidos previamente. </w:t>
      </w:r>
    </w:p>
    <w:p w:rsidR="00D74FE2" w:rsidRDefault="00D74FE2" w:rsidP="00331BA0">
      <w:pPr>
        <w:spacing w:line="276" w:lineRule="auto"/>
        <w:ind w:left="709" w:right="1417"/>
        <w:jc w:val="both"/>
      </w:pPr>
    </w:p>
    <w:p w:rsidR="00D74FE2" w:rsidRPr="00331BA0" w:rsidRDefault="00D74FE2" w:rsidP="00331BA0">
      <w:pPr>
        <w:spacing w:line="276" w:lineRule="auto"/>
        <w:ind w:left="709" w:right="1417"/>
        <w:jc w:val="both"/>
      </w:pPr>
      <w:r>
        <w:t>124</w:t>
      </w:r>
    </w:p>
    <w:p w:rsidR="00331BA0" w:rsidRPr="00331BA0" w:rsidRDefault="00331BA0" w:rsidP="00331BA0">
      <w:pPr>
        <w:spacing w:line="276" w:lineRule="auto"/>
        <w:ind w:left="709" w:right="1417"/>
        <w:jc w:val="both"/>
      </w:pPr>
      <w:r w:rsidRPr="00331BA0">
        <w:lastRenderedPageBreak/>
        <w:t>14. Los apoderados deben abstenerse de intervenir en las clases, solo podrán prestar ayuda técnica en relación a la plataforma cuando su pupilo lo requiera.</w:t>
      </w:r>
    </w:p>
    <w:p w:rsidR="00331BA0" w:rsidRPr="00331BA0" w:rsidRDefault="00331BA0" w:rsidP="00331BA0">
      <w:pPr>
        <w:spacing w:line="276" w:lineRule="auto"/>
        <w:ind w:left="709" w:right="1417"/>
        <w:jc w:val="both"/>
      </w:pPr>
      <w:r w:rsidRPr="00331BA0">
        <w:t>15. En caso que algún estudiante no colabore con el clima de respeto, el docente podrá sacar al estudiante de la clase y enviarlo a sala de espera o de plano sacarlo de la clase, informando de esta situación a Inspectoría General quien podría derivar el caso al Encargado de Convivencia Escolar de ser necesario. De cometerse una falta gravísima se informará lo ocurrido de manera inmediata a la Dirección del Colegio.</w:t>
      </w:r>
    </w:p>
    <w:p w:rsidR="00331BA0" w:rsidRPr="00331BA0" w:rsidRDefault="00331BA0" w:rsidP="00331BA0">
      <w:pPr>
        <w:spacing w:line="276" w:lineRule="auto"/>
        <w:ind w:left="709" w:right="1417"/>
        <w:jc w:val="both"/>
      </w:pPr>
    </w:p>
    <w:p w:rsidR="00331BA0" w:rsidRPr="00331BA0" w:rsidRDefault="00331BA0" w:rsidP="00331BA0">
      <w:pPr>
        <w:spacing w:line="276" w:lineRule="auto"/>
        <w:ind w:left="709" w:right="1417"/>
        <w:jc w:val="both"/>
      </w:pPr>
      <w:r w:rsidRPr="00331BA0">
        <w:t>OTROS ASPECTOS O SUGERENCIAS A CONSIDERAR</w:t>
      </w:r>
    </w:p>
    <w:p w:rsidR="00331BA0" w:rsidRPr="00331BA0" w:rsidRDefault="00331BA0" w:rsidP="00331BA0">
      <w:pPr>
        <w:spacing w:line="276" w:lineRule="auto"/>
        <w:ind w:left="709" w:right="1417"/>
        <w:jc w:val="both"/>
      </w:pPr>
      <w:r w:rsidRPr="00331BA0">
        <w:t xml:space="preserve">   Es importante prepararse previamente para las videoconferencias, con el fin de evitar cualquier tipo de inconvenientes. Por esto, dejamos algunas sugerencias para ser aplicadas: </w:t>
      </w:r>
    </w:p>
    <w:p w:rsidR="00331BA0" w:rsidRPr="00331BA0" w:rsidRDefault="00331BA0" w:rsidP="00331BA0">
      <w:pPr>
        <w:spacing w:line="276" w:lineRule="auto"/>
        <w:ind w:left="709" w:right="1417"/>
        <w:jc w:val="both"/>
      </w:pPr>
      <w:r w:rsidRPr="00331BA0">
        <w:t xml:space="preserve">a) Busca en tu hogar un lugar donde te sientas más cómodo(a) para realizar tus actividades de aprendizaje. Lo ideal es estar listo unos cinco minutos antes del comienzo de la clase. </w:t>
      </w:r>
    </w:p>
    <w:p w:rsidR="00331BA0" w:rsidRPr="00331BA0" w:rsidRDefault="00331BA0" w:rsidP="00331BA0">
      <w:pPr>
        <w:spacing w:line="276" w:lineRule="auto"/>
        <w:ind w:left="709" w:right="1417"/>
        <w:jc w:val="both"/>
      </w:pPr>
      <w:r w:rsidRPr="00331BA0">
        <w:t xml:space="preserve">b) Procura tener todos los materiales que puedas requerir para realizar la clase indicada, de manera que no pierdas tiempo ni clase por levantarte a buscarlos. </w:t>
      </w:r>
    </w:p>
    <w:p w:rsidR="00331BA0" w:rsidRPr="00331BA0" w:rsidRDefault="00331BA0" w:rsidP="00331BA0">
      <w:pPr>
        <w:spacing w:line="276" w:lineRule="auto"/>
        <w:ind w:left="709" w:right="1417"/>
        <w:jc w:val="both"/>
      </w:pPr>
      <w:r w:rsidRPr="00331BA0">
        <w:t xml:space="preserve">c) Recuerda que tus profesores planifican e invierten tiempo en realizar sus clases, participa y hagamos de esta instancia un momento enriquecedor para todos. </w:t>
      </w:r>
    </w:p>
    <w:p w:rsidR="00331BA0" w:rsidRDefault="00331BA0" w:rsidP="00331BA0">
      <w:pPr>
        <w:spacing w:line="276" w:lineRule="auto"/>
        <w:ind w:right="1559"/>
        <w:jc w:val="both"/>
        <w:sectPr w:rsidR="00331BA0" w:rsidSect="00331BA0">
          <w:pgSz w:w="12240" w:h="15840"/>
          <w:pgMar w:top="1600" w:right="0" w:bottom="940" w:left="1418" w:header="353" w:footer="746" w:gutter="0"/>
          <w:cols w:space="720"/>
        </w:sectPr>
      </w:pPr>
    </w:p>
    <w:p w:rsidR="00927E92" w:rsidRDefault="00927E92">
      <w:pPr>
        <w:pStyle w:val="Textoindependiente"/>
        <w:rPr>
          <w:sz w:val="20"/>
        </w:rPr>
      </w:pPr>
    </w:p>
    <w:p w:rsidR="00927E92" w:rsidRDefault="00927E92">
      <w:pPr>
        <w:pStyle w:val="Textoindependiente"/>
        <w:spacing w:before="5"/>
        <w:rPr>
          <w:sz w:val="18"/>
        </w:rPr>
      </w:pPr>
    </w:p>
    <w:p w:rsidR="00927E92" w:rsidRDefault="006333DB">
      <w:pPr>
        <w:pStyle w:val="Ttulo1"/>
        <w:spacing w:before="92" w:line="274" w:lineRule="exact"/>
        <w:ind w:left="1510"/>
        <w:rPr>
          <w:rFonts w:ascii="Arial"/>
        </w:rPr>
      </w:pPr>
      <w:r>
        <w:rPr>
          <w:rFonts w:ascii="Arial"/>
        </w:rPr>
        <w:t>REGLAMENTO INTERNO DEL CENTRO DE ESTUDIANTES DE LA</w:t>
      </w:r>
    </w:p>
    <w:p w:rsidR="00927E92" w:rsidRDefault="006333DB">
      <w:pPr>
        <w:spacing w:line="274" w:lineRule="exact"/>
        <w:ind w:left="2179"/>
        <w:rPr>
          <w:b/>
          <w:sz w:val="24"/>
        </w:rPr>
      </w:pPr>
      <w:r>
        <w:rPr>
          <w:b/>
          <w:sz w:val="24"/>
        </w:rPr>
        <w:t>ESCUELA BÁSICA MUNICIPAL N°1963 ANA FRANK</w:t>
      </w:r>
    </w:p>
    <w:p w:rsidR="00927E92" w:rsidRDefault="00927E92">
      <w:pPr>
        <w:pStyle w:val="Textoindependiente"/>
        <w:spacing w:before="3"/>
        <w:rPr>
          <w:b/>
          <w:sz w:val="35"/>
        </w:rPr>
      </w:pPr>
    </w:p>
    <w:p w:rsidR="00927E92" w:rsidRDefault="006333DB">
      <w:pPr>
        <w:pStyle w:val="Textoindependiente"/>
        <w:spacing w:line="261" w:lineRule="auto"/>
        <w:ind w:left="1080" w:right="1982" w:firstLine="669"/>
        <w:jc w:val="both"/>
      </w:pPr>
      <w:r>
        <w:t>El Centro de Estudiantes de la escuela básica municipal N°1963 Ana Frank, tiene como función primordial ser la instancia de participación y colaboración de todos los estudiantes, considerando principalmente, la misión de la escuela:</w:t>
      </w:r>
    </w:p>
    <w:p w:rsidR="00927E92" w:rsidRDefault="00927E92">
      <w:pPr>
        <w:pStyle w:val="Textoindependiente"/>
        <w:spacing w:before="2"/>
        <w:rPr>
          <w:sz w:val="29"/>
        </w:rPr>
      </w:pPr>
    </w:p>
    <w:p w:rsidR="00927E92" w:rsidRDefault="006333DB">
      <w:pPr>
        <w:pStyle w:val="Ttulo1"/>
        <w:spacing w:before="1"/>
      </w:pPr>
      <w:r>
        <w:t>DEFINICIONES, FINES Y FUNCIONES</w:t>
      </w:r>
    </w:p>
    <w:p w:rsidR="00927E92" w:rsidRDefault="00927E92">
      <w:pPr>
        <w:pStyle w:val="Textoindependiente"/>
        <w:spacing w:before="3"/>
        <w:rPr>
          <w:b/>
          <w:sz w:val="35"/>
        </w:rPr>
      </w:pPr>
    </w:p>
    <w:p w:rsidR="00927E92" w:rsidRDefault="006333DB">
      <w:pPr>
        <w:pStyle w:val="Textoindependiente"/>
        <w:spacing w:line="235" w:lineRule="auto"/>
        <w:ind w:left="1080" w:right="2001" w:firstLine="669"/>
        <w:jc w:val="both"/>
      </w:pPr>
      <w:r>
        <w:t>Su finalidad es servir a sus miembros, en función de los propósitos del establecimiento y dentro de las normas de organización escolar.</w:t>
      </w:r>
    </w:p>
    <w:p w:rsidR="00927E92" w:rsidRDefault="00927E92">
      <w:pPr>
        <w:pStyle w:val="Textoindependiente"/>
        <w:spacing w:before="10"/>
        <w:rPr>
          <w:sz w:val="35"/>
        </w:rPr>
      </w:pPr>
    </w:p>
    <w:p w:rsidR="00927E92" w:rsidRDefault="006333DB">
      <w:pPr>
        <w:pStyle w:val="Prrafodelista"/>
        <w:numPr>
          <w:ilvl w:val="0"/>
          <w:numId w:val="1"/>
        </w:numPr>
        <w:tabs>
          <w:tab w:val="left" w:pos="1861"/>
        </w:tabs>
        <w:spacing w:line="261" w:lineRule="auto"/>
        <w:ind w:right="1979" w:hanging="415"/>
        <w:rPr>
          <w:sz w:val="24"/>
        </w:rPr>
      </w:pPr>
      <w:r>
        <w:rPr>
          <w:sz w:val="24"/>
        </w:rPr>
        <w:t>Representar a todos los estudiantes, en el emprendimientos y necesidades que colaboren con el desarrollo personal, académico y de sana convivencia, teniendo como referente el Proyecto Educativo del</w:t>
      </w:r>
      <w:r>
        <w:rPr>
          <w:spacing w:val="-1"/>
          <w:sz w:val="24"/>
        </w:rPr>
        <w:t xml:space="preserve"> </w:t>
      </w:r>
      <w:r>
        <w:rPr>
          <w:sz w:val="24"/>
        </w:rPr>
        <w:t>Colegio.</w:t>
      </w:r>
    </w:p>
    <w:p w:rsidR="00927E92" w:rsidRDefault="006333DB">
      <w:pPr>
        <w:pStyle w:val="Prrafodelista"/>
        <w:numPr>
          <w:ilvl w:val="0"/>
          <w:numId w:val="1"/>
        </w:numPr>
        <w:tabs>
          <w:tab w:val="left" w:pos="1861"/>
        </w:tabs>
        <w:spacing w:before="65" w:line="254" w:lineRule="auto"/>
        <w:ind w:right="1974" w:hanging="415"/>
        <w:rPr>
          <w:sz w:val="24"/>
        </w:rPr>
      </w:pPr>
      <w:r>
        <w:rPr>
          <w:sz w:val="24"/>
        </w:rPr>
        <w:t xml:space="preserve">Promover la creación e incremento de oportunidades para </w:t>
      </w:r>
      <w:r>
        <w:rPr>
          <w:spacing w:val="2"/>
          <w:sz w:val="24"/>
        </w:rPr>
        <w:t xml:space="preserve">que </w:t>
      </w:r>
      <w:r>
        <w:rPr>
          <w:sz w:val="24"/>
        </w:rPr>
        <w:t>los alumnos manifiesten democrática y organizadamente sus intereses, inquietudes y aspiraciones.</w:t>
      </w:r>
    </w:p>
    <w:p w:rsidR="00927E92" w:rsidRDefault="006333DB">
      <w:pPr>
        <w:pStyle w:val="Prrafodelista"/>
        <w:numPr>
          <w:ilvl w:val="0"/>
          <w:numId w:val="1"/>
        </w:numPr>
        <w:tabs>
          <w:tab w:val="left" w:pos="1861"/>
        </w:tabs>
        <w:spacing w:before="77" w:line="261" w:lineRule="auto"/>
        <w:ind w:right="1980" w:hanging="415"/>
        <w:rPr>
          <w:sz w:val="24"/>
        </w:rPr>
      </w:pPr>
      <w:r>
        <w:rPr>
          <w:sz w:val="24"/>
        </w:rPr>
        <w:t>Promover en los estudiantes la mayor dedicación a su trabajo escolar, procurando que se desarrolle y fortalezca un adecuado ambiente educativo y una estrecha relación humana entre sus integrantes basada en el respeto mutuo.</w:t>
      </w:r>
    </w:p>
    <w:p w:rsidR="00927E92" w:rsidRDefault="006333DB">
      <w:pPr>
        <w:pStyle w:val="Prrafodelista"/>
        <w:numPr>
          <w:ilvl w:val="0"/>
          <w:numId w:val="1"/>
        </w:numPr>
        <w:tabs>
          <w:tab w:val="left" w:pos="1861"/>
        </w:tabs>
        <w:spacing w:before="64" w:line="235" w:lineRule="auto"/>
        <w:ind w:right="1995" w:hanging="415"/>
        <w:rPr>
          <w:sz w:val="24"/>
        </w:rPr>
      </w:pPr>
      <w:r>
        <w:rPr>
          <w:sz w:val="24"/>
        </w:rPr>
        <w:t>Representar los problemas, necesidades y aspiraciones de sus miembros ante las autoridades u organismo que</w:t>
      </w:r>
      <w:r>
        <w:rPr>
          <w:spacing w:val="-2"/>
          <w:sz w:val="24"/>
        </w:rPr>
        <w:t xml:space="preserve"> </w:t>
      </w:r>
      <w:r>
        <w:rPr>
          <w:sz w:val="24"/>
        </w:rPr>
        <w:t>corresponda.</w:t>
      </w:r>
    </w:p>
    <w:p w:rsidR="00927E92" w:rsidRDefault="006333DB">
      <w:pPr>
        <w:pStyle w:val="Prrafodelista"/>
        <w:numPr>
          <w:ilvl w:val="0"/>
          <w:numId w:val="1"/>
        </w:numPr>
        <w:tabs>
          <w:tab w:val="left" w:pos="1861"/>
        </w:tabs>
        <w:spacing w:before="98" w:line="232" w:lineRule="auto"/>
        <w:ind w:right="2002" w:hanging="415"/>
        <w:rPr>
          <w:sz w:val="24"/>
        </w:rPr>
      </w:pPr>
      <w:r>
        <w:rPr>
          <w:sz w:val="24"/>
        </w:rPr>
        <w:t>Procurar el bienestar de sus miembros, tendiendo a establecer las condiciones deseables para su pleno</w:t>
      </w:r>
      <w:r>
        <w:rPr>
          <w:spacing w:val="-3"/>
          <w:sz w:val="24"/>
        </w:rPr>
        <w:t xml:space="preserve"> </w:t>
      </w:r>
      <w:r>
        <w:rPr>
          <w:sz w:val="24"/>
        </w:rPr>
        <w:t>desarrollo.</w:t>
      </w:r>
    </w:p>
    <w:p w:rsidR="00927E92" w:rsidRDefault="006333DB">
      <w:pPr>
        <w:pStyle w:val="Prrafodelista"/>
        <w:numPr>
          <w:ilvl w:val="0"/>
          <w:numId w:val="1"/>
        </w:numPr>
        <w:tabs>
          <w:tab w:val="left" w:pos="1861"/>
        </w:tabs>
        <w:spacing w:before="96" w:line="252" w:lineRule="auto"/>
        <w:ind w:right="1982" w:hanging="415"/>
        <w:rPr>
          <w:sz w:val="24"/>
        </w:rPr>
      </w:pPr>
      <w:r>
        <w:rPr>
          <w:sz w:val="24"/>
        </w:rPr>
        <w:t>Promover el ejercicio de los derechos humanos universales a través de sus organizaciones, programas de trabajo y relaciones</w:t>
      </w:r>
      <w:r>
        <w:rPr>
          <w:spacing w:val="-3"/>
          <w:sz w:val="24"/>
        </w:rPr>
        <w:t xml:space="preserve"> </w:t>
      </w:r>
      <w:r>
        <w:rPr>
          <w:sz w:val="24"/>
        </w:rPr>
        <w:t>interpersonales.</w:t>
      </w:r>
    </w:p>
    <w:p w:rsidR="00927E92" w:rsidRDefault="006333DB">
      <w:pPr>
        <w:pStyle w:val="Prrafodelista"/>
        <w:numPr>
          <w:ilvl w:val="0"/>
          <w:numId w:val="1"/>
        </w:numPr>
        <w:tabs>
          <w:tab w:val="left" w:pos="1861"/>
        </w:tabs>
        <w:spacing w:before="80" w:line="235" w:lineRule="auto"/>
        <w:ind w:right="1982" w:hanging="415"/>
        <w:rPr>
          <w:sz w:val="24"/>
        </w:rPr>
      </w:pPr>
      <w:r>
        <w:rPr>
          <w:sz w:val="24"/>
        </w:rPr>
        <w:t>Designar sus representantes ante las organizaciones estudiantiles con las cuales el Centro se relacione de acuerdo con su</w:t>
      </w:r>
      <w:r>
        <w:rPr>
          <w:spacing w:val="-3"/>
          <w:sz w:val="24"/>
        </w:rPr>
        <w:t xml:space="preserve"> </w:t>
      </w:r>
      <w:r>
        <w:rPr>
          <w:sz w:val="24"/>
        </w:rPr>
        <w:t>Reglamento.</w:t>
      </w:r>
    </w:p>
    <w:p w:rsidR="00927E92" w:rsidRDefault="006333DB">
      <w:pPr>
        <w:pStyle w:val="Prrafodelista"/>
        <w:numPr>
          <w:ilvl w:val="0"/>
          <w:numId w:val="1"/>
        </w:numPr>
        <w:tabs>
          <w:tab w:val="left" w:pos="1861"/>
        </w:tabs>
        <w:spacing w:before="93" w:line="235" w:lineRule="auto"/>
        <w:ind w:right="1984" w:hanging="415"/>
        <w:rPr>
          <w:sz w:val="24"/>
        </w:rPr>
      </w:pPr>
      <w:r>
        <w:rPr>
          <w:sz w:val="24"/>
        </w:rPr>
        <w:t>Conocer, cumplir y difundir el cumplimiento del Reglamento Interno del establecimiento.</w:t>
      </w:r>
    </w:p>
    <w:p w:rsidR="00927E92" w:rsidRDefault="006333DB">
      <w:pPr>
        <w:pStyle w:val="Prrafodelista"/>
        <w:numPr>
          <w:ilvl w:val="0"/>
          <w:numId w:val="1"/>
        </w:numPr>
        <w:tabs>
          <w:tab w:val="left" w:pos="1861"/>
        </w:tabs>
        <w:spacing w:line="264" w:lineRule="auto"/>
        <w:ind w:right="1974" w:hanging="415"/>
        <w:rPr>
          <w:sz w:val="24"/>
        </w:rPr>
      </w:pPr>
      <w:r>
        <w:rPr>
          <w:sz w:val="24"/>
        </w:rPr>
        <w:t>Mantener un diálogo constructivo y constante con todos los miembros de la comunidad escolar y los diversos estamentos que la componen: Dirección, Profesorado, Centro de Padres y Apoderados, para manifestar inquietudes, sugerencias y/o peticiones de los estudiantes que favorezcan el trabajo escolar y un adecuado ambiente</w:t>
      </w:r>
      <w:r>
        <w:rPr>
          <w:spacing w:val="-3"/>
          <w:sz w:val="24"/>
        </w:rPr>
        <w:t xml:space="preserve"> </w:t>
      </w:r>
      <w:r>
        <w:rPr>
          <w:sz w:val="24"/>
        </w:rPr>
        <w:t>educativo.</w:t>
      </w:r>
    </w:p>
    <w:p w:rsidR="008B0717" w:rsidRDefault="008B0717" w:rsidP="008B0717">
      <w:pPr>
        <w:pStyle w:val="Prrafodelista"/>
        <w:tabs>
          <w:tab w:val="left" w:pos="1861"/>
        </w:tabs>
        <w:spacing w:line="264" w:lineRule="auto"/>
        <w:ind w:left="1860" w:right="1974" w:firstLine="0"/>
        <w:rPr>
          <w:sz w:val="24"/>
        </w:rPr>
      </w:pPr>
    </w:p>
    <w:p w:rsidR="008B0717" w:rsidRDefault="008B0717" w:rsidP="008B0717">
      <w:pPr>
        <w:pStyle w:val="Prrafodelista"/>
        <w:tabs>
          <w:tab w:val="left" w:pos="1861"/>
        </w:tabs>
        <w:spacing w:line="264" w:lineRule="auto"/>
        <w:ind w:left="1860" w:right="1974" w:firstLine="0"/>
        <w:rPr>
          <w:sz w:val="24"/>
        </w:rPr>
      </w:pPr>
    </w:p>
    <w:p w:rsidR="008B0717" w:rsidRDefault="008B0717" w:rsidP="008B0717">
      <w:pPr>
        <w:pStyle w:val="Prrafodelista"/>
        <w:tabs>
          <w:tab w:val="left" w:pos="1861"/>
        </w:tabs>
        <w:spacing w:line="264" w:lineRule="auto"/>
        <w:ind w:left="1860" w:right="1974" w:firstLine="0"/>
        <w:rPr>
          <w:sz w:val="24"/>
        </w:rPr>
      </w:pPr>
    </w:p>
    <w:p w:rsidR="008B0717" w:rsidRDefault="008B0717" w:rsidP="008B0717">
      <w:pPr>
        <w:pStyle w:val="Prrafodelista"/>
        <w:tabs>
          <w:tab w:val="left" w:pos="1861"/>
        </w:tabs>
        <w:spacing w:line="264" w:lineRule="auto"/>
        <w:ind w:left="1860" w:right="1974" w:firstLine="0"/>
        <w:rPr>
          <w:sz w:val="24"/>
        </w:rPr>
      </w:pPr>
      <w:r>
        <w:rPr>
          <w:sz w:val="24"/>
        </w:rPr>
        <w:t>124</w:t>
      </w:r>
    </w:p>
    <w:p w:rsidR="00927E92" w:rsidRDefault="006333DB">
      <w:pPr>
        <w:pStyle w:val="Prrafodelista"/>
        <w:numPr>
          <w:ilvl w:val="0"/>
          <w:numId w:val="1"/>
        </w:numPr>
        <w:tabs>
          <w:tab w:val="left" w:pos="1861"/>
        </w:tabs>
        <w:spacing w:before="70" w:line="235" w:lineRule="auto"/>
        <w:ind w:right="1981" w:hanging="415"/>
        <w:rPr>
          <w:sz w:val="24"/>
        </w:rPr>
      </w:pPr>
      <w:r>
        <w:rPr>
          <w:sz w:val="24"/>
        </w:rPr>
        <w:lastRenderedPageBreak/>
        <w:t>Organizar, coordinar y ejecutar diversas actividades culturales, recreativas, y de bienestar social para los</w:t>
      </w:r>
      <w:r>
        <w:rPr>
          <w:spacing w:val="-4"/>
          <w:sz w:val="24"/>
        </w:rPr>
        <w:t xml:space="preserve"> </w:t>
      </w:r>
      <w:r>
        <w:rPr>
          <w:sz w:val="24"/>
        </w:rPr>
        <w:t>estudiantes.</w:t>
      </w:r>
    </w:p>
    <w:p w:rsidR="00927E92" w:rsidRDefault="00927E92">
      <w:pPr>
        <w:pStyle w:val="Textoindependiente"/>
        <w:spacing w:before="7"/>
        <w:rPr>
          <w:sz w:val="26"/>
        </w:rPr>
      </w:pPr>
    </w:p>
    <w:p w:rsidR="00927E92" w:rsidRDefault="006333DB">
      <w:pPr>
        <w:pStyle w:val="Prrafodelista"/>
        <w:numPr>
          <w:ilvl w:val="0"/>
          <w:numId w:val="1"/>
        </w:numPr>
        <w:tabs>
          <w:tab w:val="left" w:pos="1861"/>
        </w:tabs>
        <w:spacing w:before="90" w:line="254" w:lineRule="auto"/>
        <w:ind w:right="1974" w:hanging="415"/>
        <w:rPr>
          <w:sz w:val="24"/>
        </w:rPr>
      </w:pPr>
      <w:r>
        <w:rPr>
          <w:sz w:val="24"/>
        </w:rPr>
        <w:t>Representar oficialmente a los estudiantes ante organizaciones estudiantiles, con las cuales el establecimiento se relacione, en conformidad a su Reglamento.</w:t>
      </w:r>
    </w:p>
    <w:p w:rsidR="00927E92" w:rsidRDefault="00927E92">
      <w:pPr>
        <w:pStyle w:val="Textoindependiente"/>
        <w:spacing w:before="9"/>
        <w:rPr>
          <w:sz w:val="25"/>
        </w:rPr>
      </w:pPr>
    </w:p>
    <w:p w:rsidR="00927E92" w:rsidRDefault="006333DB">
      <w:pPr>
        <w:pStyle w:val="Ttulo1"/>
        <w:tabs>
          <w:tab w:val="left" w:pos="3429"/>
          <w:tab w:val="left" w:pos="4005"/>
          <w:tab w:val="left" w:pos="6701"/>
          <w:tab w:val="left" w:pos="7598"/>
          <w:tab w:val="left" w:pos="9026"/>
        </w:tabs>
        <w:ind w:right="1978"/>
      </w:pPr>
      <w:r>
        <w:t>ORGANIZACIÓN</w:t>
      </w:r>
      <w:r>
        <w:tab/>
        <w:t>Y</w:t>
      </w:r>
      <w:r>
        <w:tab/>
        <w:t>FUNCIONAMIENTO</w:t>
      </w:r>
      <w:r>
        <w:tab/>
        <w:t>DEL</w:t>
      </w:r>
      <w:r>
        <w:tab/>
        <w:t>CENTRO</w:t>
      </w:r>
      <w:r>
        <w:tab/>
        <w:t>DE ESTUDIANTES</w:t>
      </w:r>
    </w:p>
    <w:p w:rsidR="00927E92" w:rsidRDefault="00927E92">
      <w:pPr>
        <w:pStyle w:val="Textoindependiente"/>
        <w:spacing w:before="2"/>
        <w:rPr>
          <w:b/>
          <w:sz w:val="35"/>
        </w:rPr>
      </w:pPr>
    </w:p>
    <w:p w:rsidR="00927E92" w:rsidRDefault="006333DB">
      <w:pPr>
        <w:pStyle w:val="Textoindependiente"/>
        <w:spacing w:before="1" w:line="235" w:lineRule="auto"/>
        <w:ind w:left="1080" w:right="2752" w:firstLine="669"/>
      </w:pPr>
      <w:r>
        <w:t>El Centro de Estudiantes se estructurará, a lo menos, con los siguientes organismos:</w:t>
      </w:r>
    </w:p>
    <w:p w:rsidR="00927E92" w:rsidRDefault="00927E92">
      <w:pPr>
        <w:pStyle w:val="Textoindependiente"/>
        <w:spacing w:before="1"/>
        <w:rPr>
          <w:sz w:val="31"/>
        </w:rPr>
      </w:pPr>
    </w:p>
    <w:p w:rsidR="00927E92" w:rsidRDefault="006333DB">
      <w:pPr>
        <w:pStyle w:val="Prrafodelista"/>
        <w:numPr>
          <w:ilvl w:val="0"/>
          <w:numId w:val="27"/>
        </w:numPr>
        <w:tabs>
          <w:tab w:val="left" w:pos="1362"/>
        </w:tabs>
        <w:rPr>
          <w:sz w:val="24"/>
        </w:rPr>
      </w:pPr>
      <w:r>
        <w:rPr>
          <w:sz w:val="24"/>
        </w:rPr>
        <w:t>Asamblea</w:t>
      </w:r>
      <w:r>
        <w:rPr>
          <w:spacing w:val="-2"/>
          <w:sz w:val="24"/>
        </w:rPr>
        <w:t xml:space="preserve"> </w:t>
      </w:r>
      <w:r>
        <w:rPr>
          <w:sz w:val="24"/>
        </w:rPr>
        <w:t>General</w:t>
      </w:r>
    </w:p>
    <w:p w:rsidR="00927E92" w:rsidRDefault="006333DB">
      <w:pPr>
        <w:pStyle w:val="Prrafodelista"/>
        <w:numPr>
          <w:ilvl w:val="0"/>
          <w:numId w:val="27"/>
        </w:numPr>
        <w:tabs>
          <w:tab w:val="left" w:pos="1362"/>
        </w:tabs>
        <w:spacing w:before="41"/>
        <w:rPr>
          <w:sz w:val="24"/>
        </w:rPr>
      </w:pPr>
      <w:r>
        <w:rPr>
          <w:sz w:val="24"/>
        </w:rPr>
        <w:t>Directiva</w:t>
      </w:r>
    </w:p>
    <w:p w:rsidR="00927E92" w:rsidRDefault="006333DB">
      <w:pPr>
        <w:pStyle w:val="Prrafodelista"/>
        <w:numPr>
          <w:ilvl w:val="0"/>
          <w:numId w:val="27"/>
        </w:numPr>
        <w:tabs>
          <w:tab w:val="left" w:pos="1362"/>
        </w:tabs>
        <w:spacing w:before="43"/>
        <w:rPr>
          <w:sz w:val="24"/>
        </w:rPr>
      </w:pPr>
      <w:r>
        <w:rPr>
          <w:sz w:val="24"/>
        </w:rPr>
        <w:t>Directorios</w:t>
      </w:r>
    </w:p>
    <w:p w:rsidR="00927E92" w:rsidRDefault="006333DB">
      <w:pPr>
        <w:pStyle w:val="Prrafodelista"/>
        <w:numPr>
          <w:ilvl w:val="0"/>
          <w:numId w:val="27"/>
        </w:numPr>
        <w:tabs>
          <w:tab w:val="left" w:pos="1362"/>
        </w:tabs>
        <w:spacing w:before="41"/>
        <w:rPr>
          <w:sz w:val="24"/>
        </w:rPr>
      </w:pPr>
      <w:r>
        <w:rPr>
          <w:sz w:val="24"/>
        </w:rPr>
        <w:t>El Consejo de Delegados de</w:t>
      </w:r>
      <w:r>
        <w:rPr>
          <w:spacing w:val="-2"/>
          <w:sz w:val="24"/>
        </w:rPr>
        <w:t xml:space="preserve"> </w:t>
      </w:r>
      <w:r>
        <w:rPr>
          <w:sz w:val="24"/>
        </w:rPr>
        <w:t>Curso</w:t>
      </w:r>
    </w:p>
    <w:p w:rsidR="00927E92" w:rsidRDefault="006333DB">
      <w:pPr>
        <w:pStyle w:val="Prrafodelista"/>
        <w:numPr>
          <w:ilvl w:val="0"/>
          <w:numId w:val="27"/>
        </w:numPr>
        <w:tabs>
          <w:tab w:val="left" w:pos="1362"/>
        </w:tabs>
        <w:spacing w:before="40"/>
        <w:rPr>
          <w:sz w:val="24"/>
        </w:rPr>
      </w:pPr>
      <w:r>
        <w:rPr>
          <w:sz w:val="24"/>
        </w:rPr>
        <w:t>El Consejo de</w:t>
      </w:r>
      <w:r>
        <w:rPr>
          <w:spacing w:val="-3"/>
          <w:sz w:val="24"/>
        </w:rPr>
        <w:t xml:space="preserve"> </w:t>
      </w:r>
      <w:r>
        <w:rPr>
          <w:sz w:val="24"/>
        </w:rPr>
        <w:t>Curso</w:t>
      </w:r>
    </w:p>
    <w:p w:rsidR="00927E92" w:rsidRDefault="006333DB">
      <w:pPr>
        <w:pStyle w:val="Prrafodelista"/>
        <w:numPr>
          <w:ilvl w:val="0"/>
          <w:numId w:val="27"/>
        </w:numPr>
        <w:tabs>
          <w:tab w:val="left" w:pos="1362"/>
        </w:tabs>
        <w:spacing w:before="39"/>
        <w:rPr>
          <w:sz w:val="24"/>
        </w:rPr>
      </w:pPr>
      <w:r>
        <w:rPr>
          <w:sz w:val="24"/>
        </w:rPr>
        <w:t>La junta</w:t>
      </w:r>
      <w:r>
        <w:rPr>
          <w:spacing w:val="-1"/>
          <w:sz w:val="24"/>
        </w:rPr>
        <w:t xml:space="preserve"> </w:t>
      </w:r>
      <w:r>
        <w:rPr>
          <w:sz w:val="24"/>
        </w:rPr>
        <w:t>Electoral</w:t>
      </w:r>
    </w:p>
    <w:p w:rsidR="00927E92" w:rsidRDefault="00927E92">
      <w:pPr>
        <w:pStyle w:val="Textoindependiente"/>
        <w:spacing w:before="10"/>
        <w:rPr>
          <w:sz w:val="35"/>
        </w:rPr>
      </w:pPr>
    </w:p>
    <w:p w:rsidR="00927E92" w:rsidRDefault="006333DB">
      <w:pPr>
        <w:pStyle w:val="Textoindependiente"/>
        <w:ind w:left="1747"/>
      </w:pPr>
      <w:r>
        <w:t>La descripción de cada uno de estos organismos se encuentra en el Decreto</w:t>
      </w:r>
    </w:p>
    <w:p w:rsidR="00927E92" w:rsidRDefault="006333DB">
      <w:pPr>
        <w:pStyle w:val="Textoindependiente"/>
        <w:spacing w:before="17" w:line="252" w:lineRule="auto"/>
        <w:ind w:left="1080" w:right="1989"/>
      </w:pPr>
      <w:r>
        <w:t>524. El Centro de estudiantes estará asesorado por el Encargado(a) de Convivencia Escolar.</w:t>
      </w:r>
    </w:p>
    <w:p w:rsidR="00927E92" w:rsidRDefault="00927E92">
      <w:pPr>
        <w:pStyle w:val="Textoindependiente"/>
        <w:rPr>
          <w:sz w:val="30"/>
        </w:rPr>
      </w:pPr>
    </w:p>
    <w:p w:rsidR="00927E92" w:rsidRDefault="006333DB">
      <w:pPr>
        <w:pStyle w:val="Ttulo1"/>
      </w:pPr>
      <w:r>
        <w:rPr>
          <w:b w:val="0"/>
        </w:rPr>
        <w:t xml:space="preserve">1.- </w:t>
      </w:r>
      <w:r>
        <w:t>DE LA ASAMBLEA GENERAL</w:t>
      </w:r>
    </w:p>
    <w:p w:rsidR="00927E92" w:rsidRDefault="00927E92">
      <w:pPr>
        <w:pStyle w:val="Textoindependiente"/>
        <w:spacing w:before="8"/>
        <w:rPr>
          <w:b/>
          <w:sz w:val="35"/>
        </w:rPr>
      </w:pPr>
    </w:p>
    <w:p w:rsidR="00927E92" w:rsidRDefault="006333DB">
      <w:pPr>
        <w:pStyle w:val="Textoindependiente"/>
        <w:spacing w:line="254" w:lineRule="auto"/>
        <w:ind w:left="1080" w:right="1979" w:firstLine="667"/>
        <w:jc w:val="both"/>
      </w:pPr>
      <w:r>
        <w:t>La Asamblea General estará constituida por dos delegados de cada uno de los cursos, desde 3º básico a 8vo básico. El Presidente del Consejo de curso será, por derecho propio, uno de estos delegados. Le corresponde:</w:t>
      </w:r>
    </w:p>
    <w:p w:rsidR="00927E92" w:rsidRDefault="00927E92">
      <w:pPr>
        <w:pStyle w:val="Textoindependiente"/>
        <w:spacing w:before="8"/>
        <w:rPr>
          <w:sz w:val="29"/>
        </w:rPr>
      </w:pPr>
    </w:p>
    <w:p w:rsidR="00927E92" w:rsidRDefault="006333DB">
      <w:pPr>
        <w:pStyle w:val="Prrafodelista"/>
        <w:numPr>
          <w:ilvl w:val="0"/>
          <w:numId w:val="26"/>
        </w:numPr>
        <w:tabs>
          <w:tab w:val="left" w:pos="1307"/>
        </w:tabs>
        <w:spacing w:line="275" w:lineRule="exact"/>
        <w:ind w:firstLine="0"/>
        <w:rPr>
          <w:sz w:val="24"/>
        </w:rPr>
      </w:pPr>
      <w:r>
        <w:rPr>
          <w:sz w:val="24"/>
        </w:rPr>
        <w:t>Elegir la Junta</w:t>
      </w:r>
      <w:r>
        <w:rPr>
          <w:spacing w:val="-1"/>
          <w:sz w:val="24"/>
        </w:rPr>
        <w:t xml:space="preserve"> </w:t>
      </w:r>
      <w:r>
        <w:rPr>
          <w:sz w:val="24"/>
        </w:rPr>
        <w:t>Electoral;</w:t>
      </w:r>
    </w:p>
    <w:p w:rsidR="00927E92" w:rsidRDefault="006333DB">
      <w:pPr>
        <w:pStyle w:val="Prrafodelista"/>
        <w:numPr>
          <w:ilvl w:val="0"/>
          <w:numId w:val="26"/>
        </w:numPr>
        <w:tabs>
          <w:tab w:val="left" w:pos="1438"/>
        </w:tabs>
        <w:spacing w:before="3" w:line="235" w:lineRule="auto"/>
        <w:ind w:right="1982" w:firstLine="5"/>
        <w:rPr>
          <w:sz w:val="24"/>
        </w:rPr>
      </w:pPr>
      <w:r>
        <w:rPr>
          <w:sz w:val="24"/>
        </w:rPr>
        <w:t>Aprobar el Plan Anual de Trabajo y Presupuesto, elaborado por la Directiva del Centro de</w:t>
      </w:r>
      <w:r>
        <w:rPr>
          <w:spacing w:val="-3"/>
          <w:sz w:val="24"/>
        </w:rPr>
        <w:t xml:space="preserve"> </w:t>
      </w:r>
      <w:r>
        <w:rPr>
          <w:sz w:val="24"/>
        </w:rPr>
        <w:t>Estudiantes.</w:t>
      </w:r>
    </w:p>
    <w:p w:rsidR="00927E92" w:rsidRDefault="006333DB">
      <w:pPr>
        <w:pStyle w:val="Prrafodelista"/>
        <w:numPr>
          <w:ilvl w:val="0"/>
          <w:numId w:val="26"/>
        </w:numPr>
        <w:tabs>
          <w:tab w:val="left" w:pos="1340"/>
        </w:tabs>
        <w:spacing w:line="254" w:lineRule="auto"/>
        <w:ind w:right="1978" w:firstLine="5"/>
        <w:rPr>
          <w:sz w:val="24"/>
        </w:rPr>
      </w:pPr>
      <w:r>
        <w:rPr>
          <w:sz w:val="24"/>
        </w:rPr>
        <w:t>Informar y estudiar las iniciativas, proposiciones y acciones de los diversos cursos y grupos de estudiantes, con el fin de impulsar las que estime más</w:t>
      </w:r>
      <w:r>
        <w:rPr>
          <w:spacing w:val="-6"/>
          <w:sz w:val="24"/>
        </w:rPr>
        <w:t xml:space="preserve"> </w:t>
      </w:r>
      <w:r>
        <w:rPr>
          <w:sz w:val="24"/>
        </w:rPr>
        <w:t>conveniente.</w:t>
      </w:r>
    </w:p>
    <w:p w:rsidR="00927E92" w:rsidRDefault="006333DB">
      <w:pPr>
        <w:pStyle w:val="Prrafodelista"/>
        <w:numPr>
          <w:ilvl w:val="0"/>
          <w:numId w:val="26"/>
        </w:numPr>
        <w:tabs>
          <w:tab w:val="left" w:pos="1398"/>
        </w:tabs>
        <w:spacing w:line="235" w:lineRule="auto"/>
        <w:ind w:right="1980" w:firstLine="5"/>
        <w:rPr>
          <w:sz w:val="24"/>
        </w:rPr>
      </w:pPr>
      <w:r>
        <w:rPr>
          <w:sz w:val="24"/>
        </w:rPr>
        <w:t>Servir de organismo informativo y coordinador de las actividades de la Directiva y de los Consejos de</w:t>
      </w:r>
      <w:r>
        <w:rPr>
          <w:spacing w:val="-2"/>
          <w:sz w:val="24"/>
        </w:rPr>
        <w:t xml:space="preserve"> </w:t>
      </w:r>
      <w:r>
        <w:rPr>
          <w:sz w:val="24"/>
        </w:rPr>
        <w:t>Curso.</w:t>
      </w:r>
    </w:p>
    <w:p w:rsidR="00927E92" w:rsidRDefault="006333DB">
      <w:pPr>
        <w:pStyle w:val="Prrafodelista"/>
        <w:numPr>
          <w:ilvl w:val="0"/>
          <w:numId w:val="26"/>
        </w:numPr>
        <w:tabs>
          <w:tab w:val="left" w:pos="1376"/>
        </w:tabs>
        <w:spacing w:line="235" w:lineRule="auto"/>
        <w:ind w:right="1982" w:firstLine="5"/>
        <w:rPr>
          <w:sz w:val="24"/>
        </w:rPr>
      </w:pPr>
      <w:r>
        <w:rPr>
          <w:sz w:val="24"/>
        </w:rPr>
        <w:t>Proponer a la Directiva la afiliación del Centro a aquellos organismos en que se está</w:t>
      </w:r>
      <w:r>
        <w:rPr>
          <w:spacing w:val="-1"/>
          <w:sz w:val="24"/>
        </w:rPr>
        <w:t xml:space="preserve"> </w:t>
      </w:r>
      <w:r>
        <w:rPr>
          <w:sz w:val="24"/>
        </w:rPr>
        <w:t>participando.</w:t>
      </w:r>
    </w:p>
    <w:p w:rsidR="00927E92" w:rsidRDefault="006333DB">
      <w:pPr>
        <w:pStyle w:val="Prrafodelista"/>
        <w:numPr>
          <w:ilvl w:val="0"/>
          <w:numId w:val="26"/>
        </w:numPr>
        <w:tabs>
          <w:tab w:val="left" w:pos="1287"/>
        </w:tabs>
        <w:spacing w:line="252" w:lineRule="auto"/>
        <w:ind w:right="1979" w:firstLine="5"/>
        <w:rPr>
          <w:sz w:val="24"/>
        </w:rPr>
      </w:pPr>
      <w:r>
        <w:rPr>
          <w:sz w:val="24"/>
        </w:rPr>
        <w:t>Constituir los organismos y comisiones permanentes y circunstanciales que se consideren indispensables para cumplir con los objetivos del Centro de</w:t>
      </w:r>
      <w:r>
        <w:rPr>
          <w:spacing w:val="-10"/>
          <w:sz w:val="24"/>
        </w:rPr>
        <w:t xml:space="preserve"> </w:t>
      </w:r>
      <w:r>
        <w:rPr>
          <w:sz w:val="24"/>
        </w:rPr>
        <w:t>Estudiantes.</w:t>
      </w:r>
    </w:p>
    <w:p w:rsidR="008B0717" w:rsidRDefault="008B0717" w:rsidP="008B0717">
      <w:pPr>
        <w:pStyle w:val="Prrafodelista"/>
        <w:tabs>
          <w:tab w:val="left" w:pos="1287"/>
        </w:tabs>
        <w:spacing w:line="252" w:lineRule="auto"/>
        <w:ind w:left="1085" w:right="1979" w:firstLine="0"/>
        <w:rPr>
          <w:sz w:val="24"/>
        </w:rPr>
      </w:pPr>
    </w:p>
    <w:p w:rsidR="008B0717" w:rsidRDefault="008B0717" w:rsidP="008B0717">
      <w:pPr>
        <w:pStyle w:val="Prrafodelista"/>
        <w:tabs>
          <w:tab w:val="left" w:pos="1287"/>
        </w:tabs>
        <w:spacing w:line="252" w:lineRule="auto"/>
        <w:ind w:left="1085" w:right="1979" w:firstLine="0"/>
        <w:rPr>
          <w:sz w:val="24"/>
        </w:rPr>
      </w:pPr>
      <w:r>
        <w:rPr>
          <w:sz w:val="24"/>
        </w:rPr>
        <w:t>125</w:t>
      </w:r>
    </w:p>
    <w:p w:rsidR="00927E92" w:rsidRDefault="00927E92">
      <w:pPr>
        <w:pStyle w:val="Textoindependiente"/>
        <w:spacing w:before="1"/>
        <w:rPr>
          <w:sz w:val="30"/>
        </w:rPr>
      </w:pPr>
    </w:p>
    <w:p w:rsidR="00927E92" w:rsidRDefault="006333DB">
      <w:pPr>
        <w:pStyle w:val="Ttulo1"/>
        <w:numPr>
          <w:ilvl w:val="0"/>
          <w:numId w:val="25"/>
        </w:numPr>
        <w:tabs>
          <w:tab w:val="left" w:pos="1381"/>
        </w:tabs>
      </w:pPr>
      <w:r>
        <w:t>DE LA</w:t>
      </w:r>
      <w:r>
        <w:rPr>
          <w:spacing w:val="-1"/>
        </w:rPr>
        <w:t xml:space="preserve"> </w:t>
      </w:r>
      <w:r>
        <w:t>DIRECTIVA</w:t>
      </w:r>
    </w:p>
    <w:p w:rsidR="00927E92" w:rsidRDefault="00927E92">
      <w:pPr>
        <w:pStyle w:val="Textoindependiente"/>
        <w:rPr>
          <w:b/>
          <w:sz w:val="20"/>
        </w:rPr>
      </w:pPr>
    </w:p>
    <w:p w:rsidR="00927E92" w:rsidRDefault="00927E92">
      <w:pPr>
        <w:pStyle w:val="Textoindependiente"/>
        <w:spacing w:before="9"/>
        <w:rPr>
          <w:b/>
          <w:sz w:val="29"/>
        </w:rPr>
      </w:pPr>
    </w:p>
    <w:p w:rsidR="00927E92" w:rsidRDefault="006333DB">
      <w:pPr>
        <w:pStyle w:val="Textoindependiente"/>
        <w:spacing w:before="90"/>
        <w:ind w:left="1080"/>
      </w:pPr>
      <w:r>
        <w:t>Composición:</w:t>
      </w:r>
    </w:p>
    <w:p w:rsidR="00927E92" w:rsidRDefault="00927E92">
      <w:pPr>
        <w:pStyle w:val="Textoindependiente"/>
        <w:spacing w:before="8"/>
        <w:rPr>
          <w:sz w:val="35"/>
        </w:rPr>
      </w:pPr>
    </w:p>
    <w:p w:rsidR="00927E92" w:rsidRDefault="006333DB">
      <w:pPr>
        <w:pStyle w:val="Textoindependiente"/>
        <w:spacing w:line="235" w:lineRule="auto"/>
        <w:ind w:left="1080" w:right="1989"/>
      </w:pPr>
      <w:r>
        <w:t>La Directiva del Centro de Estudiantes estará compuesta por: Un Presidente, un Secretario Ejecutivo y un Director.</w:t>
      </w:r>
    </w:p>
    <w:p w:rsidR="00927E92" w:rsidRDefault="00927E92">
      <w:pPr>
        <w:pStyle w:val="Textoindependiente"/>
        <w:rPr>
          <w:sz w:val="26"/>
        </w:rPr>
      </w:pPr>
    </w:p>
    <w:p w:rsidR="00927E92" w:rsidRDefault="006333DB">
      <w:pPr>
        <w:pStyle w:val="Textoindependiente"/>
        <w:spacing w:before="175"/>
        <w:ind w:left="1080"/>
      </w:pPr>
      <w:r>
        <w:t>Funciones:</w:t>
      </w:r>
    </w:p>
    <w:p w:rsidR="00927E92" w:rsidRDefault="00927E92">
      <w:pPr>
        <w:pStyle w:val="Textoindependiente"/>
        <w:spacing w:before="10"/>
        <w:rPr>
          <w:sz w:val="35"/>
        </w:rPr>
      </w:pPr>
    </w:p>
    <w:p w:rsidR="00927E92" w:rsidRDefault="006333DB">
      <w:pPr>
        <w:pStyle w:val="Prrafodelista"/>
        <w:numPr>
          <w:ilvl w:val="1"/>
          <w:numId w:val="25"/>
        </w:numPr>
        <w:tabs>
          <w:tab w:val="left" w:pos="1880"/>
        </w:tabs>
        <w:spacing w:before="1" w:line="235" w:lineRule="auto"/>
        <w:ind w:right="2002" w:hanging="434"/>
        <w:rPr>
          <w:sz w:val="24"/>
        </w:rPr>
      </w:pPr>
      <w:r>
        <w:rPr>
          <w:sz w:val="24"/>
        </w:rPr>
        <w:t>Conocer y dar a conocer las disposiciones reglamentarias y procedimientos establecidos en el Proyecto Educativo</w:t>
      </w:r>
      <w:r>
        <w:rPr>
          <w:spacing w:val="1"/>
          <w:sz w:val="24"/>
        </w:rPr>
        <w:t xml:space="preserve"> </w:t>
      </w:r>
      <w:r>
        <w:rPr>
          <w:sz w:val="24"/>
        </w:rPr>
        <w:t>Institucional.</w:t>
      </w:r>
    </w:p>
    <w:p w:rsidR="00927E92" w:rsidRDefault="006333DB">
      <w:pPr>
        <w:pStyle w:val="Prrafodelista"/>
        <w:numPr>
          <w:ilvl w:val="1"/>
          <w:numId w:val="25"/>
        </w:numPr>
        <w:tabs>
          <w:tab w:val="left" w:pos="1880"/>
        </w:tabs>
        <w:spacing w:before="95" w:line="235" w:lineRule="auto"/>
        <w:ind w:right="1995" w:hanging="434"/>
        <w:rPr>
          <w:sz w:val="24"/>
        </w:rPr>
      </w:pPr>
      <w:r>
        <w:rPr>
          <w:sz w:val="24"/>
        </w:rPr>
        <w:t>Informar, coordinar y promover las iniciativas de los estudiantes del Establecimiento.</w:t>
      </w:r>
    </w:p>
    <w:p w:rsidR="00927E92" w:rsidRDefault="006333DB">
      <w:pPr>
        <w:pStyle w:val="Prrafodelista"/>
        <w:numPr>
          <w:ilvl w:val="1"/>
          <w:numId w:val="25"/>
        </w:numPr>
        <w:tabs>
          <w:tab w:val="left" w:pos="1880"/>
        </w:tabs>
        <w:spacing w:before="96" w:line="252" w:lineRule="auto"/>
        <w:ind w:right="1981" w:hanging="434"/>
        <w:rPr>
          <w:sz w:val="24"/>
        </w:rPr>
      </w:pPr>
      <w:r>
        <w:rPr>
          <w:sz w:val="24"/>
        </w:rPr>
        <w:t>Elaborar un Plan Anual de Trabajo y someterlo a la consideración de la Asamblea General, para su estudio y aprobación y luego presentarlo ante las autoridades del</w:t>
      </w:r>
      <w:r>
        <w:rPr>
          <w:spacing w:val="-1"/>
          <w:sz w:val="24"/>
        </w:rPr>
        <w:t xml:space="preserve"> </w:t>
      </w:r>
      <w:r>
        <w:rPr>
          <w:sz w:val="24"/>
        </w:rPr>
        <w:t>Establecimiento.</w:t>
      </w:r>
    </w:p>
    <w:p w:rsidR="00927E92" w:rsidRDefault="006333DB">
      <w:pPr>
        <w:pStyle w:val="Prrafodelista"/>
        <w:numPr>
          <w:ilvl w:val="1"/>
          <w:numId w:val="25"/>
        </w:numPr>
        <w:tabs>
          <w:tab w:val="left" w:pos="1879"/>
          <w:tab w:val="left" w:pos="1880"/>
        </w:tabs>
        <w:spacing w:before="73" w:line="275" w:lineRule="exact"/>
        <w:ind w:hanging="434"/>
        <w:rPr>
          <w:sz w:val="24"/>
        </w:rPr>
      </w:pPr>
      <w:r>
        <w:rPr>
          <w:sz w:val="24"/>
        </w:rPr>
        <w:t>Coordinar y participar en los distintos directorios del Centro de</w:t>
      </w:r>
      <w:r>
        <w:rPr>
          <w:spacing w:val="-4"/>
          <w:sz w:val="24"/>
        </w:rPr>
        <w:t xml:space="preserve"> </w:t>
      </w:r>
      <w:r>
        <w:rPr>
          <w:sz w:val="24"/>
        </w:rPr>
        <w:t>Estudiantes.</w:t>
      </w:r>
    </w:p>
    <w:p w:rsidR="00927E92" w:rsidRDefault="006333DB">
      <w:pPr>
        <w:pStyle w:val="Prrafodelista"/>
        <w:numPr>
          <w:ilvl w:val="1"/>
          <w:numId w:val="25"/>
        </w:numPr>
        <w:tabs>
          <w:tab w:val="left" w:pos="1880"/>
        </w:tabs>
        <w:spacing w:line="254" w:lineRule="auto"/>
        <w:ind w:right="1981" w:hanging="434"/>
        <w:rPr>
          <w:sz w:val="24"/>
        </w:rPr>
      </w:pPr>
      <w:r>
        <w:rPr>
          <w:sz w:val="24"/>
        </w:rPr>
        <w:t>Representar al Alumnado en la Dirección del Colegio, Cuerpo Docente, Paradocente, Padres y Apoderados del Establecimiento y ante otras instituciones, cuando fuere</w:t>
      </w:r>
      <w:r>
        <w:rPr>
          <w:spacing w:val="-3"/>
          <w:sz w:val="24"/>
        </w:rPr>
        <w:t xml:space="preserve"> </w:t>
      </w:r>
      <w:r>
        <w:rPr>
          <w:sz w:val="24"/>
        </w:rPr>
        <w:t>necesario.</w:t>
      </w:r>
    </w:p>
    <w:p w:rsidR="00927E92" w:rsidRDefault="00927E92">
      <w:pPr>
        <w:pStyle w:val="Textoindependiente"/>
        <w:spacing w:before="8"/>
        <w:rPr>
          <w:sz w:val="29"/>
        </w:rPr>
      </w:pPr>
    </w:p>
    <w:p w:rsidR="00927E92" w:rsidRDefault="006333DB">
      <w:pPr>
        <w:pStyle w:val="Textoindependiente"/>
        <w:spacing w:line="552" w:lineRule="auto"/>
        <w:ind w:left="1080" w:right="5515"/>
      </w:pPr>
      <w:r>
        <w:t>Rol específico de cada integrante de la Directiva: Presidente:</w:t>
      </w:r>
    </w:p>
    <w:p w:rsidR="00927E92" w:rsidRDefault="006333DB">
      <w:pPr>
        <w:pStyle w:val="Textoindependiente"/>
        <w:spacing w:before="50"/>
        <w:ind w:left="1750"/>
      </w:pPr>
      <w:r>
        <w:t>Son atribuciones del Presidente del Centro de Estudiantes, las siguientes:</w:t>
      </w:r>
    </w:p>
    <w:p w:rsidR="00927E92" w:rsidRDefault="00927E92">
      <w:pPr>
        <w:pStyle w:val="Textoindependiente"/>
        <w:spacing w:before="8"/>
        <w:rPr>
          <w:sz w:val="35"/>
        </w:rPr>
      </w:pPr>
    </w:p>
    <w:p w:rsidR="00927E92" w:rsidRDefault="006333DB">
      <w:pPr>
        <w:pStyle w:val="Prrafodelista"/>
        <w:numPr>
          <w:ilvl w:val="0"/>
          <w:numId w:val="24"/>
        </w:numPr>
        <w:tabs>
          <w:tab w:val="left" w:pos="1364"/>
        </w:tabs>
        <w:spacing w:line="232" w:lineRule="auto"/>
        <w:ind w:right="2004" w:firstLine="5"/>
        <w:rPr>
          <w:sz w:val="24"/>
        </w:rPr>
      </w:pPr>
      <w:r>
        <w:rPr>
          <w:sz w:val="24"/>
        </w:rPr>
        <w:t>Representar al alumnado en las sesiones del Consejo de Profesores y en los Consejos Escolares de acuerdo a la ley 19979, cuando sea</w:t>
      </w:r>
      <w:r>
        <w:rPr>
          <w:spacing w:val="-7"/>
          <w:sz w:val="24"/>
        </w:rPr>
        <w:t xml:space="preserve"> </w:t>
      </w:r>
      <w:r>
        <w:rPr>
          <w:sz w:val="24"/>
        </w:rPr>
        <w:t>requerido.</w:t>
      </w:r>
    </w:p>
    <w:p w:rsidR="00927E92" w:rsidRDefault="006333DB">
      <w:pPr>
        <w:pStyle w:val="Prrafodelista"/>
        <w:numPr>
          <w:ilvl w:val="0"/>
          <w:numId w:val="24"/>
        </w:numPr>
        <w:tabs>
          <w:tab w:val="left" w:pos="1410"/>
        </w:tabs>
        <w:spacing w:before="94"/>
        <w:ind w:left="1409" w:hanging="324"/>
        <w:rPr>
          <w:sz w:val="24"/>
        </w:rPr>
      </w:pPr>
      <w:r>
        <w:rPr>
          <w:sz w:val="24"/>
        </w:rPr>
        <w:t>Convocar a reuniones de la Directiva del Centro de Estudiantes y de</w:t>
      </w:r>
      <w:r>
        <w:rPr>
          <w:spacing w:val="-11"/>
          <w:sz w:val="24"/>
        </w:rPr>
        <w:t xml:space="preserve"> </w:t>
      </w:r>
      <w:r>
        <w:rPr>
          <w:sz w:val="24"/>
        </w:rPr>
        <w:t>Directorios.</w:t>
      </w:r>
    </w:p>
    <w:p w:rsidR="00927E92" w:rsidRDefault="006333DB">
      <w:pPr>
        <w:pStyle w:val="Prrafodelista"/>
        <w:numPr>
          <w:ilvl w:val="0"/>
          <w:numId w:val="24"/>
        </w:numPr>
        <w:tabs>
          <w:tab w:val="left" w:pos="1374"/>
        </w:tabs>
        <w:spacing w:before="91" w:line="261" w:lineRule="auto"/>
        <w:ind w:right="1982" w:firstLine="5"/>
        <w:rPr>
          <w:sz w:val="24"/>
        </w:rPr>
      </w:pPr>
      <w:r>
        <w:rPr>
          <w:sz w:val="24"/>
        </w:rPr>
        <w:t>Convocar y presidir la primera y última Asamblea General Ordinaria del año lectivo, para dar a conocer: en la primera, el Plan Anual de Trabajo, y en la última, el Balance de la gestión del Centro de Estudiantes y de los</w:t>
      </w:r>
      <w:r>
        <w:rPr>
          <w:spacing w:val="-5"/>
          <w:sz w:val="24"/>
        </w:rPr>
        <w:t xml:space="preserve"> </w:t>
      </w:r>
      <w:r>
        <w:rPr>
          <w:sz w:val="24"/>
        </w:rPr>
        <w:t>Directorios.</w:t>
      </w:r>
    </w:p>
    <w:p w:rsidR="00927E92" w:rsidRDefault="006333DB">
      <w:pPr>
        <w:pStyle w:val="Prrafodelista"/>
        <w:numPr>
          <w:ilvl w:val="0"/>
          <w:numId w:val="24"/>
        </w:numPr>
        <w:tabs>
          <w:tab w:val="left" w:pos="1362"/>
        </w:tabs>
        <w:spacing w:before="15"/>
        <w:ind w:left="1361" w:hanging="276"/>
        <w:rPr>
          <w:sz w:val="24"/>
        </w:rPr>
      </w:pPr>
      <w:r>
        <w:rPr>
          <w:sz w:val="24"/>
        </w:rPr>
        <w:t>Representar al Centro de Estudiantes ante la</w:t>
      </w:r>
      <w:r>
        <w:rPr>
          <w:spacing w:val="-1"/>
          <w:sz w:val="24"/>
        </w:rPr>
        <w:t xml:space="preserve"> </w:t>
      </w:r>
      <w:r>
        <w:rPr>
          <w:sz w:val="24"/>
        </w:rPr>
        <w:t>Comunidad.</w:t>
      </w:r>
    </w:p>
    <w:p w:rsidR="008B0717" w:rsidRDefault="008B0717" w:rsidP="008B0717">
      <w:pPr>
        <w:pStyle w:val="Prrafodelista"/>
        <w:tabs>
          <w:tab w:val="left" w:pos="1362"/>
        </w:tabs>
        <w:spacing w:before="15"/>
        <w:ind w:left="1361" w:firstLine="0"/>
        <w:rPr>
          <w:sz w:val="24"/>
        </w:rPr>
      </w:pPr>
    </w:p>
    <w:p w:rsidR="008B0717" w:rsidRDefault="008B0717" w:rsidP="008B0717">
      <w:pPr>
        <w:pStyle w:val="Prrafodelista"/>
        <w:tabs>
          <w:tab w:val="left" w:pos="1362"/>
        </w:tabs>
        <w:spacing w:before="15"/>
        <w:ind w:left="1361" w:firstLine="0"/>
        <w:rPr>
          <w:sz w:val="24"/>
        </w:rPr>
      </w:pPr>
    </w:p>
    <w:p w:rsidR="008B0717" w:rsidRDefault="008B0717" w:rsidP="008B0717">
      <w:pPr>
        <w:pStyle w:val="Prrafodelista"/>
        <w:tabs>
          <w:tab w:val="left" w:pos="1362"/>
        </w:tabs>
        <w:spacing w:before="15"/>
        <w:ind w:left="1361" w:firstLine="0"/>
        <w:rPr>
          <w:sz w:val="24"/>
        </w:rPr>
      </w:pPr>
    </w:p>
    <w:p w:rsidR="008B0717" w:rsidRDefault="008B0717" w:rsidP="008B0717">
      <w:pPr>
        <w:pStyle w:val="Prrafodelista"/>
        <w:tabs>
          <w:tab w:val="left" w:pos="1362"/>
        </w:tabs>
        <w:spacing w:before="15"/>
        <w:ind w:left="1361" w:firstLine="0"/>
        <w:rPr>
          <w:sz w:val="24"/>
        </w:rPr>
      </w:pPr>
      <w:r>
        <w:rPr>
          <w:sz w:val="24"/>
        </w:rPr>
        <w:t>126</w:t>
      </w:r>
    </w:p>
    <w:p w:rsidR="00927E92" w:rsidRDefault="00927E92">
      <w:pPr>
        <w:pStyle w:val="Textoindependiente"/>
        <w:rPr>
          <w:sz w:val="26"/>
        </w:rPr>
      </w:pPr>
    </w:p>
    <w:p w:rsidR="00927E92" w:rsidRDefault="00927E92">
      <w:pPr>
        <w:pStyle w:val="Textoindependiente"/>
        <w:spacing w:before="10"/>
        <w:rPr>
          <w:sz w:val="32"/>
        </w:rPr>
      </w:pPr>
    </w:p>
    <w:p w:rsidR="00927E92" w:rsidRDefault="006333DB">
      <w:pPr>
        <w:pStyle w:val="Textoindependiente"/>
        <w:ind w:left="1080"/>
      </w:pPr>
      <w:r>
        <w:t>Secretario Ejecutivo</w:t>
      </w:r>
    </w:p>
    <w:p w:rsidR="00927E92" w:rsidRDefault="00927E92">
      <w:pPr>
        <w:pStyle w:val="Textoindependiente"/>
        <w:spacing w:before="1"/>
        <w:rPr>
          <w:sz w:val="31"/>
        </w:rPr>
      </w:pPr>
    </w:p>
    <w:p w:rsidR="00927E92" w:rsidRDefault="006333DB" w:rsidP="008B0717">
      <w:pPr>
        <w:pStyle w:val="Textoindependiente"/>
        <w:ind w:left="1080"/>
        <w:rPr>
          <w:sz w:val="20"/>
        </w:rPr>
      </w:pPr>
      <w:r>
        <w:t>Son atribuciones del Secretario de Actas:</w:t>
      </w:r>
    </w:p>
    <w:p w:rsidR="00927E92" w:rsidRDefault="00927E92">
      <w:pPr>
        <w:pStyle w:val="Textoindependiente"/>
        <w:spacing w:before="2"/>
        <w:rPr>
          <w:sz w:val="22"/>
        </w:rPr>
      </w:pPr>
    </w:p>
    <w:p w:rsidR="00927E92" w:rsidRDefault="006333DB">
      <w:pPr>
        <w:pStyle w:val="Prrafodelista"/>
        <w:numPr>
          <w:ilvl w:val="1"/>
          <w:numId w:val="24"/>
        </w:numPr>
        <w:tabs>
          <w:tab w:val="left" w:pos="1801"/>
        </w:tabs>
        <w:spacing w:before="1" w:line="254" w:lineRule="auto"/>
        <w:ind w:right="1981" w:hanging="355"/>
        <w:rPr>
          <w:sz w:val="24"/>
        </w:rPr>
      </w:pPr>
      <w:r>
        <w:rPr>
          <w:sz w:val="24"/>
        </w:rPr>
        <w:t>Redactar actas de cada sesión del Centro de Estudiantes y Asamblea General. Estas deberán ser leídas al inicio de la sesión siguiente, pudiendo ser objetadas y/o</w:t>
      </w:r>
      <w:r>
        <w:rPr>
          <w:spacing w:val="-1"/>
          <w:sz w:val="24"/>
        </w:rPr>
        <w:t xml:space="preserve"> </w:t>
      </w:r>
      <w:r>
        <w:rPr>
          <w:sz w:val="24"/>
        </w:rPr>
        <w:t>aprobadas.</w:t>
      </w:r>
    </w:p>
    <w:p w:rsidR="00927E92" w:rsidRDefault="00927E92">
      <w:pPr>
        <w:pStyle w:val="Textoindependiente"/>
        <w:rPr>
          <w:sz w:val="26"/>
        </w:rPr>
      </w:pPr>
    </w:p>
    <w:p w:rsidR="00927E92" w:rsidRDefault="006333DB">
      <w:pPr>
        <w:pStyle w:val="Textoindependiente"/>
        <w:spacing w:before="222"/>
        <w:ind w:left="1080"/>
      </w:pPr>
      <w:r>
        <w:t>Facultades del Centro de Estudiantes</w:t>
      </w:r>
    </w:p>
    <w:p w:rsidR="00927E92" w:rsidRDefault="00927E92">
      <w:pPr>
        <w:pStyle w:val="Textoindependiente"/>
        <w:spacing w:before="6"/>
        <w:rPr>
          <w:sz w:val="35"/>
        </w:rPr>
      </w:pPr>
    </w:p>
    <w:p w:rsidR="00927E92" w:rsidRDefault="006333DB">
      <w:pPr>
        <w:pStyle w:val="Prrafodelista"/>
        <w:numPr>
          <w:ilvl w:val="0"/>
          <w:numId w:val="23"/>
        </w:numPr>
        <w:tabs>
          <w:tab w:val="left" w:pos="1801"/>
        </w:tabs>
        <w:spacing w:line="254" w:lineRule="auto"/>
        <w:ind w:right="1976"/>
        <w:rPr>
          <w:sz w:val="24"/>
        </w:rPr>
      </w:pPr>
      <w:r>
        <w:rPr>
          <w:sz w:val="24"/>
        </w:rPr>
        <w:t xml:space="preserve">El Presidente del Centro de Estudiantes tendrá derecho a "fuero", entendiéndose éste como la facultad de no rendir sus pruebas </w:t>
      </w:r>
      <w:r>
        <w:rPr>
          <w:spacing w:val="-3"/>
          <w:sz w:val="24"/>
        </w:rPr>
        <w:t xml:space="preserve">y/o </w:t>
      </w:r>
      <w:r>
        <w:rPr>
          <w:sz w:val="24"/>
        </w:rPr>
        <w:t>trabajos evaluados en las fechas establecidas, por compromisos del cargo y la posibilidad de ser evaluado en plazos posteriores, comúnmente acordados con el profesor correspondiente, respetándose el porcentaje de rendimiento para la aprobación.</w:t>
      </w:r>
    </w:p>
    <w:p w:rsidR="00927E92" w:rsidRDefault="006333DB">
      <w:pPr>
        <w:pStyle w:val="Prrafodelista"/>
        <w:numPr>
          <w:ilvl w:val="0"/>
          <w:numId w:val="23"/>
        </w:numPr>
        <w:tabs>
          <w:tab w:val="left" w:pos="1801"/>
        </w:tabs>
        <w:spacing w:before="74" w:line="235" w:lineRule="auto"/>
        <w:ind w:right="1985" w:hanging="355"/>
        <w:rPr>
          <w:sz w:val="24"/>
        </w:rPr>
      </w:pPr>
      <w:r>
        <w:rPr>
          <w:sz w:val="24"/>
        </w:rPr>
        <w:t>El "fuero" es válido para cualquier integrante de la Directiva que reemplace al Presidente, en un orden</w:t>
      </w:r>
      <w:r>
        <w:rPr>
          <w:spacing w:val="-1"/>
          <w:sz w:val="24"/>
        </w:rPr>
        <w:t xml:space="preserve"> </w:t>
      </w:r>
      <w:r>
        <w:rPr>
          <w:sz w:val="24"/>
        </w:rPr>
        <w:t>jerárquico.</w:t>
      </w:r>
    </w:p>
    <w:p w:rsidR="00927E92" w:rsidRDefault="006333DB">
      <w:pPr>
        <w:pStyle w:val="Prrafodelista"/>
        <w:numPr>
          <w:ilvl w:val="0"/>
          <w:numId w:val="23"/>
        </w:numPr>
        <w:tabs>
          <w:tab w:val="left" w:pos="1801"/>
        </w:tabs>
        <w:spacing w:before="95" w:line="264" w:lineRule="auto"/>
        <w:ind w:right="1978" w:hanging="355"/>
        <w:rPr>
          <w:sz w:val="24"/>
        </w:rPr>
      </w:pPr>
      <w:r>
        <w:rPr>
          <w:sz w:val="24"/>
        </w:rPr>
        <w:t>El Presidente y Directiva del Centro de Estudiantes, Asamblea General y diferentes Directorios durarán en sus cargos, un año. Este período de mandato se extenderá desde la elección (no más allá de 45 días después de iniciado el año lectivo del establecimiento escolar. Art.6 Decreto</w:t>
      </w:r>
      <w:r>
        <w:rPr>
          <w:spacing w:val="-2"/>
          <w:sz w:val="24"/>
        </w:rPr>
        <w:t xml:space="preserve"> </w:t>
      </w:r>
      <w:r>
        <w:rPr>
          <w:sz w:val="24"/>
        </w:rPr>
        <w:t>524),</w:t>
      </w:r>
    </w:p>
    <w:p w:rsidR="00927E92" w:rsidRDefault="00927E92">
      <w:pPr>
        <w:pStyle w:val="Textoindependiente"/>
        <w:rPr>
          <w:sz w:val="29"/>
        </w:rPr>
      </w:pPr>
    </w:p>
    <w:p w:rsidR="00927E92" w:rsidRDefault="006333DB">
      <w:pPr>
        <w:pStyle w:val="Textoindependiente"/>
        <w:spacing w:before="1"/>
        <w:ind w:left="1080"/>
      </w:pPr>
      <w:r>
        <w:t>DIRECTORIOS</w:t>
      </w:r>
    </w:p>
    <w:p w:rsidR="00927E92" w:rsidRDefault="00927E92">
      <w:pPr>
        <w:pStyle w:val="Textoindependiente"/>
        <w:spacing w:before="1"/>
        <w:rPr>
          <w:sz w:val="31"/>
        </w:rPr>
      </w:pPr>
    </w:p>
    <w:p w:rsidR="00927E92" w:rsidRDefault="006333DB">
      <w:pPr>
        <w:pStyle w:val="Textoindependiente"/>
        <w:ind w:left="1080"/>
      </w:pPr>
      <w:r>
        <w:t>Composición y Funciones:</w:t>
      </w:r>
    </w:p>
    <w:p w:rsidR="00927E92" w:rsidRDefault="006333DB">
      <w:pPr>
        <w:pStyle w:val="Textoindependiente"/>
        <w:spacing w:before="93" w:line="259" w:lineRule="auto"/>
        <w:ind w:left="1080" w:right="1983" w:firstLine="669"/>
        <w:jc w:val="both"/>
      </w:pPr>
      <w:r>
        <w:t>Cada Directorio, si es que así determina su existencia el Centro de Estudiantes en acuerdo con la Dirección del Colegio, estará presidido por un Director designado por la Directiva del Centro de Alumnos, el cual podrá solicitar la colaboración a otros alumnos del Establecimiento.</w:t>
      </w:r>
    </w:p>
    <w:p w:rsidR="00927E92" w:rsidRDefault="006333DB" w:rsidP="008B0717">
      <w:pPr>
        <w:pStyle w:val="Textoindependiente"/>
        <w:spacing w:before="1"/>
        <w:ind w:left="1080"/>
        <w:rPr>
          <w:sz w:val="35"/>
        </w:rPr>
      </w:pPr>
      <w:r>
        <w:t>Algunos ejemplos de ellos son:</w:t>
      </w:r>
    </w:p>
    <w:p w:rsidR="00927E92" w:rsidRDefault="006333DB">
      <w:pPr>
        <w:pStyle w:val="Prrafodelista"/>
        <w:numPr>
          <w:ilvl w:val="0"/>
          <w:numId w:val="22"/>
        </w:numPr>
        <w:tabs>
          <w:tab w:val="left" w:pos="1801"/>
        </w:tabs>
        <w:spacing w:line="254" w:lineRule="auto"/>
        <w:ind w:right="1982" w:hanging="355"/>
        <w:rPr>
          <w:sz w:val="24"/>
        </w:rPr>
      </w:pPr>
      <w:r>
        <w:rPr>
          <w:sz w:val="24"/>
        </w:rPr>
        <w:t>Extensión y Cultura: Su función será promover e incentivar las actividades culturales, además de organizar el desarrollo de actividades</w:t>
      </w:r>
      <w:r>
        <w:rPr>
          <w:spacing w:val="-8"/>
          <w:sz w:val="24"/>
        </w:rPr>
        <w:t xml:space="preserve"> </w:t>
      </w:r>
      <w:r>
        <w:rPr>
          <w:sz w:val="24"/>
        </w:rPr>
        <w:t>culturales.</w:t>
      </w:r>
    </w:p>
    <w:p w:rsidR="00927E92" w:rsidRDefault="006333DB">
      <w:pPr>
        <w:pStyle w:val="Prrafodelista"/>
        <w:numPr>
          <w:ilvl w:val="0"/>
          <w:numId w:val="22"/>
        </w:numPr>
        <w:tabs>
          <w:tab w:val="left" w:pos="1801"/>
        </w:tabs>
        <w:spacing w:before="74" w:line="235" w:lineRule="auto"/>
        <w:ind w:right="2004" w:hanging="355"/>
        <w:rPr>
          <w:sz w:val="24"/>
        </w:rPr>
      </w:pPr>
      <w:r>
        <w:rPr>
          <w:sz w:val="24"/>
        </w:rPr>
        <w:t>Deportes: Su función será promover el deporte y organizar actividades recreativas.</w:t>
      </w:r>
    </w:p>
    <w:p w:rsidR="00927E92" w:rsidRDefault="006333DB">
      <w:pPr>
        <w:pStyle w:val="Prrafodelista"/>
        <w:numPr>
          <w:ilvl w:val="0"/>
          <w:numId w:val="22"/>
        </w:numPr>
        <w:tabs>
          <w:tab w:val="left" w:pos="1801"/>
        </w:tabs>
        <w:spacing w:before="98" w:line="252" w:lineRule="auto"/>
        <w:ind w:right="1982" w:hanging="355"/>
        <w:rPr>
          <w:sz w:val="24"/>
        </w:rPr>
      </w:pPr>
      <w:r>
        <w:rPr>
          <w:sz w:val="24"/>
        </w:rPr>
        <w:t>Relaciones Exteriores: Su función será representar al Centro de Alumnos ante todas las instituciones, organismos y actividades que éste le</w:t>
      </w:r>
      <w:r>
        <w:rPr>
          <w:spacing w:val="-6"/>
          <w:sz w:val="24"/>
        </w:rPr>
        <w:t xml:space="preserve"> </w:t>
      </w:r>
      <w:r>
        <w:rPr>
          <w:sz w:val="24"/>
        </w:rPr>
        <w:t>designe.</w:t>
      </w:r>
    </w:p>
    <w:p w:rsidR="00927E92" w:rsidRDefault="006333DB">
      <w:pPr>
        <w:pStyle w:val="Prrafodelista"/>
        <w:numPr>
          <w:ilvl w:val="0"/>
          <w:numId w:val="22"/>
        </w:numPr>
        <w:tabs>
          <w:tab w:val="left" w:pos="1801"/>
        </w:tabs>
        <w:spacing w:before="80" w:line="235" w:lineRule="auto"/>
        <w:ind w:right="1984" w:hanging="355"/>
        <w:rPr>
          <w:sz w:val="24"/>
        </w:rPr>
      </w:pPr>
      <w:r>
        <w:rPr>
          <w:sz w:val="24"/>
        </w:rPr>
        <w:t>Bienestar Estudiantil: Su función será coordinar la ayuda social y material que vayan en beneficio directo de la comunidad Estudiantil.</w:t>
      </w:r>
    </w:p>
    <w:p w:rsidR="008B0717" w:rsidRDefault="008B0717" w:rsidP="008B0717">
      <w:pPr>
        <w:pStyle w:val="Prrafodelista"/>
        <w:tabs>
          <w:tab w:val="left" w:pos="1801"/>
        </w:tabs>
        <w:spacing w:before="80" w:line="235" w:lineRule="auto"/>
        <w:ind w:left="1800" w:right="1984" w:firstLine="0"/>
        <w:rPr>
          <w:sz w:val="24"/>
        </w:rPr>
      </w:pPr>
    </w:p>
    <w:p w:rsidR="008B0717" w:rsidRDefault="008B0717" w:rsidP="008B0717">
      <w:pPr>
        <w:pStyle w:val="Prrafodelista"/>
        <w:tabs>
          <w:tab w:val="left" w:pos="1801"/>
        </w:tabs>
        <w:spacing w:before="80" w:line="235" w:lineRule="auto"/>
        <w:ind w:left="1800" w:right="1984" w:firstLine="0"/>
        <w:rPr>
          <w:sz w:val="24"/>
        </w:rPr>
      </w:pPr>
      <w:r>
        <w:rPr>
          <w:sz w:val="24"/>
        </w:rPr>
        <w:t>127</w:t>
      </w:r>
    </w:p>
    <w:p w:rsidR="00927E92" w:rsidRDefault="006333DB">
      <w:pPr>
        <w:pStyle w:val="Prrafodelista"/>
        <w:numPr>
          <w:ilvl w:val="0"/>
          <w:numId w:val="22"/>
        </w:numPr>
        <w:tabs>
          <w:tab w:val="left" w:pos="1801"/>
        </w:tabs>
        <w:spacing w:before="97" w:line="232" w:lineRule="auto"/>
        <w:ind w:right="1987" w:hanging="355"/>
        <w:rPr>
          <w:sz w:val="24"/>
        </w:rPr>
      </w:pPr>
      <w:r>
        <w:rPr>
          <w:sz w:val="24"/>
        </w:rPr>
        <w:lastRenderedPageBreak/>
        <w:t>Acción Social. Su función será coordinar la ayuda social y material que vaya en beneficio directo de la comunidad Estudiantil.</w:t>
      </w:r>
    </w:p>
    <w:p w:rsidR="00927E92" w:rsidRDefault="00927E92">
      <w:pPr>
        <w:pStyle w:val="Textoindependiente"/>
        <w:spacing w:before="6"/>
        <w:rPr>
          <w:sz w:val="31"/>
        </w:rPr>
      </w:pPr>
    </w:p>
    <w:p w:rsidR="00927E92" w:rsidRDefault="006333DB">
      <w:pPr>
        <w:pStyle w:val="Textoindependiente"/>
        <w:ind w:left="1080"/>
      </w:pPr>
      <w:r>
        <w:t>CONSEJO DE DELEGADOS DE CURSO</w:t>
      </w:r>
    </w:p>
    <w:p w:rsidR="00927E92" w:rsidRDefault="00927E92">
      <w:pPr>
        <w:pStyle w:val="Textoindependiente"/>
        <w:spacing w:before="3"/>
        <w:rPr>
          <w:sz w:val="34"/>
        </w:rPr>
      </w:pPr>
    </w:p>
    <w:p w:rsidR="00927E92" w:rsidRDefault="006333DB">
      <w:pPr>
        <w:pStyle w:val="Prrafodelista"/>
        <w:numPr>
          <w:ilvl w:val="0"/>
          <w:numId w:val="21"/>
        </w:numPr>
        <w:tabs>
          <w:tab w:val="left" w:pos="1801"/>
        </w:tabs>
        <w:spacing w:line="254" w:lineRule="auto"/>
        <w:ind w:right="1980" w:hanging="355"/>
        <w:rPr>
          <w:sz w:val="24"/>
        </w:rPr>
      </w:pPr>
      <w:r>
        <w:rPr>
          <w:sz w:val="24"/>
        </w:rPr>
        <w:t xml:space="preserve">El Consejo de Delegados de Curso estará formado, por los presidentes de cada curso, </w:t>
      </w:r>
      <w:r>
        <w:rPr>
          <w:spacing w:val="-3"/>
          <w:sz w:val="24"/>
        </w:rPr>
        <w:t xml:space="preserve">ya </w:t>
      </w:r>
      <w:r>
        <w:rPr>
          <w:sz w:val="24"/>
        </w:rPr>
        <w:t>que el Presidente del Consejo de Curso será por derecho propio uno de estos</w:t>
      </w:r>
      <w:r>
        <w:rPr>
          <w:spacing w:val="-2"/>
          <w:sz w:val="24"/>
        </w:rPr>
        <w:t xml:space="preserve"> </w:t>
      </w:r>
      <w:r>
        <w:rPr>
          <w:sz w:val="24"/>
        </w:rPr>
        <w:t>delegados.</w:t>
      </w:r>
    </w:p>
    <w:p w:rsidR="00927E92" w:rsidRDefault="006333DB">
      <w:pPr>
        <w:pStyle w:val="Prrafodelista"/>
        <w:numPr>
          <w:ilvl w:val="0"/>
          <w:numId w:val="21"/>
        </w:numPr>
        <w:tabs>
          <w:tab w:val="left" w:pos="1801"/>
        </w:tabs>
        <w:spacing w:before="75" w:line="235" w:lineRule="auto"/>
        <w:ind w:right="2001" w:hanging="355"/>
        <w:rPr>
          <w:sz w:val="24"/>
        </w:rPr>
      </w:pPr>
      <w:r>
        <w:rPr>
          <w:sz w:val="24"/>
        </w:rPr>
        <w:t>Los delegados no podrán ser miembros de la Directiva del Centro ni de la Junta</w:t>
      </w:r>
      <w:r>
        <w:rPr>
          <w:spacing w:val="-1"/>
          <w:sz w:val="24"/>
        </w:rPr>
        <w:t xml:space="preserve"> </w:t>
      </w:r>
      <w:r>
        <w:rPr>
          <w:sz w:val="24"/>
        </w:rPr>
        <w:t>Electoral.</w:t>
      </w:r>
    </w:p>
    <w:p w:rsidR="00927E92" w:rsidRDefault="006333DB">
      <w:pPr>
        <w:pStyle w:val="Prrafodelista"/>
        <w:numPr>
          <w:ilvl w:val="0"/>
          <w:numId w:val="21"/>
        </w:numPr>
        <w:tabs>
          <w:tab w:val="left" w:pos="1801"/>
        </w:tabs>
        <w:spacing w:before="96" w:line="259" w:lineRule="auto"/>
        <w:ind w:right="1977" w:hanging="355"/>
        <w:rPr>
          <w:sz w:val="24"/>
        </w:rPr>
      </w:pPr>
      <w:r>
        <w:rPr>
          <w:sz w:val="24"/>
        </w:rPr>
        <w:t>El Consejo de Delegados de Curso será presidido por el Presidente del Centro de Estudiantes y se reunirá toda vez que sea convocado por la directiva del Centro de Estudiantes y por el Encargado(a) de Convivencia</w:t>
      </w:r>
      <w:r>
        <w:rPr>
          <w:spacing w:val="-5"/>
          <w:sz w:val="24"/>
        </w:rPr>
        <w:t xml:space="preserve"> </w:t>
      </w:r>
      <w:r>
        <w:rPr>
          <w:sz w:val="24"/>
        </w:rPr>
        <w:t>Escolar.</w:t>
      </w:r>
    </w:p>
    <w:p w:rsidR="00927E92" w:rsidRDefault="00927E92">
      <w:pPr>
        <w:pStyle w:val="Textoindependiente"/>
        <w:rPr>
          <w:sz w:val="26"/>
        </w:rPr>
      </w:pPr>
    </w:p>
    <w:p w:rsidR="00927E92" w:rsidRDefault="00927E92">
      <w:pPr>
        <w:pStyle w:val="Textoindependiente"/>
        <w:spacing w:before="3"/>
        <w:rPr>
          <w:sz w:val="31"/>
        </w:rPr>
      </w:pPr>
    </w:p>
    <w:p w:rsidR="00927E92" w:rsidRDefault="006333DB">
      <w:pPr>
        <w:pStyle w:val="Textoindependiente"/>
        <w:ind w:left="1080"/>
      </w:pPr>
      <w:r>
        <w:t>Corresponde al Consejo de Delegados de Curso:</w:t>
      </w:r>
    </w:p>
    <w:p w:rsidR="00927E92" w:rsidRDefault="00927E92">
      <w:pPr>
        <w:pStyle w:val="Textoindependiente"/>
        <w:spacing w:before="6"/>
        <w:rPr>
          <w:sz w:val="35"/>
        </w:rPr>
      </w:pPr>
    </w:p>
    <w:p w:rsidR="00927E92" w:rsidRDefault="006333DB">
      <w:pPr>
        <w:pStyle w:val="Prrafodelista"/>
        <w:numPr>
          <w:ilvl w:val="0"/>
          <w:numId w:val="20"/>
        </w:numPr>
        <w:tabs>
          <w:tab w:val="left" w:pos="1801"/>
        </w:tabs>
        <w:spacing w:line="254" w:lineRule="auto"/>
        <w:ind w:right="1995" w:hanging="355"/>
        <w:rPr>
          <w:sz w:val="24"/>
        </w:rPr>
      </w:pPr>
      <w:r>
        <w:rPr>
          <w:sz w:val="24"/>
        </w:rPr>
        <w:t>Elaborar el Reglamento Interno del Centro de Alumnos y someterlo a aprobación ante la Comisión señalada en el artículo 12º del Decreto</w:t>
      </w:r>
      <w:r>
        <w:rPr>
          <w:spacing w:val="-5"/>
          <w:sz w:val="24"/>
        </w:rPr>
        <w:t xml:space="preserve"> </w:t>
      </w:r>
      <w:r>
        <w:rPr>
          <w:sz w:val="24"/>
        </w:rPr>
        <w:t>524.</w:t>
      </w:r>
    </w:p>
    <w:p w:rsidR="00927E92" w:rsidRDefault="006333DB">
      <w:pPr>
        <w:pStyle w:val="Prrafodelista"/>
        <w:numPr>
          <w:ilvl w:val="0"/>
          <w:numId w:val="20"/>
        </w:numPr>
        <w:tabs>
          <w:tab w:val="left" w:pos="1801"/>
        </w:tabs>
        <w:spacing w:before="74" w:line="235" w:lineRule="auto"/>
        <w:ind w:right="2002" w:hanging="355"/>
        <w:rPr>
          <w:sz w:val="24"/>
        </w:rPr>
      </w:pPr>
      <w:r>
        <w:rPr>
          <w:sz w:val="24"/>
        </w:rPr>
        <w:t>Aprobar el Plan Anual de Trabajo y el Presupuesto elaborado por la Directiva del</w:t>
      </w:r>
      <w:r>
        <w:rPr>
          <w:spacing w:val="-1"/>
          <w:sz w:val="24"/>
        </w:rPr>
        <w:t xml:space="preserve"> </w:t>
      </w:r>
      <w:r>
        <w:rPr>
          <w:sz w:val="24"/>
        </w:rPr>
        <w:t>Centro.</w:t>
      </w:r>
    </w:p>
    <w:p w:rsidR="00927E92" w:rsidRDefault="006333DB">
      <w:pPr>
        <w:pStyle w:val="Prrafodelista"/>
        <w:numPr>
          <w:ilvl w:val="0"/>
          <w:numId w:val="20"/>
        </w:numPr>
        <w:tabs>
          <w:tab w:val="left" w:pos="1801"/>
        </w:tabs>
        <w:spacing w:before="99" w:line="252" w:lineRule="auto"/>
        <w:ind w:right="1979" w:hanging="355"/>
        <w:rPr>
          <w:sz w:val="24"/>
        </w:rPr>
      </w:pPr>
      <w:r>
        <w:rPr>
          <w:sz w:val="24"/>
        </w:rPr>
        <w:t>Informar y estudiar las iniciativas, proposiciones y acciones de los diversos cursos y grupos de alumnos con el fin de impulsar las que estime más convenientes.</w:t>
      </w:r>
    </w:p>
    <w:p w:rsidR="00927E92" w:rsidRDefault="006333DB">
      <w:pPr>
        <w:pStyle w:val="Prrafodelista"/>
        <w:numPr>
          <w:ilvl w:val="0"/>
          <w:numId w:val="20"/>
        </w:numPr>
        <w:tabs>
          <w:tab w:val="left" w:pos="1801"/>
        </w:tabs>
        <w:spacing w:before="28"/>
        <w:ind w:hanging="355"/>
        <w:rPr>
          <w:sz w:val="24"/>
        </w:rPr>
      </w:pPr>
      <w:r>
        <w:rPr>
          <w:sz w:val="24"/>
        </w:rPr>
        <w:t>Determinar las formas de financiamiento del Centro de</w:t>
      </w:r>
      <w:r>
        <w:rPr>
          <w:spacing w:val="-2"/>
          <w:sz w:val="24"/>
        </w:rPr>
        <w:t xml:space="preserve"> </w:t>
      </w:r>
      <w:r>
        <w:rPr>
          <w:sz w:val="24"/>
        </w:rPr>
        <w:t>Estudiantes.</w:t>
      </w:r>
    </w:p>
    <w:p w:rsidR="00927E92" w:rsidRDefault="006333DB">
      <w:pPr>
        <w:pStyle w:val="Prrafodelista"/>
        <w:numPr>
          <w:ilvl w:val="0"/>
          <w:numId w:val="20"/>
        </w:numPr>
        <w:tabs>
          <w:tab w:val="left" w:pos="1801"/>
        </w:tabs>
        <w:spacing w:before="95" w:line="232" w:lineRule="auto"/>
        <w:ind w:right="2004" w:hanging="355"/>
        <w:rPr>
          <w:sz w:val="24"/>
        </w:rPr>
      </w:pPr>
      <w:r>
        <w:rPr>
          <w:sz w:val="24"/>
        </w:rPr>
        <w:t>Servir de organismo informativo y coordinador de las actividades de la Directiva y los Consejos de</w:t>
      </w:r>
      <w:r>
        <w:rPr>
          <w:spacing w:val="-4"/>
          <w:sz w:val="24"/>
        </w:rPr>
        <w:t xml:space="preserve"> </w:t>
      </w:r>
      <w:r>
        <w:rPr>
          <w:sz w:val="24"/>
        </w:rPr>
        <w:t>Curso.</w:t>
      </w:r>
    </w:p>
    <w:p w:rsidR="00927E92" w:rsidRDefault="006333DB">
      <w:pPr>
        <w:pStyle w:val="Prrafodelista"/>
        <w:numPr>
          <w:ilvl w:val="0"/>
          <w:numId w:val="20"/>
        </w:numPr>
        <w:tabs>
          <w:tab w:val="left" w:pos="1801"/>
        </w:tabs>
        <w:spacing w:before="97" w:line="254" w:lineRule="auto"/>
        <w:ind w:right="1983" w:hanging="355"/>
        <w:rPr>
          <w:sz w:val="24"/>
        </w:rPr>
      </w:pPr>
      <w:r>
        <w:rPr>
          <w:sz w:val="24"/>
        </w:rPr>
        <w:t>Proponer a la Directiva la afiliación del Centro a aquellas organizaciones estudiantiles de que se desee formar parte o, en caso contrario, la desafiliación de aquellas en que se está</w:t>
      </w:r>
      <w:r>
        <w:rPr>
          <w:spacing w:val="-2"/>
          <w:sz w:val="24"/>
        </w:rPr>
        <w:t xml:space="preserve"> </w:t>
      </w:r>
      <w:r>
        <w:rPr>
          <w:sz w:val="24"/>
        </w:rPr>
        <w:t>participando.</w:t>
      </w:r>
    </w:p>
    <w:p w:rsidR="00927E92" w:rsidRDefault="006333DB">
      <w:pPr>
        <w:pStyle w:val="Prrafodelista"/>
        <w:numPr>
          <w:ilvl w:val="0"/>
          <w:numId w:val="20"/>
        </w:numPr>
        <w:tabs>
          <w:tab w:val="left" w:pos="1801"/>
        </w:tabs>
        <w:spacing w:before="75" w:line="254" w:lineRule="auto"/>
        <w:ind w:right="1976" w:hanging="355"/>
        <w:rPr>
          <w:sz w:val="24"/>
        </w:rPr>
      </w:pPr>
      <w:r>
        <w:rPr>
          <w:sz w:val="24"/>
        </w:rPr>
        <w:t>Constituir los organismos y comisiones permanentes y circunstanciales que se consideren indispensables para cumplir con los objetivos del Centro de Estudiantes.</w:t>
      </w:r>
    </w:p>
    <w:p w:rsidR="00927E92" w:rsidRDefault="006333DB">
      <w:pPr>
        <w:pStyle w:val="Prrafodelista"/>
        <w:numPr>
          <w:ilvl w:val="0"/>
          <w:numId w:val="20"/>
        </w:numPr>
        <w:tabs>
          <w:tab w:val="left" w:pos="1801"/>
        </w:tabs>
        <w:spacing w:before="73" w:line="259" w:lineRule="auto"/>
        <w:ind w:right="1981" w:hanging="355"/>
        <w:rPr>
          <w:sz w:val="24"/>
        </w:rPr>
      </w:pPr>
      <w:r>
        <w:rPr>
          <w:sz w:val="24"/>
        </w:rPr>
        <w:t xml:space="preserve">Determinar las medidas disciplinarias que corresponda aplicar a los miembros del Centro, de acuerdo con lo estipulado en el Reglamento Interno. </w:t>
      </w:r>
      <w:r>
        <w:rPr>
          <w:spacing w:val="-3"/>
          <w:sz w:val="24"/>
        </w:rPr>
        <w:t xml:space="preserve">Las </w:t>
      </w:r>
      <w:r>
        <w:rPr>
          <w:sz w:val="24"/>
        </w:rPr>
        <w:t>sanciones que se apliquen sólo podrán consistir en medidas que afecten su participación como miembro del</w:t>
      </w:r>
      <w:r>
        <w:rPr>
          <w:spacing w:val="-1"/>
          <w:sz w:val="24"/>
        </w:rPr>
        <w:t xml:space="preserve"> </w:t>
      </w:r>
      <w:r>
        <w:rPr>
          <w:sz w:val="24"/>
        </w:rPr>
        <w:t>Consejo.</w:t>
      </w:r>
    </w:p>
    <w:p w:rsidR="00927E92" w:rsidRDefault="00927E92">
      <w:pPr>
        <w:spacing w:line="259" w:lineRule="auto"/>
        <w:jc w:val="both"/>
        <w:rPr>
          <w:sz w:val="24"/>
        </w:rPr>
      </w:pPr>
    </w:p>
    <w:p w:rsidR="008B0717" w:rsidRDefault="008B0717">
      <w:pPr>
        <w:spacing w:line="259" w:lineRule="auto"/>
        <w:jc w:val="both"/>
        <w:rPr>
          <w:sz w:val="24"/>
        </w:rPr>
      </w:pPr>
    </w:p>
    <w:p w:rsidR="008B0717" w:rsidRDefault="008B0717">
      <w:pPr>
        <w:spacing w:line="259" w:lineRule="auto"/>
        <w:jc w:val="both"/>
        <w:rPr>
          <w:sz w:val="24"/>
        </w:rPr>
      </w:pPr>
    </w:p>
    <w:p w:rsidR="008B0717" w:rsidRDefault="008B0717">
      <w:pPr>
        <w:spacing w:line="259" w:lineRule="auto"/>
        <w:jc w:val="both"/>
        <w:rPr>
          <w:sz w:val="24"/>
        </w:rPr>
      </w:pPr>
    </w:p>
    <w:p w:rsidR="008B0717" w:rsidRDefault="008B0717">
      <w:pPr>
        <w:spacing w:line="259" w:lineRule="auto"/>
        <w:jc w:val="both"/>
        <w:rPr>
          <w:sz w:val="24"/>
        </w:rPr>
        <w:sectPr w:rsidR="008B0717">
          <w:pgSz w:w="12240" w:h="15840"/>
          <w:pgMar w:top="1600" w:right="0" w:bottom="940" w:left="900" w:header="353" w:footer="746" w:gutter="0"/>
          <w:cols w:space="720"/>
        </w:sectPr>
      </w:pPr>
      <w:r>
        <w:rPr>
          <w:sz w:val="24"/>
        </w:rPr>
        <w:t>128</w:t>
      </w:r>
    </w:p>
    <w:p w:rsidR="00927E92" w:rsidRDefault="00927E92">
      <w:pPr>
        <w:pStyle w:val="Textoindependiente"/>
        <w:rPr>
          <w:sz w:val="20"/>
        </w:rPr>
      </w:pPr>
    </w:p>
    <w:p w:rsidR="00927E92" w:rsidRDefault="00927E92">
      <w:pPr>
        <w:pStyle w:val="Textoindependiente"/>
        <w:spacing w:before="6"/>
        <w:rPr>
          <w:sz w:val="18"/>
        </w:rPr>
      </w:pPr>
    </w:p>
    <w:p w:rsidR="00927E92" w:rsidRDefault="006333DB">
      <w:pPr>
        <w:pStyle w:val="Textoindependiente"/>
        <w:spacing w:before="90"/>
        <w:ind w:left="1080"/>
      </w:pPr>
      <w:r>
        <w:t>DEL CONSEJO DE CURSO</w:t>
      </w:r>
    </w:p>
    <w:p w:rsidR="00927E92" w:rsidRDefault="00927E92">
      <w:pPr>
        <w:pStyle w:val="Textoindependiente"/>
        <w:spacing w:before="3"/>
        <w:rPr>
          <w:sz w:val="27"/>
        </w:rPr>
      </w:pPr>
    </w:p>
    <w:p w:rsidR="00927E92" w:rsidRDefault="006333DB">
      <w:pPr>
        <w:pStyle w:val="Prrafodelista"/>
        <w:numPr>
          <w:ilvl w:val="0"/>
          <w:numId w:val="19"/>
        </w:numPr>
        <w:tabs>
          <w:tab w:val="left" w:pos="1801"/>
        </w:tabs>
        <w:spacing w:before="1" w:line="259" w:lineRule="auto"/>
        <w:ind w:right="1976" w:hanging="355"/>
        <w:rPr>
          <w:sz w:val="24"/>
        </w:rPr>
      </w:pPr>
      <w:r>
        <w:rPr>
          <w:sz w:val="24"/>
        </w:rPr>
        <w:t>Se define como el organismo base del Centro de Estudiantes; lo integran los estudiantes del curso respectivo que organizarán democráticamente, bajo la tutela del Profesor Jefe, la elección de su Directiva y el Delegado del curso (Presidente de</w:t>
      </w:r>
      <w:r>
        <w:rPr>
          <w:spacing w:val="-1"/>
          <w:sz w:val="24"/>
        </w:rPr>
        <w:t xml:space="preserve"> </w:t>
      </w:r>
      <w:r>
        <w:rPr>
          <w:sz w:val="24"/>
        </w:rPr>
        <w:t>curso).</w:t>
      </w:r>
    </w:p>
    <w:p w:rsidR="00927E92" w:rsidRDefault="006333DB">
      <w:pPr>
        <w:pStyle w:val="Prrafodelista"/>
        <w:numPr>
          <w:ilvl w:val="0"/>
          <w:numId w:val="19"/>
        </w:numPr>
        <w:tabs>
          <w:tab w:val="left" w:pos="1801"/>
        </w:tabs>
        <w:spacing w:before="79" w:line="252" w:lineRule="auto"/>
        <w:ind w:right="1976" w:hanging="355"/>
        <w:rPr>
          <w:sz w:val="24"/>
        </w:rPr>
      </w:pPr>
      <w:r>
        <w:rPr>
          <w:sz w:val="24"/>
        </w:rPr>
        <w:t>Cada Consejo de curso elegirá su directiva que estará compuesta, por un Presidente, un Vicepresidente, un Secretario Ejecutivo y un Secretario de Finanzas.</w:t>
      </w:r>
    </w:p>
    <w:p w:rsidR="00927E92" w:rsidRDefault="00927E92">
      <w:pPr>
        <w:pStyle w:val="Textoindependiente"/>
        <w:spacing w:before="6"/>
        <w:rPr>
          <w:sz w:val="25"/>
        </w:rPr>
      </w:pPr>
    </w:p>
    <w:p w:rsidR="00927E92" w:rsidRDefault="006333DB">
      <w:pPr>
        <w:pStyle w:val="Textoindependiente"/>
        <w:spacing w:line="254" w:lineRule="auto"/>
        <w:ind w:left="1080" w:right="1978" w:firstLine="669"/>
        <w:jc w:val="both"/>
      </w:pPr>
      <w:r>
        <w:t>A estos cargos no podrán postular los estudiantes que tengan alguna sanción disciplinaria o no representan los valores descritos en el Proyecto Educativo del establecimiento.</w:t>
      </w:r>
    </w:p>
    <w:p w:rsidR="00927E92" w:rsidRDefault="00927E92">
      <w:pPr>
        <w:pStyle w:val="Textoindependiente"/>
        <w:rPr>
          <w:sz w:val="26"/>
        </w:rPr>
      </w:pPr>
    </w:p>
    <w:p w:rsidR="00927E92" w:rsidRDefault="00927E92">
      <w:pPr>
        <w:pStyle w:val="Textoindependiente"/>
        <w:rPr>
          <w:sz w:val="31"/>
        </w:rPr>
      </w:pPr>
    </w:p>
    <w:p w:rsidR="00927E92" w:rsidRDefault="006333DB">
      <w:pPr>
        <w:pStyle w:val="Textoindependiente"/>
        <w:ind w:left="1080"/>
      </w:pPr>
      <w:r>
        <w:t>DEL TRIBUNAL CALIFICADOR</w:t>
      </w:r>
    </w:p>
    <w:p w:rsidR="00927E92" w:rsidRDefault="00927E92">
      <w:pPr>
        <w:pStyle w:val="Textoindependiente"/>
        <w:spacing w:before="4"/>
        <w:rPr>
          <w:sz w:val="31"/>
        </w:rPr>
      </w:pPr>
    </w:p>
    <w:p w:rsidR="00927E92" w:rsidRDefault="006333DB">
      <w:pPr>
        <w:pStyle w:val="Prrafodelista"/>
        <w:numPr>
          <w:ilvl w:val="0"/>
          <w:numId w:val="18"/>
        </w:numPr>
        <w:tabs>
          <w:tab w:val="left" w:pos="1801"/>
        </w:tabs>
        <w:ind w:hanging="355"/>
        <w:rPr>
          <w:sz w:val="24"/>
        </w:rPr>
      </w:pPr>
      <w:r>
        <w:rPr>
          <w:sz w:val="24"/>
        </w:rPr>
        <w:t>Lo integrarán 3 estudiantes de la Asamblea</w:t>
      </w:r>
      <w:r>
        <w:rPr>
          <w:spacing w:val="-2"/>
          <w:sz w:val="24"/>
        </w:rPr>
        <w:t xml:space="preserve"> </w:t>
      </w:r>
      <w:r>
        <w:rPr>
          <w:sz w:val="24"/>
        </w:rPr>
        <w:t>General.</w:t>
      </w:r>
    </w:p>
    <w:p w:rsidR="00927E92" w:rsidRDefault="006333DB">
      <w:pPr>
        <w:pStyle w:val="Prrafodelista"/>
        <w:numPr>
          <w:ilvl w:val="0"/>
          <w:numId w:val="18"/>
        </w:numPr>
        <w:tabs>
          <w:tab w:val="left" w:pos="1801"/>
        </w:tabs>
        <w:spacing w:before="89" w:line="254" w:lineRule="auto"/>
        <w:ind w:right="1982" w:hanging="355"/>
        <w:rPr>
          <w:sz w:val="24"/>
        </w:rPr>
      </w:pPr>
      <w:r>
        <w:rPr>
          <w:sz w:val="24"/>
        </w:rPr>
        <w:t>Los integrantes del Tribunal deberán ser elegidos entre aquellos que tengan una asistencia de un 80% a las Asambleas (a contar de la aprobación de este Estatuto).</w:t>
      </w:r>
    </w:p>
    <w:p w:rsidR="00927E92" w:rsidRDefault="006333DB">
      <w:pPr>
        <w:pStyle w:val="Prrafodelista"/>
        <w:numPr>
          <w:ilvl w:val="0"/>
          <w:numId w:val="18"/>
        </w:numPr>
        <w:tabs>
          <w:tab w:val="left" w:pos="1801"/>
        </w:tabs>
        <w:spacing w:before="25"/>
        <w:ind w:hanging="355"/>
        <w:rPr>
          <w:sz w:val="24"/>
        </w:rPr>
      </w:pPr>
      <w:r>
        <w:rPr>
          <w:sz w:val="24"/>
        </w:rPr>
        <w:t>Organizarán el proceso eleccionario en todas sus</w:t>
      </w:r>
      <w:r>
        <w:rPr>
          <w:spacing w:val="4"/>
          <w:sz w:val="24"/>
        </w:rPr>
        <w:t xml:space="preserve"> </w:t>
      </w:r>
      <w:r>
        <w:rPr>
          <w:sz w:val="24"/>
        </w:rPr>
        <w:t>fases.</w:t>
      </w:r>
    </w:p>
    <w:p w:rsidR="00927E92" w:rsidRDefault="00927E92">
      <w:pPr>
        <w:pStyle w:val="Textoindependiente"/>
        <w:spacing w:before="3"/>
        <w:rPr>
          <w:sz w:val="31"/>
        </w:rPr>
      </w:pPr>
    </w:p>
    <w:p w:rsidR="00927E92" w:rsidRDefault="006333DB">
      <w:pPr>
        <w:pStyle w:val="Textoindependiente"/>
        <w:ind w:left="1080"/>
      </w:pPr>
      <w:r>
        <w:t>De las elecciones</w:t>
      </w:r>
    </w:p>
    <w:p w:rsidR="00927E92" w:rsidRDefault="00927E92">
      <w:pPr>
        <w:pStyle w:val="Textoindependiente"/>
        <w:spacing w:before="1"/>
        <w:rPr>
          <w:sz w:val="31"/>
        </w:rPr>
      </w:pPr>
    </w:p>
    <w:p w:rsidR="00927E92" w:rsidRDefault="006333DB">
      <w:pPr>
        <w:pStyle w:val="Textoindependiente"/>
        <w:spacing w:before="1"/>
        <w:ind w:left="1080"/>
      </w:pPr>
      <w:r>
        <w:t>De la presentación de listas.</w:t>
      </w:r>
    </w:p>
    <w:p w:rsidR="00927E92" w:rsidRDefault="00927E92">
      <w:pPr>
        <w:pStyle w:val="Textoindependiente"/>
        <w:spacing w:before="1"/>
        <w:rPr>
          <w:sz w:val="36"/>
        </w:rPr>
      </w:pPr>
    </w:p>
    <w:p w:rsidR="00927E92" w:rsidRDefault="006333DB">
      <w:pPr>
        <w:pStyle w:val="Prrafodelista"/>
        <w:numPr>
          <w:ilvl w:val="0"/>
          <w:numId w:val="17"/>
        </w:numPr>
        <w:tabs>
          <w:tab w:val="left" w:pos="1801"/>
        </w:tabs>
        <w:spacing w:line="252" w:lineRule="auto"/>
        <w:ind w:right="1979" w:hanging="355"/>
        <w:rPr>
          <w:sz w:val="24"/>
        </w:rPr>
      </w:pPr>
      <w:r>
        <w:rPr>
          <w:sz w:val="24"/>
        </w:rPr>
        <w:t>Cada nivel y/o agrupación de estudiantes tienen derecho a presentar una lista de tres (3) integrantes, distribuidos en el orden que posteriormente se</w:t>
      </w:r>
      <w:r>
        <w:rPr>
          <w:spacing w:val="-10"/>
          <w:sz w:val="24"/>
        </w:rPr>
        <w:t xml:space="preserve"> </w:t>
      </w:r>
      <w:r>
        <w:rPr>
          <w:sz w:val="24"/>
        </w:rPr>
        <w:t>señalan.</w:t>
      </w:r>
    </w:p>
    <w:p w:rsidR="00927E92" w:rsidRDefault="006333DB">
      <w:pPr>
        <w:pStyle w:val="Prrafodelista"/>
        <w:numPr>
          <w:ilvl w:val="0"/>
          <w:numId w:val="17"/>
        </w:numPr>
        <w:tabs>
          <w:tab w:val="left" w:pos="1801"/>
        </w:tabs>
        <w:spacing w:before="80" w:line="261" w:lineRule="auto"/>
        <w:ind w:right="1981" w:hanging="355"/>
        <w:rPr>
          <w:sz w:val="24"/>
        </w:rPr>
      </w:pPr>
      <w:r>
        <w:rPr>
          <w:sz w:val="24"/>
        </w:rPr>
        <w:t>Sólo serán consideradas aquellas listas que estén debidamente entregadas a la comisión organizadora de elecciones, las cuales serán aprobadas una vez que cada integrante cumpla con los requisitos que se</w:t>
      </w:r>
      <w:r>
        <w:rPr>
          <w:spacing w:val="-3"/>
          <w:sz w:val="24"/>
        </w:rPr>
        <w:t xml:space="preserve"> </w:t>
      </w:r>
      <w:r>
        <w:rPr>
          <w:sz w:val="24"/>
        </w:rPr>
        <w:t>detallan:</w:t>
      </w:r>
    </w:p>
    <w:p w:rsidR="00927E92" w:rsidRDefault="00927E92">
      <w:pPr>
        <w:pStyle w:val="Textoindependiente"/>
        <w:spacing w:before="8"/>
        <w:rPr>
          <w:sz w:val="28"/>
        </w:rPr>
      </w:pPr>
    </w:p>
    <w:p w:rsidR="00927E92" w:rsidRDefault="006333DB">
      <w:pPr>
        <w:pStyle w:val="Textoindependiente"/>
        <w:ind w:left="1080"/>
      </w:pPr>
      <w:r>
        <w:t>De los Requisitos.</w:t>
      </w:r>
    </w:p>
    <w:p w:rsidR="00927E92" w:rsidRDefault="00927E92">
      <w:pPr>
        <w:pStyle w:val="Textoindependiente"/>
      </w:pPr>
    </w:p>
    <w:p w:rsidR="00927E92" w:rsidRDefault="006333DB" w:rsidP="008B0717">
      <w:pPr>
        <w:pStyle w:val="Textoindependiente"/>
        <w:ind w:left="1080"/>
        <w:rPr>
          <w:sz w:val="31"/>
        </w:rPr>
      </w:pPr>
      <w:r>
        <w:t>Los cargos de cada lista serán:</w:t>
      </w:r>
    </w:p>
    <w:p w:rsidR="00927E92" w:rsidRDefault="006333DB">
      <w:pPr>
        <w:pStyle w:val="Prrafodelista"/>
        <w:numPr>
          <w:ilvl w:val="0"/>
          <w:numId w:val="16"/>
        </w:numPr>
        <w:tabs>
          <w:tab w:val="left" w:pos="1362"/>
        </w:tabs>
        <w:rPr>
          <w:sz w:val="24"/>
        </w:rPr>
      </w:pPr>
      <w:r>
        <w:rPr>
          <w:sz w:val="24"/>
        </w:rPr>
        <w:t>Presidente (Primer lugar de</w:t>
      </w:r>
      <w:r>
        <w:rPr>
          <w:spacing w:val="-3"/>
          <w:sz w:val="24"/>
        </w:rPr>
        <w:t xml:space="preserve"> </w:t>
      </w:r>
      <w:r>
        <w:rPr>
          <w:sz w:val="24"/>
        </w:rPr>
        <w:t>inscripción).</w:t>
      </w:r>
    </w:p>
    <w:p w:rsidR="00927E92" w:rsidRDefault="006333DB">
      <w:pPr>
        <w:pStyle w:val="Prrafodelista"/>
        <w:numPr>
          <w:ilvl w:val="0"/>
          <w:numId w:val="16"/>
        </w:numPr>
        <w:tabs>
          <w:tab w:val="left" w:pos="1362"/>
        </w:tabs>
        <w:spacing w:before="41"/>
        <w:rPr>
          <w:sz w:val="24"/>
        </w:rPr>
      </w:pPr>
      <w:r>
        <w:rPr>
          <w:sz w:val="24"/>
        </w:rPr>
        <w:t>Vicepresidente (segundo lugar de inscripción).</w:t>
      </w:r>
    </w:p>
    <w:p w:rsidR="00927E92" w:rsidRDefault="00927E92">
      <w:pPr>
        <w:rPr>
          <w:sz w:val="24"/>
        </w:rPr>
      </w:pPr>
    </w:p>
    <w:p w:rsidR="008B0717" w:rsidRDefault="008B0717">
      <w:pPr>
        <w:rPr>
          <w:sz w:val="24"/>
        </w:rPr>
      </w:pPr>
    </w:p>
    <w:p w:rsidR="008B0717" w:rsidRDefault="008B0717">
      <w:pPr>
        <w:rPr>
          <w:sz w:val="24"/>
        </w:rPr>
        <w:sectPr w:rsidR="008B0717">
          <w:pgSz w:w="12240" w:h="15840"/>
          <w:pgMar w:top="1600" w:right="0" w:bottom="940" w:left="900" w:header="353" w:footer="746" w:gutter="0"/>
          <w:cols w:space="720"/>
        </w:sectPr>
      </w:pPr>
      <w:r>
        <w:rPr>
          <w:sz w:val="24"/>
        </w:rPr>
        <w:t>129</w:t>
      </w:r>
    </w:p>
    <w:p w:rsidR="00927E92" w:rsidRDefault="00927E92">
      <w:pPr>
        <w:pStyle w:val="Textoindependiente"/>
        <w:rPr>
          <w:sz w:val="20"/>
        </w:rPr>
      </w:pPr>
    </w:p>
    <w:p w:rsidR="00927E92" w:rsidRDefault="00927E92">
      <w:pPr>
        <w:pStyle w:val="Textoindependiente"/>
        <w:spacing w:before="6"/>
        <w:rPr>
          <w:sz w:val="18"/>
        </w:rPr>
      </w:pPr>
    </w:p>
    <w:p w:rsidR="00927E92" w:rsidRDefault="006333DB">
      <w:pPr>
        <w:pStyle w:val="Prrafodelista"/>
        <w:numPr>
          <w:ilvl w:val="0"/>
          <w:numId w:val="16"/>
        </w:numPr>
        <w:tabs>
          <w:tab w:val="left" w:pos="1362"/>
        </w:tabs>
        <w:spacing w:before="90"/>
        <w:rPr>
          <w:sz w:val="24"/>
        </w:rPr>
      </w:pPr>
      <w:r>
        <w:rPr>
          <w:sz w:val="24"/>
        </w:rPr>
        <w:t>Secretario Ejecutivo (tercer lugar de</w:t>
      </w:r>
      <w:r>
        <w:rPr>
          <w:spacing w:val="-2"/>
          <w:sz w:val="24"/>
        </w:rPr>
        <w:t xml:space="preserve"> </w:t>
      </w:r>
      <w:r>
        <w:rPr>
          <w:sz w:val="24"/>
        </w:rPr>
        <w:t>inscripción).</w:t>
      </w:r>
    </w:p>
    <w:p w:rsidR="00927E92" w:rsidRDefault="00927E92">
      <w:pPr>
        <w:pStyle w:val="Textoindependiente"/>
        <w:spacing w:before="3"/>
        <w:rPr>
          <w:sz w:val="31"/>
        </w:rPr>
      </w:pPr>
    </w:p>
    <w:p w:rsidR="00927E92" w:rsidRDefault="006333DB">
      <w:pPr>
        <w:pStyle w:val="Textoindependiente"/>
        <w:ind w:left="1080"/>
        <w:jc w:val="both"/>
      </w:pPr>
      <w:r>
        <w:t>Aspectos Generales</w:t>
      </w:r>
    </w:p>
    <w:p w:rsidR="00927E92" w:rsidRDefault="00927E92">
      <w:pPr>
        <w:pStyle w:val="Textoindependiente"/>
        <w:spacing w:before="3"/>
        <w:rPr>
          <w:sz w:val="35"/>
        </w:rPr>
      </w:pPr>
    </w:p>
    <w:p w:rsidR="00927E92" w:rsidRDefault="006333DB">
      <w:pPr>
        <w:pStyle w:val="Prrafodelista"/>
        <w:numPr>
          <w:ilvl w:val="1"/>
          <w:numId w:val="16"/>
        </w:numPr>
        <w:tabs>
          <w:tab w:val="left" w:pos="1398"/>
        </w:tabs>
        <w:ind w:firstLine="5"/>
        <w:rPr>
          <w:sz w:val="24"/>
        </w:rPr>
      </w:pPr>
      <w:r>
        <w:rPr>
          <w:sz w:val="24"/>
        </w:rPr>
        <w:t>Se podrán inscribir dos (2) o más listas, con un máximo de cuatro (3)</w:t>
      </w:r>
      <w:r>
        <w:rPr>
          <w:spacing w:val="-6"/>
          <w:sz w:val="24"/>
        </w:rPr>
        <w:t xml:space="preserve"> </w:t>
      </w:r>
      <w:r>
        <w:rPr>
          <w:sz w:val="24"/>
        </w:rPr>
        <w:t>integrantes</w:t>
      </w:r>
    </w:p>
    <w:p w:rsidR="00927E92" w:rsidRDefault="006333DB">
      <w:pPr>
        <w:pStyle w:val="Prrafodelista"/>
        <w:numPr>
          <w:ilvl w:val="1"/>
          <w:numId w:val="16"/>
        </w:numPr>
        <w:tabs>
          <w:tab w:val="left" w:pos="1362"/>
        </w:tabs>
        <w:spacing w:before="41"/>
        <w:ind w:left="1361" w:hanging="276"/>
        <w:rPr>
          <w:sz w:val="24"/>
        </w:rPr>
      </w:pPr>
      <w:r>
        <w:rPr>
          <w:sz w:val="24"/>
        </w:rPr>
        <w:t>En cada lista figurarán estudiantes de 5to básico a 8vo año básico.</w:t>
      </w:r>
    </w:p>
    <w:p w:rsidR="00927E92" w:rsidRDefault="006333DB">
      <w:pPr>
        <w:pStyle w:val="Prrafodelista"/>
        <w:numPr>
          <w:ilvl w:val="1"/>
          <w:numId w:val="16"/>
        </w:numPr>
        <w:tabs>
          <w:tab w:val="left" w:pos="1388"/>
        </w:tabs>
        <w:spacing w:before="87"/>
        <w:ind w:left="1387" w:hanging="302"/>
        <w:rPr>
          <w:sz w:val="24"/>
        </w:rPr>
      </w:pPr>
      <w:r>
        <w:rPr>
          <w:sz w:val="24"/>
        </w:rPr>
        <w:t>Los estudiantes de 8º básico sólo podrán optar a los cargos 2,3 de los</w:t>
      </w:r>
      <w:r>
        <w:rPr>
          <w:spacing w:val="-7"/>
          <w:sz w:val="24"/>
        </w:rPr>
        <w:t xml:space="preserve"> </w:t>
      </w:r>
      <w:r>
        <w:rPr>
          <w:sz w:val="24"/>
        </w:rPr>
        <w:t>cargos.</w:t>
      </w:r>
    </w:p>
    <w:p w:rsidR="00927E92" w:rsidRDefault="006333DB">
      <w:pPr>
        <w:pStyle w:val="Prrafodelista"/>
        <w:numPr>
          <w:ilvl w:val="1"/>
          <w:numId w:val="16"/>
        </w:numPr>
        <w:tabs>
          <w:tab w:val="left" w:pos="1378"/>
        </w:tabs>
        <w:spacing w:before="93" w:line="235" w:lineRule="auto"/>
        <w:ind w:right="1999" w:firstLine="5"/>
        <w:rPr>
          <w:sz w:val="24"/>
        </w:rPr>
      </w:pPr>
      <w:r>
        <w:rPr>
          <w:sz w:val="24"/>
        </w:rPr>
        <w:t>Ser estudiante regular del Establecimiento y con una permanencia mayor o igual a un (1)</w:t>
      </w:r>
      <w:r>
        <w:rPr>
          <w:spacing w:val="-1"/>
          <w:sz w:val="24"/>
        </w:rPr>
        <w:t xml:space="preserve"> </w:t>
      </w:r>
      <w:r>
        <w:rPr>
          <w:sz w:val="24"/>
        </w:rPr>
        <w:t>año.</w:t>
      </w:r>
    </w:p>
    <w:p w:rsidR="00927E92" w:rsidRDefault="006333DB">
      <w:pPr>
        <w:pStyle w:val="Prrafodelista"/>
        <w:numPr>
          <w:ilvl w:val="1"/>
          <w:numId w:val="16"/>
        </w:numPr>
        <w:tabs>
          <w:tab w:val="left" w:pos="1371"/>
        </w:tabs>
        <w:spacing w:before="96" w:line="254" w:lineRule="auto"/>
        <w:ind w:right="1985" w:firstLine="5"/>
        <w:rPr>
          <w:sz w:val="24"/>
        </w:rPr>
      </w:pPr>
      <w:r>
        <w:rPr>
          <w:sz w:val="24"/>
        </w:rPr>
        <w:t>Haber sido promovido con un promedio de notas superior o igual a cinco (50) y no haber reprobado ninguna asignatura del último semestre y ni haber sido sancionado de su participación en Centro de Estudiantes</w:t>
      </w:r>
      <w:r>
        <w:rPr>
          <w:spacing w:val="-3"/>
          <w:sz w:val="24"/>
        </w:rPr>
        <w:t xml:space="preserve"> </w:t>
      </w:r>
      <w:r>
        <w:rPr>
          <w:sz w:val="24"/>
        </w:rPr>
        <w:t>anteriormente.</w:t>
      </w:r>
    </w:p>
    <w:p w:rsidR="00927E92" w:rsidRDefault="006333DB">
      <w:pPr>
        <w:pStyle w:val="Prrafodelista"/>
        <w:numPr>
          <w:ilvl w:val="1"/>
          <w:numId w:val="16"/>
        </w:numPr>
        <w:tabs>
          <w:tab w:val="left" w:pos="1311"/>
        </w:tabs>
        <w:spacing w:before="72" w:line="235" w:lineRule="auto"/>
        <w:ind w:right="1982" w:firstLine="5"/>
        <w:rPr>
          <w:sz w:val="24"/>
        </w:rPr>
      </w:pPr>
      <w:r>
        <w:rPr>
          <w:sz w:val="24"/>
        </w:rPr>
        <w:t>Presentar una lista de simpatizantes con nombres, curso y firma, mínimo treinta que avalará el aprecio por el postulante, de sus compañeros de curso o</w:t>
      </w:r>
      <w:r>
        <w:rPr>
          <w:spacing w:val="-9"/>
          <w:sz w:val="24"/>
        </w:rPr>
        <w:t xml:space="preserve"> </w:t>
      </w:r>
      <w:r>
        <w:rPr>
          <w:sz w:val="24"/>
        </w:rPr>
        <w:t>colegio.</w:t>
      </w:r>
    </w:p>
    <w:p w:rsidR="00927E92" w:rsidRDefault="006333DB">
      <w:pPr>
        <w:pStyle w:val="Prrafodelista"/>
        <w:numPr>
          <w:ilvl w:val="1"/>
          <w:numId w:val="16"/>
        </w:numPr>
        <w:tabs>
          <w:tab w:val="left" w:pos="1488"/>
          <w:tab w:val="left" w:pos="1489"/>
        </w:tabs>
        <w:spacing w:before="91" w:line="254" w:lineRule="auto"/>
        <w:ind w:right="1973" w:firstLine="5"/>
        <w:rPr>
          <w:sz w:val="24"/>
        </w:rPr>
      </w:pPr>
      <w:r>
        <w:rPr>
          <w:sz w:val="24"/>
        </w:rPr>
        <w:t>Presentar conductas acorde a los principios establecidos por el Reglamento de Disciplina del estudiante, es decir no estar con matricula</w:t>
      </w:r>
      <w:r>
        <w:rPr>
          <w:spacing w:val="-4"/>
          <w:sz w:val="24"/>
        </w:rPr>
        <w:t xml:space="preserve"> </w:t>
      </w:r>
      <w:r>
        <w:rPr>
          <w:sz w:val="24"/>
        </w:rPr>
        <w:t>condicional.</w:t>
      </w:r>
    </w:p>
    <w:p w:rsidR="00927E92" w:rsidRDefault="00927E92">
      <w:pPr>
        <w:pStyle w:val="Textoindependiente"/>
        <w:spacing w:before="10"/>
        <w:rPr>
          <w:sz w:val="29"/>
        </w:rPr>
      </w:pPr>
    </w:p>
    <w:p w:rsidR="00927E92" w:rsidRDefault="006333DB">
      <w:pPr>
        <w:pStyle w:val="Textoindependiente"/>
        <w:ind w:left="1080"/>
      </w:pPr>
      <w:r>
        <w:t>6.4 De los plazos.</w:t>
      </w:r>
    </w:p>
    <w:p w:rsidR="00927E92" w:rsidRDefault="00927E92">
      <w:pPr>
        <w:pStyle w:val="Textoindependiente"/>
        <w:spacing w:before="3"/>
        <w:rPr>
          <w:sz w:val="35"/>
        </w:rPr>
      </w:pPr>
    </w:p>
    <w:p w:rsidR="00927E92" w:rsidRDefault="006333DB">
      <w:pPr>
        <w:pStyle w:val="Prrafodelista"/>
        <w:numPr>
          <w:ilvl w:val="0"/>
          <w:numId w:val="15"/>
        </w:numPr>
        <w:tabs>
          <w:tab w:val="left" w:pos="1386"/>
        </w:tabs>
        <w:ind w:firstLine="5"/>
        <w:rPr>
          <w:sz w:val="24"/>
        </w:rPr>
      </w:pPr>
      <w:r>
        <w:rPr>
          <w:sz w:val="24"/>
        </w:rPr>
        <w:t>Entrega de listas: la segunda semana del mes de abril, hasta las 13,00</w:t>
      </w:r>
      <w:r>
        <w:rPr>
          <w:spacing w:val="-7"/>
          <w:sz w:val="24"/>
        </w:rPr>
        <w:t xml:space="preserve"> </w:t>
      </w:r>
      <w:r>
        <w:rPr>
          <w:sz w:val="24"/>
        </w:rPr>
        <w:t>horas.</w:t>
      </w:r>
    </w:p>
    <w:p w:rsidR="00927E92" w:rsidRDefault="006333DB">
      <w:pPr>
        <w:pStyle w:val="Prrafodelista"/>
        <w:numPr>
          <w:ilvl w:val="0"/>
          <w:numId w:val="15"/>
        </w:numPr>
        <w:tabs>
          <w:tab w:val="left" w:pos="1390"/>
        </w:tabs>
        <w:spacing w:before="94" w:line="235" w:lineRule="auto"/>
        <w:ind w:right="2005" w:firstLine="5"/>
        <w:rPr>
          <w:sz w:val="24"/>
        </w:rPr>
      </w:pPr>
      <w:r>
        <w:rPr>
          <w:sz w:val="24"/>
        </w:rPr>
        <w:t>Calificación de las listas: los dos (2) últimos días hábiles de la Tercera semana del mes de abril de cada</w:t>
      </w:r>
      <w:r>
        <w:rPr>
          <w:spacing w:val="-1"/>
          <w:sz w:val="24"/>
        </w:rPr>
        <w:t xml:space="preserve"> </w:t>
      </w:r>
      <w:r>
        <w:rPr>
          <w:sz w:val="24"/>
        </w:rPr>
        <w:t>año.</w:t>
      </w:r>
    </w:p>
    <w:p w:rsidR="00927E92" w:rsidRDefault="006333DB">
      <w:pPr>
        <w:pStyle w:val="Prrafodelista"/>
        <w:numPr>
          <w:ilvl w:val="0"/>
          <w:numId w:val="15"/>
        </w:numPr>
        <w:tabs>
          <w:tab w:val="left" w:pos="1352"/>
        </w:tabs>
        <w:spacing w:before="93" w:line="235" w:lineRule="auto"/>
        <w:ind w:right="2005" w:firstLine="5"/>
        <w:rPr>
          <w:sz w:val="24"/>
        </w:rPr>
      </w:pPr>
      <w:r>
        <w:rPr>
          <w:sz w:val="24"/>
        </w:rPr>
        <w:t>Apelación: los dos (2) primeros días hábiles de la cuarta semana de Abril de cada año.</w:t>
      </w:r>
    </w:p>
    <w:p w:rsidR="00927E92" w:rsidRDefault="006333DB">
      <w:pPr>
        <w:pStyle w:val="Prrafodelista"/>
        <w:numPr>
          <w:ilvl w:val="0"/>
          <w:numId w:val="15"/>
        </w:numPr>
        <w:tabs>
          <w:tab w:val="left" w:pos="1362"/>
        </w:tabs>
        <w:spacing w:before="42"/>
        <w:ind w:left="1361" w:hanging="276"/>
        <w:rPr>
          <w:sz w:val="24"/>
        </w:rPr>
      </w:pPr>
      <w:r>
        <w:rPr>
          <w:sz w:val="24"/>
        </w:rPr>
        <w:t>Proclamas: los tres (3) últimos días de la cuarta semana del mes de</w:t>
      </w:r>
      <w:r>
        <w:rPr>
          <w:spacing w:val="-9"/>
          <w:sz w:val="24"/>
        </w:rPr>
        <w:t xml:space="preserve"> </w:t>
      </w:r>
      <w:r>
        <w:rPr>
          <w:sz w:val="24"/>
        </w:rPr>
        <w:t>abril.</w:t>
      </w:r>
    </w:p>
    <w:p w:rsidR="00927E92" w:rsidRDefault="006333DB">
      <w:pPr>
        <w:pStyle w:val="Prrafodelista"/>
        <w:numPr>
          <w:ilvl w:val="0"/>
          <w:numId w:val="15"/>
        </w:numPr>
        <w:tabs>
          <w:tab w:val="left" w:pos="1364"/>
        </w:tabs>
        <w:spacing w:before="89" w:line="275" w:lineRule="exact"/>
        <w:ind w:left="1363" w:hanging="278"/>
        <w:rPr>
          <w:sz w:val="24"/>
        </w:rPr>
      </w:pPr>
      <w:r>
        <w:rPr>
          <w:sz w:val="24"/>
        </w:rPr>
        <w:t>Retiro de propaganda: primer día del mes de mayo de cada año, a las 13</w:t>
      </w:r>
      <w:r>
        <w:rPr>
          <w:spacing w:val="-10"/>
          <w:sz w:val="24"/>
        </w:rPr>
        <w:t xml:space="preserve"> </w:t>
      </w:r>
      <w:r>
        <w:rPr>
          <w:sz w:val="24"/>
        </w:rPr>
        <w:t>horas.</w:t>
      </w:r>
    </w:p>
    <w:p w:rsidR="00927E92" w:rsidRDefault="006333DB">
      <w:pPr>
        <w:pStyle w:val="Prrafodelista"/>
        <w:numPr>
          <w:ilvl w:val="0"/>
          <w:numId w:val="15"/>
        </w:numPr>
        <w:tabs>
          <w:tab w:val="left" w:pos="1281"/>
        </w:tabs>
        <w:spacing w:line="275" w:lineRule="exact"/>
        <w:ind w:left="1280" w:hanging="200"/>
        <w:rPr>
          <w:sz w:val="24"/>
        </w:rPr>
      </w:pPr>
      <w:r>
        <w:rPr>
          <w:sz w:val="24"/>
        </w:rPr>
        <w:t>Elecciones: serán el segundo día hábil del mes de mayo de cada</w:t>
      </w:r>
      <w:r>
        <w:rPr>
          <w:spacing w:val="-1"/>
          <w:sz w:val="24"/>
        </w:rPr>
        <w:t xml:space="preserve"> </w:t>
      </w:r>
      <w:r>
        <w:rPr>
          <w:sz w:val="24"/>
        </w:rPr>
        <w:t>año.</w:t>
      </w:r>
    </w:p>
    <w:p w:rsidR="00927E92" w:rsidRDefault="00927E92">
      <w:pPr>
        <w:pStyle w:val="Textoindependiente"/>
        <w:spacing w:before="4"/>
        <w:rPr>
          <w:sz w:val="31"/>
        </w:rPr>
      </w:pPr>
    </w:p>
    <w:p w:rsidR="00927E92" w:rsidRDefault="006333DB">
      <w:pPr>
        <w:pStyle w:val="Prrafodelista"/>
        <w:numPr>
          <w:ilvl w:val="0"/>
          <w:numId w:val="14"/>
        </w:numPr>
        <w:tabs>
          <w:tab w:val="left" w:pos="1438"/>
        </w:tabs>
        <w:ind w:hanging="357"/>
        <w:rPr>
          <w:sz w:val="24"/>
        </w:rPr>
      </w:pPr>
      <w:r>
        <w:rPr>
          <w:sz w:val="24"/>
        </w:rPr>
        <w:t>REUNIONES</w:t>
      </w:r>
    </w:p>
    <w:p w:rsidR="00927E92" w:rsidRDefault="006333DB">
      <w:pPr>
        <w:pStyle w:val="Prrafodelista"/>
        <w:numPr>
          <w:ilvl w:val="1"/>
          <w:numId w:val="14"/>
        </w:numPr>
        <w:tabs>
          <w:tab w:val="left" w:pos="1434"/>
        </w:tabs>
        <w:spacing w:line="235" w:lineRule="auto"/>
        <w:ind w:right="1982" w:firstLine="5"/>
        <w:rPr>
          <w:sz w:val="24"/>
        </w:rPr>
      </w:pPr>
      <w:r>
        <w:rPr>
          <w:sz w:val="24"/>
        </w:rPr>
        <w:t>De la Asamblea General. Deberán efectuarse reuniones de carácter ordinario una o dos veces en el semestre del año</w:t>
      </w:r>
      <w:r>
        <w:rPr>
          <w:spacing w:val="-1"/>
          <w:sz w:val="24"/>
        </w:rPr>
        <w:t xml:space="preserve"> </w:t>
      </w:r>
      <w:r>
        <w:rPr>
          <w:sz w:val="24"/>
        </w:rPr>
        <w:t>escolar.</w:t>
      </w:r>
    </w:p>
    <w:p w:rsidR="00927E92" w:rsidRDefault="006333DB">
      <w:pPr>
        <w:pStyle w:val="Textoindependiente"/>
        <w:spacing w:before="95" w:line="261" w:lineRule="auto"/>
        <w:ind w:left="1080" w:right="1976" w:firstLine="667"/>
        <w:jc w:val="both"/>
      </w:pPr>
      <w:r>
        <w:t>La Directiva del Centro de Estudiantes, en acuerdo a la Asamblea General, fijará el día y la hora. Sin perjuicio de esto, el Presidente - por iniciativa propia o a petición de la Directiva y/o Asamblea- podrán fijar reuniones extraordinarias, dentro de los dos semestres del año escolar.</w:t>
      </w:r>
    </w:p>
    <w:p w:rsidR="00927E92" w:rsidRDefault="006333DB">
      <w:pPr>
        <w:pStyle w:val="Prrafodelista"/>
        <w:numPr>
          <w:ilvl w:val="1"/>
          <w:numId w:val="14"/>
        </w:numPr>
        <w:tabs>
          <w:tab w:val="left" w:pos="1381"/>
        </w:tabs>
        <w:spacing w:before="66" w:line="232" w:lineRule="auto"/>
        <w:ind w:right="2000" w:firstLine="5"/>
        <w:rPr>
          <w:sz w:val="24"/>
        </w:rPr>
      </w:pPr>
      <w:r>
        <w:rPr>
          <w:sz w:val="24"/>
        </w:rPr>
        <w:t>De la Directiva del Centro de Estudiantes. Sesionará un día de la semana, antes de la Asamblea</w:t>
      </w:r>
      <w:r>
        <w:rPr>
          <w:spacing w:val="-2"/>
          <w:sz w:val="24"/>
        </w:rPr>
        <w:t xml:space="preserve"> </w:t>
      </w:r>
      <w:r>
        <w:rPr>
          <w:sz w:val="24"/>
        </w:rPr>
        <w:t>General.</w:t>
      </w:r>
    </w:p>
    <w:p w:rsidR="00927E92" w:rsidRDefault="00927E92">
      <w:pPr>
        <w:spacing w:line="232" w:lineRule="auto"/>
        <w:rPr>
          <w:sz w:val="24"/>
        </w:rPr>
      </w:pPr>
    </w:p>
    <w:p w:rsidR="008B0717" w:rsidRDefault="008B0717">
      <w:pPr>
        <w:spacing w:line="232" w:lineRule="auto"/>
        <w:rPr>
          <w:sz w:val="24"/>
        </w:rPr>
      </w:pPr>
      <w:r>
        <w:rPr>
          <w:sz w:val="24"/>
        </w:rPr>
        <w:t>130</w:t>
      </w:r>
    </w:p>
    <w:p w:rsidR="008B0717" w:rsidRDefault="008B0717">
      <w:pPr>
        <w:spacing w:line="232" w:lineRule="auto"/>
        <w:rPr>
          <w:sz w:val="24"/>
        </w:rPr>
      </w:pPr>
    </w:p>
    <w:p w:rsidR="008B0717" w:rsidRDefault="008B0717">
      <w:pPr>
        <w:spacing w:line="232" w:lineRule="auto"/>
        <w:rPr>
          <w:sz w:val="24"/>
        </w:rPr>
        <w:sectPr w:rsidR="008B0717">
          <w:pgSz w:w="12240" w:h="15840"/>
          <w:pgMar w:top="1600" w:right="0" w:bottom="940" w:left="900" w:header="353" w:footer="746" w:gutter="0"/>
          <w:cols w:space="720"/>
        </w:sectPr>
      </w:pPr>
    </w:p>
    <w:p w:rsidR="00927E92" w:rsidRDefault="00927E92">
      <w:pPr>
        <w:pStyle w:val="Textoindependiente"/>
        <w:rPr>
          <w:sz w:val="20"/>
        </w:rPr>
      </w:pPr>
    </w:p>
    <w:p w:rsidR="00927E92" w:rsidRDefault="00927E92">
      <w:pPr>
        <w:pStyle w:val="Textoindependiente"/>
        <w:spacing w:before="2"/>
        <w:rPr>
          <w:sz w:val="26"/>
        </w:rPr>
      </w:pPr>
    </w:p>
    <w:p w:rsidR="00927E92" w:rsidRDefault="006333DB">
      <w:pPr>
        <w:pStyle w:val="Prrafodelista"/>
        <w:numPr>
          <w:ilvl w:val="1"/>
          <w:numId w:val="14"/>
        </w:numPr>
        <w:tabs>
          <w:tab w:val="left" w:pos="1354"/>
        </w:tabs>
        <w:spacing w:before="97" w:line="232" w:lineRule="auto"/>
        <w:ind w:right="1984" w:firstLine="5"/>
        <w:rPr>
          <w:sz w:val="24"/>
        </w:rPr>
      </w:pPr>
      <w:r>
        <w:rPr>
          <w:sz w:val="24"/>
        </w:rPr>
        <w:t>De la asistencia a reuniones. La asistencia tendrá carácter de obligatorio. Para toma de decisiones relevantes, se exigirá el</w:t>
      </w:r>
      <w:r>
        <w:rPr>
          <w:spacing w:val="-4"/>
          <w:sz w:val="24"/>
        </w:rPr>
        <w:t xml:space="preserve"> </w:t>
      </w:r>
      <w:r>
        <w:rPr>
          <w:sz w:val="24"/>
        </w:rPr>
        <w:t>50%.</w:t>
      </w:r>
    </w:p>
    <w:p w:rsidR="00927E92" w:rsidRDefault="006333DB">
      <w:pPr>
        <w:pStyle w:val="Prrafodelista"/>
        <w:numPr>
          <w:ilvl w:val="1"/>
          <w:numId w:val="14"/>
        </w:numPr>
        <w:tabs>
          <w:tab w:val="left" w:pos="1362"/>
        </w:tabs>
        <w:spacing w:before="46"/>
        <w:ind w:left="1361" w:hanging="276"/>
        <w:rPr>
          <w:sz w:val="24"/>
        </w:rPr>
      </w:pPr>
      <w:r>
        <w:rPr>
          <w:sz w:val="24"/>
        </w:rPr>
        <w:t>Deberán ser informadas oportunamente de su fecha y tabla a</w:t>
      </w:r>
      <w:r>
        <w:rPr>
          <w:spacing w:val="-10"/>
          <w:sz w:val="24"/>
        </w:rPr>
        <w:t xml:space="preserve"> </w:t>
      </w:r>
      <w:r>
        <w:rPr>
          <w:sz w:val="24"/>
        </w:rPr>
        <w:t>tratar.</w:t>
      </w:r>
    </w:p>
    <w:p w:rsidR="00927E92" w:rsidRDefault="00927E92">
      <w:pPr>
        <w:pStyle w:val="Textoindependiente"/>
        <w:spacing w:before="1"/>
        <w:rPr>
          <w:sz w:val="31"/>
        </w:rPr>
      </w:pPr>
    </w:p>
    <w:p w:rsidR="00927E92" w:rsidRDefault="006333DB">
      <w:pPr>
        <w:pStyle w:val="Prrafodelista"/>
        <w:numPr>
          <w:ilvl w:val="0"/>
          <w:numId w:val="14"/>
        </w:numPr>
        <w:tabs>
          <w:tab w:val="left" w:pos="1455"/>
        </w:tabs>
        <w:ind w:left="1454" w:hanging="374"/>
        <w:rPr>
          <w:sz w:val="24"/>
        </w:rPr>
      </w:pPr>
      <w:r>
        <w:rPr>
          <w:sz w:val="24"/>
        </w:rPr>
        <w:t>INCUMPLIMIENTO Y</w:t>
      </w:r>
      <w:r>
        <w:rPr>
          <w:spacing w:val="-2"/>
          <w:sz w:val="24"/>
        </w:rPr>
        <w:t xml:space="preserve"> </w:t>
      </w:r>
      <w:r>
        <w:rPr>
          <w:sz w:val="24"/>
        </w:rPr>
        <w:t>SANCIONES</w:t>
      </w:r>
    </w:p>
    <w:p w:rsidR="00927E92" w:rsidRDefault="00927E92">
      <w:pPr>
        <w:pStyle w:val="Textoindependiente"/>
        <w:spacing w:before="1"/>
        <w:rPr>
          <w:sz w:val="36"/>
        </w:rPr>
      </w:pPr>
    </w:p>
    <w:p w:rsidR="00927E92" w:rsidRDefault="006333DB">
      <w:pPr>
        <w:pStyle w:val="Textoindependiente"/>
        <w:spacing w:line="232" w:lineRule="auto"/>
        <w:ind w:left="1080" w:right="2136" w:firstLine="667"/>
      </w:pPr>
      <w:r>
        <w:t>Los miembros de la Directiva del Centro de Estudiantes, Consejo de Delegados y Asamblea General, serán removidos de sus cargos en caso</w:t>
      </w:r>
      <w:r>
        <w:rPr>
          <w:spacing w:val="-6"/>
        </w:rPr>
        <w:t xml:space="preserve"> </w:t>
      </w:r>
      <w:r>
        <w:t>de:</w:t>
      </w:r>
    </w:p>
    <w:p w:rsidR="00927E92" w:rsidRDefault="00927E92">
      <w:pPr>
        <w:pStyle w:val="Textoindependiente"/>
        <w:spacing w:before="7"/>
        <w:rPr>
          <w:sz w:val="31"/>
        </w:rPr>
      </w:pPr>
    </w:p>
    <w:p w:rsidR="00927E92" w:rsidRDefault="006333DB">
      <w:pPr>
        <w:pStyle w:val="Prrafodelista"/>
        <w:numPr>
          <w:ilvl w:val="1"/>
          <w:numId w:val="14"/>
        </w:numPr>
        <w:tabs>
          <w:tab w:val="left" w:pos="1801"/>
        </w:tabs>
        <w:ind w:left="1800" w:hanging="355"/>
        <w:rPr>
          <w:sz w:val="24"/>
        </w:rPr>
      </w:pPr>
      <w:r>
        <w:rPr>
          <w:sz w:val="24"/>
        </w:rPr>
        <w:t>Perder la calidad de estudiante regular del</w:t>
      </w:r>
      <w:r>
        <w:rPr>
          <w:spacing w:val="1"/>
          <w:sz w:val="24"/>
        </w:rPr>
        <w:t xml:space="preserve"> </w:t>
      </w:r>
      <w:r>
        <w:rPr>
          <w:sz w:val="24"/>
        </w:rPr>
        <w:t>Establecimiento.</w:t>
      </w:r>
    </w:p>
    <w:p w:rsidR="00927E92" w:rsidRDefault="006333DB">
      <w:pPr>
        <w:pStyle w:val="Prrafodelista"/>
        <w:numPr>
          <w:ilvl w:val="1"/>
          <w:numId w:val="14"/>
        </w:numPr>
        <w:tabs>
          <w:tab w:val="left" w:pos="1801"/>
        </w:tabs>
        <w:spacing w:before="208" w:line="235" w:lineRule="auto"/>
        <w:ind w:left="1800" w:right="2001" w:hanging="355"/>
        <w:rPr>
          <w:sz w:val="24"/>
        </w:rPr>
      </w:pPr>
      <w:r>
        <w:rPr>
          <w:sz w:val="24"/>
        </w:rPr>
        <w:t>Faltar gravemente al Reglamento Interno del Colegio (quedando con matricula</w:t>
      </w:r>
      <w:r>
        <w:rPr>
          <w:spacing w:val="-1"/>
          <w:sz w:val="24"/>
        </w:rPr>
        <w:t xml:space="preserve"> </w:t>
      </w:r>
      <w:r>
        <w:rPr>
          <w:sz w:val="24"/>
        </w:rPr>
        <w:t>condicional).</w:t>
      </w:r>
    </w:p>
    <w:p w:rsidR="00927E92" w:rsidRDefault="006333DB">
      <w:pPr>
        <w:pStyle w:val="Prrafodelista"/>
        <w:numPr>
          <w:ilvl w:val="1"/>
          <w:numId w:val="14"/>
        </w:numPr>
        <w:tabs>
          <w:tab w:val="left" w:pos="1801"/>
        </w:tabs>
        <w:spacing w:before="213" w:line="235" w:lineRule="auto"/>
        <w:ind w:left="1800" w:right="2002" w:hanging="355"/>
        <w:rPr>
          <w:sz w:val="24"/>
        </w:rPr>
      </w:pPr>
      <w:r>
        <w:rPr>
          <w:sz w:val="24"/>
        </w:rPr>
        <w:t>No asistir a menos de un 80% de las reuniones, sin justificación, con respecto a la Asamblea</w:t>
      </w:r>
      <w:r>
        <w:rPr>
          <w:spacing w:val="-1"/>
          <w:sz w:val="24"/>
        </w:rPr>
        <w:t xml:space="preserve"> </w:t>
      </w:r>
      <w:r>
        <w:rPr>
          <w:sz w:val="24"/>
        </w:rPr>
        <w:t>General.</w:t>
      </w:r>
    </w:p>
    <w:p w:rsidR="00927E92" w:rsidRDefault="006333DB">
      <w:pPr>
        <w:pStyle w:val="Prrafodelista"/>
        <w:numPr>
          <w:ilvl w:val="1"/>
          <w:numId w:val="14"/>
        </w:numPr>
        <w:tabs>
          <w:tab w:val="left" w:pos="1801"/>
        </w:tabs>
        <w:spacing w:before="213" w:line="235" w:lineRule="auto"/>
        <w:ind w:left="1800" w:right="2002" w:hanging="355"/>
        <w:rPr>
          <w:sz w:val="24"/>
        </w:rPr>
      </w:pPr>
      <w:r>
        <w:rPr>
          <w:sz w:val="24"/>
        </w:rPr>
        <w:t>Renuncia voluntaria por traslado de colegio, enfermedad u otros motivos de índole</w:t>
      </w:r>
      <w:r>
        <w:rPr>
          <w:spacing w:val="-2"/>
          <w:sz w:val="24"/>
        </w:rPr>
        <w:t xml:space="preserve"> </w:t>
      </w:r>
      <w:r>
        <w:rPr>
          <w:sz w:val="24"/>
        </w:rPr>
        <w:t>personal.</w:t>
      </w:r>
    </w:p>
    <w:p w:rsidR="00927E92" w:rsidRDefault="006333DB">
      <w:pPr>
        <w:pStyle w:val="Prrafodelista"/>
        <w:numPr>
          <w:ilvl w:val="1"/>
          <w:numId w:val="14"/>
        </w:numPr>
        <w:tabs>
          <w:tab w:val="left" w:pos="1801"/>
        </w:tabs>
        <w:spacing w:before="210" w:line="261" w:lineRule="auto"/>
        <w:ind w:left="1800" w:right="1980" w:hanging="355"/>
        <w:rPr>
          <w:sz w:val="24"/>
        </w:rPr>
      </w:pPr>
      <w:r>
        <w:rPr>
          <w:sz w:val="24"/>
        </w:rPr>
        <w:t>Se amonestará verbalmente aquellos delegados y/o integrantes de la Directiva y de la Asamblea General que falten sin justificación y no dejen reemplazante y de reiterarse la falta serán removidos de su</w:t>
      </w:r>
      <w:r>
        <w:rPr>
          <w:spacing w:val="-8"/>
          <w:sz w:val="24"/>
        </w:rPr>
        <w:t xml:space="preserve"> </w:t>
      </w:r>
      <w:r>
        <w:rPr>
          <w:sz w:val="24"/>
        </w:rPr>
        <w:t>cargo.</w:t>
      </w:r>
    </w:p>
    <w:p w:rsidR="00927E92" w:rsidRDefault="00927E92">
      <w:pPr>
        <w:pStyle w:val="Textoindependiente"/>
        <w:spacing w:before="2"/>
        <w:rPr>
          <w:sz w:val="27"/>
        </w:rPr>
      </w:pPr>
    </w:p>
    <w:p w:rsidR="00927E92" w:rsidRDefault="006333DB">
      <w:pPr>
        <w:pStyle w:val="Prrafodelista"/>
        <w:numPr>
          <w:ilvl w:val="1"/>
          <w:numId w:val="14"/>
        </w:numPr>
        <w:tabs>
          <w:tab w:val="left" w:pos="1801"/>
        </w:tabs>
        <w:spacing w:line="252" w:lineRule="auto"/>
        <w:ind w:left="1800" w:right="1981" w:hanging="355"/>
        <w:rPr>
          <w:sz w:val="24"/>
        </w:rPr>
      </w:pPr>
      <w:r>
        <w:rPr>
          <w:sz w:val="24"/>
        </w:rPr>
        <w:t>La inasistencia injustificada por dos (2) veces consecutivas, será motivo de una amonestación en el Libro de Vida, por parte de los profesores</w:t>
      </w:r>
      <w:r>
        <w:rPr>
          <w:spacing w:val="-9"/>
          <w:sz w:val="24"/>
        </w:rPr>
        <w:t xml:space="preserve"> </w:t>
      </w:r>
      <w:r>
        <w:rPr>
          <w:sz w:val="24"/>
        </w:rPr>
        <w:t>asesores.</w:t>
      </w:r>
    </w:p>
    <w:p w:rsidR="00927E92" w:rsidRDefault="00927E92">
      <w:pPr>
        <w:pStyle w:val="Textoindependiente"/>
        <w:spacing w:before="8"/>
        <w:rPr>
          <w:sz w:val="34"/>
        </w:rPr>
      </w:pPr>
    </w:p>
    <w:p w:rsidR="00927E92" w:rsidRDefault="006333DB">
      <w:pPr>
        <w:pStyle w:val="Prrafodelista"/>
        <w:numPr>
          <w:ilvl w:val="1"/>
          <w:numId w:val="14"/>
        </w:numPr>
        <w:tabs>
          <w:tab w:val="left" w:pos="1801"/>
        </w:tabs>
        <w:spacing w:line="232" w:lineRule="auto"/>
        <w:ind w:left="1800" w:right="2000" w:hanging="355"/>
        <w:rPr>
          <w:sz w:val="24"/>
        </w:rPr>
      </w:pPr>
      <w:r>
        <w:rPr>
          <w:sz w:val="24"/>
        </w:rPr>
        <w:t>La Directiva del Centro de Estudiantes se encargará de reemplazar, a la brevedad, los cargos vacantes, respetándose el orden</w:t>
      </w:r>
      <w:r>
        <w:rPr>
          <w:spacing w:val="-3"/>
          <w:sz w:val="24"/>
        </w:rPr>
        <w:t xml:space="preserve"> </w:t>
      </w:r>
      <w:r>
        <w:rPr>
          <w:sz w:val="24"/>
        </w:rPr>
        <w:t>jerárquico.</w:t>
      </w:r>
    </w:p>
    <w:p w:rsidR="00927E92" w:rsidRDefault="00927E92">
      <w:pPr>
        <w:pStyle w:val="Textoindependiente"/>
        <w:spacing w:before="4"/>
        <w:rPr>
          <w:sz w:val="31"/>
        </w:rPr>
      </w:pPr>
    </w:p>
    <w:p w:rsidR="00927E92" w:rsidRDefault="006333DB">
      <w:pPr>
        <w:pStyle w:val="Prrafodelista"/>
        <w:numPr>
          <w:ilvl w:val="0"/>
          <w:numId w:val="14"/>
        </w:numPr>
        <w:tabs>
          <w:tab w:val="left" w:pos="1381"/>
        </w:tabs>
        <w:ind w:left="1380" w:hanging="295"/>
        <w:rPr>
          <w:sz w:val="24"/>
        </w:rPr>
      </w:pPr>
      <w:r>
        <w:rPr>
          <w:sz w:val="24"/>
        </w:rPr>
        <w:t>DEL PROFESIONAL ASESOR Y SUS</w:t>
      </w:r>
      <w:r>
        <w:rPr>
          <w:spacing w:val="-8"/>
          <w:sz w:val="24"/>
        </w:rPr>
        <w:t xml:space="preserve"> </w:t>
      </w:r>
      <w:r>
        <w:rPr>
          <w:sz w:val="24"/>
        </w:rPr>
        <w:t>FUNCIONES</w:t>
      </w:r>
    </w:p>
    <w:p w:rsidR="00927E92" w:rsidRDefault="00927E92">
      <w:pPr>
        <w:pStyle w:val="Textoindependiente"/>
        <w:spacing w:before="4"/>
        <w:rPr>
          <w:sz w:val="31"/>
        </w:rPr>
      </w:pPr>
    </w:p>
    <w:p w:rsidR="00927E92" w:rsidRDefault="006333DB">
      <w:pPr>
        <w:pStyle w:val="Prrafodelista"/>
        <w:numPr>
          <w:ilvl w:val="0"/>
          <w:numId w:val="13"/>
        </w:numPr>
        <w:tabs>
          <w:tab w:val="left" w:pos="1321"/>
        </w:tabs>
        <w:rPr>
          <w:sz w:val="24"/>
        </w:rPr>
      </w:pPr>
      <w:r>
        <w:rPr>
          <w:sz w:val="24"/>
        </w:rPr>
        <w:t>Podrá ser Asesor del Centro de Estudiantes de la</w:t>
      </w:r>
      <w:r>
        <w:rPr>
          <w:spacing w:val="-5"/>
          <w:sz w:val="24"/>
        </w:rPr>
        <w:t xml:space="preserve"> </w:t>
      </w:r>
      <w:r>
        <w:rPr>
          <w:sz w:val="24"/>
        </w:rPr>
        <w:t>escuela:</w:t>
      </w:r>
    </w:p>
    <w:p w:rsidR="00927E92" w:rsidRDefault="00927E92">
      <w:pPr>
        <w:pStyle w:val="Textoindependiente"/>
        <w:spacing w:before="4"/>
        <w:rPr>
          <w:sz w:val="31"/>
        </w:rPr>
      </w:pPr>
    </w:p>
    <w:p w:rsidR="00927E92" w:rsidRDefault="006333DB">
      <w:pPr>
        <w:pStyle w:val="Prrafodelista"/>
        <w:numPr>
          <w:ilvl w:val="1"/>
          <w:numId w:val="13"/>
        </w:numPr>
        <w:tabs>
          <w:tab w:val="left" w:pos="1362"/>
        </w:tabs>
        <w:ind w:firstLine="5"/>
        <w:rPr>
          <w:sz w:val="24"/>
        </w:rPr>
      </w:pPr>
      <w:r>
        <w:rPr>
          <w:sz w:val="24"/>
        </w:rPr>
        <w:t>Docentes</w:t>
      </w:r>
      <w:r>
        <w:rPr>
          <w:spacing w:val="-1"/>
          <w:sz w:val="24"/>
        </w:rPr>
        <w:t xml:space="preserve"> </w:t>
      </w:r>
      <w:r>
        <w:rPr>
          <w:sz w:val="24"/>
        </w:rPr>
        <w:t>titulados.</w:t>
      </w:r>
    </w:p>
    <w:p w:rsidR="00927E92" w:rsidRDefault="006333DB">
      <w:pPr>
        <w:pStyle w:val="Prrafodelista"/>
        <w:numPr>
          <w:ilvl w:val="1"/>
          <w:numId w:val="13"/>
        </w:numPr>
        <w:tabs>
          <w:tab w:val="left" w:pos="1362"/>
        </w:tabs>
        <w:spacing w:before="38"/>
        <w:ind w:firstLine="5"/>
        <w:rPr>
          <w:sz w:val="24"/>
        </w:rPr>
      </w:pPr>
      <w:r>
        <w:rPr>
          <w:sz w:val="24"/>
        </w:rPr>
        <w:t>Profesores que tengan a lo menos Un (1) años de ejercicio</w:t>
      </w:r>
      <w:r>
        <w:rPr>
          <w:spacing w:val="-4"/>
          <w:sz w:val="24"/>
        </w:rPr>
        <w:t xml:space="preserve"> </w:t>
      </w:r>
      <w:r>
        <w:rPr>
          <w:sz w:val="24"/>
        </w:rPr>
        <w:t>docente.</w:t>
      </w:r>
    </w:p>
    <w:p w:rsidR="00927E92" w:rsidRDefault="006333DB">
      <w:pPr>
        <w:pStyle w:val="Prrafodelista"/>
        <w:numPr>
          <w:ilvl w:val="1"/>
          <w:numId w:val="13"/>
        </w:numPr>
        <w:tabs>
          <w:tab w:val="left" w:pos="1338"/>
        </w:tabs>
        <w:spacing w:before="94" w:line="235" w:lineRule="auto"/>
        <w:ind w:right="2003" w:firstLine="5"/>
        <w:rPr>
          <w:sz w:val="24"/>
        </w:rPr>
      </w:pPr>
      <w:r>
        <w:rPr>
          <w:sz w:val="24"/>
        </w:rPr>
        <w:t>Profesionales con desempeño en el establecimiento durante un período no inferior a 1</w:t>
      </w:r>
      <w:r>
        <w:rPr>
          <w:spacing w:val="-2"/>
          <w:sz w:val="24"/>
        </w:rPr>
        <w:t xml:space="preserve"> </w:t>
      </w:r>
      <w:r>
        <w:rPr>
          <w:sz w:val="24"/>
        </w:rPr>
        <w:t>año.</w:t>
      </w:r>
    </w:p>
    <w:p w:rsidR="00927E92" w:rsidRDefault="006333DB">
      <w:pPr>
        <w:pStyle w:val="Prrafodelista"/>
        <w:numPr>
          <w:ilvl w:val="1"/>
          <w:numId w:val="13"/>
        </w:numPr>
        <w:tabs>
          <w:tab w:val="left" w:pos="1362"/>
        </w:tabs>
        <w:spacing w:before="42"/>
        <w:ind w:firstLine="5"/>
        <w:rPr>
          <w:sz w:val="24"/>
        </w:rPr>
      </w:pPr>
      <w:r>
        <w:rPr>
          <w:sz w:val="24"/>
        </w:rPr>
        <w:t>Encargado(a) de Convivencia</w:t>
      </w:r>
      <w:r>
        <w:rPr>
          <w:spacing w:val="-3"/>
          <w:sz w:val="24"/>
        </w:rPr>
        <w:t xml:space="preserve"> </w:t>
      </w:r>
      <w:r>
        <w:rPr>
          <w:sz w:val="24"/>
        </w:rPr>
        <w:t>Escolar.</w:t>
      </w:r>
    </w:p>
    <w:p w:rsidR="00927E92" w:rsidRDefault="006333DB">
      <w:pPr>
        <w:pStyle w:val="Prrafodelista"/>
        <w:numPr>
          <w:ilvl w:val="0"/>
          <w:numId w:val="13"/>
        </w:numPr>
        <w:tabs>
          <w:tab w:val="left" w:pos="1347"/>
        </w:tabs>
        <w:ind w:left="1346" w:hanging="266"/>
        <w:rPr>
          <w:sz w:val="24"/>
        </w:rPr>
      </w:pPr>
      <w:r>
        <w:rPr>
          <w:sz w:val="24"/>
        </w:rPr>
        <w:t>Será</w:t>
      </w:r>
      <w:r>
        <w:rPr>
          <w:spacing w:val="23"/>
          <w:sz w:val="24"/>
        </w:rPr>
        <w:t xml:space="preserve"> </w:t>
      </w:r>
      <w:r>
        <w:rPr>
          <w:sz w:val="24"/>
        </w:rPr>
        <w:t>elegido</w:t>
      </w:r>
      <w:r>
        <w:rPr>
          <w:spacing w:val="26"/>
          <w:sz w:val="24"/>
        </w:rPr>
        <w:t xml:space="preserve"> </w:t>
      </w:r>
      <w:r>
        <w:rPr>
          <w:sz w:val="24"/>
        </w:rPr>
        <w:t>el</w:t>
      </w:r>
      <w:r>
        <w:rPr>
          <w:spacing w:val="26"/>
          <w:sz w:val="24"/>
        </w:rPr>
        <w:t xml:space="preserve"> </w:t>
      </w:r>
      <w:r>
        <w:rPr>
          <w:sz w:val="24"/>
        </w:rPr>
        <w:t>Profesional</w:t>
      </w:r>
      <w:r>
        <w:rPr>
          <w:spacing w:val="25"/>
          <w:sz w:val="24"/>
        </w:rPr>
        <w:t xml:space="preserve"> </w:t>
      </w:r>
      <w:r>
        <w:rPr>
          <w:sz w:val="24"/>
        </w:rPr>
        <w:t>Asesor</w:t>
      </w:r>
      <w:r>
        <w:rPr>
          <w:spacing w:val="25"/>
          <w:sz w:val="24"/>
        </w:rPr>
        <w:t xml:space="preserve"> </w:t>
      </w:r>
      <w:r>
        <w:rPr>
          <w:sz w:val="24"/>
        </w:rPr>
        <w:t>de</w:t>
      </w:r>
      <w:r>
        <w:rPr>
          <w:spacing w:val="25"/>
          <w:sz w:val="24"/>
        </w:rPr>
        <w:t xml:space="preserve"> </w:t>
      </w:r>
      <w:r>
        <w:rPr>
          <w:sz w:val="24"/>
        </w:rPr>
        <w:t>tres</w:t>
      </w:r>
      <w:r>
        <w:rPr>
          <w:spacing w:val="25"/>
          <w:sz w:val="24"/>
        </w:rPr>
        <w:t xml:space="preserve"> </w:t>
      </w:r>
      <w:r>
        <w:rPr>
          <w:sz w:val="24"/>
        </w:rPr>
        <w:t>que</w:t>
      </w:r>
      <w:r>
        <w:rPr>
          <w:spacing w:val="27"/>
          <w:sz w:val="24"/>
        </w:rPr>
        <w:t xml:space="preserve"> </w:t>
      </w:r>
      <w:r>
        <w:rPr>
          <w:sz w:val="24"/>
        </w:rPr>
        <w:t>el</w:t>
      </w:r>
      <w:r>
        <w:rPr>
          <w:spacing w:val="26"/>
          <w:sz w:val="24"/>
        </w:rPr>
        <w:t xml:space="preserve"> </w:t>
      </w:r>
      <w:r>
        <w:rPr>
          <w:sz w:val="24"/>
        </w:rPr>
        <w:t>Director(a)</w:t>
      </w:r>
      <w:r>
        <w:rPr>
          <w:spacing w:val="24"/>
          <w:sz w:val="24"/>
        </w:rPr>
        <w:t xml:space="preserve"> </w:t>
      </w:r>
      <w:r>
        <w:rPr>
          <w:sz w:val="24"/>
        </w:rPr>
        <w:t>del</w:t>
      </w:r>
      <w:r>
        <w:rPr>
          <w:spacing w:val="26"/>
          <w:sz w:val="24"/>
        </w:rPr>
        <w:t xml:space="preserve"> </w:t>
      </w:r>
      <w:r>
        <w:rPr>
          <w:sz w:val="24"/>
        </w:rPr>
        <w:t>Establecimiento</w:t>
      </w:r>
    </w:p>
    <w:p w:rsidR="00927E92" w:rsidRDefault="00927E92">
      <w:pPr>
        <w:rPr>
          <w:sz w:val="24"/>
        </w:rPr>
      </w:pPr>
    </w:p>
    <w:p w:rsidR="008B0717" w:rsidRDefault="008B0717">
      <w:pPr>
        <w:rPr>
          <w:sz w:val="24"/>
        </w:rPr>
      </w:pPr>
    </w:p>
    <w:p w:rsidR="008B0717" w:rsidRDefault="008B0717">
      <w:pPr>
        <w:rPr>
          <w:sz w:val="24"/>
        </w:rPr>
        <w:sectPr w:rsidR="008B0717">
          <w:pgSz w:w="12240" w:h="15840"/>
          <w:pgMar w:top="1600" w:right="0" w:bottom="940" w:left="900" w:header="353" w:footer="746" w:gutter="0"/>
          <w:cols w:space="720"/>
        </w:sectPr>
      </w:pPr>
      <w:r>
        <w:rPr>
          <w:sz w:val="24"/>
        </w:rPr>
        <w:t>131</w:t>
      </w:r>
    </w:p>
    <w:p w:rsidR="00927E92" w:rsidRDefault="00927E92">
      <w:pPr>
        <w:pStyle w:val="Textoindependiente"/>
        <w:rPr>
          <w:sz w:val="20"/>
        </w:rPr>
      </w:pPr>
    </w:p>
    <w:p w:rsidR="00927E92" w:rsidRDefault="00927E92">
      <w:pPr>
        <w:pStyle w:val="Textoindependiente"/>
        <w:spacing w:before="1"/>
        <w:rPr>
          <w:sz w:val="18"/>
        </w:rPr>
      </w:pPr>
    </w:p>
    <w:p w:rsidR="00927E92" w:rsidRDefault="006333DB">
      <w:pPr>
        <w:pStyle w:val="Textoindependiente"/>
        <w:spacing w:before="90"/>
        <w:ind w:left="1080"/>
      </w:pPr>
      <w:r>
        <w:t>designe.</w:t>
      </w:r>
    </w:p>
    <w:p w:rsidR="00927E92" w:rsidRDefault="00927E92">
      <w:pPr>
        <w:pStyle w:val="Textoindependiente"/>
        <w:spacing w:before="3"/>
        <w:rPr>
          <w:sz w:val="31"/>
        </w:rPr>
      </w:pPr>
    </w:p>
    <w:p w:rsidR="00927E92" w:rsidRDefault="006333DB">
      <w:pPr>
        <w:pStyle w:val="Prrafodelista"/>
        <w:numPr>
          <w:ilvl w:val="0"/>
          <w:numId w:val="13"/>
        </w:numPr>
        <w:tabs>
          <w:tab w:val="left" w:pos="1321"/>
        </w:tabs>
        <w:rPr>
          <w:sz w:val="24"/>
        </w:rPr>
      </w:pPr>
      <w:r>
        <w:rPr>
          <w:sz w:val="24"/>
        </w:rPr>
        <w:t>El profesional asesor cumplirán las siguientes</w:t>
      </w:r>
      <w:r>
        <w:rPr>
          <w:spacing w:val="2"/>
          <w:sz w:val="24"/>
        </w:rPr>
        <w:t xml:space="preserve"> </w:t>
      </w:r>
      <w:r>
        <w:rPr>
          <w:sz w:val="24"/>
        </w:rPr>
        <w:t>funciones:</w:t>
      </w:r>
    </w:p>
    <w:p w:rsidR="00927E92" w:rsidRDefault="00927E92">
      <w:pPr>
        <w:pStyle w:val="Textoindependiente"/>
        <w:spacing w:before="10"/>
        <w:rPr>
          <w:sz w:val="35"/>
        </w:rPr>
      </w:pPr>
    </w:p>
    <w:p w:rsidR="00927E92" w:rsidRDefault="006333DB">
      <w:pPr>
        <w:pStyle w:val="Prrafodelista"/>
        <w:numPr>
          <w:ilvl w:val="1"/>
          <w:numId w:val="13"/>
        </w:numPr>
        <w:tabs>
          <w:tab w:val="left" w:pos="1400"/>
        </w:tabs>
        <w:spacing w:line="232" w:lineRule="auto"/>
        <w:ind w:right="1982" w:firstLine="5"/>
        <w:rPr>
          <w:sz w:val="24"/>
        </w:rPr>
      </w:pPr>
      <w:r>
        <w:rPr>
          <w:sz w:val="24"/>
        </w:rPr>
        <w:t>Asesorar la organización y desarrollo de las actividades del Centro de Estudiantes, orientándolas hacia el logro de los</w:t>
      </w:r>
      <w:r>
        <w:rPr>
          <w:spacing w:val="-3"/>
          <w:sz w:val="24"/>
        </w:rPr>
        <w:t xml:space="preserve"> </w:t>
      </w:r>
      <w:r>
        <w:rPr>
          <w:sz w:val="24"/>
        </w:rPr>
        <w:t>objetivos.</w:t>
      </w:r>
    </w:p>
    <w:p w:rsidR="00927E92" w:rsidRDefault="006333DB">
      <w:pPr>
        <w:pStyle w:val="Prrafodelista"/>
        <w:numPr>
          <w:ilvl w:val="1"/>
          <w:numId w:val="13"/>
        </w:numPr>
        <w:tabs>
          <w:tab w:val="left" w:pos="1354"/>
        </w:tabs>
        <w:spacing w:before="214" w:line="235" w:lineRule="auto"/>
        <w:ind w:right="1982" w:firstLine="5"/>
        <w:rPr>
          <w:sz w:val="24"/>
        </w:rPr>
      </w:pPr>
      <w:r>
        <w:rPr>
          <w:sz w:val="24"/>
        </w:rPr>
        <w:t>Velar porque las acciones del Centro de Estudiantes se enmarquen dentro del Reglamento Interno de la</w:t>
      </w:r>
      <w:r>
        <w:rPr>
          <w:spacing w:val="4"/>
          <w:sz w:val="24"/>
        </w:rPr>
        <w:t xml:space="preserve"> </w:t>
      </w:r>
      <w:r>
        <w:rPr>
          <w:sz w:val="24"/>
        </w:rPr>
        <w:t>escuela.</w:t>
      </w:r>
    </w:p>
    <w:p w:rsidR="00927E92" w:rsidRDefault="006333DB">
      <w:pPr>
        <w:pStyle w:val="Prrafodelista"/>
        <w:numPr>
          <w:ilvl w:val="1"/>
          <w:numId w:val="13"/>
        </w:numPr>
        <w:tabs>
          <w:tab w:val="left" w:pos="1446"/>
        </w:tabs>
        <w:spacing w:before="213" w:line="235" w:lineRule="auto"/>
        <w:ind w:right="2000" w:firstLine="5"/>
        <w:rPr>
          <w:sz w:val="24"/>
        </w:rPr>
      </w:pPr>
      <w:r>
        <w:rPr>
          <w:sz w:val="24"/>
        </w:rPr>
        <w:t>Estudiar y asistir los planes de trabajo y documentos preparados por los distintos organismos del Centro de</w:t>
      </w:r>
      <w:r>
        <w:rPr>
          <w:spacing w:val="-3"/>
          <w:sz w:val="24"/>
        </w:rPr>
        <w:t xml:space="preserve"> </w:t>
      </w:r>
      <w:r>
        <w:rPr>
          <w:sz w:val="24"/>
        </w:rPr>
        <w:t>Estudiantes.</w:t>
      </w:r>
    </w:p>
    <w:p w:rsidR="00927E92" w:rsidRDefault="006333DB">
      <w:pPr>
        <w:pStyle w:val="Prrafodelista"/>
        <w:numPr>
          <w:ilvl w:val="1"/>
          <w:numId w:val="13"/>
        </w:numPr>
        <w:tabs>
          <w:tab w:val="left" w:pos="1431"/>
        </w:tabs>
        <w:spacing w:before="213" w:line="232" w:lineRule="auto"/>
        <w:ind w:right="1979" w:firstLine="5"/>
        <w:rPr>
          <w:sz w:val="24"/>
        </w:rPr>
      </w:pPr>
      <w:r>
        <w:rPr>
          <w:sz w:val="24"/>
        </w:rPr>
        <w:t>Facilitar la comunicación entre el Centro de Estudiantes y los otros estamentos de la Comunidad</w:t>
      </w:r>
      <w:r>
        <w:rPr>
          <w:spacing w:val="-1"/>
          <w:sz w:val="24"/>
        </w:rPr>
        <w:t xml:space="preserve"> </w:t>
      </w:r>
      <w:r>
        <w:rPr>
          <w:sz w:val="24"/>
        </w:rPr>
        <w:t>Escolar.</w:t>
      </w:r>
    </w:p>
    <w:p w:rsidR="00927E92" w:rsidRDefault="00927E92">
      <w:pPr>
        <w:pStyle w:val="Textoindependiente"/>
        <w:spacing w:before="8"/>
        <w:rPr>
          <w:sz w:val="31"/>
        </w:rPr>
      </w:pPr>
    </w:p>
    <w:p w:rsidR="00927E92" w:rsidRDefault="006333DB">
      <w:pPr>
        <w:pStyle w:val="Prrafodelista"/>
        <w:numPr>
          <w:ilvl w:val="0"/>
          <w:numId w:val="14"/>
        </w:numPr>
        <w:tabs>
          <w:tab w:val="left" w:pos="1453"/>
        </w:tabs>
        <w:ind w:left="1452" w:hanging="372"/>
        <w:rPr>
          <w:sz w:val="24"/>
        </w:rPr>
      </w:pPr>
      <w:r>
        <w:rPr>
          <w:sz w:val="24"/>
        </w:rPr>
        <w:t>ARTICULO</w:t>
      </w:r>
      <w:r>
        <w:rPr>
          <w:spacing w:val="-1"/>
          <w:sz w:val="24"/>
        </w:rPr>
        <w:t xml:space="preserve"> </w:t>
      </w:r>
      <w:r>
        <w:rPr>
          <w:sz w:val="24"/>
        </w:rPr>
        <w:t>TRANSITORIO</w:t>
      </w:r>
    </w:p>
    <w:p w:rsidR="00927E92" w:rsidRDefault="00927E92">
      <w:pPr>
        <w:pStyle w:val="Textoindependiente"/>
      </w:pPr>
    </w:p>
    <w:p w:rsidR="00927E92" w:rsidRDefault="006333DB">
      <w:pPr>
        <w:pStyle w:val="Textoindependiente"/>
        <w:ind w:left="1080" w:right="1989" w:firstLine="707"/>
      </w:pPr>
      <w:r>
        <w:t>Toda modificación a este estatuto, deberá ser sometida a la aprobación de la Asamblea General, el profesor asesor y la Dirección del EE.</w:t>
      </w:r>
    </w:p>
    <w:p w:rsidR="00927E92" w:rsidRDefault="00927E92">
      <w:pPr>
        <w:pStyle w:val="Textoindependiente"/>
        <w:rPr>
          <w:sz w:val="26"/>
        </w:rPr>
      </w:pPr>
    </w:p>
    <w:p w:rsidR="008B0717" w:rsidRDefault="008B0717">
      <w:pPr>
        <w:pStyle w:val="Textoindependiente"/>
        <w:rPr>
          <w:sz w:val="26"/>
        </w:rPr>
      </w:pPr>
    </w:p>
    <w:p w:rsidR="008B0717" w:rsidRDefault="008B0717">
      <w:pPr>
        <w:pStyle w:val="Textoindependiente"/>
        <w:rPr>
          <w:sz w:val="26"/>
        </w:rPr>
      </w:pPr>
    </w:p>
    <w:p w:rsidR="008B0717" w:rsidRDefault="008B0717">
      <w:pPr>
        <w:pStyle w:val="Textoindependiente"/>
        <w:rPr>
          <w:sz w:val="26"/>
        </w:rPr>
      </w:pPr>
    </w:p>
    <w:p w:rsidR="008B0717" w:rsidRDefault="008B0717">
      <w:pPr>
        <w:pStyle w:val="Textoindependiente"/>
        <w:rPr>
          <w:sz w:val="26"/>
        </w:rPr>
      </w:pPr>
    </w:p>
    <w:p w:rsidR="008B0717" w:rsidRDefault="008B0717">
      <w:pPr>
        <w:pStyle w:val="Textoindependiente"/>
        <w:rPr>
          <w:sz w:val="26"/>
        </w:rPr>
      </w:pPr>
    </w:p>
    <w:p w:rsidR="008B0717" w:rsidRDefault="008B0717">
      <w:pPr>
        <w:pStyle w:val="Textoindependiente"/>
        <w:rPr>
          <w:sz w:val="26"/>
        </w:rPr>
      </w:pPr>
    </w:p>
    <w:p w:rsidR="008B0717" w:rsidRDefault="008B0717">
      <w:pPr>
        <w:pStyle w:val="Textoindependiente"/>
        <w:rPr>
          <w:sz w:val="26"/>
        </w:rPr>
      </w:pPr>
    </w:p>
    <w:p w:rsidR="008B0717" w:rsidRDefault="008B0717">
      <w:pPr>
        <w:pStyle w:val="Textoindependiente"/>
        <w:rPr>
          <w:sz w:val="26"/>
        </w:rPr>
      </w:pPr>
    </w:p>
    <w:p w:rsidR="008B0717" w:rsidRDefault="008B0717">
      <w:pPr>
        <w:pStyle w:val="Textoindependiente"/>
        <w:rPr>
          <w:sz w:val="26"/>
        </w:rPr>
      </w:pPr>
    </w:p>
    <w:p w:rsidR="008B0717" w:rsidRDefault="008B0717">
      <w:pPr>
        <w:pStyle w:val="Textoindependiente"/>
        <w:rPr>
          <w:sz w:val="26"/>
        </w:rPr>
      </w:pPr>
    </w:p>
    <w:p w:rsidR="008B0717" w:rsidRDefault="008B0717">
      <w:pPr>
        <w:pStyle w:val="Textoindependiente"/>
        <w:rPr>
          <w:sz w:val="26"/>
        </w:rPr>
      </w:pPr>
    </w:p>
    <w:p w:rsidR="008B0717" w:rsidRDefault="008B0717">
      <w:pPr>
        <w:pStyle w:val="Textoindependiente"/>
        <w:rPr>
          <w:sz w:val="26"/>
        </w:rPr>
      </w:pPr>
    </w:p>
    <w:p w:rsidR="008B0717" w:rsidRDefault="008B0717">
      <w:pPr>
        <w:pStyle w:val="Textoindependiente"/>
        <w:rPr>
          <w:sz w:val="26"/>
        </w:rPr>
      </w:pPr>
    </w:p>
    <w:p w:rsidR="008B0717" w:rsidRDefault="008B0717">
      <w:pPr>
        <w:pStyle w:val="Textoindependiente"/>
        <w:rPr>
          <w:sz w:val="26"/>
        </w:rPr>
      </w:pPr>
    </w:p>
    <w:p w:rsidR="008B0717" w:rsidRDefault="008B0717">
      <w:pPr>
        <w:pStyle w:val="Textoindependiente"/>
        <w:rPr>
          <w:sz w:val="26"/>
        </w:rPr>
      </w:pPr>
    </w:p>
    <w:p w:rsidR="008B0717" w:rsidRDefault="008B0717">
      <w:pPr>
        <w:pStyle w:val="Textoindependiente"/>
        <w:rPr>
          <w:sz w:val="26"/>
        </w:rPr>
      </w:pPr>
    </w:p>
    <w:p w:rsidR="008B0717" w:rsidRDefault="008B0717">
      <w:pPr>
        <w:pStyle w:val="Textoindependiente"/>
        <w:rPr>
          <w:sz w:val="26"/>
        </w:rPr>
      </w:pPr>
    </w:p>
    <w:p w:rsidR="008B0717" w:rsidRDefault="008B0717">
      <w:pPr>
        <w:pStyle w:val="Textoindependiente"/>
        <w:rPr>
          <w:sz w:val="26"/>
        </w:rPr>
      </w:pPr>
    </w:p>
    <w:p w:rsidR="008B0717" w:rsidRDefault="008B0717">
      <w:pPr>
        <w:pStyle w:val="Textoindependiente"/>
        <w:rPr>
          <w:sz w:val="26"/>
        </w:rPr>
      </w:pPr>
    </w:p>
    <w:p w:rsidR="008B0717" w:rsidRDefault="008B0717">
      <w:pPr>
        <w:pStyle w:val="Textoindependiente"/>
        <w:rPr>
          <w:sz w:val="26"/>
        </w:rPr>
      </w:pPr>
    </w:p>
    <w:p w:rsidR="008B0717" w:rsidRDefault="008B0717">
      <w:pPr>
        <w:pStyle w:val="Textoindependiente"/>
        <w:rPr>
          <w:sz w:val="26"/>
        </w:rPr>
      </w:pPr>
      <w:r>
        <w:rPr>
          <w:sz w:val="26"/>
        </w:rPr>
        <w:t>132</w:t>
      </w:r>
    </w:p>
    <w:p w:rsidR="00927E92" w:rsidRDefault="00927E92">
      <w:pPr>
        <w:pStyle w:val="Textoindependiente"/>
        <w:rPr>
          <w:sz w:val="26"/>
        </w:rPr>
      </w:pPr>
    </w:p>
    <w:p w:rsidR="00927E92" w:rsidRDefault="006333DB">
      <w:pPr>
        <w:pStyle w:val="Ttulo1"/>
        <w:spacing w:before="1"/>
        <w:ind w:left="2659"/>
      </w:pPr>
      <w:r>
        <w:lastRenderedPageBreak/>
        <w:t>DECRETO N° 524 –1990 // Reformulado 2006</w:t>
      </w:r>
    </w:p>
    <w:p w:rsidR="00927E92" w:rsidRDefault="00927E92">
      <w:pPr>
        <w:pStyle w:val="Textoindependiente"/>
        <w:rPr>
          <w:b/>
          <w:sz w:val="20"/>
        </w:rPr>
      </w:pPr>
    </w:p>
    <w:p w:rsidR="00927E92" w:rsidRDefault="00927E92">
      <w:pPr>
        <w:pStyle w:val="Textoindependiente"/>
        <w:spacing w:before="1"/>
        <w:rPr>
          <w:b/>
          <w:sz w:val="17"/>
        </w:rPr>
      </w:pPr>
    </w:p>
    <w:p w:rsidR="00927E92" w:rsidRDefault="006333DB">
      <w:pPr>
        <w:pStyle w:val="Textoindependiente"/>
        <w:spacing w:before="90" w:line="261" w:lineRule="auto"/>
        <w:ind w:left="1080" w:right="1975" w:firstLine="669"/>
        <w:jc w:val="both"/>
      </w:pPr>
      <w:r>
        <w:t>Reglamento General de organización y funcionamiento de los Centros de Estudiantes de Establecimientos Educacionales de Segundo Ciclo Básico y de Educación Media, reconocidos oficialmente por el Ministerio de Educación.</w:t>
      </w:r>
    </w:p>
    <w:p w:rsidR="00927E92" w:rsidRDefault="00927E92">
      <w:pPr>
        <w:pStyle w:val="Textoindependiente"/>
        <w:spacing w:before="9"/>
        <w:rPr>
          <w:sz w:val="28"/>
        </w:rPr>
      </w:pPr>
    </w:p>
    <w:p w:rsidR="00927E92" w:rsidRDefault="006333DB">
      <w:pPr>
        <w:pStyle w:val="Textoindependiente"/>
        <w:ind w:left="1080"/>
      </w:pPr>
      <w:r>
        <w:t>Decreto:</w:t>
      </w:r>
    </w:p>
    <w:p w:rsidR="00927E92" w:rsidRDefault="006333DB">
      <w:pPr>
        <w:pStyle w:val="Textoindependiente"/>
        <w:spacing w:before="2" w:line="252" w:lineRule="auto"/>
        <w:ind w:left="1080" w:right="1980" w:firstLine="669"/>
        <w:jc w:val="both"/>
      </w:pPr>
      <w:r>
        <w:t>Apruébese el siguiente Reglamento General de Centros De Alumnos de los Establecimientos Educacionales de Segundo ciclo de Enseñanza Básica y Enseñanza Media.</w:t>
      </w:r>
    </w:p>
    <w:p w:rsidR="00927E92" w:rsidRDefault="006333DB">
      <w:pPr>
        <w:pStyle w:val="Textoindependiente"/>
        <w:spacing w:before="47" w:line="552" w:lineRule="exact"/>
        <w:ind w:left="1080" w:right="6540"/>
      </w:pPr>
      <w:r>
        <w:t>Título I: Definición, fines y funciones. Artículo 1°</w:t>
      </w:r>
    </w:p>
    <w:p w:rsidR="00927E92" w:rsidRDefault="006333DB">
      <w:pPr>
        <w:pStyle w:val="Textoindependiente"/>
        <w:spacing w:before="143" w:line="254" w:lineRule="auto"/>
        <w:ind w:left="1080" w:right="1977" w:firstLine="669"/>
        <w:jc w:val="both"/>
      </w:pPr>
      <w:r>
        <w:t>El Centro de Alumnos es la organización formada por los estudiantes de segundo ciclo de enseñanza básica y de enseñanza media de cada establecimiento educacional.</w:t>
      </w:r>
    </w:p>
    <w:p w:rsidR="00927E92" w:rsidRDefault="006333DB">
      <w:pPr>
        <w:pStyle w:val="Textoindependiente"/>
        <w:spacing w:before="73" w:line="261" w:lineRule="auto"/>
        <w:ind w:left="1080" w:right="1975" w:firstLine="669"/>
        <w:jc w:val="both"/>
      </w:pPr>
      <w:r>
        <w:t>Su finalidad es servir a sus miembros, como medio de desarrollar en ellos el pensamiento reflexivo, el juicio crítico y la voluntad de acción; de formarlos para la vida democrática, y de prepararlos para participar en los cambios culturales y sociales.</w:t>
      </w:r>
    </w:p>
    <w:p w:rsidR="00927E92" w:rsidRDefault="006333DB">
      <w:pPr>
        <w:pStyle w:val="Textoindependiente"/>
        <w:spacing w:before="66" w:line="235" w:lineRule="auto"/>
        <w:ind w:left="1080" w:right="1980" w:firstLine="669"/>
        <w:jc w:val="both"/>
      </w:pPr>
      <w:r>
        <w:t>En ningún establecimiento se podrá negar la constitución y funcionamiento de un centro de alumnos.</w:t>
      </w:r>
    </w:p>
    <w:p w:rsidR="00927E92" w:rsidRDefault="00927E92">
      <w:pPr>
        <w:pStyle w:val="Textoindependiente"/>
        <w:spacing w:before="3"/>
        <w:rPr>
          <w:sz w:val="31"/>
        </w:rPr>
      </w:pPr>
    </w:p>
    <w:p w:rsidR="00927E92" w:rsidRDefault="006333DB">
      <w:pPr>
        <w:pStyle w:val="Textoindependiente"/>
        <w:ind w:left="1080"/>
      </w:pPr>
      <w:r>
        <w:t>Artículo 2°</w:t>
      </w:r>
    </w:p>
    <w:p w:rsidR="00927E92" w:rsidRDefault="00927E92">
      <w:pPr>
        <w:pStyle w:val="Textoindependiente"/>
        <w:spacing w:before="4"/>
        <w:rPr>
          <w:sz w:val="31"/>
        </w:rPr>
      </w:pPr>
    </w:p>
    <w:p w:rsidR="00927E92" w:rsidRDefault="006333DB">
      <w:pPr>
        <w:pStyle w:val="Textoindependiente"/>
        <w:ind w:left="1080"/>
      </w:pPr>
      <w:r>
        <w:t>Las Funciones del Centro de Alumnos son las siguientes:</w:t>
      </w:r>
    </w:p>
    <w:p w:rsidR="00927E92" w:rsidRDefault="00927E92">
      <w:pPr>
        <w:pStyle w:val="Textoindependiente"/>
        <w:spacing w:before="8"/>
        <w:rPr>
          <w:sz w:val="35"/>
        </w:rPr>
      </w:pPr>
    </w:p>
    <w:p w:rsidR="00927E92" w:rsidRDefault="006333DB">
      <w:pPr>
        <w:pStyle w:val="Prrafodelista"/>
        <w:numPr>
          <w:ilvl w:val="0"/>
          <w:numId w:val="12"/>
        </w:numPr>
        <w:tabs>
          <w:tab w:val="left" w:pos="1801"/>
        </w:tabs>
        <w:spacing w:line="254" w:lineRule="auto"/>
        <w:ind w:right="1979" w:hanging="355"/>
        <w:rPr>
          <w:sz w:val="24"/>
        </w:rPr>
      </w:pPr>
      <w:r>
        <w:rPr>
          <w:sz w:val="24"/>
        </w:rPr>
        <w:t>Promover la creación e incremento de oportunidades para que los alumnos manifiesten democráticamente y organizadamente sus intereses, inquietudes y aspiraciones.</w:t>
      </w:r>
    </w:p>
    <w:p w:rsidR="00927E92" w:rsidRDefault="00927E92">
      <w:pPr>
        <w:pStyle w:val="Textoindependiente"/>
        <w:spacing w:before="1"/>
        <w:rPr>
          <w:sz w:val="34"/>
        </w:rPr>
      </w:pPr>
    </w:p>
    <w:p w:rsidR="00927E92" w:rsidRDefault="006333DB">
      <w:pPr>
        <w:pStyle w:val="Prrafodelista"/>
        <w:numPr>
          <w:ilvl w:val="0"/>
          <w:numId w:val="12"/>
        </w:numPr>
        <w:tabs>
          <w:tab w:val="left" w:pos="1801"/>
        </w:tabs>
        <w:spacing w:line="261" w:lineRule="auto"/>
        <w:ind w:right="1977" w:hanging="355"/>
        <w:rPr>
          <w:sz w:val="24"/>
        </w:rPr>
      </w:pPr>
      <w:r>
        <w:rPr>
          <w:sz w:val="24"/>
        </w:rPr>
        <w:t>Promover en el alumnado la mayor dedicación a su trabajo escolar, procurando que se desarrolle y fortalezca un adecuado ambiente educativo y una estrecha relación humana entre sus integrantes, basada en el respeto mutuo.</w:t>
      </w:r>
    </w:p>
    <w:p w:rsidR="00927E92" w:rsidRDefault="006333DB">
      <w:pPr>
        <w:pStyle w:val="Prrafodelista"/>
        <w:numPr>
          <w:ilvl w:val="0"/>
          <w:numId w:val="12"/>
        </w:numPr>
        <w:tabs>
          <w:tab w:val="left" w:pos="1801"/>
        </w:tabs>
        <w:spacing w:before="66" w:line="235" w:lineRule="auto"/>
        <w:ind w:right="1998" w:hanging="355"/>
        <w:rPr>
          <w:sz w:val="24"/>
        </w:rPr>
      </w:pPr>
      <w:r>
        <w:rPr>
          <w:sz w:val="24"/>
        </w:rPr>
        <w:t>Orientar sus organismos y actividades hacia la consecución de las finalidades establecidas en el presente</w:t>
      </w:r>
      <w:r>
        <w:rPr>
          <w:spacing w:val="-1"/>
          <w:sz w:val="24"/>
        </w:rPr>
        <w:t xml:space="preserve"> </w:t>
      </w:r>
      <w:r>
        <w:rPr>
          <w:sz w:val="24"/>
        </w:rPr>
        <w:t>decreto.</w:t>
      </w:r>
    </w:p>
    <w:p w:rsidR="00927E92" w:rsidRDefault="006333DB">
      <w:pPr>
        <w:pStyle w:val="Prrafodelista"/>
        <w:numPr>
          <w:ilvl w:val="0"/>
          <w:numId w:val="12"/>
        </w:numPr>
        <w:tabs>
          <w:tab w:val="left" w:pos="1801"/>
        </w:tabs>
        <w:spacing w:before="96" w:line="252" w:lineRule="auto"/>
        <w:ind w:right="1980" w:hanging="355"/>
        <w:rPr>
          <w:sz w:val="24"/>
        </w:rPr>
      </w:pPr>
      <w:r>
        <w:rPr>
          <w:sz w:val="24"/>
        </w:rPr>
        <w:t>Representar los problemas, necesidades y aspiraciones de sus miembros ante el Consejo Escolar y las autoridades u organismos que</w:t>
      </w:r>
      <w:r>
        <w:rPr>
          <w:spacing w:val="-6"/>
          <w:sz w:val="24"/>
        </w:rPr>
        <w:t xml:space="preserve"> </w:t>
      </w:r>
      <w:r>
        <w:rPr>
          <w:sz w:val="24"/>
        </w:rPr>
        <w:t>correspondan.</w:t>
      </w:r>
    </w:p>
    <w:p w:rsidR="00927E92" w:rsidRDefault="00927E92">
      <w:pPr>
        <w:spacing w:line="252" w:lineRule="auto"/>
        <w:jc w:val="both"/>
        <w:rPr>
          <w:sz w:val="24"/>
        </w:rPr>
      </w:pPr>
    </w:p>
    <w:p w:rsidR="008B0717" w:rsidRDefault="008B0717">
      <w:pPr>
        <w:spacing w:line="252" w:lineRule="auto"/>
        <w:jc w:val="both"/>
        <w:rPr>
          <w:sz w:val="24"/>
        </w:rPr>
      </w:pPr>
    </w:p>
    <w:p w:rsidR="008B0717" w:rsidRDefault="008B0717">
      <w:pPr>
        <w:spacing w:line="252" w:lineRule="auto"/>
        <w:jc w:val="both"/>
        <w:rPr>
          <w:sz w:val="24"/>
        </w:rPr>
      </w:pPr>
    </w:p>
    <w:p w:rsidR="008B0717" w:rsidRDefault="008B0717">
      <w:pPr>
        <w:spacing w:line="252" w:lineRule="auto"/>
        <w:jc w:val="both"/>
        <w:rPr>
          <w:sz w:val="24"/>
        </w:rPr>
        <w:sectPr w:rsidR="008B0717">
          <w:pgSz w:w="12240" w:h="15840"/>
          <w:pgMar w:top="1600" w:right="0" w:bottom="940" w:left="900" w:header="353" w:footer="746" w:gutter="0"/>
          <w:cols w:space="720"/>
        </w:sectPr>
      </w:pPr>
      <w:r>
        <w:rPr>
          <w:sz w:val="24"/>
        </w:rPr>
        <w:t>133</w:t>
      </w:r>
    </w:p>
    <w:p w:rsidR="00927E92" w:rsidRDefault="00927E92">
      <w:pPr>
        <w:pStyle w:val="Textoindependiente"/>
        <w:rPr>
          <w:sz w:val="20"/>
        </w:rPr>
      </w:pPr>
    </w:p>
    <w:p w:rsidR="00927E92" w:rsidRDefault="00927E92">
      <w:pPr>
        <w:pStyle w:val="Textoindependiente"/>
        <w:spacing w:before="1"/>
        <w:rPr>
          <w:sz w:val="18"/>
        </w:rPr>
      </w:pPr>
    </w:p>
    <w:p w:rsidR="00927E92" w:rsidRDefault="006333DB">
      <w:pPr>
        <w:pStyle w:val="Prrafodelista"/>
        <w:numPr>
          <w:ilvl w:val="0"/>
          <w:numId w:val="12"/>
        </w:numPr>
        <w:tabs>
          <w:tab w:val="left" w:pos="1801"/>
        </w:tabs>
        <w:spacing w:before="94" w:line="235" w:lineRule="auto"/>
        <w:ind w:right="2001" w:hanging="355"/>
        <w:rPr>
          <w:sz w:val="24"/>
        </w:rPr>
      </w:pPr>
      <w:r>
        <w:rPr>
          <w:sz w:val="24"/>
        </w:rPr>
        <w:t>Procurar el bienestar de sus miembros, tendiendo a establecer las condiciones deseables para su pleno</w:t>
      </w:r>
      <w:r>
        <w:rPr>
          <w:spacing w:val="-3"/>
          <w:sz w:val="24"/>
        </w:rPr>
        <w:t xml:space="preserve"> </w:t>
      </w:r>
      <w:r>
        <w:rPr>
          <w:sz w:val="24"/>
        </w:rPr>
        <w:t>desarrollo.</w:t>
      </w:r>
    </w:p>
    <w:p w:rsidR="00927E92" w:rsidRDefault="006333DB">
      <w:pPr>
        <w:pStyle w:val="Prrafodelista"/>
        <w:numPr>
          <w:ilvl w:val="0"/>
          <w:numId w:val="12"/>
        </w:numPr>
        <w:tabs>
          <w:tab w:val="left" w:pos="1801"/>
        </w:tabs>
        <w:spacing w:before="96" w:line="252" w:lineRule="auto"/>
        <w:ind w:right="1976" w:hanging="355"/>
        <w:rPr>
          <w:sz w:val="24"/>
        </w:rPr>
      </w:pPr>
      <w:r>
        <w:rPr>
          <w:sz w:val="24"/>
        </w:rPr>
        <w:t>Promover el ejercicio de los derechos estudiantiles y los derechos humanos universales a través de sus organismos, programas de trabajo y relaciones interpersonales.</w:t>
      </w:r>
    </w:p>
    <w:p w:rsidR="00927E92" w:rsidRDefault="006333DB">
      <w:pPr>
        <w:pStyle w:val="Prrafodelista"/>
        <w:numPr>
          <w:ilvl w:val="0"/>
          <w:numId w:val="12"/>
        </w:numPr>
        <w:tabs>
          <w:tab w:val="left" w:pos="1801"/>
        </w:tabs>
        <w:spacing w:before="83" w:line="252" w:lineRule="auto"/>
        <w:ind w:right="1979" w:hanging="355"/>
        <w:rPr>
          <w:sz w:val="24"/>
        </w:rPr>
      </w:pPr>
      <w:r>
        <w:rPr>
          <w:sz w:val="24"/>
        </w:rPr>
        <w:t>Designar sus representantes ante las organizaciones estudiantiles con las cuales el Centro se relacione de acuerdo con su Reglamento</w:t>
      </w:r>
      <w:r>
        <w:rPr>
          <w:spacing w:val="-6"/>
          <w:sz w:val="24"/>
        </w:rPr>
        <w:t xml:space="preserve"> </w:t>
      </w:r>
      <w:r>
        <w:rPr>
          <w:sz w:val="24"/>
        </w:rPr>
        <w:t>Interno.</w:t>
      </w:r>
    </w:p>
    <w:p w:rsidR="00927E92" w:rsidRDefault="006333DB">
      <w:pPr>
        <w:pStyle w:val="Textoindependiente"/>
        <w:spacing w:before="64" w:line="634" w:lineRule="exact"/>
        <w:ind w:left="1080" w:right="3062"/>
      </w:pPr>
      <w:r>
        <w:t>Título II: de la organización y funcionamiento del Centro de Alumnos Artículo 3°</w:t>
      </w:r>
    </w:p>
    <w:p w:rsidR="00927E92" w:rsidRDefault="006333DB">
      <w:pPr>
        <w:pStyle w:val="Textoindependiente"/>
        <w:spacing w:before="136" w:line="264" w:lineRule="auto"/>
        <w:ind w:left="1080" w:right="1978" w:firstLine="669"/>
        <w:jc w:val="both"/>
      </w:pPr>
      <w:r>
        <w:t>Cada Centro de Alumnos se organizará según la norma y procedimientos establecidos en un Reglamento Interno, el cual deberá ajustarse a las normas establecidas en el presente decreto y responder, asimismo, a las características y circunstancias específicas de las respectivas realidades escolares.</w:t>
      </w:r>
    </w:p>
    <w:p w:rsidR="00927E92" w:rsidRDefault="006333DB">
      <w:pPr>
        <w:pStyle w:val="Textoindependiente"/>
        <w:spacing w:before="70" w:line="232" w:lineRule="auto"/>
        <w:ind w:left="1080" w:right="1982" w:firstLine="669"/>
        <w:jc w:val="both"/>
      </w:pPr>
      <w:r>
        <w:t>Este documento incorpora las modificaciones al Decreto 524 establecidas en el Decreto Nº50 de febrero de 2006.</w:t>
      </w:r>
    </w:p>
    <w:p w:rsidR="00927E92" w:rsidRDefault="00927E92">
      <w:pPr>
        <w:pStyle w:val="Textoindependiente"/>
        <w:spacing w:before="8"/>
        <w:rPr>
          <w:sz w:val="31"/>
        </w:rPr>
      </w:pPr>
    </w:p>
    <w:p w:rsidR="00927E92" w:rsidRDefault="006333DB">
      <w:pPr>
        <w:pStyle w:val="Textoindependiente"/>
        <w:ind w:left="1080"/>
      </w:pPr>
      <w:r>
        <w:t>Artículo 4°</w:t>
      </w:r>
    </w:p>
    <w:p w:rsidR="00927E92" w:rsidRDefault="006333DB">
      <w:pPr>
        <w:pStyle w:val="Textoindependiente"/>
        <w:spacing w:before="207" w:line="235" w:lineRule="auto"/>
        <w:ind w:left="1080" w:right="1981" w:firstLine="669"/>
        <w:jc w:val="both"/>
      </w:pPr>
      <w:r>
        <w:t>Cada Centro de Alumnos se estructurará, a lo menos, con los siguientes organismos:</w:t>
      </w:r>
    </w:p>
    <w:p w:rsidR="00927E92" w:rsidRDefault="00927E92">
      <w:pPr>
        <w:pStyle w:val="Textoindependiente"/>
        <w:spacing w:before="6"/>
        <w:rPr>
          <w:sz w:val="23"/>
        </w:rPr>
      </w:pPr>
    </w:p>
    <w:p w:rsidR="00927E92" w:rsidRDefault="006333DB">
      <w:pPr>
        <w:pStyle w:val="Prrafodelista"/>
        <w:numPr>
          <w:ilvl w:val="0"/>
          <w:numId w:val="11"/>
        </w:numPr>
        <w:tabs>
          <w:tab w:val="left" w:pos="1501"/>
        </w:tabs>
        <w:rPr>
          <w:sz w:val="24"/>
        </w:rPr>
      </w:pPr>
      <w:r>
        <w:rPr>
          <w:sz w:val="24"/>
        </w:rPr>
        <w:t>La Asamblea</w:t>
      </w:r>
      <w:r>
        <w:rPr>
          <w:spacing w:val="1"/>
          <w:sz w:val="24"/>
        </w:rPr>
        <w:t xml:space="preserve"> </w:t>
      </w:r>
      <w:r>
        <w:rPr>
          <w:sz w:val="24"/>
        </w:rPr>
        <w:t>General</w:t>
      </w:r>
    </w:p>
    <w:p w:rsidR="00927E92" w:rsidRDefault="00927E92">
      <w:pPr>
        <w:pStyle w:val="Textoindependiente"/>
        <w:rPr>
          <w:sz w:val="30"/>
        </w:rPr>
      </w:pPr>
    </w:p>
    <w:p w:rsidR="00927E92" w:rsidRDefault="006333DB">
      <w:pPr>
        <w:pStyle w:val="Prrafodelista"/>
        <w:numPr>
          <w:ilvl w:val="0"/>
          <w:numId w:val="11"/>
        </w:numPr>
        <w:tabs>
          <w:tab w:val="left" w:pos="1501"/>
        </w:tabs>
        <w:spacing w:before="1"/>
        <w:ind w:hanging="355"/>
        <w:rPr>
          <w:sz w:val="24"/>
        </w:rPr>
      </w:pPr>
      <w:r>
        <w:rPr>
          <w:sz w:val="24"/>
        </w:rPr>
        <w:t>La</w:t>
      </w:r>
      <w:r>
        <w:rPr>
          <w:spacing w:val="-2"/>
          <w:sz w:val="24"/>
        </w:rPr>
        <w:t xml:space="preserve"> </w:t>
      </w:r>
      <w:r>
        <w:rPr>
          <w:sz w:val="24"/>
        </w:rPr>
        <w:t>directiva</w:t>
      </w:r>
    </w:p>
    <w:p w:rsidR="00927E92" w:rsidRDefault="006333DB">
      <w:pPr>
        <w:pStyle w:val="Prrafodelista"/>
        <w:numPr>
          <w:ilvl w:val="0"/>
          <w:numId w:val="11"/>
        </w:numPr>
        <w:tabs>
          <w:tab w:val="left" w:pos="1501"/>
        </w:tabs>
        <w:spacing w:before="40"/>
        <w:ind w:hanging="355"/>
        <w:rPr>
          <w:sz w:val="24"/>
        </w:rPr>
      </w:pPr>
      <w:r>
        <w:rPr>
          <w:sz w:val="24"/>
        </w:rPr>
        <w:t>El Consejo de Delegados de</w:t>
      </w:r>
      <w:r>
        <w:rPr>
          <w:spacing w:val="-2"/>
          <w:sz w:val="24"/>
        </w:rPr>
        <w:t xml:space="preserve"> </w:t>
      </w:r>
      <w:r>
        <w:rPr>
          <w:sz w:val="24"/>
        </w:rPr>
        <w:t>Curso</w:t>
      </w:r>
    </w:p>
    <w:p w:rsidR="00927E92" w:rsidRDefault="006333DB">
      <w:pPr>
        <w:pStyle w:val="Prrafodelista"/>
        <w:numPr>
          <w:ilvl w:val="0"/>
          <w:numId w:val="11"/>
        </w:numPr>
        <w:tabs>
          <w:tab w:val="left" w:pos="1501"/>
        </w:tabs>
        <w:spacing w:before="41"/>
        <w:ind w:hanging="355"/>
        <w:rPr>
          <w:sz w:val="24"/>
        </w:rPr>
      </w:pPr>
      <w:r>
        <w:rPr>
          <w:sz w:val="24"/>
        </w:rPr>
        <w:t>El Consejo de</w:t>
      </w:r>
      <w:r>
        <w:rPr>
          <w:spacing w:val="-3"/>
          <w:sz w:val="24"/>
        </w:rPr>
        <w:t xml:space="preserve"> </w:t>
      </w:r>
      <w:r>
        <w:rPr>
          <w:sz w:val="24"/>
        </w:rPr>
        <w:t>Curso</w:t>
      </w:r>
    </w:p>
    <w:p w:rsidR="00927E92" w:rsidRDefault="006333DB">
      <w:pPr>
        <w:pStyle w:val="Prrafodelista"/>
        <w:numPr>
          <w:ilvl w:val="0"/>
          <w:numId w:val="11"/>
        </w:numPr>
        <w:tabs>
          <w:tab w:val="left" w:pos="1501"/>
        </w:tabs>
        <w:spacing w:before="41"/>
        <w:ind w:hanging="355"/>
        <w:rPr>
          <w:sz w:val="24"/>
        </w:rPr>
      </w:pPr>
      <w:r>
        <w:rPr>
          <w:sz w:val="24"/>
        </w:rPr>
        <w:t>La junta</w:t>
      </w:r>
      <w:r>
        <w:rPr>
          <w:spacing w:val="-1"/>
          <w:sz w:val="24"/>
        </w:rPr>
        <w:t xml:space="preserve"> </w:t>
      </w:r>
      <w:r>
        <w:rPr>
          <w:sz w:val="24"/>
        </w:rPr>
        <w:t>Electoral</w:t>
      </w:r>
    </w:p>
    <w:p w:rsidR="00927E92" w:rsidRDefault="00927E92">
      <w:pPr>
        <w:pStyle w:val="Textoindependiente"/>
        <w:spacing w:before="8"/>
        <w:rPr>
          <w:sz w:val="35"/>
        </w:rPr>
      </w:pPr>
    </w:p>
    <w:p w:rsidR="00927E92" w:rsidRDefault="006333DB">
      <w:pPr>
        <w:pStyle w:val="Textoindependiente"/>
        <w:spacing w:line="266" w:lineRule="auto"/>
        <w:ind w:left="1080" w:right="1979" w:firstLine="667"/>
        <w:jc w:val="both"/>
      </w:pPr>
      <w:r>
        <w:t>También formarán parte constitutiva del Centro de Alumnos todos aquellos organismos y comisiones de tipo funcional, permanentes o circunstanciales, que para el mejor cumplimiento de sus funciones puedan crear la Asamblea General, la Directiva del Centro de Alumnos o el Consejo de Delegados de Curso.</w:t>
      </w:r>
    </w:p>
    <w:p w:rsidR="00927E92" w:rsidRDefault="006333DB">
      <w:pPr>
        <w:pStyle w:val="Textoindependiente"/>
        <w:spacing w:before="59" w:line="254" w:lineRule="auto"/>
        <w:ind w:left="1080" w:right="2000" w:firstLine="667"/>
        <w:jc w:val="both"/>
      </w:pPr>
      <w:r>
        <w:t>Las funciones a cumplir por los organismos y comisiones permanentes referidas en el inciso anterior, serán establecidas en el Reglamento Interno del Centro de Alumnos.</w:t>
      </w:r>
    </w:p>
    <w:p w:rsidR="00927E92" w:rsidRDefault="006333DB">
      <w:pPr>
        <w:pStyle w:val="Textoindependiente"/>
        <w:spacing w:line="269" w:lineRule="exact"/>
        <w:ind w:left="1080"/>
      </w:pPr>
      <w:r>
        <w:t>Artículo 5°: de la Asamblea General</w:t>
      </w:r>
    </w:p>
    <w:p w:rsidR="00927E92" w:rsidRDefault="00927E92">
      <w:pPr>
        <w:spacing w:line="269" w:lineRule="exact"/>
      </w:pPr>
    </w:p>
    <w:p w:rsidR="008B0717" w:rsidRDefault="008B0717">
      <w:pPr>
        <w:spacing w:line="269" w:lineRule="exact"/>
      </w:pPr>
    </w:p>
    <w:p w:rsidR="008B0717" w:rsidRDefault="008B0717">
      <w:pPr>
        <w:spacing w:line="269" w:lineRule="exact"/>
        <w:sectPr w:rsidR="008B0717">
          <w:headerReference w:type="even" r:id="rId49"/>
          <w:headerReference w:type="default" r:id="rId50"/>
          <w:footerReference w:type="default" r:id="rId51"/>
          <w:headerReference w:type="first" r:id="rId52"/>
          <w:pgSz w:w="12240" w:h="15840"/>
          <w:pgMar w:top="1600" w:right="0" w:bottom="940" w:left="900" w:header="353" w:footer="746" w:gutter="0"/>
          <w:pgNumType w:start="100"/>
          <w:cols w:space="720"/>
        </w:sectPr>
      </w:pPr>
      <w:r>
        <w:t>134</w:t>
      </w:r>
    </w:p>
    <w:p w:rsidR="00927E92" w:rsidRDefault="00927E92">
      <w:pPr>
        <w:pStyle w:val="Textoindependiente"/>
        <w:spacing w:before="6"/>
        <w:rPr>
          <w:sz w:val="18"/>
        </w:rPr>
      </w:pPr>
    </w:p>
    <w:p w:rsidR="00927E92" w:rsidRDefault="006333DB">
      <w:pPr>
        <w:pStyle w:val="Textoindependiente"/>
        <w:spacing w:before="90" w:line="254" w:lineRule="auto"/>
        <w:ind w:left="1080" w:right="1997" w:firstLine="667"/>
        <w:jc w:val="both"/>
      </w:pPr>
      <w:r>
        <w:t>La Asamblea General estará constituida por todos los alumnos del establecimiento pertenecientes al segundo ciclo de enseñanza básica y a enseñanza media que participen en ella, le corresponde:</w:t>
      </w:r>
    </w:p>
    <w:p w:rsidR="00927E92" w:rsidRDefault="00927E92">
      <w:pPr>
        <w:pStyle w:val="Textoindependiente"/>
        <w:spacing w:before="8"/>
        <w:rPr>
          <w:sz w:val="29"/>
        </w:rPr>
      </w:pPr>
    </w:p>
    <w:p w:rsidR="00927E92" w:rsidRDefault="006333DB">
      <w:pPr>
        <w:pStyle w:val="Prrafodelista"/>
        <w:numPr>
          <w:ilvl w:val="1"/>
          <w:numId w:val="11"/>
        </w:numPr>
        <w:tabs>
          <w:tab w:val="left" w:pos="1801"/>
        </w:tabs>
        <w:ind w:hanging="355"/>
        <w:rPr>
          <w:sz w:val="24"/>
        </w:rPr>
      </w:pPr>
      <w:r>
        <w:rPr>
          <w:sz w:val="24"/>
        </w:rPr>
        <w:t>Convocar a elección del Centro de</w:t>
      </w:r>
      <w:r>
        <w:rPr>
          <w:spacing w:val="-1"/>
          <w:sz w:val="24"/>
        </w:rPr>
        <w:t xml:space="preserve"> </w:t>
      </w:r>
      <w:r>
        <w:rPr>
          <w:sz w:val="24"/>
        </w:rPr>
        <w:t>Alumnos.</w:t>
      </w:r>
    </w:p>
    <w:p w:rsidR="00927E92" w:rsidRDefault="006333DB">
      <w:pPr>
        <w:pStyle w:val="Prrafodelista"/>
        <w:numPr>
          <w:ilvl w:val="1"/>
          <w:numId w:val="11"/>
        </w:numPr>
        <w:tabs>
          <w:tab w:val="left" w:pos="1801"/>
        </w:tabs>
        <w:spacing w:before="43"/>
        <w:ind w:hanging="355"/>
        <w:rPr>
          <w:sz w:val="24"/>
        </w:rPr>
      </w:pPr>
      <w:r>
        <w:rPr>
          <w:sz w:val="24"/>
        </w:rPr>
        <w:t>Elegir la Junta</w:t>
      </w:r>
      <w:r>
        <w:rPr>
          <w:spacing w:val="-2"/>
          <w:sz w:val="24"/>
        </w:rPr>
        <w:t xml:space="preserve"> </w:t>
      </w:r>
      <w:r>
        <w:rPr>
          <w:sz w:val="24"/>
        </w:rPr>
        <w:t>Electoral.</w:t>
      </w:r>
    </w:p>
    <w:p w:rsidR="00927E92" w:rsidRDefault="006333DB">
      <w:pPr>
        <w:pStyle w:val="Prrafodelista"/>
        <w:numPr>
          <w:ilvl w:val="1"/>
          <w:numId w:val="11"/>
        </w:numPr>
        <w:tabs>
          <w:tab w:val="left" w:pos="1801"/>
        </w:tabs>
        <w:spacing w:before="93" w:line="232" w:lineRule="auto"/>
        <w:ind w:right="1984" w:hanging="355"/>
        <w:rPr>
          <w:sz w:val="24"/>
        </w:rPr>
      </w:pPr>
      <w:r>
        <w:rPr>
          <w:sz w:val="24"/>
        </w:rPr>
        <w:t>Aprobar el Reglamento Interno del Centro de Alumnos de acuerdo al procedimiento establecido en el Artículo</w:t>
      </w:r>
      <w:r>
        <w:rPr>
          <w:spacing w:val="-1"/>
          <w:sz w:val="24"/>
        </w:rPr>
        <w:t xml:space="preserve"> </w:t>
      </w:r>
      <w:r>
        <w:rPr>
          <w:sz w:val="24"/>
        </w:rPr>
        <w:t>N°12.</w:t>
      </w:r>
    </w:p>
    <w:p w:rsidR="00927E92" w:rsidRDefault="006333DB">
      <w:pPr>
        <w:pStyle w:val="Prrafodelista"/>
        <w:numPr>
          <w:ilvl w:val="1"/>
          <w:numId w:val="11"/>
        </w:numPr>
        <w:tabs>
          <w:tab w:val="left" w:pos="1801"/>
        </w:tabs>
        <w:spacing w:before="99" w:line="235" w:lineRule="auto"/>
        <w:ind w:right="1982" w:hanging="355"/>
        <w:rPr>
          <w:sz w:val="24"/>
        </w:rPr>
      </w:pPr>
      <w:r>
        <w:rPr>
          <w:sz w:val="24"/>
        </w:rPr>
        <w:t>Pronunciarse sobre aquellas materias específicas que pueda señalarles el Reglamento Interno del Respectivo</w:t>
      </w:r>
      <w:r>
        <w:rPr>
          <w:spacing w:val="5"/>
          <w:sz w:val="24"/>
        </w:rPr>
        <w:t xml:space="preserve"> </w:t>
      </w:r>
      <w:r>
        <w:rPr>
          <w:sz w:val="24"/>
        </w:rPr>
        <w:t>Centro.</w:t>
      </w:r>
    </w:p>
    <w:p w:rsidR="00927E92" w:rsidRDefault="00927E92">
      <w:pPr>
        <w:pStyle w:val="Textoindependiente"/>
        <w:spacing w:before="7"/>
        <w:rPr>
          <w:sz w:val="35"/>
        </w:rPr>
      </w:pPr>
    </w:p>
    <w:p w:rsidR="00927E92" w:rsidRDefault="006333DB">
      <w:pPr>
        <w:pStyle w:val="Textoindependiente"/>
        <w:spacing w:line="252" w:lineRule="auto"/>
        <w:ind w:left="1080" w:right="1985" w:firstLine="669"/>
        <w:jc w:val="both"/>
      </w:pPr>
      <w:r>
        <w:t>El Reglamento Interno del Centro de Alumnos deberá indicar, asimismo, la Forma y procedimiento con que será convocada la Asamblea General.</w:t>
      </w:r>
    </w:p>
    <w:p w:rsidR="00927E92" w:rsidRDefault="006333DB">
      <w:pPr>
        <w:pStyle w:val="Textoindependiente"/>
        <w:spacing w:before="81" w:line="254" w:lineRule="auto"/>
        <w:ind w:left="1080" w:right="1981"/>
        <w:jc w:val="both"/>
      </w:pPr>
      <w:r>
        <w:t>No obstante lo señalado en el Inciso precedente, la Asamblea General se reunirá en sesión ordinaria a lo menos una vez al año a objeto de pronunciarse sobre la cuenta de gestión anual de la directiva del Centro de Alumnos y convocar a la elección de la misma. Asimismo, la Asamblea General podrá sesionar de manera extraordinaria cuando sea convocada por tres o más miembros de la directiva, por el 50% más uno del Consejo de Delegados de Curso o a solicitud escrita de los estudiantes del establecimiento que representen a lo menos el 30% del alumnado.</w:t>
      </w:r>
    </w:p>
    <w:p w:rsidR="00927E92" w:rsidRDefault="00927E92">
      <w:pPr>
        <w:pStyle w:val="Textoindependiente"/>
        <w:rPr>
          <w:sz w:val="26"/>
        </w:rPr>
      </w:pPr>
    </w:p>
    <w:p w:rsidR="00927E92" w:rsidRDefault="00927E92">
      <w:pPr>
        <w:pStyle w:val="Textoindependiente"/>
        <w:spacing w:before="4"/>
        <w:rPr>
          <w:sz w:val="31"/>
        </w:rPr>
      </w:pPr>
    </w:p>
    <w:p w:rsidR="00927E92" w:rsidRDefault="006333DB">
      <w:pPr>
        <w:pStyle w:val="Textoindependiente"/>
        <w:ind w:left="1080"/>
      </w:pPr>
      <w:r>
        <w:t>Artículo 6°: De la Directiva del Centro de Alumnos</w:t>
      </w:r>
    </w:p>
    <w:p w:rsidR="00927E92" w:rsidRDefault="00927E92">
      <w:pPr>
        <w:pStyle w:val="Textoindependiente"/>
        <w:spacing w:before="6"/>
        <w:rPr>
          <w:sz w:val="35"/>
        </w:rPr>
      </w:pPr>
    </w:p>
    <w:p w:rsidR="00927E92" w:rsidRDefault="006333DB">
      <w:pPr>
        <w:pStyle w:val="Textoindependiente"/>
        <w:spacing w:line="264" w:lineRule="auto"/>
        <w:ind w:left="1080" w:right="1976" w:firstLine="667"/>
        <w:jc w:val="both"/>
      </w:pPr>
      <w:r>
        <w:t>La Directiva del Centro de Alumnos será elegida anualmente en votación universal, unipersonal, secreta e informada, dentro de los 45 días antes de finalizar el año escolar o dentro de los primeros 45 días de iniciado el año escolar, según lo establezca el reglamento interno del Centro de Alumnos del establecimiento escolar correspondiente.</w:t>
      </w:r>
    </w:p>
    <w:p w:rsidR="00927E92" w:rsidRDefault="006333DB">
      <w:pPr>
        <w:pStyle w:val="Textoindependiente"/>
        <w:spacing w:before="68" w:line="235" w:lineRule="auto"/>
        <w:ind w:left="1080" w:right="1993" w:firstLine="669"/>
        <w:jc w:val="both"/>
      </w:pPr>
      <w:r>
        <w:t>Para optar a cargos en la Directiva del Centro, el postulante deberá cumplir dos</w:t>
      </w:r>
      <w:r>
        <w:rPr>
          <w:spacing w:val="-1"/>
        </w:rPr>
        <w:t xml:space="preserve"> </w:t>
      </w:r>
      <w:r>
        <w:t>requisitos:</w:t>
      </w:r>
    </w:p>
    <w:p w:rsidR="00927E92" w:rsidRDefault="00927E92">
      <w:pPr>
        <w:pStyle w:val="Textoindependiente"/>
        <w:spacing w:before="10"/>
        <w:rPr>
          <w:sz w:val="35"/>
        </w:rPr>
      </w:pPr>
    </w:p>
    <w:p w:rsidR="00927E92" w:rsidRDefault="006333DB">
      <w:pPr>
        <w:pStyle w:val="Prrafodelista"/>
        <w:numPr>
          <w:ilvl w:val="0"/>
          <w:numId w:val="10"/>
        </w:numPr>
        <w:tabs>
          <w:tab w:val="left" w:pos="1801"/>
        </w:tabs>
        <w:spacing w:line="235" w:lineRule="auto"/>
        <w:ind w:right="2003" w:hanging="355"/>
        <w:rPr>
          <w:sz w:val="24"/>
        </w:rPr>
      </w:pPr>
      <w:r>
        <w:rPr>
          <w:sz w:val="24"/>
        </w:rPr>
        <w:t>Tener a lo menos seis meses de permanencia en el establecimiento al momento de</w:t>
      </w:r>
      <w:r>
        <w:rPr>
          <w:spacing w:val="-1"/>
          <w:sz w:val="24"/>
        </w:rPr>
        <w:t xml:space="preserve"> </w:t>
      </w:r>
      <w:r>
        <w:rPr>
          <w:sz w:val="24"/>
        </w:rPr>
        <w:t>postular.</w:t>
      </w:r>
    </w:p>
    <w:p w:rsidR="00927E92" w:rsidRDefault="006333DB">
      <w:pPr>
        <w:pStyle w:val="Prrafodelista"/>
        <w:numPr>
          <w:ilvl w:val="0"/>
          <w:numId w:val="10"/>
        </w:numPr>
        <w:tabs>
          <w:tab w:val="left" w:pos="1801"/>
        </w:tabs>
        <w:spacing w:before="95" w:line="235" w:lineRule="auto"/>
        <w:ind w:right="2001" w:hanging="355"/>
        <w:rPr>
          <w:sz w:val="24"/>
        </w:rPr>
      </w:pPr>
      <w:r>
        <w:rPr>
          <w:sz w:val="24"/>
        </w:rPr>
        <w:t>No haber sido destituido de algún cargo del Centro de Alumnos por infracción a sus</w:t>
      </w:r>
      <w:r>
        <w:rPr>
          <w:spacing w:val="-2"/>
          <w:sz w:val="24"/>
        </w:rPr>
        <w:t xml:space="preserve"> </w:t>
      </w:r>
      <w:r>
        <w:rPr>
          <w:sz w:val="24"/>
        </w:rPr>
        <w:t>reglamentos.</w:t>
      </w:r>
    </w:p>
    <w:p w:rsidR="008B0717" w:rsidRDefault="008B0717" w:rsidP="008B0717">
      <w:pPr>
        <w:tabs>
          <w:tab w:val="left" w:pos="1801"/>
        </w:tabs>
        <w:spacing w:before="95" w:line="235" w:lineRule="auto"/>
        <w:ind w:right="2001"/>
        <w:rPr>
          <w:sz w:val="24"/>
        </w:rPr>
      </w:pPr>
    </w:p>
    <w:p w:rsidR="008B0717" w:rsidRDefault="008B0717" w:rsidP="008B0717">
      <w:pPr>
        <w:tabs>
          <w:tab w:val="left" w:pos="1801"/>
        </w:tabs>
        <w:spacing w:before="95" w:line="235" w:lineRule="auto"/>
        <w:ind w:right="2001"/>
        <w:rPr>
          <w:sz w:val="24"/>
        </w:rPr>
      </w:pPr>
    </w:p>
    <w:p w:rsidR="008B0717" w:rsidRPr="008B0717" w:rsidRDefault="008B0717" w:rsidP="008B0717">
      <w:pPr>
        <w:tabs>
          <w:tab w:val="left" w:pos="1801"/>
        </w:tabs>
        <w:spacing w:before="95" w:line="235" w:lineRule="auto"/>
        <w:ind w:right="2001"/>
        <w:rPr>
          <w:sz w:val="24"/>
        </w:rPr>
      </w:pPr>
      <w:r>
        <w:rPr>
          <w:sz w:val="24"/>
        </w:rPr>
        <w:t>135</w:t>
      </w:r>
    </w:p>
    <w:p w:rsidR="00927E92" w:rsidRDefault="00927E92">
      <w:pPr>
        <w:pStyle w:val="Textoindependiente"/>
        <w:spacing w:before="7"/>
        <w:rPr>
          <w:sz w:val="35"/>
        </w:rPr>
      </w:pPr>
    </w:p>
    <w:p w:rsidR="00927E92" w:rsidRDefault="006333DB" w:rsidP="008B0717">
      <w:pPr>
        <w:pStyle w:val="Textoindependiente"/>
        <w:spacing w:line="254" w:lineRule="auto"/>
        <w:ind w:left="1080" w:right="1979" w:firstLine="734"/>
        <w:jc w:val="both"/>
      </w:pPr>
      <w:r>
        <w:lastRenderedPageBreak/>
        <w:t>La directiva estará constituida a lo menos por un Presidente, Un Vicepresidente, un Secretario Ejecutivo, un Secretario de Finanzas y un Secretario</w:t>
      </w:r>
      <w:r>
        <w:rPr>
          <w:spacing w:val="55"/>
        </w:rPr>
        <w:t xml:space="preserve"> </w:t>
      </w:r>
      <w:r>
        <w:t>de</w:t>
      </w:r>
      <w:r w:rsidR="008B0717">
        <w:t xml:space="preserve"> a</w:t>
      </w:r>
      <w:r>
        <w:t>ctas.</w:t>
      </w:r>
    </w:p>
    <w:p w:rsidR="00927E92" w:rsidRDefault="006333DB">
      <w:pPr>
        <w:pStyle w:val="Textoindependiente"/>
        <w:spacing w:before="96"/>
        <w:ind w:left="1747"/>
      </w:pPr>
      <w:r>
        <w:t>Las funciones que corresponden desempeñar a cada uno de los miembros de la</w:t>
      </w:r>
    </w:p>
    <w:p w:rsidR="00927E92" w:rsidRDefault="006333DB">
      <w:pPr>
        <w:pStyle w:val="Textoindependiente"/>
        <w:spacing w:before="31" w:line="268" w:lineRule="auto"/>
        <w:ind w:left="1080" w:right="1978"/>
        <w:jc w:val="both"/>
      </w:pPr>
      <w:r>
        <w:t>Directiva serán fijadas en el Reglamento Interno del Centro. En todo caso, será atribución del Presidente representar a la Directiva del Centro de Alumnos ante la Dirección y el Consejo de Profesores del establecimiento en todas aquellas ocasiones en que las necesidades y acontecimientos de la vida escolar lo requieran, sin perjuicio de las atribuciones que le correspondan a la directiva.</w:t>
      </w:r>
    </w:p>
    <w:p w:rsidR="00927E92" w:rsidRDefault="00927E92">
      <w:pPr>
        <w:pStyle w:val="Textoindependiente"/>
        <w:spacing w:before="4"/>
        <w:rPr>
          <w:sz w:val="28"/>
        </w:rPr>
      </w:pPr>
    </w:p>
    <w:p w:rsidR="00927E92" w:rsidRDefault="006333DB">
      <w:pPr>
        <w:pStyle w:val="Textoindependiente"/>
        <w:ind w:left="1080"/>
      </w:pPr>
      <w:r>
        <w:t>Le corresponde a la directiva:</w:t>
      </w:r>
    </w:p>
    <w:p w:rsidR="00927E92" w:rsidRDefault="006333DB">
      <w:pPr>
        <w:pStyle w:val="Prrafodelista"/>
        <w:numPr>
          <w:ilvl w:val="0"/>
          <w:numId w:val="9"/>
        </w:numPr>
        <w:tabs>
          <w:tab w:val="left" w:pos="1801"/>
        </w:tabs>
        <w:spacing w:before="207" w:line="235" w:lineRule="auto"/>
        <w:ind w:right="2005" w:hanging="355"/>
        <w:rPr>
          <w:sz w:val="24"/>
        </w:rPr>
      </w:pPr>
      <w:r>
        <w:rPr>
          <w:sz w:val="24"/>
        </w:rPr>
        <w:t>Dirigir y administrar el centro de Alumnos en todas aquellas materias de su competencia.</w:t>
      </w:r>
    </w:p>
    <w:p w:rsidR="00927E92" w:rsidRDefault="006333DB">
      <w:pPr>
        <w:pStyle w:val="Prrafodelista"/>
        <w:numPr>
          <w:ilvl w:val="0"/>
          <w:numId w:val="9"/>
        </w:numPr>
        <w:tabs>
          <w:tab w:val="left" w:pos="1801"/>
        </w:tabs>
        <w:spacing w:before="45"/>
        <w:ind w:hanging="355"/>
        <w:rPr>
          <w:sz w:val="24"/>
        </w:rPr>
      </w:pPr>
      <w:r>
        <w:rPr>
          <w:sz w:val="24"/>
        </w:rPr>
        <w:t>Elaborar y ejecutar el Plan Anual de Trabajo del Centro de</w:t>
      </w:r>
      <w:r>
        <w:rPr>
          <w:spacing w:val="-4"/>
          <w:sz w:val="24"/>
        </w:rPr>
        <w:t xml:space="preserve"> </w:t>
      </w:r>
      <w:r>
        <w:rPr>
          <w:sz w:val="24"/>
        </w:rPr>
        <w:t>Alumnos.</w:t>
      </w:r>
    </w:p>
    <w:p w:rsidR="00927E92" w:rsidRDefault="006333DB">
      <w:pPr>
        <w:pStyle w:val="Prrafodelista"/>
        <w:numPr>
          <w:ilvl w:val="0"/>
          <w:numId w:val="9"/>
        </w:numPr>
        <w:tabs>
          <w:tab w:val="left" w:pos="1801"/>
        </w:tabs>
        <w:spacing w:before="3" w:line="261" w:lineRule="auto"/>
        <w:ind w:right="1979" w:hanging="355"/>
        <w:rPr>
          <w:sz w:val="24"/>
        </w:rPr>
      </w:pPr>
      <w:r>
        <w:rPr>
          <w:sz w:val="24"/>
        </w:rPr>
        <w:t>Representar al centro de Alumnos ante la Dirección del establecimiento, el Consejo de Profesores, el Centro de Padres y Apoderados y las Instituciones de la Comunidad. En el caso del Consejo Escolar se representará a través de su</w:t>
      </w:r>
      <w:r>
        <w:rPr>
          <w:spacing w:val="-1"/>
          <w:sz w:val="24"/>
        </w:rPr>
        <w:t xml:space="preserve"> </w:t>
      </w:r>
      <w:r>
        <w:rPr>
          <w:sz w:val="24"/>
        </w:rPr>
        <w:t>presidente.</w:t>
      </w:r>
    </w:p>
    <w:p w:rsidR="00927E92" w:rsidRDefault="006333DB">
      <w:pPr>
        <w:pStyle w:val="Prrafodelista"/>
        <w:numPr>
          <w:ilvl w:val="0"/>
          <w:numId w:val="9"/>
        </w:numPr>
        <w:tabs>
          <w:tab w:val="left" w:pos="1801"/>
        </w:tabs>
        <w:spacing w:before="64" w:line="264" w:lineRule="auto"/>
        <w:ind w:right="1979" w:hanging="355"/>
        <w:rPr>
          <w:sz w:val="24"/>
        </w:rPr>
      </w:pPr>
      <w:r>
        <w:rPr>
          <w:sz w:val="24"/>
        </w:rPr>
        <w:t>Decidir a propuesta del Consejo de Delegados de Curso la participación del Centro de Alumnos ante las organizaciones estudiantiles con las cuales el Centro se relacionará de acuerdo con su Reglamento Interno y designar a los representantes cuando</w:t>
      </w:r>
      <w:r>
        <w:rPr>
          <w:spacing w:val="-1"/>
          <w:sz w:val="24"/>
        </w:rPr>
        <w:t xml:space="preserve"> </w:t>
      </w:r>
      <w:r>
        <w:rPr>
          <w:sz w:val="24"/>
        </w:rPr>
        <w:t>corresponda.</w:t>
      </w:r>
    </w:p>
    <w:p w:rsidR="00927E92" w:rsidRDefault="006333DB">
      <w:pPr>
        <w:pStyle w:val="Prrafodelista"/>
        <w:numPr>
          <w:ilvl w:val="0"/>
          <w:numId w:val="9"/>
        </w:numPr>
        <w:tabs>
          <w:tab w:val="left" w:pos="1801"/>
        </w:tabs>
        <w:spacing w:before="72" w:line="252" w:lineRule="auto"/>
        <w:ind w:right="1982" w:hanging="355"/>
        <w:rPr>
          <w:sz w:val="24"/>
        </w:rPr>
      </w:pPr>
      <w:r>
        <w:rPr>
          <w:sz w:val="24"/>
        </w:rPr>
        <w:t>Presentar al Consejo de Delegados de Curso, antes de ser presentado a la Asamblea General y antes de finalizar su mandato, una cuenta anual de las actividades</w:t>
      </w:r>
      <w:r>
        <w:rPr>
          <w:spacing w:val="-1"/>
          <w:sz w:val="24"/>
        </w:rPr>
        <w:t xml:space="preserve"> </w:t>
      </w:r>
      <w:r>
        <w:rPr>
          <w:sz w:val="24"/>
        </w:rPr>
        <w:t>realizadas.</w:t>
      </w:r>
    </w:p>
    <w:p w:rsidR="00927E92" w:rsidRDefault="006333DB">
      <w:pPr>
        <w:pStyle w:val="Prrafodelista"/>
        <w:numPr>
          <w:ilvl w:val="0"/>
          <w:numId w:val="9"/>
        </w:numPr>
        <w:tabs>
          <w:tab w:val="left" w:pos="1801"/>
        </w:tabs>
        <w:spacing w:before="76" w:line="235" w:lineRule="auto"/>
        <w:ind w:right="2001" w:hanging="355"/>
        <w:rPr>
          <w:sz w:val="24"/>
        </w:rPr>
      </w:pPr>
      <w:r>
        <w:rPr>
          <w:sz w:val="24"/>
        </w:rPr>
        <w:t>Convocar al menos una vez al mes al Consejo de Delegados de Curso, a sesionar en reuniones</w:t>
      </w:r>
      <w:r>
        <w:rPr>
          <w:spacing w:val="-2"/>
          <w:sz w:val="24"/>
        </w:rPr>
        <w:t xml:space="preserve"> </w:t>
      </w:r>
      <w:r>
        <w:rPr>
          <w:sz w:val="24"/>
        </w:rPr>
        <w:t>ordinarias.</w:t>
      </w:r>
    </w:p>
    <w:p w:rsidR="00927E92" w:rsidRDefault="006333DB">
      <w:pPr>
        <w:pStyle w:val="Prrafodelista"/>
        <w:numPr>
          <w:ilvl w:val="0"/>
          <w:numId w:val="9"/>
        </w:numPr>
        <w:tabs>
          <w:tab w:val="left" w:pos="1801"/>
        </w:tabs>
        <w:spacing w:before="95" w:line="235" w:lineRule="auto"/>
        <w:ind w:right="2004" w:hanging="355"/>
        <w:rPr>
          <w:sz w:val="24"/>
        </w:rPr>
      </w:pPr>
      <w:r>
        <w:rPr>
          <w:sz w:val="24"/>
        </w:rPr>
        <w:t>Convocar a reunión extraordinaria a la Asamblea General, con el acuerdo de al menos tres de los miembros que conforman la</w:t>
      </w:r>
      <w:r>
        <w:rPr>
          <w:spacing w:val="-2"/>
          <w:sz w:val="24"/>
        </w:rPr>
        <w:t xml:space="preserve"> </w:t>
      </w:r>
      <w:r>
        <w:rPr>
          <w:sz w:val="24"/>
        </w:rPr>
        <w:t>directiva.</w:t>
      </w:r>
    </w:p>
    <w:p w:rsidR="00927E92" w:rsidRDefault="00927E92">
      <w:pPr>
        <w:pStyle w:val="Textoindependiente"/>
        <w:rPr>
          <w:sz w:val="26"/>
        </w:rPr>
      </w:pPr>
    </w:p>
    <w:p w:rsidR="00927E92" w:rsidRDefault="00927E92">
      <w:pPr>
        <w:pStyle w:val="Textoindependiente"/>
        <w:rPr>
          <w:sz w:val="33"/>
        </w:rPr>
      </w:pPr>
    </w:p>
    <w:p w:rsidR="00927E92" w:rsidRDefault="006333DB">
      <w:pPr>
        <w:pStyle w:val="Textoindependiente"/>
        <w:ind w:left="1080"/>
      </w:pPr>
      <w:r>
        <w:t>Artículo 7°: Del Consejo de Delegados de Curso</w:t>
      </w:r>
    </w:p>
    <w:p w:rsidR="00927E92" w:rsidRDefault="00927E92">
      <w:pPr>
        <w:pStyle w:val="Textoindependiente"/>
        <w:spacing w:before="9"/>
        <w:rPr>
          <w:sz w:val="35"/>
        </w:rPr>
      </w:pPr>
    </w:p>
    <w:p w:rsidR="00927E92" w:rsidRDefault="006333DB">
      <w:pPr>
        <w:pStyle w:val="Textoindependiente"/>
        <w:spacing w:line="261" w:lineRule="auto"/>
        <w:ind w:left="1080" w:right="1976" w:firstLine="669"/>
        <w:jc w:val="both"/>
      </w:pPr>
      <w:r>
        <w:t>El Consejo de Delegados de Curso estará formado, según establezca el Reglamento Interno de cada Centro, por uno, dos o tres delegados de cada curso, del segundo ciclo de educación básica o de educación media que existan en el establecimiento.</w:t>
      </w:r>
    </w:p>
    <w:p w:rsidR="00927E92" w:rsidRDefault="006333DB">
      <w:pPr>
        <w:pStyle w:val="Textoindependiente"/>
        <w:spacing w:before="63" w:line="235" w:lineRule="auto"/>
        <w:ind w:left="1080" w:right="2004" w:firstLine="669"/>
        <w:jc w:val="both"/>
      </w:pPr>
      <w:r>
        <w:t>El presidente del Consejo de curso será por derecho propio uno de estos delegados.</w:t>
      </w:r>
    </w:p>
    <w:p w:rsidR="00927E92" w:rsidRDefault="006333DB">
      <w:pPr>
        <w:pStyle w:val="Textoindependiente"/>
        <w:spacing w:before="91"/>
        <w:ind w:left="1747"/>
      </w:pPr>
      <w:r>
        <w:t>Los delegados no podrán ser miembros de la Directiva del Centro ni de la</w:t>
      </w:r>
    </w:p>
    <w:p w:rsidR="00927E92" w:rsidRDefault="00927E92"/>
    <w:p w:rsidR="008B0717" w:rsidRDefault="008B0717"/>
    <w:p w:rsidR="008B0717" w:rsidRDefault="008B0717">
      <w:pPr>
        <w:sectPr w:rsidR="008B0717">
          <w:pgSz w:w="12240" w:h="15840"/>
          <w:pgMar w:top="1600" w:right="0" w:bottom="940" w:left="900" w:header="353" w:footer="746" w:gutter="0"/>
          <w:cols w:space="720"/>
        </w:sectPr>
      </w:pPr>
      <w:r>
        <w:t>136</w:t>
      </w:r>
    </w:p>
    <w:p w:rsidR="00927E92" w:rsidRDefault="00927E92">
      <w:pPr>
        <w:pStyle w:val="Textoindependiente"/>
        <w:rPr>
          <w:sz w:val="20"/>
        </w:rPr>
      </w:pPr>
    </w:p>
    <w:p w:rsidR="00927E92" w:rsidRDefault="00927E92">
      <w:pPr>
        <w:pStyle w:val="Textoindependiente"/>
        <w:spacing w:before="1"/>
        <w:rPr>
          <w:sz w:val="18"/>
        </w:rPr>
      </w:pPr>
    </w:p>
    <w:p w:rsidR="00927E92" w:rsidRDefault="006333DB">
      <w:pPr>
        <w:pStyle w:val="Textoindependiente"/>
        <w:spacing w:before="90"/>
        <w:ind w:left="1080"/>
      </w:pPr>
      <w:r>
        <w:t>Junta Electoral.</w:t>
      </w:r>
    </w:p>
    <w:p w:rsidR="00927E92" w:rsidRDefault="006333DB">
      <w:pPr>
        <w:pStyle w:val="Textoindependiente"/>
        <w:spacing w:before="93" w:line="268" w:lineRule="auto"/>
        <w:ind w:left="1080" w:right="1981" w:firstLine="669"/>
        <w:jc w:val="both"/>
      </w:pPr>
      <w:r>
        <w:t>El Consejo de Delegados de Curso será presidido por el Presidente del Centro de Alumnos y se reunirá en la forma que se establezca en el Reglamento Interno del Centro. El quórum para sesionar será de dos tercios de sus miembros y los acuerdos deberán adoptarse por simple mayoría, salvo el caso de proposición de modificación del Reglamento Interno, las cuales deberán aprobarse con el voto conforme de los dos tercios del quórum para sesionar.</w:t>
      </w:r>
    </w:p>
    <w:p w:rsidR="00927E92" w:rsidRDefault="00927E92">
      <w:pPr>
        <w:pStyle w:val="Textoindependiente"/>
        <w:spacing w:before="3"/>
        <w:rPr>
          <w:sz w:val="29"/>
        </w:rPr>
      </w:pPr>
    </w:p>
    <w:p w:rsidR="00927E92" w:rsidRDefault="006333DB">
      <w:pPr>
        <w:pStyle w:val="Textoindependiente"/>
        <w:spacing w:before="1"/>
        <w:ind w:left="1080"/>
      </w:pPr>
      <w:r>
        <w:t>Corresponde al Consejo de Delegados de curso:</w:t>
      </w:r>
    </w:p>
    <w:p w:rsidR="00927E92" w:rsidRDefault="00927E92">
      <w:pPr>
        <w:pStyle w:val="Textoindependiente"/>
        <w:spacing w:before="8"/>
        <w:rPr>
          <w:sz w:val="35"/>
        </w:rPr>
      </w:pPr>
    </w:p>
    <w:p w:rsidR="00927E92" w:rsidRDefault="006333DB">
      <w:pPr>
        <w:pStyle w:val="Prrafodelista"/>
        <w:numPr>
          <w:ilvl w:val="0"/>
          <w:numId w:val="8"/>
        </w:numPr>
        <w:tabs>
          <w:tab w:val="left" w:pos="1801"/>
        </w:tabs>
        <w:spacing w:line="235" w:lineRule="auto"/>
        <w:ind w:right="2000" w:hanging="355"/>
        <w:rPr>
          <w:sz w:val="24"/>
        </w:rPr>
      </w:pPr>
      <w:r>
        <w:rPr>
          <w:sz w:val="24"/>
        </w:rPr>
        <w:t>Elaborar el Reglamento Interno del Centro de Alumnos y someterlo a aprobación ante la Asamblea</w:t>
      </w:r>
      <w:r>
        <w:rPr>
          <w:spacing w:val="-1"/>
          <w:sz w:val="24"/>
        </w:rPr>
        <w:t xml:space="preserve"> </w:t>
      </w:r>
      <w:r>
        <w:rPr>
          <w:sz w:val="24"/>
        </w:rPr>
        <w:t>General.</w:t>
      </w:r>
    </w:p>
    <w:p w:rsidR="00927E92" w:rsidRDefault="006333DB">
      <w:pPr>
        <w:pStyle w:val="Prrafodelista"/>
        <w:numPr>
          <w:ilvl w:val="0"/>
          <w:numId w:val="8"/>
        </w:numPr>
        <w:tabs>
          <w:tab w:val="left" w:pos="1801"/>
        </w:tabs>
        <w:spacing w:before="95" w:line="235" w:lineRule="auto"/>
        <w:ind w:right="2002" w:hanging="355"/>
        <w:rPr>
          <w:sz w:val="24"/>
        </w:rPr>
      </w:pPr>
      <w:r>
        <w:rPr>
          <w:sz w:val="24"/>
        </w:rPr>
        <w:t>Aprobar el Plan Anual de Trabajo y el Presupuesto elaborado por la Directiva del</w:t>
      </w:r>
      <w:r>
        <w:rPr>
          <w:spacing w:val="-1"/>
          <w:sz w:val="24"/>
        </w:rPr>
        <w:t xml:space="preserve"> </w:t>
      </w:r>
      <w:r>
        <w:rPr>
          <w:sz w:val="24"/>
        </w:rPr>
        <w:t>Centro.</w:t>
      </w:r>
    </w:p>
    <w:p w:rsidR="00927E92" w:rsidRDefault="006333DB">
      <w:pPr>
        <w:pStyle w:val="Prrafodelista"/>
        <w:numPr>
          <w:ilvl w:val="0"/>
          <w:numId w:val="8"/>
        </w:numPr>
        <w:tabs>
          <w:tab w:val="left" w:pos="1801"/>
        </w:tabs>
        <w:spacing w:before="95" w:line="254" w:lineRule="auto"/>
        <w:ind w:right="1977" w:hanging="355"/>
        <w:rPr>
          <w:sz w:val="24"/>
        </w:rPr>
      </w:pPr>
      <w:r>
        <w:rPr>
          <w:sz w:val="24"/>
        </w:rPr>
        <w:t>Informar y estudiar las iniciativas, proposiciones y acciones de los diversos cursos y grupos de alumnos con el fin de impulsar las que estime más convenientes.</w:t>
      </w:r>
    </w:p>
    <w:p w:rsidR="00927E92" w:rsidRDefault="006333DB">
      <w:pPr>
        <w:pStyle w:val="Prrafodelista"/>
        <w:numPr>
          <w:ilvl w:val="0"/>
          <w:numId w:val="8"/>
        </w:numPr>
        <w:tabs>
          <w:tab w:val="left" w:pos="1801"/>
        </w:tabs>
        <w:spacing w:before="23"/>
        <w:ind w:hanging="355"/>
        <w:rPr>
          <w:sz w:val="24"/>
        </w:rPr>
      </w:pPr>
      <w:r>
        <w:rPr>
          <w:sz w:val="24"/>
        </w:rPr>
        <w:t>Determinar las formas de financiamiento del Centro de</w:t>
      </w:r>
      <w:r>
        <w:rPr>
          <w:spacing w:val="-2"/>
          <w:sz w:val="24"/>
        </w:rPr>
        <w:t xml:space="preserve"> </w:t>
      </w:r>
      <w:r>
        <w:rPr>
          <w:sz w:val="24"/>
        </w:rPr>
        <w:t>Alumnos.</w:t>
      </w:r>
    </w:p>
    <w:p w:rsidR="00927E92" w:rsidRDefault="006333DB">
      <w:pPr>
        <w:pStyle w:val="Prrafodelista"/>
        <w:numPr>
          <w:ilvl w:val="0"/>
          <w:numId w:val="8"/>
        </w:numPr>
        <w:tabs>
          <w:tab w:val="left" w:pos="1801"/>
        </w:tabs>
        <w:spacing w:before="93" w:line="232" w:lineRule="auto"/>
        <w:ind w:right="1982" w:hanging="355"/>
        <w:rPr>
          <w:sz w:val="24"/>
        </w:rPr>
      </w:pPr>
      <w:r>
        <w:rPr>
          <w:sz w:val="24"/>
        </w:rPr>
        <w:t>Servir de organismo informativo y coordinador de las actividades de la Directiva y los Consejos de</w:t>
      </w:r>
      <w:r>
        <w:rPr>
          <w:spacing w:val="-4"/>
          <w:sz w:val="24"/>
        </w:rPr>
        <w:t xml:space="preserve"> </w:t>
      </w:r>
      <w:r>
        <w:rPr>
          <w:sz w:val="24"/>
        </w:rPr>
        <w:t>Curso.</w:t>
      </w:r>
    </w:p>
    <w:p w:rsidR="00927E92" w:rsidRDefault="006333DB">
      <w:pPr>
        <w:pStyle w:val="Prrafodelista"/>
        <w:numPr>
          <w:ilvl w:val="0"/>
          <w:numId w:val="8"/>
        </w:numPr>
        <w:tabs>
          <w:tab w:val="left" w:pos="1801"/>
        </w:tabs>
        <w:spacing w:before="97" w:line="254" w:lineRule="auto"/>
        <w:ind w:right="1975" w:hanging="355"/>
        <w:rPr>
          <w:sz w:val="24"/>
        </w:rPr>
      </w:pPr>
      <w:r>
        <w:rPr>
          <w:sz w:val="24"/>
        </w:rPr>
        <w:t>Proponer a la Directiva la afiliación del Centro a aquellas or</w:t>
      </w:r>
      <w:r w:rsidR="006F4A85">
        <w:rPr>
          <w:sz w:val="24"/>
        </w:rPr>
        <w:t>ganizaciones estudiantiles del cual</w:t>
      </w:r>
      <w:r>
        <w:rPr>
          <w:sz w:val="24"/>
        </w:rPr>
        <w:t xml:space="preserve"> deseen formar parte o, en caso contrario, la desafiliación de aquellas en que se está</w:t>
      </w:r>
      <w:r>
        <w:rPr>
          <w:spacing w:val="-3"/>
          <w:sz w:val="24"/>
        </w:rPr>
        <w:t xml:space="preserve"> </w:t>
      </w:r>
      <w:r>
        <w:rPr>
          <w:sz w:val="24"/>
        </w:rPr>
        <w:t>participando.</w:t>
      </w:r>
    </w:p>
    <w:p w:rsidR="00927E92" w:rsidRDefault="006333DB">
      <w:pPr>
        <w:pStyle w:val="Prrafodelista"/>
        <w:numPr>
          <w:ilvl w:val="0"/>
          <w:numId w:val="8"/>
        </w:numPr>
        <w:tabs>
          <w:tab w:val="left" w:pos="1801"/>
        </w:tabs>
        <w:spacing w:before="77" w:line="252" w:lineRule="auto"/>
        <w:ind w:right="1981" w:hanging="355"/>
        <w:rPr>
          <w:sz w:val="24"/>
        </w:rPr>
      </w:pPr>
      <w:r>
        <w:rPr>
          <w:sz w:val="24"/>
        </w:rPr>
        <w:t>Constituir los organismos y comisiones permanentes y circunstanciales que se consideren indispensables para cumplir con los objetivos del Centro de Alumnos.</w:t>
      </w:r>
    </w:p>
    <w:p w:rsidR="00927E92" w:rsidRDefault="006333DB">
      <w:pPr>
        <w:pStyle w:val="Prrafodelista"/>
        <w:numPr>
          <w:ilvl w:val="0"/>
          <w:numId w:val="8"/>
        </w:numPr>
        <w:tabs>
          <w:tab w:val="left" w:pos="1801"/>
        </w:tabs>
        <w:spacing w:before="84" w:line="252" w:lineRule="auto"/>
        <w:ind w:right="1983" w:hanging="355"/>
        <w:rPr>
          <w:sz w:val="24"/>
        </w:rPr>
      </w:pPr>
      <w:r>
        <w:rPr>
          <w:sz w:val="24"/>
        </w:rPr>
        <w:t>Pronunciarse sobre la cuenta anual y el balance que le debe presentar la Directiva del Centro de Alumnos e informar de ella a la Asamblea General antes de que ésta proceda a la elección de la mesa</w:t>
      </w:r>
      <w:r>
        <w:rPr>
          <w:spacing w:val="-4"/>
          <w:sz w:val="24"/>
        </w:rPr>
        <w:t xml:space="preserve"> </w:t>
      </w:r>
      <w:r>
        <w:rPr>
          <w:sz w:val="24"/>
        </w:rPr>
        <w:t>directiva.</w:t>
      </w:r>
    </w:p>
    <w:p w:rsidR="00927E92" w:rsidRDefault="006333DB">
      <w:pPr>
        <w:pStyle w:val="Prrafodelista"/>
        <w:numPr>
          <w:ilvl w:val="0"/>
          <w:numId w:val="8"/>
        </w:numPr>
        <w:tabs>
          <w:tab w:val="left" w:pos="1801"/>
        </w:tabs>
        <w:spacing w:before="78" w:line="266" w:lineRule="auto"/>
        <w:ind w:right="1978" w:hanging="355"/>
        <w:rPr>
          <w:sz w:val="24"/>
        </w:rPr>
      </w:pPr>
      <w:r>
        <w:rPr>
          <w:sz w:val="24"/>
        </w:rPr>
        <w:t>Determinar las medidas disciplinarias que corresponda aplicar a los miembros del Centro, de acuerdo con lo estipulado en el reglamento Interno. Las sanciones que se apliquen sólo podrán consistir en medidas que afecten su participación como miembro del Consejo, no pudiendo, en caso alguno significar la exclusión del Centro de</w:t>
      </w:r>
      <w:r>
        <w:rPr>
          <w:spacing w:val="-4"/>
          <w:sz w:val="24"/>
        </w:rPr>
        <w:t xml:space="preserve"> </w:t>
      </w:r>
      <w:r>
        <w:rPr>
          <w:sz w:val="24"/>
        </w:rPr>
        <w:t>Alumnos.</w:t>
      </w:r>
    </w:p>
    <w:p w:rsidR="008B0717" w:rsidRDefault="008B0717" w:rsidP="008B0717">
      <w:pPr>
        <w:tabs>
          <w:tab w:val="left" w:pos="1801"/>
        </w:tabs>
        <w:spacing w:before="78" w:line="266" w:lineRule="auto"/>
        <w:ind w:right="1978"/>
        <w:rPr>
          <w:sz w:val="24"/>
        </w:rPr>
      </w:pPr>
    </w:p>
    <w:p w:rsidR="008B0717" w:rsidRDefault="008B0717" w:rsidP="008B0717">
      <w:pPr>
        <w:tabs>
          <w:tab w:val="left" w:pos="1801"/>
        </w:tabs>
        <w:spacing w:before="78" w:line="266" w:lineRule="auto"/>
        <w:ind w:right="1978"/>
        <w:rPr>
          <w:sz w:val="24"/>
        </w:rPr>
      </w:pPr>
    </w:p>
    <w:p w:rsidR="008B0717" w:rsidRDefault="008B0717" w:rsidP="008B0717">
      <w:pPr>
        <w:tabs>
          <w:tab w:val="left" w:pos="1801"/>
        </w:tabs>
        <w:spacing w:before="78" w:line="266" w:lineRule="auto"/>
        <w:ind w:right="1978"/>
        <w:rPr>
          <w:sz w:val="24"/>
        </w:rPr>
      </w:pPr>
    </w:p>
    <w:p w:rsidR="008B0717" w:rsidRPr="008B0717" w:rsidRDefault="008B0717" w:rsidP="008B0717">
      <w:pPr>
        <w:tabs>
          <w:tab w:val="left" w:pos="1801"/>
        </w:tabs>
        <w:spacing w:before="78" w:line="266" w:lineRule="auto"/>
        <w:ind w:right="1978"/>
        <w:rPr>
          <w:sz w:val="24"/>
        </w:rPr>
      </w:pPr>
      <w:r>
        <w:rPr>
          <w:sz w:val="24"/>
        </w:rPr>
        <w:t>137</w:t>
      </w:r>
    </w:p>
    <w:p w:rsidR="00927E92" w:rsidRDefault="006333DB">
      <w:pPr>
        <w:pStyle w:val="Textoindependiente"/>
        <w:spacing w:before="204"/>
        <w:ind w:left="1080"/>
      </w:pPr>
      <w:r>
        <w:lastRenderedPageBreak/>
        <w:t>Artículo 8°: Del Consejo de Curso.</w:t>
      </w:r>
    </w:p>
    <w:p w:rsidR="00927E92" w:rsidRDefault="006333DB" w:rsidP="008B0717">
      <w:pPr>
        <w:pStyle w:val="Textoindependiente"/>
        <w:spacing w:before="94" w:line="235" w:lineRule="auto"/>
        <w:ind w:left="1080" w:right="2003"/>
        <w:jc w:val="both"/>
        <w:rPr>
          <w:sz w:val="18"/>
        </w:rPr>
      </w:pPr>
      <w:r>
        <w:t>El Consejo de Curso, como forma de organización estudiantil, constituye el organismo base del Centro de Alumnos. Lo integran todos los alumnos del curso respectivo. Se organiza democráticamente, elige su directiva y representantes ante el</w:t>
      </w:r>
    </w:p>
    <w:p w:rsidR="00927E92" w:rsidRDefault="006333DB">
      <w:pPr>
        <w:pStyle w:val="Textoindependiente"/>
        <w:spacing w:before="95" w:line="235" w:lineRule="auto"/>
        <w:ind w:left="1080" w:right="1989"/>
      </w:pPr>
      <w:r>
        <w:t>Consejo de Delegados de Curso, y participa activamente en los planes de trabajo preparados por los diversos organismos del Centro de Alumnos.</w:t>
      </w:r>
    </w:p>
    <w:p w:rsidR="00927E92" w:rsidRDefault="006333DB">
      <w:pPr>
        <w:pStyle w:val="Textoindependiente"/>
        <w:spacing w:before="210" w:line="264" w:lineRule="auto"/>
        <w:ind w:left="1080" w:right="1977" w:firstLine="669"/>
        <w:jc w:val="both"/>
      </w:pPr>
      <w:r>
        <w:t>Sin perjuicio de las actividades que se desarrollan en la hora de Consejo de curso contemplada en el plan de estudio que aplica el establecimiento, con acuerdo del Profesor Jefe de Curso, parte de este tiempo puede ser empleado para tratar materias relativas al Centro de</w:t>
      </w:r>
      <w:r>
        <w:rPr>
          <w:spacing w:val="-3"/>
        </w:rPr>
        <w:t xml:space="preserve"> </w:t>
      </w:r>
      <w:r>
        <w:t>Alumnos.</w:t>
      </w:r>
    </w:p>
    <w:p w:rsidR="00927E92" w:rsidRDefault="006333DB">
      <w:pPr>
        <w:pStyle w:val="Textoindependiente"/>
        <w:spacing w:before="70" w:line="235" w:lineRule="auto"/>
        <w:ind w:left="1080" w:right="1977" w:firstLine="669"/>
        <w:jc w:val="both"/>
      </w:pPr>
      <w:r>
        <w:t>El Consejo de Curso deberá iniciar sus funciones durante los primeros 30 días del año lectivo del establecimiento. Artículo 9°: De la Junta Electoral</w:t>
      </w:r>
    </w:p>
    <w:p w:rsidR="00927E92" w:rsidRDefault="00927E92">
      <w:pPr>
        <w:pStyle w:val="Textoindependiente"/>
        <w:spacing w:before="6"/>
        <w:rPr>
          <w:sz w:val="28"/>
        </w:rPr>
      </w:pPr>
    </w:p>
    <w:p w:rsidR="00927E92" w:rsidRDefault="006333DB">
      <w:pPr>
        <w:pStyle w:val="Textoindependiente"/>
        <w:spacing w:before="1" w:line="266" w:lineRule="auto"/>
        <w:ind w:left="1080" w:right="1976" w:firstLine="667"/>
        <w:jc w:val="both"/>
      </w:pPr>
      <w:r>
        <w:t>La Junta Electoral estará compuesta a lo menos por tres miembros, ninguno de los cuales podrá formar parte de la Directiva, del Consejo de Delegados de Curso o de los organismos y comisiones creados por éste. Le corresponde organizar, supervigilar y calificar todos los procesos eleccionarios se establecen en el presente Reglamento General y en el Reglamento Interno del Centro.</w:t>
      </w:r>
    </w:p>
    <w:p w:rsidR="00927E92" w:rsidRDefault="00927E92">
      <w:pPr>
        <w:pStyle w:val="Textoindependiente"/>
        <w:spacing w:before="7"/>
        <w:rPr>
          <w:sz w:val="21"/>
        </w:rPr>
      </w:pPr>
    </w:p>
    <w:p w:rsidR="00927E92" w:rsidRDefault="006333DB" w:rsidP="008B0717">
      <w:pPr>
        <w:pStyle w:val="Textoindependiente"/>
        <w:ind w:left="1080"/>
        <w:rPr>
          <w:sz w:val="31"/>
        </w:rPr>
      </w:pPr>
      <w:r>
        <w:t>Título III: De los asesores del Centro</w:t>
      </w:r>
    </w:p>
    <w:p w:rsidR="00927E92" w:rsidRPr="008B0717" w:rsidRDefault="006333DB">
      <w:pPr>
        <w:pStyle w:val="Textoindependiente"/>
        <w:ind w:left="1080"/>
        <w:rPr>
          <w:b/>
        </w:rPr>
      </w:pPr>
      <w:r w:rsidRPr="008B0717">
        <w:rPr>
          <w:b/>
        </w:rPr>
        <w:t>Artículo 10°</w:t>
      </w:r>
    </w:p>
    <w:p w:rsidR="00927E92" w:rsidRDefault="006333DB">
      <w:pPr>
        <w:pStyle w:val="Textoindependiente"/>
        <w:spacing w:before="214" w:line="254" w:lineRule="auto"/>
        <w:ind w:left="1080" w:right="2003" w:firstLine="669"/>
        <w:jc w:val="both"/>
      </w:pPr>
      <w:r>
        <w:t>El Centro de Alumnos tendrá asesores pertenecientes al cuerpo docente del establecimiento para orientar el desarrollo de sus actividades y para relacionarlo con el mismo.</w:t>
      </w:r>
    </w:p>
    <w:p w:rsidR="00927E92" w:rsidRDefault="006333DB">
      <w:pPr>
        <w:pStyle w:val="Textoindependiente"/>
        <w:spacing w:before="71"/>
        <w:ind w:left="1747"/>
      </w:pPr>
      <w:r>
        <w:t>Los asesores de los Consejos de Curso serán sus respectivos Profesores Jefes.</w:t>
      </w:r>
    </w:p>
    <w:p w:rsidR="00927E92" w:rsidRDefault="006333DB">
      <w:pPr>
        <w:pStyle w:val="Textoindependiente"/>
        <w:spacing w:before="93" w:line="261" w:lineRule="auto"/>
        <w:ind w:left="1080" w:right="1977"/>
        <w:jc w:val="both"/>
      </w:pPr>
      <w:r>
        <w:t>La Asamblea General, la Directiva, el Consejo de Delegados de Curso y la Junta Electoral tendrán en conjunto, a lo menos, dos asesores designados anualmente por la Directiva del Centro de Alumnos, de una nómina de cinco docentes que deberá presentar el Consejo de Delegados de curso, no más allá de 60 días después de iniciado el año lectivo del establecimiento escolar correspondiente. Estos asesores deberán ser docentes a lo menos con un año de ejercicio profesional, en el establecimiento y manifestar su aceptación para desempeñar esta función.</w:t>
      </w:r>
    </w:p>
    <w:p w:rsidR="008B0717" w:rsidRDefault="008B0717">
      <w:pPr>
        <w:pStyle w:val="Textoindependiente"/>
        <w:spacing w:before="93" w:line="261" w:lineRule="auto"/>
        <w:ind w:left="1080" w:right="1977"/>
        <w:jc w:val="both"/>
      </w:pPr>
    </w:p>
    <w:p w:rsidR="008B0717" w:rsidRDefault="008B0717">
      <w:pPr>
        <w:pStyle w:val="Textoindependiente"/>
        <w:spacing w:before="93" w:line="261" w:lineRule="auto"/>
        <w:ind w:left="1080" w:right="1977"/>
        <w:jc w:val="both"/>
      </w:pPr>
    </w:p>
    <w:p w:rsidR="008B0717" w:rsidRDefault="008B0717">
      <w:pPr>
        <w:pStyle w:val="Textoindependiente"/>
        <w:spacing w:before="93" w:line="261" w:lineRule="auto"/>
        <w:ind w:left="1080" w:right="1977"/>
        <w:jc w:val="both"/>
      </w:pPr>
    </w:p>
    <w:p w:rsidR="008B0717" w:rsidRDefault="008B0717">
      <w:pPr>
        <w:pStyle w:val="Textoindependiente"/>
        <w:spacing w:before="93" w:line="261" w:lineRule="auto"/>
        <w:ind w:left="1080" w:right="1977"/>
        <w:jc w:val="both"/>
      </w:pPr>
    </w:p>
    <w:p w:rsidR="008B0717" w:rsidRDefault="008B0717">
      <w:pPr>
        <w:pStyle w:val="Textoindependiente"/>
        <w:spacing w:before="93" w:line="261" w:lineRule="auto"/>
        <w:ind w:left="1080" w:right="1977"/>
        <w:jc w:val="both"/>
      </w:pPr>
    </w:p>
    <w:p w:rsidR="008B0717" w:rsidRDefault="008B0717">
      <w:pPr>
        <w:pStyle w:val="Textoindependiente"/>
        <w:spacing w:before="93" w:line="261" w:lineRule="auto"/>
        <w:ind w:left="1080" w:right="1977"/>
        <w:jc w:val="both"/>
      </w:pPr>
    </w:p>
    <w:p w:rsidR="008B0717" w:rsidRDefault="008B0717">
      <w:pPr>
        <w:pStyle w:val="Textoindependiente"/>
        <w:spacing w:before="93" w:line="261" w:lineRule="auto"/>
        <w:ind w:left="1080" w:right="1977"/>
        <w:jc w:val="both"/>
      </w:pPr>
      <w:r>
        <w:t>138</w:t>
      </w:r>
    </w:p>
    <w:p w:rsidR="00927E92" w:rsidRDefault="00927E92">
      <w:pPr>
        <w:pStyle w:val="Textoindependiente"/>
        <w:spacing w:before="9"/>
        <w:rPr>
          <w:sz w:val="28"/>
        </w:rPr>
      </w:pPr>
    </w:p>
    <w:p w:rsidR="00927E92" w:rsidRDefault="006333DB">
      <w:pPr>
        <w:pStyle w:val="Textoindependiente"/>
        <w:ind w:left="1080"/>
      </w:pPr>
      <w:r>
        <w:lastRenderedPageBreak/>
        <w:t>Artículo 11°</w:t>
      </w:r>
    </w:p>
    <w:p w:rsidR="00927E92" w:rsidRDefault="00927E92">
      <w:pPr>
        <w:pStyle w:val="Textoindependiente"/>
        <w:spacing w:before="8"/>
        <w:rPr>
          <w:sz w:val="35"/>
        </w:rPr>
      </w:pPr>
    </w:p>
    <w:p w:rsidR="00927E92" w:rsidRDefault="006333DB">
      <w:pPr>
        <w:pStyle w:val="Textoindependiente"/>
        <w:spacing w:line="261" w:lineRule="auto"/>
        <w:ind w:left="1080" w:right="1981" w:firstLine="669"/>
        <w:jc w:val="both"/>
      </w:pPr>
      <w:r>
        <w:t>El sostenedor y la dirección del establecimiento adoptarán las medidas pertinentes para que el Centro de Alumnos cuente con los asesores que se requieran, con motivación por el trabajo con jóvenes, de conformidad con lo dispuesto en el Artículo 10° de este reglamento.</w:t>
      </w:r>
    </w:p>
    <w:p w:rsidR="00927E92" w:rsidRDefault="00927E92">
      <w:pPr>
        <w:pStyle w:val="Textoindependiente"/>
        <w:spacing w:before="7"/>
        <w:rPr>
          <w:sz w:val="21"/>
        </w:rPr>
      </w:pPr>
    </w:p>
    <w:p w:rsidR="00927E92" w:rsidRDefault="006333DB">
      <w:pPr>
        <w:pStyle w:val="Textoindependiente"/>
        <w:ind w:left="1080" w:right="6847"/>
      </w:pPr>
      <w:r>
        <w:t>Título IV: Disposiciones Generales Artículo 12°</w:t>
      </w:r>
    </w:p>
    <w:p w:rsidR="00927E92" w:rsidRDefault="006333DB">
      <w:pPr>
        <w:pStyle w:val="Textoindependiente"/>
        <w:spacing w:before="90" w:line="254" w:lineRule="auto"/>
        <w:ind w:left="1080" w:right="1977" w:firstLine="669"/>
        <w:jc w:val="both"/>
      </w:pPr>
      <w:r>
        <w:t>Cada Centro de Alumnos deberá dictar un reglamento interno de funcionamiento, el que deberá ser revisado anualmente, debiendo considerar y resolver los aspectos que a continuación se mencionan:</w:t>
      </w:r>
    </w:p>
    <w:p w:rsidR="00927E92" w:rsidRDefault="00927E92">
      <w:pPr>
        <w:pStyle w:val="Textoindependiente"/>
        <w:spacing w:before="1"/>
        <w:rPr>
          <w:sz w:val="34"/>
        </w:rPr>
      </w:pPr>
    </w:p>
    <w:p w:rsidR="00927E92" w:rsidRDefault="006333DB">
      <w:pPr>
        <w:pStyle w:val="Prrafodelista"/>
        <w:numPr>
          <w:ilvl w:val="0"/>
          <w:numId w:val="7"/>
        </w:numPr>
        <w:tabs>
          <w:tab w:val="left" w:pos="1801"/>
        </w:tabs>
        <w:spacing w:before="1" w:line="254" w:lineRule="auto"/>
        <w:ind w:right="2003" w:hanging="355"/>
        <w:rPr>
          <w:sz w:val="24"/>
        </w:rPr>
      </w:pPr>
      <w:r>
        <w:rPr>
          <w:sz w:val="24"/>
        </w:rPr>
        <w:t>Fecha y procedimiento para la elección de la Directiva del Centro de Alumnos, de conformidad a lo dispuesto en el Artículo 6° de este</w:t>
      </w:r>
      <w:r>
        <w:rPr>
          <w:spacing w:val="-7"/>
          <w:sz w:val="24"/>
        </w:rPr>
        <w:t xml:space="preserve"> </w:t>
      </w:r>
      <w:r>
        <w:rPr>
          <w:sz w:val="24"/>
        </w:rPr>
        <w:t>reglamento.</w:t>
      </w:r>
    </w:p>
    <w:p w:rsidR="00927E92" w:rsidRDefault="006333DB">
      <w:pPr>
        <w:pStyle w:val="Prrafodelista"/>
        <w:numPr>
          <w:ilvl w:val="0"/>
          <w:numId w:val="7"/>
        </w:numPr>
        <w:tabs>
          <w:tab w:val="left" w:pos="1801"/>
        </w:tabs>
        <w:spacing w:before="74" w:line="235" w:lineRule="auto"/>
        <w:ind w:right="2002" w:hanging="355"/>
        <w:rPr>
          <w:sz w:val="24"/>
        </w:rPr>
      </w:pPr>
      <w:r>
        <w:rPr>
          <w:sz w:val="24"/>
        </w:rPr>
        <w:t>Funcionamiento de los distintos organismos que componen el Centro de Alumnos.</w:t>
      </w:r>
    </w:p>
    <w:p w:rsidR="00927E92" w:rsidRDefault="006333DB">
      <w:pPr>
        <w:pStyle w:val="Prrafodelista"/>
        <w:numPr>
          <w:ilvl w:val="0"/>
          <w:numId w:val="7"/>
        </w:numPr>
        <w:tabs>
          <w:tab w:val="left" w:pos="1801"/>
        </w:tabs>
        <w:spacing w:before="96" w:line="259" w:lineRule="auto"/>
        <w:ind w:right="1981" w:hanging="355"/>
        <w:rPr>
          <w:sz w:val="24"/>
        </w:rPr>
      </w:pPr>
      <w:r>
        <w:rPr>
          <w:sz w:val="24"/>
        </w:rPr>
        <w:t>Quórum requeridos para obtener la modificación del reglamento, para dar por aprobadas las iniciativas que se presenten en la Asamblea General y para determinar otras materias que decida en Consejo de Delegados de</w:t>
      </w:r>
      <w:r>
        <w:rPr>
          <w:spacing w:val="-7"/>
          <w:sz w:val="24"/>
        </w:rPr>
        <w:t xml:space="preserve"> </w:t>
      </w:r>
      <w:r>
        <w:rPr>
          <w:sz w:val="24"/>
        </w:rPr>
        <w:t>Curso.</w:t>
      </w:r>
    </w:p>
    <w:p w:rsidR="00927E92" w:rsidRDefault="006333DB">
      <w:pPr>
        <w:pStyle w:val="Prrafodelista"/>
        <w:numPr>
          <w:ilvl w:val="0"/>
          <w:numId w:val="7"/>
        </w:numPr>
        <w:tabs>
          <w:tab w:val="left" w:pos="1801"/>
        </w:tabs>
        <w:spacing w:before="78" w:line="254" w:lineRule="auto"/>
        <w:ind w:right="1982" w:hanging="355"/>
        <w:rPr>
          <w:sz w:val="24"/>
        </w:rPr>
      </w:pPr>
      <w:r>
        <w:rPr>
          <w:sz w:val="24"/>
        </w:rPr>
        <w:t>Forma y procedimiento para la convocatoria de reuniones extraordinarias del Consejo de Delegados de Curso y de la Asamblea</w:t>
      </w:r>
      <w:r>
        <w:rPr>
          <w:spacing w:val="-7"/>
          <w:sz w:val="24"/>
        </w:rPr>
        <w:t xml:space="preserve"> </w:t>
      </w:r>
      <w:r>
        <w:rPr>
          <w:sz w:val="24"/>
        </w:rPr>
        <w:t>General.</w:t>
      </w:r>
    </w:p>
    <w:p w:rsidR="00927E92" w:rsidRDefault="006333DB">
      <w:pPr>
        <w:pStyle w:val="Prrafodelista"/>
        <w:numPr>
          <w:ilvl w:val="0"/>
          <w:numId w:val="7"/>
        </w:numPr>
        <w:tabs>
          <w:tab w:val="left" w:pos="1801"/>
        </w:tabs>
        <w:spacing w:before="73" w:line="254" w:lineRule="auto"/>
        <w:ind w:right="1981" w:hanging="355"/>
        <w:rPr>
          <w:sz w:val="24"/>
        </w:rPr>
      </w:pPr>
      <w:r>
        <w:rPr>
          <w:sz w:val="24"/>
        </w:rPr>
        <w:t>Funciones que corresponda desempeñar a cada uno de los miembros de la Directiva del Centro de Alumnos y de los organismos y comisiones creados</w:t>
      </w:r>
      <w:r>
        <w:rPr>
          <w:spacing w:val="-13"/>
          <w:sz w:val="24"/>
        </w:rPr>
        <w:t xml:space="preserve"> </w:t>
      </w:r>
      <w:r>
        <w:rPr>
          <w:sz w:val="24"/>
        </w:rPr>
        <w:t>de acuerdo a la orgánica</w:t>
      </w:r>
      <w:r>
        <w:rPr>
          <w:spacing w:val="-3"/>
          <w:sz w:val="24"/>
        </w:rPr>
        <w:t xml:space="preserve"> </w:t>
      </w:r>
      <w:r>
        <w:rPr>
          <w:sz w:val="24"/>
        </w:rPr>
        <w:t>propia.</w:t>
      </w:r>
    </w:p>
    <w:p w:rsidR="00927E92" w:rsidRDefault="006333DB">
      <w:pPr>
        <w:pStyle w:val="Prrafodelista"/>
        <w:numPr>
          <w:ilvl w:val="0"/>
          <w:numId w:val="7"/>
        </w:numPr>
        <w:tabs>
          <w:tab w:val="left" w:pos="1801"/>
        </w:tabs>
        <w:spacing w:line="235" w:lineRule="auto"/>
        <w:ind w:right="2003" w:hanging="355"/>
        <w:rPr>
          <w:sz w:val="24"/>
        </w:rPr>
      </w:pPr>
      <w:r>
        <w:rPr>
          <w:sz w:val="24"/>
        </w:rPr>
        <w:t>Mecanismos, procedimientos, causales y medidas disciplinarias que le fueren aplicables a los miembros del Centro de</w:t>
      </w:r>
      <w:r>
        <w:rPr>
          <w:spacing w:val="-5"/>
          <w:sz w:val="24"/>
        </w:rPr>
        <w:t xml:space="preserve"> </w:t>
      </w:r>
      <w:r>
        <w:rPr>
          <w:sz w:val="24"/>
        </w:rPr>
        <w:t>Alumnos</w:t>
      </w:r>
    </w:p>
    <w:p w:rsidR="00927E92" w:rsidRDefault="00927E92">
      <w:pPr>
        <w:pStyle w:val="Textoindependiente"/>
        <w:spacing w:before="7"/>
        <w:rPr>
          <w:sz w:val="35"/>
        </w:rPr>
      </w:pPr>
    </w:p>
    <w:p w:rsidR="00927E92" w:rsidRDefault="006333DB">
      <w:pPr>
        <w:pStyle w:val="Textoindependiente"/>
        <w:spacing w:line="254" w:lineRule="auto"/>
        <w:ind w:left="1080" w:right="1984" w:firstLine="669"/>
        <w:jc w:val="both"/>
      </w:pPr>
      <w:r>
        <w:t>Una Comisión será la encargada de estudiar y aprobar en definitiva el proyecto de Reglamento Interno elaborado por el Consejo de Delegados de curso, la que estará constituida por las personas que se indican:</w:t>
      </w:r>
    </w:p>
    <w:p w:rsidR="00927E92" w:rsidRDefault="00927E92">
      <w:pPr>
        <w:pStyle w:val="Textoindependiente"/>
        <w:spacing w:before="3"/>
        <w:rPr>
          <w:sz w:val="34"/>
        </w:rPr>
      </w:pPr>
    </w:p>
    <w:p w:rsidR="00927E92" w:rsidRDefault="006333DB">
      <w:pPr>
        <w:pStyle w:val="Textoindependiente"/>
        <w:spacing w:before="1" w:line="232" w:lineRule="auto"/>
        <w:ind w:left="1080" w:right="1975"/>
      </w:pPr>
      <w:r>
        <w:t>-Un orientador o, a falta de éste, preferentemente uno de los profesores encargados de este tipo de tareas pedagógicas.</w:t>
      </w:r>
    </w:p>
    <w:p w:rsidR="00927E92" w:rsidRDefault="006333DB">
      <w:pPr>
        <w:pStyle w:val="Textoindependiente"/>
        <w:spacing w:before="2"/>
        <w:ind w:left="1080"/>
      </w:pPr>
      <w:r>
        <w:t>-El presidente del Centro de Alumnos</w:t>
      </w:r>
    </w:p>
    <w:p w:rsidR="00927E92" w:rsidRDefault="006333DB">
      <w:pPr>
        <w:pStyle w:val="Textoindependiente"/>
        <w:spacing w:line="274" w:lineRule="exact"/>
        <w:ind w:left="1080"/>
      </w:pPr>
      <w:r>
        <w:t>-Dos alumnos elegidos por el Consejo de Delegados de Curso.</w:t>
      </w:r>
    </w:p>
    <w:p w:rsidR="00927E92" w:rsidRDefault="006333DB">
      <w:pPr>
        <w:pStyle w:val="Textoindependiente"/>
        <w:spacing w:before="2" w:line="235" w:lineRule="auto"/>
        <w:ind w:left="1080" w:right="1989"/>
      </w:pPr>
      <w:r>
        <w:t>-Dos profesores asesores que tuviesen el Centro de Alumnos, de conformidad a lo dispuesto en el Artículo 10° del presente reglamento.</w:t>
      </w:r>
    </w:p>
    <w:p w:rsidR="008B0717" w:rsidRDefault="008B0717">
      <w:pPr>
        <w:pStyle w:val="Textoindependiente"/>
        <w:spacing w:before="2" w:line="235" w:lineRule="auto"/>
        <w:ind w:left="1080" w:right="1989"/>
      </w:pPr>
    </w:p>
    <w:p w:rsidR="008B0717" w:rsidRDefault="008B0717">
      <w:pPr>
        <w:pStyle w:val="Textoindependiente"/>
        <w:spacing w:before="2" w:line="235" w:lineRule="auto"/>
        <w:ind w:left="1080" w:right="1989"/>
      </w:pPr>
    </w:p>
    <w:p w:rsidR="008B0717" w:rsidRDefault="008B0717">
      <w:pPr>
        <w:pStyle w:val="Textoindependiente"/>
        <w:spacing w:before="2" w:line="235" w:lineRule="auto"/>
        <w:ind w:left="1080" w:right="1989"/>
      </w:pPr>
    </w:p>
    <w:p w:rsidR="008B0717" w:rsidRDefault="008B0717">
      <w:pPr>
        <w:pStyle w:val="Textoindependiente"/>
        <w:spacing w:before="2" w:line="235" w:lineRule="auto"/>
        <w:ind w:left="1080" w:right="1989"/>
      </w:pPr>
      <w:r>
        <w:t>139</w:t>
      </w:r>
    </w:p>
    <w:p w:rsidR="00927E92" w:rsidRDefault="00927E92">
      <w:pPr>
        <w:pStyle w:val="Textoindependiente"/>
        <w:spacing w:before="3"/>
        <w:rPr>
          <w:sz w:val="31"/>
        </w:rPr>
      </w:pPr>
    </w:p>
    <w:p w:rsidR="00927E92" w:rsidRDefault="006333DB">
      <w:pPr>
        <w:pStyle w:val="Textoindependiente"/>
        <w:ind w:left="1080"/>
      </w:pPr>
      <w:r>
        <w:lastRenderedPageBreak/>
        <w:t>Artículo 13°</w:t>
      </w:r>
    </w:p>
    <w:p w:rsidR="00927E92" w:rsidRDefault="006333DB">
      <w:pPr>
        <w:pStyle w:val="Textoindependiente"/>
        <w:spacing w:before="215" w:line="261" w:lineRule="auto"/>
        <w:ind w:left="1080" w:right="1982" w:firstLine="669"/>
        <w:jc w:val="both"/>
      </w:pPr>
      <w:r>
        <w:t>En el caso de elecciones pluripersonales deberá establecerse en el Reglamento Interno del Centro o en ausencia de éste por Junta Electoral, un sistema para determinar los elegidos y que asegure una adecuada representación.</w:t>
      </w:r>
    </w:p>
    <w:p w:rsidR="00927E92" w:rsidRDefault="006333DB">
      <w:pPr>
        <w:pStyle w:val="Textoindependiente"/>
        <w:spacing w:line="271" w:lineRule="exact"/>
        <w:ind w:left="1080"/>
      </w:pPr>
      <w:r>
        <w:t>Artículo 14°</w:t>
      </w:r>
    </w:p>
    <w:p w:rsidR="00927E92" w:rsidRDefault="006F4A85" w:rsidP="008B0717">
      <w:pPr>
        <w:pStyle w:val="Textoindependiente"/>
        <w:spacing w:before="91" w:line="235" w:lineRule="auto"/>
        <w:ind w:left="1080" w:right="1984" w:firstLine="669"/>
        <w:jc w:val="both"/>
        <w:rPr>
          <w:sz w:val="18"/>
        </w:rPr>
      </w:pPr>
      <w:r>
        <w:t>Derogase</w:t>
      </w:r>
      <w:r w:rsidR="006333DB">
        <w:t xml:space="preserve"> a contar de la publicación del presente Reglamento, el Decreto supremo de Educación N° 736 de 1985.</w:t>
      </w:r>
    </w:p>
    <w:p w:rsidR="00927E92" w:rsidRDefault="006333DB">
      <w:pPr>
        <w:pStyle w:val="Textoindependiente"/>
        <w:spacing w:before="90" w:line="259" w:lineRule="auto"/>
        <w:ind w:left="1080" w:right="1982"/>
        <w:jc w:val="both"/>
      </w:pPr>
      <w:r>
        <w:t>Artículo Transitorio.- No obstante lo dispuesto en el artículo 14°, los Centros de Alumnos constituidos con sujeción a las normas del Decreto Supremo de Educación N° 736 de 1985, tendrán un plazo de 90 días para adecuarse a las disposiciones de este</w:t>
      </w:r>
      <w:r>
        <w:rPr>
          <w:spacing w:val="-1"/>
        </w:rPr>
        <w:t xml:space="preserve"> </w:t>
      </w:r>
      <w:r>
        <w:t>reglamento.</w:t>
      </w:r>
    </w:p>
    <w:p w:rsidR="00927E92" w:rsidRDefault="00927E92">
      <w:pPr>
        <w:pStyle w:val="Textoindependiente"/>
        <w:spacing w:before="8"/>
        <w:rPr>
          <w:sz w:val="25"/>
        </w:rPr>
      </w:pPr>
    </w:p>
    <w:p w:rsidR="00927E92" w:rsidRDefault="006333DB">
      <w:pPr>
        <w:pStyle w:val="Textoindependiente"/>
        <w:spacing w:line="254" w:lineRule="auto"/>
        <w:ind w:left="1080" w:right="1983"/>
        <w:jc w:val="both"/>
      </w:pPr>
      <w:r>
        <w:t xml:space="preserve">Anótese, tómese razón y publíquese. RICARDO LAGOS ESCOBAR, Presidente de la República.- </w:t>
      </w:r>
      <w:proofErr w:type="spellStart"/>
      <w:r>
        <w:t>Marígen</w:t>
      </w:r>
      <w:proofErr w:type="spellEnd"/>
      <w:r>
        <w:t xml:space="preserve"> </w:t>
      </w:r>
      <w:proofErr w:type="spellStart"/>
      <w:r>
        <w:t>Hornkol</w:t>
      </w:r>
      <w:proofErr w:type="spellEnd"/>
      <w:r>
        <w:t xml:space="preserve"> Venegas, Ministra de</w:t>
      </w:r>
      <w:r>
        <w:rPr>
          <w:spacing w:val="-6"/>
        </w:rPr>
        <w:t xml:space="preserve"> </w:t>
      </w:r>
      <w:r>
        <w:t>Educación.</w:t>
      </w:r>
    </w:p>
    <w:p w:rsidR="00927E92" w:rsidRDefault="00927E92">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sectPr w:rsidR="008B0717">
          <w:pgSz w:w="12240" w:h="15840"/>
          <w:pgMar w:top="1600" w:right="0" w:bottom="940" w:left="900" w:header="353" w:footer="746" w:gutter="0"/>
          <w:cols w:space="720"/>
        </w:sectPr>
      </w:pPr>
      <w:r>
        <w:t>140</w:t>
      </w:r>
    </w:p>
    <w:p w:rsidR="00927E92" w:rsidRDefault="00927E92">
      <w:pPr>
        <w:pStyle w:val="Textoindependiente"/>
        <w:rPr>
          <w:sz w:val="20"/>
        </w:rPr>
      </w:pPr>
    </w:p>
    <w:p w:rsidR="00927E92" w:rsidRDefault="00927E92">
      <w:pPr>
        <w:pStyle w:val="Textoindependiente"/>
        <w:spacing w:before="10"/>
        <w:rPr>
          <w:sz w:val="18"/>
        </w:rPr>
      </w:pPr>
    </w:p>
    <w:p w:rsidR="00927E92" w:rsidRDefault="006333DB">
      <w:pPr>
        <w:pStyle w:val="Ttulo1"/>
        <w:spacing w:before="90"/>
        <w:ind w:left="1192" w:right="2185"/>
        <w:jc w:val="center"/>
      </w:pPr>
      <w:r>
        <w:t>DECRETO N°565/1990</w:t>
      </w:r>
    </w:p>
    <w:p w:rsidR="00927E92" w:rsidRDefault="006333DB">
      <w:pPr>
        <w:spacing w:before="44" w:line="276" w:lineRule="auto"/>
        <w:ind w:left="2261" w:right="2053" w:hanging="1162"/>
        <w:rPr>
          <w:b/>
          <w:sz w:val="24"/>
        </w:rPr>
      </w:pPr>
      <w:r>
        <w:rPr>
          <w:b/>
          <w:sz w:val="24"/>
        </w:rPr>
        <w:t>REGLAMENTO GENBERAL DE CENTROS DE PADRES Y APODERADOS PARA LOS ESTABLECIMIENTOS EDUCACIONALES</w:t>
      </w:r>
    </w:p>
    <w:p w:rsidR="00927E92" w:rsidRDefault="00927E92">
      <w:pPr>
        <w:pStyle w:val="Textoindependiente"/>
        <w:rPr>
          <w:b/>
          <w:sz w:val="27"/>
        </w:rPr>
      </w:pPr>
    </w:p>
    <w:p w:rsidR="00927E92" w:rsidRDefault="006333DB">
      <w:pPr>
        <w:pStyle w:val="Textoindependiente"/>
        <w:ind w:left="1080"/>
      </w:pPr>
      <w:r>
        <w:t>Considerando:</w:t>
      </w:r>
    </w:p>
    <w:p w:rsidR="00927E92" w:rsidRDefault="006333DB">
      <w:pPr>
        <w:pStyle w:val="Textoindependiente"/>
        <w:spacing w:before="211" w:line="235" w:lineRule="auto"/>
        <w:ind w:left="1080" w:right="1996" w:firstLine="669"/>
        <w:jc w:val="both"/>
      </w:pPr>
      <w:r>
        <w:t>Que, la familia constituye un agente esencial en la formación moral y ético- social de los niños y los jóvenes;</w:t>
      </w:r>
    </w:p>
    <w:p w:rsidR="00927E92" w:rsidRDefault="006333DB">
      <w:pPr>
        <w:pStyle w:val="Textoindependiente"/>
        <w:spacing w:before="95" w:line="261" w:lineRule="auto"/>
        <w:ind w:left="1080" w:right="1985" w:firstLine="669"/>
        <w:jc w:val="both"/>
      </w:pPr>
      <w:r>
        <w:t>Que, los fines de la Educación presuponen por una parte, el deber de estimular la convergencia de las influencias educativas de la escuela y la familia y, por otra, mantener canales de comunicación que enriquezcan las relaciones entre ambas;</w:t>
      </w:r>
    </w:p>
    <w:p w:rsidR="00927E92" w:rsidRDefault="006333DB">
      <w:pPr>
        <w:pStyle w:val="Textoindependiente"/>
        <w:spacing w:before="68" w:line="261" w:lineRule="auto"/>
        <w:ind w:left="1080" w:right="1978" w:firstLine="669"/>
        <w:jc w:val="both"/>
      </w:pPr>
      <w:r>
        <w:t>Que, la participación organizada de los padres y apoderados en la vida de la escuela hace posible integrar a los diversos estamentos de la comunidad escolar bajo similares y complementarios anhelos y propósitos educativos, además de materializar proyectos de colaboración mutua; y,</w:t>
      </w:r>
    </w:p>
    <w:p w:rsidR="00927E92" w:rsidRDefault="006333DB">
      <w:pPr>
        <w:pStyle w:val="Textoindependiente"/>
        <w:spacing w:before="64" w:line="254" w:lineRule="auto"/>
        <w:ind w:left="1080" w:right="1983" w:firstLine="669"/>
        <w:jc w:val="both"/>
      </w:pPr>
      <w:r>
        <w:t xml:space="preserve">Visto: </w:t>
      </w:r>
      <w:r>
        <w:rPr>
          <w:spacing w:val="-3"/>
        </w:rPr>
        <w:t xml:space="preserve">Lo </w:t>
      </w:r>
      <w:r>
        <w:t xml:space="preserve">dispuesto en la leyes </w:t>
      </w:r>
      <w:proofErr w:type="spellStart"/>
      <w:r>
        <w:t>N°s</w:t>
      </w:r>
      <w:proofErr w:type="spellEnd"/>
      <w:r>
        <w:t>. 18.956 y 18.962 y en los artículos 1° inciso 3°; 19 N° 10; 32 N° 8 y 35 de la Constitución Política de la República de Chile,</w:t>
      </w:r>
    </w:p>
    <w:p w:rsidR="00927E92" w:rsidRDefault="00927E92">
      <w:pPr>
        <w:pStyle w:val="Textoindependiente"/>
        <w:spacing w:before="8"/>
        <w:rPr>
          <w:sz w:val="29"/>
        </w:rPr>
      </w:pPr>
    </w:p>
    <w:p w:rsidR="00927E92" w:rsidRDefault="006333DB">
      <w:pPr>
        <w:pStyle w:val="Textoindependiente"/>
        <w:ind w:left="1080"/>
      </w:pPr>
      <w:r>
        <w:t>Decreto:</w:t>
      </w:r>
    </w:p>
    <w:p w:rsidR="00927E92" w:rsidRDefault="006F4A85">
      <w:pPr>
        <w:pStyle w:val="Textoindependiente"/>
        <w:spacing w:before="214" w:line="254" w:lineRule="auto"/>
        <w:ind w:left="1080" w:right="1979" w:firstLine="669"/>
        <w:jc w:val="both"/>
      </w:pPr>
      <w:r>
        <w:t>Apruébese</w:t>
      </w:r>
      <w:r w:rsidR="006333DB">
        <w:t xml:space="preserve"> el siguiente Reglamento General de Centros de Padres y Apoderados para los establecimientos educacionales reconocidos oficialmente por el Ministerio de Educación:</w:t>
      </w:r>
    </w:p>
    <w:p w:rsidR="00927E92" w:rsidRDefault="00927E92">
      <w:pPr>
        <w:pStyle w:val="Textoindependiente"/>
        <w:spacing w:before="6"/>
        <w:rPr>
          <w:sz w:val="29"/>
        </w:rPr>
      </w:pPr>
    </w:p>
    <w:p w:rsidR="00927E92" w:rsidRDefault="006333DB">
      <w:pPr>
        <w:pStyle w:val="Textoindependiente"/>
        <w:ind w:left="1080"/>
      </w:pPr>
      <w:r>
        <w:t>TITULO I: De la definición, fines y funciones</w:t>
      </w:r>
    </w:p>
    <w:p w:rsidR="00927E92" w:rsidRDefault="00927E92">
      <w:pPr>
        <w:pStyle w:val="Textoindependiente"/>
        <w:spacing w:before="8"/>
        <w:rPr>
          <w:sz w:val="35"/>
        </w:rPr>
      </w:pPr>
    </w:p>
    <w:p w:rsidR="00927E92" w:rsidRDefault="006333DB">
      <w:pPr>
        <w:pStyle w:val="Textoindependiente"/>
        <w:spacing w:line="261" w:lineRule="auto"/>
        <w:ind w:left="1080" w:right="1976"/>
        <w:jc w:val="both"/>
      </w:pPr>
      <w:r>
        <w:t>Artículo 1°.- Para los efectos del presente decreto los Centros de Padres y Apoderados, en adelante Centros de Padres, son organismos que comparten y colaboran en los propósitos educativos y sociales de los establecimientos educacionales de que forma parte.</w:t>
      </w:r>
    </w:p>
    <w:p w:rsidR="00927E92" w:rsidRDefault="006333DB">
      <w:pPr>
        <w:pStyle w:val="Textoindependiente"/>
        <w:spacing w:before="66" w:line="261" w:lineRule="auto"/>
        <w:ind w:left="1080" w:right="1979" w:firstLine="667"/>
        <w:jc w:val="both"/>
      </w:pPr>
      <w:r>
        <w:t>Los Centros de Padres orientarán sus acciones con plena observancia de las atribuciones técnico-pedagógicas que competen exclusivamente al establecimiento, promoverán la solidaridad, la cohesión grupal entre sus miembros, apoyarán organizadamente las labores educativas del establecimiento y, estimularán el desarrollo y progreso del conjunto de la comunidad escolar.</w:t>
      </w:r>
    </w:p>
    <w:p w:rsidR="00927E92" w:rsidRDefault="00927E92">
      <w:pPr>
        <w:spacing w:line="261" w:lineRule="auto"/>
        <w:jc w:val="both"/>
      </w:pPr>
    </w:p>
    <w:p w:rsidR="008B0717" w:rsidRDefault="008B0717">
      <w:pPr>
        <w:spacing w:line="261" w:lineRule="auto"/>
        <w:jc w:val="both"/>
      </w:pPr>
    </w:p>
    <w:p w:rsidR="008B0717" w:rsidRDefault="008B0717">
      <w:pPr>
        <w:spacing w:line="261" w:lineRule="auto"/>
        <w:jc w:val="both"/>
      </w:pPr>
    </w:p>
    <w:p w:rsidR="008B0717" w:rsidRDefault="008B0717">
      <w:pPr>
        <w:spacing w:line="261" w:lineRule="auto"/>
        <w:jc w:val="both"/>
      </w:pPr>
    </w:p>
    <w:p w:rsidR="008B0717" w:rsidRDefault="008B0717">
      <w:pPr>
        <w:spacing w:line="261" w:lineRule="auto"/>
        <w:jc w:val="both"/>
      </w:pPr>
    </w:p>
    <w:p w:rsidR="008B0717" w:rsidRDefault="008B0717">
      <w:pPr>
        <w:spacing w:line="261" w:lineRule="auto"/>
        <w:jc w:val="both"/>
      </w:pPr>
    </w:p>
    <w:p w:rsidR="008B0717" w:rsidRDefault="008B0717">
      <w:pPr>
        <w:spacing w:line="261" w:lineRule="auto"/>
        <w:jc w:val="both"/>
        <w:sectPr w:rsidR="008B0717">
          <w:pgSz w:w="12240" w:h="15840"/>
          <w:pgMar w:top="1600" w:right="0" w:bottom="940" w:left="900" w:header="353" w:footer="746" w:gutter="0"/>
          <w:cols w:space="720"/>
        </w:sectPr>
      </w:pPr>
      <w:r>
        <w:t>141</w:t>
      </w:r>
    </w:p>
    <w:p w:rsidR="00927E92" w:rsidRDefault="00927E92">
      <w:pPr>
        <w:pStyle w:val="Textoindependiente"/>
        <w:rPr>
          <w:sz w:val="20"/>
        </w:rPr>
      </w:pPr>
    </w:p>
    <w:p w:rsidR="00927E92" w:rsidRDefault="00927E92">
      <w:pPr>
        <w:pStyle w:val="Textoindependiente"/>
        <w:spacing w:before="6"/>
        <w:rPr>
          <w:sz w:val="18"/>
        </w:rPr>
      </w:pPr>
    </w:p>
    <w:p w:rsidR="00927E92" w:rsidRDefault="006333DB">
      <w:pPr>
        <w:pStyle w:val="Textoindependiente"/>
        <w:spacing w:before="90"/>
        <w:ind w:left="1080"/>
      </w:pPr>
      <w:r>
        <w:t>Artículo 2°.- Son funciones de los Centros de Padres:</w:t>
      </w:r>
    </w:p>
    <w:p w:rsidR="00927E92" w:rsidRDefault="00927E92">
      <w:pPr>
        <w:pStyle w:val="Textoindependiente"/>
        <w:spacing w:before="7"/>
        <w:rPr>
          <w:sz w:val="35"/>
        </w:rPr>
      </w:pPr>
    </w:p>
    <w:p w:rsidR="00927E92" w:rsidRDefault="006333DB">
      <w:pPr>
        <w:pStyle w:val="Prrafodelista"/>
        <w:numPr>
          <w:ilvl w:val="0"/>
          <w:numId w:val="6"/>
        </w:numPr>
        <w:tabs>
          <w:tab w:val="left" w:pos="1801"/>
        </w:tabs>
        <w:spacing w:before="1" w:line="264" w:lineRule="auto"/>
        <w:ind w:right="1976" w:hanging="355"/>
        <w:rPr>
          <w:sz w:val="24"/>
        </w:rPr>
      </w:pPr>
      <w:r>
        <w:rPr>
          <w:sz w:val="24"/>
        </w:rPr>
        <w:t xml:space="preserve">Fomentar la preocupación de sus miembros por la formación y desarrollo personal de sus hijos y pupilos </w:t>
      </w:r>
      <w:r>
        <w:rPr>
          <w:spacing w:val="-3"/>
          <w:sz w:val="24"/>
        </w:rPr>
        <w:t xml:space="preserve">y, </w:t>
      </w:r>
      <w:r>
        <w:rPr>
          <w:sz w:val="24"/>
        </w:rPr>
        <w:t>en consonancia con ello, promover las acciones de estudio y capacitación que sean convenientes para el mejor cometido de las responsabilidades educativas de la</w:t>
      </w:r>
      <w:r>
        <w:rPr>
          <w:spacing w:val="-3"/>
          <w:sz w:val="24"/>
        </w:rPr>
        <w:t xml:space="preserve"> </w:t>
      </w:r>
      <w:r>
        <w:rPr>
          <w:sz w:val="24"/>
        </w:rPr>
        <w:t>familia.</w:t>
      </w:r>
    </w:p>
    <w:p w:rsidR="00927E92" w:rsidRDefault="006333DB">
      <w:pPr>
        <w:pStyle w:val="Prrafodelista"/>
        <w:numPr>
          <w:ilvl w:val="0"/>
          <w:numId w:val="6"/>
        </w:numPr>
        <w:tabs>
          <w:tab w:val="left" w:pos="1801"/>
        </w:tabs>
        <w:spacing w:before="69" w:line="254" w:lineRule="auto"/>
        <w:ind w:right="1981" w:hanging="355"/>
        <w:rPr>
          <w:sz w:val="24"/>
        </w:rPr>
      </w:pPr>
      <w:r>
        <w:rPr>
          <w:sz w:val="24"/>
        </w:rPr>
        <w:t>Integrar activamente a sus miembros en una comunidad inspirada por principios, valores e ideales educativos comunes, canalizando para ellos las aptitudes, intereses y capacidades personales de cada</w:t>
      </w:r>
      <w:r>
        <w:rPr>
          <w:spacing w:val="-5"/>
          <w:sz w:val="24"/>
        </w:rPr>
        <w:t xml:space="preserve"> </w:t>
      </w:r>
      <w:r>
        <w:rPr>
          <w:sz w:val="24"/>
        </w:rPr>
        <w:t>uno.</w:t>
      </w:r>
    </w:p>
    <w:p w:rsidR="00927E92" w:rsidRDefault="006333DB">
      <w:pPr>
        <w:pStyle w:val="Prrafodelista"/>
        <w:numPr>
          <w:ilvl w:val="0"/>
          <w:numId w:val="6"/>
        </w:numPr>
        <w:tabs>
          <w:tab w:val="left" w:pos="1801"/>
        </w:tabs>
        <w:spacing w:before="71" w:line="264" w:lineRule="auto"/>
        <w:ind w:right="1973" w:hanging="355"/>
        <w:rPr>
          <w:sz w:val="24"/>
        </w:rPr>
      </w:pPr>
      <w:r>
        <w:rPr>
          <w:sz w:val="24"/>
        </w:rPr>
        <w:t>Establecer y fomentar vínculos entre el hogar y el establecimiento y que faciliten la comprensión y el apoyo familiar hacia las actividades escolares y el ejercicio del rol que corresponde desempeñar a los padres y apoderados en el fortalecimiento de los hábitos, ideales, valores y actitudes que la educación fomenta en los</w:t>
      </w:r>
      <w:r>
        <w:rPr>
          <w:spacing w:val="-1"/>
          <w:sz w:val="24"/>
        </w:rPr>
        <w:t xml:space="preserve"> </w:t>
      </w:r>
      <w:r>
        <w:rPr>
          <w:sz w:val="24"/>
        </w:rPr>
        <w:t>alumnos.</w:t>
      </w:r>
    </w:p>
    <w:p w:rsidR="00927E92" w:rsidRDefault="006333DB">
      <w:pPr>
        <w:pStyle w:val="Prrafodelista"/>
        <w:numPr>
          <w:ilvl w:val="0"/>
          <w:numId w:val="6"/>
        </w:numPr>
        <w:tabs>
          <w:tab w:val="left" w:pos="1801"/>
        </w:tabs>
        <w:spacing w:before="71" w:line="235" w:lineRule="auto"/>
        <w:ind w:right="1983" w:hanging="355"/>
        <w:rPr>
          <w:sz w:val="24"/>
        </w:rPr>
      </w:pPr>
      <w:r>
        <w:rPr>
          <w:sz w:val="24"/>
        </w:rPr>
        <w:t>Apoyar la labor educativa del establecimiento, aportando esfuerzos y recursos para favorecer el desarrollo integral del</w:t>
      </w:r>
      <w:r>
        <w:rPr>
          <w:spacing w:val="-3"/>
          <w:sz w:val="24"/>
        </w:rPr>
        <w:t xml:space="preserve"> </w:t>
      </w:r>
      <w:r>
        <w:rPr>
          <w:sz w:val="24"/>
        </w:rPr>
        <w:t>alumno.</w:t>
      </w:r>
    </w:p>
    <w:p w:rsidR="00927E92" w:rsidRDefault="006333DB">
      <w:pPr>
        <w:pStyle w:val="Prrafodelista"/>
        <w:numPr>
          <w:ilvl w:val="0"/>
          <w:numId w:val="6"/>
        </w:numPr>
        <w:tabs>
          <w:tab w:val="left" w:pos="1801"/>
        </w:tabs>
        <w:spacing w:before="93" w:line="266" w:lineRule="auto"/>
        <w:ind w:right="1977" w:hanging="355"/>
        <w:rPr>
          <w:sz w:val="24"/>
        </w:rPr>
      </w:pPr>
      <w:r>
        <w:rPr>
          <w:sz w:val="24"/>
        </w:rPr>
        <w:t xml:space="preserve">Proyectar acciones hacia la comunidad en general; difundir los propósitos e ideales del Centro de Padres; promover la cooperación de las instituciones y agentes comunitarios en las labores del establecimiento </w:t>
      </w:r>
      <w:r>
        <w:rPr>
          <w:spacing w:val="-3"/>
          <w:sz w:val="24"/>
        </w:rPr>
        <w:t xml:space="preserve">y, </w:t>
      </w:r>
      <w:r>
        <w:rPr>
          <w:sz w:val="24"/>
        </w:rPr>
        <w:t>cuando corresponda, participar en todos aquellos programas de progreso social que obren en beneficio de la educación, protección y desarrollo de la niñez y juventud.</w:t>
      </w:r>
    </w:p>
    <w:p w:rsidR="00927E92" w:rsidRDefault="006333DB">
      <w:pPr>
        <w:pStyle w:val="Prrafodelista"/>
        <w:numPr>
          <w:ilvl w:val="0"/>
          <w:numId w:val="6"/>
        </w:numPr>
        <w:tabs>
          <w:tab w:val="left" w:pos="1801"/>
        </w:tabs>
        <w:spacing w:before="68" w:line="264" w:lineRule="auto"/>
        <w:ind w:right="1978" w:hanging="355"/>
        <w:rPr>
          <w:sz w:val="24"/>
        </w:rPr>
      </w:pPr>
      <w:r>
        <w:rPr>
          <w:sz w:val="24"/>
        </w:rPr>
        <w:t>Proponer y patrocinar dentro del respectivo establecimiento y en la comunidad, iniciativas que favorezcan la formación de los alumnos, en especial aquellas relacionadas con el mejoramiento de las condiciones económicas, culturales, sociales y de salud que puedan afectar las oportunidades y el normal desarrollo de los</w:t>
      </w:r>
      <w:r>
        <w:rPr>
          <w:spacing w:val="-3"/>
          <w:sz w:val="24"/>
        </w:rPr>
        <w:t xml:space="preserve"> </w:t>
      </w:r>
      <w:r>
        <w:rPr>
          <w:sz w:val="24"/>
        </w:rPr>
        <w:t>alumnos.</w:t>
      </w:r>
    </w:p>
    <w:p w:rsidR="00927E92" w:rsidRDefault="006333DB">
      <w:pPr>
        <w:pStyle w:val="Prrafodelista"/>
        <w:numPr>
          <w:ilvl w:val="0"/>
          <w:numId w:val="6"/>
        </w:numPr>
        <w:tabs>
          <w:tab w:val="left" w:pos="1861"/>
        </w:tabs>
        <w:spacing w:before="6" w:line="264" w:lineRule="auto"/>
        <w:ind w:right="1974" w:hanging="355"/>
        <w:rPr>
          <w:sz w:val="24"/>
        </w:rPr>
      </w:pPr>
      <w:r>
        <w:rPr>
          <w:sz w:val="24"/>
        </w:rPr>
        <w:t>Mantener comunicación permanente con los niveles directivos del establecimiento tanto para obtener y difundir entre sus miembros la información relativa a las políticas, programas y proyectos educativos del establecimiento</w:t>
      </w:r>
      <w:r w:rsidR="007D20BC">
        <w:rPr>
          <w:sz w:val="24"/>
        </w:rPr>
        <w:t xml:space="preserve"> como para plantear, cuando cor</w:t>
      </w:r>
      <w:r>
        <w:rPr>
          <w:sz w:val="24"/>
        </w:rPr>
        <w:t>responda, las inquietudes, motivaciones y sugerencias de los padres relativas al proceso educativo y vida escolar.</w:t>
      </w:r>
    </w:p>
    <w:p w:rsidR="00927E92" w:rsidRDefault="00927E92">
      <w:pPr>
        <w:spacing w:line="264" w:lineRule="auto"/>
        <w:jc w:val="both"/>
        <w:rPr>
          <w:sz w:val="24"/>
        </w:rPr>
      </w:pPr>
    </w:p>
    <w:p w:rsidR="008B0717" w:rsidRDefault="008B0717">
      <w:pPr>
        <w:spacing w:line="264" w:lineRule="auto"/>
        <w:jc w:val="both"/>
        <w:rPr>
          <w:sz w:val="24"/>
        </w:rPr>
      </w:pPr>
    </w:p>
    <w:p w:rsidR="008B0717" w:rsidRDefault="008B0717">
      <w:pPr>
        <w:spacing w:line="264" w:lineRule="auto"/>
        <w:jc w:val="both"/>
        <w:rPr>
          <w:sz w:val="24"/>
        </w:rPr>
      </w:pPr>
    </w:p>
    <w:p w:rsidR="008B0717" w:rsidRDefault="008B0717">
      <w:pPr>
        <w:spacing w:line="264" w:lineRule="auto"/>
        <w:jc w:val="both"/>
        <w:rPr>
          <w:sz w:val="24"/>
        </w:rPr>
      </w:pPr>
    </w:p>
    <w:p w:rsidR="008B0717" w:rsidRDefault="008B0717">
      <w:pPr>
        <w:spacing w:line="264" w:lineRule="auto"/>
        <w:jc w:val="both"/>
        <w:rPr>
          <w:sz w:val="24"/>
        </w:rPr>
      </w:pPr>
    </w:p>
    <w:p w:rsidR="008B0717" w:rsidRDefault="008B0717">
      <w:pPr>
        <w:spacing w:line="264" w:lineRule="auto"/>
        <w:jc w:val="both"/>
        <w:rPr>
          <w:sz w:val="24"/>
        </w:rPr>
      </w:pPr>
    </w:p>
    <w:p w:rsidR="008B0717" w:rsidRDefault="008B0717">
      <w:pPr>
        <w:spacing w:line="264" w:lineRule="auto"/>
        <w:jc w:val="both"/>
        <w:rPr>
          <w:sz w:val="24"/>
        </w:rPr>
      </w:pPr>
    </w:p>
    <w:p w:rsidR="008B0717" w:rsidRDefault="008B0717">
      <w:pPr>
        <w:spacing w:line="264" w:lineRule="auto"/>
        <w:jc w:val="both"/>
        <w:rPr>
          <w:sz w:val="24"/>
        </w:rPr>
      </w:pPr>
    </w:p>
    <w:p w:rsidR="008B0717" w:rsidRDefault="008B0717">
      <w:pPr>
        <w:spacing w:line="264" w:lineRule="auto"/>
        <w:jc w:val="both"/>
        <w:rPr>
          <w:sz w:val="24"/>
        </w:rPr>
        <w:sectPr w:rsidR="008B0717">
          <w:pgSz w:w="12240" w:h="15840"/>
          <w:pgMar w:top="1600" w:right="0" w:bottom="940" w:left="900" w:header="353" w:footer="746" w:gutter="0"/>
          <w:cols w:space="720"/>
        </w:sectPr>
      </w:pPr>
      <w:r>
        <w:rPr>
          <w:sz w:val="24"/>
        </w:rPr>
        <w:t>142</w:t>
      </w:r>
    </w:p>
    <w:p w:rsidR="00927E92" w:rsidRDefault="00927E92">
      <w:pPr>
        <w:pStyle w:val="Textoindependiente"/>
        <w:rPr>
          <w:sz w:val="20"/>
        </w:rPr>
      </w:pPr>
    </w:p>
    <w:p w:rsidR="00927E92" w:rsidRDefault="00927E92">
      <w:pPr>
        <w:pStyle w:val="Textoindependiente"/>
        <w:spacing w:before="6"/>
        <w:rPr>
          <w:sz w:val="18"/>
        </w:rPr>
      </w:pPr>
    </w:p>
    <w:p w:rsidR="00927E92" w:rsidRDefault="006333DB">
      <w:pPr>
        <w:pStyle w:val="Textoindependiente"/>
        <w:spacing w:before="90"/>
        <w:ind w:left="1080"/>
      </w:pPr>
      <w:r>
        <w:t xml:space="preserve">TITULO </w:t>
      </w:r>
      <w:r w:rsidR="006F4A85">
        <w:t>II:</w:t>
      </w:r>
      <w:r>
        <w:t xml:space="preserve"> De la organización y funcionamiento</w:t>
      </w:r>
    </w:p>
    <w:p w:rsidR="00927E92" w:rsidRDefault="00927E92">
      <w:pPr>
        <w:pStyle w:val="Textoindependiente"/>
        <w:spacing w:before="7"/>
        <w:rPr>
          <w:sz w:val="35"/>
        </w:rPr>
      </w:pPr>
    </w:p>
    <w:p w:rsidR="00927E92" w:rsidRDefault="006333DB">
      <w:pPr>
        <w:pStyle w:val="Textoindependiente"/>
        <w:spacing w:before="1" w:line="259" w:lineRule="auto"/>
        <w:ind w:left="1080" w:right="1980"/>
        <w:jc w:val="both"/>
      </w:pPr>
      <w:r>
        <w:t>Artículo 3°.- Cada Centro de Padres se organizará y funcionará de acuerdo a la forma establecida en su Reglamento Interno, el que se ajustará a las normas generales contempladas en el presente decreto y responderá a las características de la realidad escolar en que se constituya.</w:t>
      </w:r>
    </w:p>
    <w:p w:rsidR="00927E92" w:rsidRDefault="00927E92">
      <w:pPr>
        <w:pStyle w:val="Textoindependiente"/>
        <w:spacing w:before="9"/>
        <w:rPr>
          <w:sz w:val="27"/>
        </w:rPr>
      </w:pPr>
    </w:p>
    <w:p w:rsidR="00927E92" w:rsidRDefault="006333DB">
      <w:pPr>
        <w:pStyle w:val="Textoindependiente"/>
        <w:spacing w:line="271" w:lineRule="auto"/>
        <w:ind w:left="1080" w:right="1977"/>
        <w:jc w:val="both"/>
      </w:pPr>
      <w:r>
        <w:t>Artículo 4°.- Pertenecerán al Centro de Padres de cada establecimiento educacional los padres y apoderados del mismo. También podrán participar en calidad de cooperadores, las personas naturales o jurídicas que se comprometan a contribuir al cumplimiento de los fines del Centro de Padres. Corresponde al Directorio del Centro de Padres aceptar o rechazar la designación de cooperador. Asimismo podrá otorgarse la calidad de honorario a aquellas personas a quienes el Directorio del Centro de Padres por sus merecimientos o destacada actuación en favor del establecimiento o del Centro de Padres, otorgue esta distinción por unanimidad siempre que sea aceptada por el favorecido. Los honorarios no tendrán derechos u obligaciones. Tanto la participación de los padres y apoderados como de los cooperadores y honorarios en las actividades del Centro como la colaboración material, institucional y financiera que éste requiera de aquéllos son de aceptación</w:t>
      </w:r>
      <w:r>
        <w:rPr>
          <w:spacing w:val="-4"/>
        </w:rPr>
        <w:t xml:space="preserve"> </w:t>
      </w:r>
      <w:r>
        <w:t>voluntaria.</w:t>
      </w:r>
    </w:p>
    <w:p w:rsidR="00927E92" w:rsidRDefault="00927E92">
      <w:pPr>
        <w:pStyle w:val="Textoindependiente"/>
        <w:rPr>
          <w:sz w:val="34"/>
        </w:rPr>
      </w:pPr>
    </w:p>
    <w:p w:rsidR="00927E92" w:rsidRDefault="006333DB">
      <w:pPr>
        <w:pStyle w:val="Textoindependiente"/>
        <w:spacing w:before="1" w:line="264" w:lineRule="auto"/>
        <w:ind w:left="1080" w:right="1983"/>
        <w:jc w:val="both"/>
      </w:pPr>
      <w:r>
        <w:t>Artículo 5°.- El Reglamento Interno de cada Centro de Padres determinará la organización del mismo y las funciones que corresponde desempeñar a las diversas unidades o secciones de la estructura que el Centro adopte. En todo caso formarán parte de la organización a lo menos los siguientes organismos:</w:t>
      </w:r>
    </w:p>
    <w:p w:rsidR="00927E92" w:rsidRDefault="00927E92">
      <w:pPr>
        <w:pStyle w:val="Textoindependiente"/>
        <w:spacing w:before="2"/>
        <w:rPr>
          <w:sz w:val="29"/>
        </w:rPr>
      </w:pPr>
    </w:p>
    <w:p w:rsidR="00927E92" w:rsidRDefault="006333DB">
      <w:pPr>
        <w:pStyle w:val="Prrafodelista"/>
        <w:numPr>
          <w:ilvl w:val="0"/>
          <w:numId w:val="5"/>
        </w:numPr>
        <w:tabs>
          <w:tab w:val="left" w:pos="1362"/>
        </w:tabs>
        <w:ind w:firstLine="5"/>
        <w:rPr>
          <w:sz w:val="24"/>
        </w:rPr>
      </w:pPr>
      <w:r>
        <w:rPr>
          <w:sz w:val="24"/>
        </w:rPr>
        <w:t>La Asamblea</w:t>
      </w:r>
      <w:r>
        <w:rPr>
          <w:spacing w:val="1"/>
          <w:sz w:val="24"/>
        </w:rPr>
        <w:t xml:space="preserve"> </w:t>
      </w:r>
      <w:r>
        <w:rPr>
          <w:sz w:val="24"/>
        </w:rPr>
        <w:t>General</w:t>
      </w:r>
    </w:p>
    <w:p w:rsidR="00927E92" w:rsidRDefault="006333DB">
      <w:pPr>
        <w:pStyle w:val="Prrafodelista"/>
        <w:numPr>
          <w:ilvl w:val="0"/>
          <w:numId w:val="5"/>
        </w:numPr>
        <w:tabs>
          <w:tab w:val="left" w:pos="1405"/>
        </w:tabs>
        <w:spacing w:before="93" w:line="232" w:lineRule="auto"/>
        <w:ind w:right="1975" w:firstLine="5"/>
        <w:rPr>
          <w:sz w:val="24"/>
        </w:rPr>
      </w:pPr>
      <w:r>
        <w:rPr>
          <w:sz w:val="24"/>
        </w:rPr>
        <w:t>El Directorio Biblioteca del Congreso Nacional de Chile-</w:t>
      </w:r>
      <w:hyperlink r:id="rId53">
        <w:r>
          <w:rPr>
            <w:sz w:val="24"/>
          </w:rPr>
          <w:t>www.leychile.cl-</w:t>
        </w:r>
      </w:hyperlink>
      <w:r>
        <w:rPr>
          <w:sz w:val="24"/>
        </w:rPr>
        <w:t xml:space="preserve"> documento generado el 19 de Marzo de</w:t>
      </w:r>
      <w:r>
        <w:rPr>
          <w:spacing w:val="-3"/>
          <w:sz w:val="24"/>
        </w:rPr>
        <w:t xml:space="preserve"> </w:t>
      </w:r>
      <w:r>
        <w:rPr>
          <w:sz w:val="24"/>
        </w:rPr>
        <w:t>2014.</w:t>
      </w:r>
    </w:p>
    <w:p w:rsidR="00927E92" w:rsidRDefault="006333DB">
      <w:pPr>
        <w:pStyle w:val="Prrafodelista"/>
        <w:numPr>
          <w:ilvl w:val="0"/>
          <w:numId w:val="5"/>
        </w:numPr>
        <w:tabs>
          <w:tab w:val="left" w:pos="1362"/>
        </w:tabs>
        <w:spacing w:before="44"/>
        <w:ind w:firstLine="5"/>
        <w:rPr>
          <w:sz w:val="24"/>
        </w:rPr>
      </w:pPr>
      <w:r>
        <w:rPr>
          <w:sz w:val="24"/>
        </w:rPr>
        <w:t>El Consejo de Delegados de</w:t>
      </w:r>
      <w:r>
        <w:rPr>
          <w:spacing w:val="-2"/>
          <w:sz w:val="24"/>
        </w:rPr>
        <w:t xml:space="preserve"> </w:t>
      </w:r>
      <w:r>
        <w:rPr>
          <w:sz w:val="24"/>
        </w:rPr>
        <w:t>Curso</w:t>
      </w:r>
    </w:p>
    <w:p w:rsidR="00927E92" w:rsidRDefault="006333DB">
      <w:pPr>
        <w:pStyle w:val="Prrafodelista"/>
        <w:numPr>
          <w:ilvl w:val="0"/>
          <w:numId w:val="5"/>
        </w:numPr>
        <w:tabs>
          <w:tab w:val="left" w:pos="1362"/>
        </w:tabs>
        <w:spacing w:before="43"/>
        <w:ind w:firstLine="5"/>
        <w:rPr>
          <w:sz w:val="24"/>
        </w:rPr>
      </w:pPr>
      <w:r>
        <w:rPr>
          <w:sz w:val="24"/>
        </w:rPr>
        <w:t>Los</w:t>
      </w:r>
      <w:r>
        <w:rPr>
          <w:spacing w:val="-1"/>
          <w:sz w:val="24"/>
        </w:rPr>
        <w:t xml:space="preserve"> </w:t>
      </w:r>
      <w:r>
        <w:rPr>
          <w:sz w:val="24"/>
        </w:rPr>
        <w:t>Sub-Centros.</w:t>
      </w:r>
    </w:p>
    <w:p w:rsidR="00927E92" w:rsidRDefault="00927E92">
      <w:pPr>
        <w:jc w:val="both"/>
        <w:rPr>
          <w:sz w:val="24"/>
        </w:rPr>
      </w:pPr>
    </w:p>
    <w:p w:rsidR="008B0717" w:rsidRDefault="008B0717">
      <w:pPr>
        <w:jc w:val="both"/>
        <w:rPr>
          <w:sz w:val="24"/>
        </w:rPr>
      </w:pPr>
    </w:p>
    <w:p w:rsidR="008B0717" w:rsidRDefault="008B0717">
      <w:pPr>
        <w:jc w:val="both"/>
        <w:rPr>
          <w:sz w:val="24"/>
        </w:rPr>
      </w:pPr>
    </w:p>
    <w:p w:rsidR="008B0717" w:rsidRDefault="008B0717">
      <w:pPr>
        <w:jc w:val="both"/>
        <w:rPr>
          <w:sz w:val="24"/>
        </w:rPr>
      </w:pPr>
    </w:p>
    <w:p w:rsidR="008B0717" w:rsidRDefault="008B0717">
      <w:pPr>
        <w:jc w:val="both"/>
        <w:rPr>
          <w:sz w:val="24"/>
        </w:rPr>
      </w:pPr>
    </w:p>
    <w:p w:rsidR="008B0717" w:rsidRDefault="008B0717">
      <w:pPr>
        <w:jc w:val="both"/>
        <w:rPr>
          <w:sz w:val="24"/>
        </w:rPr>
      </w:pPr>
    </w:p>
    <w:p w:rsidR="008B0717" w:rsidRDefault="008B0717">
      <w:pPr>
        <w:jc w:val="both"/>
        <w:rPr>
          <w:sz w:val="24"/>
        </w:rPr>
      </w:pPr>
    </w:p>
    <w:p w:rsidR="008B0717" w:rsidRDefault="008B0717">
      <w:pPr>
        <w:jc w:val="both"/>
        <w:rPr>
          <w:sz w:val="24"/>
        </w:rPr>
      </w:pPr>
    </w:p>
    <w:p w:rsidR="008B0717" w:rsidRDefault="008B0717">
      <w:pPr>
        <w:jc w:val="both"/>
        <w:rPr>
          <w:sz w:val="24"/>
        </w:rPr>
      </w:pPr>
    </w:p>
    <w:p w:rsidR="008B0717" w:rsidRDefault="008B0717">
      <w:pPr>
        <w:jc w:val="both"/>
        <w:rPr>
          <w:sz w:val="24"/>
        </w:rPr>
      </w:pPr>
    </w:p>
    <w:p w:rsidR="008B0717" w:rsidRDefault="008B0717">
      <w:pPr>
        <w:jc w:val="both"/>
        <w:rPr>
          <w:sz w:val="24"/>
        </w:rPr>
        <w:sectPr w:rsidR="008B0717">
          <w:pgSz w:w="12240" w:h="15840"/>
          <w:pgMar w:top="1600" w:right="0" w:bottom="940" w:left="900" w:header="353" w:footer="746" w:gutter="0"/>
          <w:cols w:space="720"/>
        </w:sectPr>
      </w:pPr>
      <w:r>
        <w:rPr>
          <w:sz w:val="24"/>
        </w:rPr>
        <w:t>143</w:t>
      </w:r>
    </w:p>
    <w:p w:rsidR="00927E92" w:rsidRDefault="00927E92">
      <w:pPr>
        <w:pStyle w:val="Textoindependiente"/>
        <w:rPr>
          <w:sz w:val="20"/>
        </w:rPr>
      </w:pPr>
    </w:p>
    <w:p w:rsidR="00927E92" w:rsidRDefault="00927E92">
      <w:pPr>
        <w:pStyle w:val="Textoindependiente"/>
        <w:spacing w:before="6"/>
        <w:rPr>
          <w:sz w:val="18"/>
        </w:rPr>
      </w:pPr>
    </w:p>
    <w:p w:rsidR="00927E92" w:rsidRDefault="006333DB">
      <w:pPr>
        <w:pStyle w:val="Textoindependiente"/>
        <w:spacing w:before="90" w:line="264" w:lineRule="auto"/>
        <w:ind w:left="1080" w:right="1978"/>
        <w:jc w:val="both"/>
      </w:pPr>
      <w:r>
        <w:t>Artículo 6°.- La Asamblea General estará constituida por los padres y apoderados de los alumnos del establecimiento que deseen participar y, en ausencia de cualesquiera de ellos, por quienes los representen. Además de las otras funciones que el Reglamento Interno del Centro de Padres le determine, corresponde a la Asamblea General:</w:t>
      </w:r>
    </w:p>
    <w:p w:rsidR="00927E92" w:rsidRDefault="00927E92">
      <w:pPr>
        <w:pStyle w:val="Textoindependiente"/>
        <w:spacing w:before="8"/>
        <w:rPr>
          <w:sz w:val="33"/>
        </w:rPr>
      </w:pPr>
    </w:p>
    <w:p w:rsidR="00927E92" w:rsidRDefault="006333DB">
      <w:pPr>
        <w:pStyle w:val="Prrafodelista"/>
        <w:numPr>
          <w:ilvl w:val="0"/>
          <w:numId w:val="4"/>
        </w:numPr>
        <w:tabs>
          <w:tab w:val="left" w:pos="1410"/>
        </w:tabs>
        <w:spacing w:line="261" w:lineRule="auto"/>
        <w:ind w:right="1980" w:firstLine="5"/>
        <w:rPr>
          <w:sz w:val="24"/>
        </w:rPr>
      </w:pPr>
      <w:r>
        <w:rPr>
          <w:sz w:val="24"/>
        </w:rPr>
        <w:t>Elegir anualmente a los miembros del Directorio en votación universal, secreta e informada y según los procedimientos eleccionarios que el Reglamento Interno contemple. La elección del Directorio deberá efectuarse dentro de 90 días de iniciado el año escolar en el</w:t>
      </w:r>
      <w:r>
        <w:rPr>
          <w:spacing w:val="1"/>
          <w:sz w:val="24"/>
        </w:rPr>
        <w:t xml:space="preserve"> </w:t>
      </w:r>
      <w:r>
        <w:rPr>
          <w:sz w:val="24"/>
        </w:rPr>
        <w:t>establecimiento.</w:t>
      </w:r>
    </w:p>
    <w:p w:rsidR="00927E92" w:rsidRDefault="00927E92">
      <w:pPr>
        <w:pStyle w:val="Textoindependiente"/>
        <w:spacing w:before="1"/>
        <w:rPr>
          <w:sz w:val="33"/>
        </w:rPr>
      </w:pPr>
    </w:p>
    <w:p w:rsidR="00927E92" w:rsidRDefault="006333DB">
      <w:pPr>
        <w:pStyle w:val="Prrafodelista"/>
        <w:numPr>
          <w:ilvl w:val="0"/>
          <w:numId w:val="4"/>
        </w:numPr>
        <w:tabs>
          <w:tab w:val="left" w:pos="1390"/>
        </w:tabs>
        <w:spacing w:line="235" w:lineRule="auto"/>
        <w:ind w:right="2002" w:firstLine="5"/>
        <w:rPr>
          <w:sz w:val="24"/>
        </w:rPr>
      </w:pPr>
      <w:r>
        <w:rPr>
          <w:sz w:val="24"/>
        </w:rPr>
        <w:t>Aprobar el Reglamento Interno y sus modificaciones de acuerdo con los procedimientos que establezca dicho</w:t>
      </w:r>
      <w:r>
        <w:rPr>
          <w:spacing w:val="-3"/>
          <w:sz w:val="24"/>
        </w:rPr>
        <w:t xml:space="preserve"> </w:t>
      </w:r>
      <w:r>
        <w:rPr>
          <w:sz w:val="24"/>
        </w:rPr>
        <w:t>Reglamento.</w:t>
      </w:r>
    </w:p>
    <w:p w:rsidR="00927E92" w:rsidRDefault="00927E92">
      <w:pPr>
        <w:pStyle w:val="Textoindependiente"/>
        <w:spacing w:before="10"/>
        <w:rPr>
          <w:sz w:val="31"/>
        </w:rPr>
      </w:pPr>
    </w:p>
    <w:p w:rsidR="00927E92" w:rsidRDefault="006333DB">
      <w:pPr>
        <w:pStyle w:val="Prrafodelista"/>
        <w:numPr>
          <w:ilvl w:val="0"/>
          <w:numId w:val="4"/>
        </w:numPr>
        <w:tabs>
          <w:tab w:val="left" w:pos="1410"/>
        </w:tabs>
        <w:spacing w:before="1" w:line="271" w:lineRule="auto"/>
        <w:ind w:right="1977" w:firstLine="5"/>
        <w:rPr>
          <w:sz w:val="24"/>
        </w:rPr>
      </w:pPr>
      <w:r>
        <w:rPr>
          <w:sz w:val="24"/>
        </w:rPr>
        <w:t>Tomar conocimiento de los Informes, Memorias y Balances que debe entregar el Directorio. El Reglamento Interno del Centro determinará la periodicidad con que será convocada la Asamblea General y el quórum requerido para la elección del Directorio y la aprobación y/o modificación del Reglamento Interno. En todo caso, la Asamblea General deberá ser convocada a lo menos, dos veces en el año. Tratándose de la toma de conocimiento de la Memoria y Balance Anual que debe presentar el Directorio la convocatoria deberá efectuarse a lo menos 30 días antes de la elección de nuevo Directorio. Para efectos de votaciones dentro de la Asamblea General, cada familia será representada sólo por una persona que podrá ser el padre, o la madre, o en ausencia de éstos por el apoderado, el tutor, o el curador del</w:t>
      </w:r>
      <w:r>
        <w:rPr>
          <w:spacing w:val="-5"/>
          <w:sz w:val="24"/>
        </w:rPr>
        <w:t xml:space="preserve"> </w:t>
      </w:r>
      <w:r>
        <w:rPr>
          <w:sz w:val="24"/>
        </w:rPr>
        <w:t>alumno.</w:t>
      </w:r>
    </w:p>
    <w:p w:rsidR="00927E92" w:rsidRDefault="006333DB">
      <w:pPr>
        <w:pStyle w:val="Textoindependiente"/>
        <w:spacing w:before="68" w:line="232" w:lineRule="auto"/>
        <w:ind w:left="1080" w:right="2000" w:firstLine="669"/>
        <w:jc w:val="both"/>
      </w:pPr>
      <w:r>
        <w:t>Sin perjuicio de lo anterior, el Reglamento Interno podrá establecer un sistema de representación diferente.</w:t>
      </w:r>
    </w:p>
    <w:p w:rsidR="00927E92" w:rsidRDefault="00927E92">
      <w:pPr>
        <w:pStyle w:val="Textoindependiente"/>
        <w:spacing w:before="2"/>
        <w:rPr>
          <w:sz w:val="36"/>
        </w:rPr>
      </w:pPr>
    </w:p>
    <w:p w:rsidR="00927E92" w:rsidRDefault="006333DB">
      <w:pPr>
        <w:pStyle w:val="Textoindependiente"/>
        <w:spacing w:line="261" w:lineRule="auto"/>
        <w:ind w:left="1080" w:right="1977"/>
        <w:jc w:val="both"/>
      </w:pPr>
      <w:r>
        <w:t>Artículo 7°.- El Directorio del Centro estará formado a lo menos por el Presidente, un Vicepresidente, un Secretario, un Tesorero y un Director. El Reglamento Interno determinará el número de miembros que lo integran y las funciones que a cada uno corresponde desempeñar.</w:t>
      </w:r>
    </w:p>
    <w:p w:rsidR="00927E92" w:rsidRDefault="006333DB">
      <w:pPr>
        <w:pStyle w:val="Textoindependiente"/>
        <w:spacing w:line="237" w:lineRule="auto"/>
        <w:ind w:left="1080" w:right="1985" w:firstLine="669"/>
        <w:jc w:val="both"/>
      </w:pPr>
      <w:r>
        <w:t>El Director del establecimiento o su representante, participará en las reuniones del Directorio en calidad de asesor.</w:t>
      </w:r>
    </w:p>
    <w:p w:rsidR="00927E92" w:rsidRDefault="006333DB">
      <w:pPr>
        <w:pStyle w:val="Textoindependiente"/>
        <w:spacing w:line="254" w:lineRule="auto"/>
        <w:ind w:left="1080" w:right="1984" w:firstLine="669"/>
        <w:jc w:val="both"/>
      </w:pPr>
      <w:r>
        <w:t>El Directorio se reunirá de manera ordinaria a lo menos una vez al mes y en forma extraordinaria según las razones y procedimientos que el Reglamento Interno establezca.</w:t>
      </w:r>
    </w:p>
    <w:p w:rsidR="00927E92" w:rsidRDefault="00927E92">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pPr>
    </w:p>
    <w:p w:rsidR="008B0717" w:rsidRDefault="008B0717">
      <w:pPr>
        <w:spacing w:line="254" w:lineRule="auto"/>
        <w:jc w:val="both"/>
        <w:sectPr w:rsidR="008B0717">
          <w:headerReference w:type="even" r:id="rId54"/>
          <w:headerReference w:type="default" r:id="rId55"/>
          <w:footerReference w:type="default" r:id="rId56"/>
          <w:headerReference w:type="first" r:id="rId57"/>
          <w:pgSz w:w="12240" w:h="15840"/>
          <w:pgMar w:top="1600" w:right="0" w:bottom="940" w:left="900" w:header="353" w:footer="746" w:gutter="0"/>
          <w:pgNumType w:start="110"/>
          <w:cols w:space="720"/>
        </w:sectPr>
      </w:pPr>
      <w:r>
        <w:t>144</w:t>
      </w:r>
    </w:p>
    <w:p w:rsidR="00927E92" w:rsidRDefault="00927E92">
      <w:pPr>
        <w:pStyle w:val="Textoindependiente"/>
        <w:rPr>
          <w:sz w:val="20"/>
        </w:rPr>
      </w:pPr>
    </w:p>
    <w:p w:rsidR="00927E92" w:rsidRDefault="00927E92">
      <w:pPr>
        <w:pStyle w:val="Textoindependiente"/>
        <w:spacing w:before="8"/>
        <w:rPr>
          <w:sz w:val="18"/>
        </w:rPr>
      </w:pPr>
    </w:p>
    <w:p w:rsidR="00927E92" w:rsidRDefault="006333DB">
      <w:pPr>
        <w:pStyle w:val="Textoindependiente"/>
        <w:spacing w:before="90" w:line="261" w:lineRule="auto"/>
        <w:ind w:left="1080" w:right="1975" w:firstLine="669"/>
        <w:jc w:val="both"/>
      </w:pPr>
      <w:r>
        <w:t>No obstante, el Director del Establecimiento, el Presidente del Centro de Padres o ambos conjuntamente, podrán convocar a reunión extraordinaria del Directorio cuando existan situaciones imprevistas o urgencias que así lo</w:t>
      </w:r>
      <w:r>
        <w:rPr>
          <w:spacing w:val="-15"/>
        </w:rPr>
        <w:t xml:space="preserve"> </w:t>
      </w:r>
      <w:r>
        <w:t>recomiendan.</w:t>
      </w:r>
    </w:p>
    <w:p w:rsidR="00927E92" w:rsidRDefault="00927E92">
      <w:pPr>
        <w:pStyle w:val="Textoindependiente"/>
        <w:rPr>
          <w:sz w:val="33"/>
        </w:rPr>
      </w:pPr>
    </w:p>
    <w:p w:rsidR="00927E92" w:rsidRDefault="006333DB">
      <w:pPr>
        <w:pStyle w:val="Textoindependiente"/>
        <w:ind w:left="1750"/>
      </w:pPr>
      <w:r>
        <w:t>Son funciones del Directorio del Centro de Padres, a lo menos las siguientes:</w:t>
      </w:r>
    </w:p>
    <w:p w:rsidR="00927E92" w:rsidRDefault="00927E92">
      <w:pPr>
        <w:pStyle w:val="Textoindependiente"/>
        <w:spacing w:before="9"/>
        <w:rPr>
          <w:sz w:val="35"/>
        </w:rPr>
      </w:pPr>
    </w:p>
    <w:p w:rsidR="00927E92" w:rsidRDefault="006333DB">
      <w:pPr>
        <w:pStyle w:val="Prrafodelista"/>
        <w:numPr>
          <w:ilvl w:val="1"/>
          <w:numId w:val="4"/>
        </w:numPr>
        <w:tabs>
          <w:tab w:val="left" w:pos="1801"/>
        </w:tabs>
        <w:spacing w:before="1" w:line="232" w:lineRule="auto"/>
        <w:ind w:right="1982" w:hanging="355"/>
        <w:rPr>
          <w:sz w:val="24"/>
        </w:rPr>
      </w:pPr>
      <w:r>
        <w:rPr>
          <w:sz w:val="24"/>
        </w:rPr>
        <w:t>Dirigir al Centro de Padres de acuerdo a sus fines y funciones y administrar sus bienes y</w:t>
      </w:r>
      <w:r>
        <w:rPr>
          <w:spacing w:val="-2"/>
          <w:sz w:val="24"/>
        </w:rPr>
        <w:t xml:space="preserve"> </w:t>
      </w:r>
      <w:r>
        <w:rPr>
          <w:sz w:val="24"/>
        </w:rPr>
        <w:t>recursos.</w:t>
      </w:r>
    </w:p>
    <w:p w:rsidR="00927E92" w:rsidRDefault="006333DB">
      <w:pPr>
        <w:pStyle w:val="Prrafodelista"/>
        <w:numPr>
          <w:ilvl w:val="1"/>
          <w:numId w:val="4"/>
        </w:numPr>
        <w:tabs>
          <w:tab w:val="left" w:pos="1801"/>
        </w:tabs>
        <w:spacing w:before="98" w:line="254" w:lineRule="auto"/>
        <w:ind w:right="2001" w:hanging="355"/>
        <w:rPr>
          <w:sz w:val="24"/>
        </w:rPr>
      </w:pPr>
      <w:r>
        <w:rPr>
          <w:sz w:val="24"/>
        </w:rPr>
        <w:t>Representar al Centro ante la Dirección del establecimiento, la comunidad escolar y demás organismos y agentes externos con los cuales el Centro deba vincularse.</w:t>
      </w:r>
    </w:p>
    <w:p w:rsidR="00927E92" w:rsidRDefault="006333DB">
      <w:pPr>
        <w:pStyle w:val="Prrafodelista"/>
        <w:numPr>
          <w:ilvl w:val="1"/>
          <w:numId w:val="4"/>
        </w:numPr>
        <w:tabs>
          <w:tab w:val="left" w:pos="1801"/>
        </w:tabs>
        <w:spacing w:before="73" w:line="235" w:lineRule="auto"/>
        <w:ind w:right="1979" w:hanging="355"/>
        <w:rPr>
          <w:sz w:val="24"/>
        </w:rPr>
      </w:pPr>
      <w:r>
        <w:rPr>
          <w:sz w:val="24"/>
        </w:rPr>
        <w:t>Elaborar los planes, programas y proyectos de trabajo del Centro y difundirlos entre sus</w:t>
      </w:r>
      <w:r>
        <w:rPr>
          <w:spacing w:val="-3"/>
          <w:sz w:val="24"/>
        </w:rPr>
        <w:t xml:space="preserve"> </w:t>
      </w:r>
      <w:r>
        <w:rPr>
          <w:sz w:val="24"/>
        </w:rPr>
        <w:t>miembros.</w:t>
      </w:r>
    </w:p>
    <w:p w:rsidR="00927E92" w:rsidRDefault="006333DB">
      <w:pPr>
        <w:pStyle w:val="Prrafodelista"/>
        <w:numPr>
          <w:ilvl w:val="1"/>
          <w:numId w:val="4"/>
        </w:numPr>
        <w:tabs>
          <w:tab w:val="left" w:pos="1801"/>
        </w:tabs>
        <w:spacing w:before="93" w:line="235" w:lineRule="auto"/>
        <w:ind w:right="2004" w:hanging="355"/>
        <w:rPr>
          <w:sz w:val="24"/>
        </w:rPr>
      </w:pPr>
      <w:r>
        <w:rPr>
          <w:sz w:val="24"/>
        </w:rPr>
        <w:t>Convocar a reuniones de la Asamblea General y del Consejo de Delegados de Curso.</w:t>
      </w:r>
    </w:p>
    <w:p w:rsidR="00927E92" w:rsidRDefault="006333DB">
      <w:pPr>
        <w:pStyle w:val="Prrafodelista"/>
        <w:numPr>
          <w:ilvl w:val="1"/>
          <w:numId w:val="4"/>
        </w:numPr>
        <w:tabs>
          <w:tab w:val="left" w:pos="1801"/>
        </w:tabs>
        <w:spacing w:before="93" w:line="254" w:lineRule="auto"/>
        <w:ind w:right="2004" w:hanging="355"/>
        <w:rPr>
          <w:sz w:val="24"/>
        </w:rPr>
      </w:pPr>
      <w:r>
        <w:rPr>
          <w:sz w:val="24"/>
        </w:rPr>
        <w:t>Proponer al Consejo de Delegados de Curso la designación de las personas a cargo de los organismos internos del Centro y de las comisiones de</w:t>
      </w:r>
      <w:r>
        <w:rPr>
          <w:spacing w:val="-11"/>
          <w:sz w:val="24"/>
        </w:rPr>
        <w:t xml:space="preserve"> </w:t>
      </w:r>
      <w:r>
        <w:rPr>
          <w:sz w:val="24"/>
        </w:rPr>
        <w:t>trabajo.</w:t>
      </w:r>
    </w:p>
    <w:p w:rsidR="00927E92" w:rsidRDefault="006333DB">
      <w:pPr>
        <w:pStyle w:val="Prrafodelista"/>
        <w:numPr>
          <w:ilvl w:val="1"/>
          <w:numId w:val="4"/>
        </w:numPr>
        <w:tabs>
          <w:tab w:val="left" w:pos="1801"/>
        </w:tabs>
        <w:spacing w:before="75" w:line="235" w:lineRule="auto"/>
        <w:ind w:right="1980" w:hanging="355"/>
        <w:rPr>
          <w:sz w:val="24"/>
        </w:rPr>
      </w:pPr>
      <w:r>
        <w:rPr>
          <w:sz w:val="24"/>
        </w:rPr>
        <w:t>Supervisar las actividades que realizan los organismos internos del Centro y sus comisiones.</w:t>
      </w:r>
    </w:p>
    <w:p w:rsidR="00927E92" w:rsidRDefault="006333DB">
      <w:pPr>
        <w:pStyle w:val="Prrafodelista"/>
        <w:numPr>
          <w:ilvl w:val="1"/>
          <w:numId w:val="4"/>
        </w:numPr>
        <w:tabs>
          <w:tab w:val="left" w:pos="1801"/>
        </w:tabs>
        <w:spacing w:before="95" w:line="259" w:lineRule="auto"/>
        <w:ind w:right="1981" w:hanging="355"/>
        <w:rPr>
          <w:sz w:val="24"/>
        </w:rPr>
      </w:pPr>
      <w:r>
        <w:rPr>
          <w:sz w:val="24"/>
        </w:rPr>
        <w:t>Estimular la participación de los padres y apoderados en las actividades del Centro y apoyar decididamente aquellas iniciativas y programas de trabajo resueltas por los Sub-Centros que contribuyen al cumplimiento de las funciones del</w:t>
      </w:r>
      <w:r>
        <w:rPr>
          <w:spacing w:val="-1"/>
          <w:sz w:val="24"/>
        </w:rPr>
        <w:t xml:space="preserve"> </w:t>
      </w:r>
      <w:r>
        <w:rPr>
          <w:sz w:val="24"/>
        </w:rPr>
        <w:t>Centro.</w:t>
      </w:r>
    </w:p>
    <w:p w:rsidR="00927E92" w:rsidRDefault="006333DB">
      <w:pPr>
        <w:pStyle w:val="Prrafodelista"/>
        <w:numPr>
          <w:ilvl w:val="1"/>
          <w:numId w:val="4"/>
        </w:numPr>
        <w:tabs>
          <w:tab w:val="left" w:pos="1801"/>
        </w:tabs>
        <w:spacing w:before="78" w:line="266" w:lineRule="auto"/>
        <w:ind w:right="1976" w:hanging="355"/>
        <w:rPr>
          <w:sz w:val="24"/>
        </w:rPr>
      </w:pPr>
      <w:r>
        <w:rPr>
          <w:sz w:val="24"/>
        </w:rPr>
        <w:t>Informar periódicamente a la Dirección del establecimiento acerca del desarrollo de programas de trabajo del Centro de las inquietudes e intereses de los padres en torno a la marcha del proceso escolar, y obtener de dicha Dirección la información indispensable para mantener compenetrados a los padres de los propósitos y desarrollo del proyecto educativo del establecimiento.</w:t>
      </w:r>
    </w:p>
    <w:p w:rsidR="00927E92" w:rsidRDefault="006333DB">
      <w:pPr>
        <w:pStyle w:val="Prrafodelista"/>
        <w:numPr>
          <w:ilvl w:val="1"/>
          <w:numId w:val="4"/>
        </w:numPr>
        <w:tabs>
          <w:tab w:val="left" w:pos="1801"/>
        </w:tabs>
        <w:spacing w:before="5" w:line="252" w:lineRule="auto"/>
        <w:ind w:right="1982" w:hanging="360"/>
        <w:rPr>
          <w:sz w:val="24"/>
        </w:rPr>
      </w:pPr>
      <w:r>
        <w:rPr>
          <w:sz w:val="24"/>
        </w:rPr>
        <w:t>Someter a aprobación del Consejo de Delegados de Curso las fuentes de financiamiento del centro y el presupuesto anual de entradas y</w:t>
      </w:r>
      <w:r>
        <w:rPr>
          <w:spacing w:val="-6"/>
          <w:sz w:val="24"/>
        </w:rPr>
        <w:t xml:space="preserve"> </w:t>
      </w:r>
      <w:r>
        <w:rPr>
          <w:sz w:val="24"/>
        </w:rPr>
        <w:t>gastos.</w:t>
      </w:r>
    </w:p>
    <w:p w:rsidR="00927E92" w:rsidRDefault="006333DB">
      <w:pPr>
        <w:pStyle w:val="Prrafodelista"/>
        <w:numPr>
          <w:ilvl w:val="1"/>
          <w:numId w:val="4"/>
        </w:numPr>
        <w:tabs>
          <w:tab w:val="left" w:pos="1801"/>
        </w:tabs>
        <w:spacing w:before="81" w:line="254" w:lineRule="auto"/>
        <w:ind w:right="1980" w:hanging="360"/>
        <w:rPr>
          <w:sz w:val="24"/>
        </w:rPr>
      </w:pPr>
      <w:r>
        <w:rPr>
          <w:sz w:val="24"/>
        </w:rPr>
        <w:t>Elaborar los Informes, Cuentas, Memorias, Balances y otros que le corresponde presentar a la Asamblea General o al Consejo de Delegados de Curso.</w:t>
      </w:r>
    </w:p>
    <w:p w:rsidR="008B0717" w:rsidRDefault="008B0717" w:rsidP="008B0717">
      <w:pPr>
        <w:tabs>
          <w:tab w:val="left" w:pos="1801"/>
        </w:tabs>
        <w:spacing w:before="81" w:line="254" w:lineRule="auto"/>
        <w:ind w:right="1980"/>
        <w:rPr>
          <w:sz w:val="24"/>
        </w:rPr>
      </w:pPr>
    </w:p>
    <w:p w:rsidR="008B0717" w:rsidRDefault="008B0717" w:rsidP="008B0717">
      <w:pPr>
        <w:tabs>
          <w:tab w:val="left" w:pos="1801"/>
        </w:tabs>
        <w:spacing w:before="81" w:line="254" w:lineRule="auto"/>
        <w:ind w:right="1980"/>
        <w:rPr>
          <w:sz w:val="24"/>
        </w:rPr>
      </w:pPr>
    </w:p>
    <w:p w:rsidR="008B0717" w:rsidRDefault="008B0717" w:rsidP="008B0717">
      <w:pPr>
        <w:tabs>
          <w:tab w:val="left" w:pos="1801"/>
        </w:tabs>
        <w:spacing w:before="81" w:line="254" w:lineRule="auto"/>
        <w:ind w:right="1980"/>
        <w:rPr>
          <w:sz w:val="24"/>
        </w:rPr>
      </w:pPr>
    </w:p>
    <w:p w:rsidR="008B0717" w:rsidRDefault="008B0717" w:rsidP="008B0717">
      <w:pPr>
        <w:tabs>
          <w:tab w:val="left" w:pos="1801"/>
        </w:tabs>
        <w:spacing w:before="81" w:line="254" w:lineRule="auto"/>
        <w:ind w:right="1980"/>
        <w:rPr>
          <w:sz w:val="24"/>
        </w:rPr>
      </w:pPr>
    </w:p>
    <w:p w:rsidR="008B0717" w:rsidRPr="008B0717" w:rsidRDefault="008B0717" w:rsidP="008B0717">
      <w:pPr>
        <w:tabs>
          <w:tab w:val="left" w:pos="1801"/>
        </w:tabs>
        <w:spacing w:before="81" w:line="254" w:lineRule="auto"/>
        <w:ind w:right="1980"/>
        <w:rPr>
          <w:sz w:val="24"/>
        </w:rPr>
      </w:pPr>
      <w:r>
        <w:rPr>
          <w:sz w:val="24"/>
        </w:rPr>
        <w:t>145</w:t>
      </w:r>
    </w:p>
    <w:p w:rsidR="00927E92" w:rsidRDefault="00927E92">
      <w:pPr>
        <w:spacing w:line="254" w:lineRule="auto"/>
        <w:jc w:val="both"/>
        <w:rPr>
          <w:sz w:val="24"/>
        </w:rPr>
      </w:pPr>
    </w:p>
    <w:p w:rsidR="00927E92" w:rsidRDefault="00927E92">
      <w:pPr>
        <w:pStyle w:val="Textoindependiente"/>
        <w:rPr>
          <w:sz w:val="20"/>
        </w:rPr>
      </w:pPr>
    </w:p>
    <w:p w:rsidR="00927E92" w:rsidRDefault="00927E92">
      <w:pPr>
        <w:pStyle w:val="Textoindependiente"/>
        <w:spacing w:before="6"/>
        <w:rPr>
          <w:sz w:val="18"/>
        </w:rPr>
      </w:pPr>
    </w:p>
    <w:p w:rsidR="00927E92" w:rsidRDefault="006333DB">
      <w:pPr>
        <w:pStyle w:val="Textoindependiente"/>
        <w:spacing w:before="90" w:line="254" w:lineRule="auto"/>
        <w:ind w:left="1080" w:right="2003"/>
        <w:jc w:val="both"/>
      </w:pPr>
      <w:r>
        <w:t>Artículo 8°.- Para ser miembro del Directorio se requiere que el postulante sea mayor de 21 años y tenga a lo menos un año de pertenencia al Centro de Padres del establecimiento.</w:t>
      </w:r>
    </w:p>
    <w:p w:rsidR="00927E92" w:rsidRDefault="00927E92">
      <w:pPr>
        <w:pStyle w:val="Textoindependiente"/>
        <w:spacing w:before="3"/>
        <w:rPr>
          <w:sz w:val="34"/>
        </w:rPr>
      </w:pPr>
    </w:p>
    <w:p w:rsidR="00927E92" w:rsidRDefault="006333DB">
      <w:pPr>
        <w:pStyle w:val="Textoindependiente"/>
        <w:spacing w:line="254" w:lineRule="auto"/>
        <w:ind w:left="1080" w:right="1979"/>
        <w:jc w:val="both"/>
      </w:pPr>
      <w:r>
        <w:t>Artículo 9°.- El Consejo de Delegados de Curso estará formado a lo menos por un delegado elegido democráticamente por los padres y apoderados de cada curso.</w:t>
      </w:r>
    </w:p>
    <w:p w:rsidR="00927E92" w:rsidRDefault="00927E92">
      <w:pPr>
        <w:pStyle w:val="Textoindependiente"/>
        <w:spacing w:before="3"/>
        <w:rPr>
          <w:sz w:val="34"/>
        </w:rPr>
      </w:pPr>
    </w:p>
    <w:p w:rsidR="00927E92" w:rsidRDefault="006333DB">
      <w:pPr>
        <w:pStyle w:val="Textoindependiente"/>
        <w:spacing w:line="268" w:lineRule="auto"/>
        <w:ind w:left="1080" w:right="1980" w:firstLine="669"/>
        <w:jc w:val="both"/>
      </w:pPr>
      <w:r>
        <w:t xml:space="preserve">El Presidente del Sub-Centro se desempeñará por derecho propio como </w:t>
      </w:r>
      <w:r w:rsidR="00CD6D19">
        <w:t>él</w:t>
      </w:r>
      <w:r>
        <w:t xml:space="preserve"> o alguno de los delegados de curso. El Reglamento Interno del Centro podrá contemplar otro sistema de representación democrática, por ejemplo por cursos paralelos, por grados, por ciclos, por niveles, etc. En cualquier caso dicho sistema deberá asegurar una adecuada representatividad de todos los cursos y una participación efectiva de todos los miembros del</w:t>
      </w:r>
      <w:r>
        <w:rPr>
          <w:spacing w:val="-2"/>
        </w:rPr>
        <w:t xml:space="preserve"> </w:t>
      </w:r>
      <w:r>
        <w:t>Centro.</w:t>
      </w:r>
    </w:p>
    <w:p w:rsidR="00927E92" w:rsidRDefault="00927E92">
      <w:pPr>
        <w:pStyle w:val="Textoindependiente"/>
        <w:spacing w:before="8"/>
        <w:rPr>
          <w:sz w:val="32"/>
        </w:rPr>
      </w:pPr>
    </w:p>
    <w:p w:rsidR="00927E92" w:rsidRDefault="006333DB">
      <w:pPr>
        <w:pStyle w:val="Textoindependiente"/>
        <w:spacing w:line="266" w:lineRule="auto"/>
        <w:ind w:left="1080" w:right="1978" w:firstLine="669"/>
        <w:jc w:val="both"/>
      </w:pPr>
      <w:r>
        <w:t>El Consejo de Delegados de Curso se reunirá a lo menos bimensualmente y en sus reuniones de trabajo participarán los integrantes del Directorio y el Director del establecimiento o su representante. Sin embargo, en las decisiones que competen al Consejo de Delegados no podrán participar ni los miembros del Directorio ni el Director del establecimiento o su representante.</w:t>
      </w:r>
    </w:p>
    <w:p w:rsidR="00927E92" w:rsidRDefault="006333DB">
      <w:pPr>
        <w:pStyle w:val="Textoindependiente"/>
        <w:spacing w:before="66" w:line="235" w:lineRule="auto"/>
        <w:ind w:left="1080" w:right="2005" w:firstLine="669"/>
        <w:jc w:val="both"/>
      </w:pPr>
      <w:r>
        <w:t>Además de las funciones que establezca el respectivo Reglamento Interno, el Consejo de Delegados de Curso tendrá como funciones:</w:t>
      </w:r>
    </w:p>
    <w:p w:rsidR="00927E92" w:rsidRDefault="00927E92">
      <w:pPr>
        <w:pStyle w:val="Textoindependiente"/>
        <w:spacing w:before="8"/>
        <w:rPr>
          <w:sz w:val="35"/>
        </w:rPr>
      </w:pPr>
    </w:p>
    <w:p w:rsidR="00927E92" w:rsidRDefault="006333DB">
      <w:pPr>
        <w:pStyle w:val="Prrafodelista"/>
        <w:numPr>
          <w:ilvl w:val="0"/>
          <w:numId w:val="3"/>
        </w:numPr>
        <w:tabs>
          <w:tab w:val="left" w:pos="1801"/>
        </w:tabs>
        <w:spacing w:line="235" w:lineRule="auto"/>
        <w:ind w:right="1999" w:hanging="355"/>
        <w:rPr>
          <w:sz w:val="24"/>
        </w:rPr>
      </w:pPr>
      <w:r>
        <w:rPr>
          <w:sz w:val="24"/>
        </w:rPr>
        <w:t>Redactar el Reglamento Interno y las modificaciones que éste requiera y someterlo a la aprobación de la Asamblea</w:t>
      </w:r>
      <w:r>
        <w:rPr>
          <w:spacing w:val="-3"/>
          <w:sz w:val="24"/>
        </w:rPr>
        <w:t xml:space="preserve"> </w:t>
      </w:r>
      <w:r>
        <w:rPr>
          <w:sz w:val="24"/>
        </w:rPr>
        <w:t>General.</w:t>
      </w:r>
    </w:p>
    <w:p w:rsidR="00927E92" w:rsidRDefault="006333DB">
      <w:pPr>
        <w:pStyle w:val="Prrafodelista"/>
        <w:numPr>
          <w:ilvl w:val="0"/>
          <w:numId w:val="3"/>
        </w:numPr>
        <w:tabs>
          <w:tab w:val="left" w:pos="1801"/>
        </w:tabs>
        <w:spacing w:before="95" w:line="235" w:lineRule="auto"/>
        <w:ind w:right="2004" w:hanging="355"/>
        <w:rPr>
          <w:sz w:val="24"/>
        </w:rPr>
      </w:pPr>
      <w:r>
        <w:rPr>
          <w:sz w:val="24"/>
        </w:rPr>
        <w:t>Designar a las personas encargadas de los organismos internos del Centro y a los miembros de las Comisiones de</w:t>
      </w:r>
      <w:r>
        <w:rPr>
          <w:spacing w:val="-2"/>
          <w:sz w:val="24"/>
        </w:rPr>
        <w:t xml:space="preserve"> </w:t>
      </w:r>
      <w:r>
        <w:rPr>
          <w:sz w:val="24"/>
        </w:rPr>
        <w:t>trabajo.</w:t>
      </w:r>
    </w:p>
    <w:p w:rsidR="00927E92" w:rsidRDefault="006333DB">
      <w:pPr>
        <w:pStyle w:val="Prrafodelista"/>
        <w:numPr>
          <w:ilvl w:val="0"/>
          <w:numId w:val="3"/>
        </w:numPr>
        <w:tabs>
          <w:tab w:val="left" w:pos="1801"/>
        </w:tabs>
        <w:spacing w:line="254" w:lineRule="auto"/>
        <w:ind w:right="1999" w:hanging="355"/>
        <w:rPr>
          <w:sz w:val="24"/>
        </w:rPr>
      </w:pPr>
      <w:r>
        <w:rPr>
          <w:sz w:val="24"/>
        </w:rPr>
        <w:t>Aprobar los procedimientos de financiamiento del Centro, los montos de las cuotas que pudiesen cancelar los miembros del Centro y el presupuesto anual de entradas y gastos elaborado por el</w:t>
      </w:r>
      <w:r>
        <w:rPr>
          <w:spacing w:val="-3"/>
          <w:sz w:val="24"/>
        </w:rPr>
        <w:t xml:space="preserve"> </w:t>
      </w:r>
      <w:r>
        <w:rPr>
          <w:sz w:val="24"/>
        </w:rPr>
        <w:t>Directorio.</w:t>
      </w:r>
    </w:p>
    <w:p w:rsidR="00927E92" w:rsidRDefault="006333DB">
      <w:pPr>
        <w:pStyle w:val="Prrafodelista"/>
        <w:numPr>
          <w:ilvl w:val="0"/>
          <w:numId w:val="3"/>
        </w:numPr>
        <w:tabs>
          <w:tab w:val="left" w:pos="1801"/>
        </w:tabs>
        <w:spacing w:before="74" w:line="235" w:lineRule="auto"/>
        <w:ind w:right="1976" w:hanging="355"/>
        <w:rPr>
          <w:sz w:val="24"/>
        </w:rPr>
      </w:pPr>
      <w:r>
        <w:rPr>
          <w:sz w:val="24"/>
        </w:rPr>
        <w:t>Coordinar las actividades que desarrollan los organismos internos y comisiones del Centro con las que realizan los</w:t>
      </w:r>
      <w:r>
        <w:rPr>
          <w:spacing w:val="-4"/>
          <w:sz w:val="24"/>
        </w:rPr>
        <w:t xml:space="preserve"> </w:t>
      </w:r>
      <w:r>
        <w:rPr>
          <w:sz w:val="24"/>
        </w:rPr>
        <w:t>Sub-Centros.</w:t>
      </w:r>
    </w:p>
    <w:p w:rsidR="00927E92" w:rsidRDefault="00927E92">
      <w:pPr>
        <w:pStyle w:val="Textoindependiente"/>
        <w:spacing w:before="1"/>
        <w:rPr>
          <w:sz w:val="36"/>
        </w:rPr>
      </w:pPr>
    </w:p>
    <w:p w:rsidR="00927E92" w:rsidRDefault="006333DB">
      <w:pPr>
        <w:pStyle w:val="Textoindependiente"/>
        <w:spacing w:line="252" w:lineRule="auto"/>
        <w:ind w:left="1080" w:right="1978"/>
        <w:jc w:val="both"/>
      </w:pPr>
      <w:r>
        <w:t>Artículo 10°.- Por cada curso del establecimiento existirá un Sub-Centro de Padres, el que estará integrado por los padres y apoderados del respectivo curso, que deseen participar en él.</w:t>
      </w:r>
    </w:p>
    <w:p w:rsidR="00927E92" w:rsidRDefault="006333DB">
      <w:pPr>
        <w:pStyle w:val="Textoindependiente"/>
        <w:spacing w:before="84" w:line="254" w:lineRule="auto"/>
        <w:ind w:left="1080" w:right="1980" w:firstLine="669"/>
        <w:jc w:val="both"/>
      </w:pPr>
      <w:r>
        <w:t>A los Sub-Centros corresponderá dentro del ámbito de sus respectivas competencias, cumplir y promover las funciones del Centro de Padres establecidas en el artículo 2° del presente decreto.</w:t>
      </w:r>
    </w:p>
    <w:p w:rsidR="00927E92" w:rsidRDefault="00927E92">
      <w:pPr>
        <w:spacing w:line="254" w:lineRule="auto"/>
        <w:jc w:val="both"/>
      </w:pPr>
    </w:p>
    <w:p w:rsidR="008B0717" w:rsidRDefault="008B0717">
      <w:pPr>
        <w:spacing w:line="254" w:lineRule="auto"/>
        <w:jc w:val="both"/>
      </w:pPr>
    </w:p>
    <w:p w:rsidR="008B0717" w:rsidRDefault="008B0717">
      <w:pPr>
        <w:spacing w:line="254" w:lineRule="auto"/>
        <w:jc w:val="both"/>
        <w:sectPr w:rsidR="008B0717">
          <w:pgSz w:w="12240" w:h="15840"/>
          <w:pgMar w:top="1600" w:right="0" w:bottom="940" w:left="900" w:header="353" w:footer="746" w:gutter="0"/>
          <w:cols w:space="720"/>
        </w:sectPr>
      </w:pPr>
      <w:r>
        <w:t>146</w:t>
      </w:r>
    </w:p>
    <w:p w:rsidR="00927E92" w:rsidRDefault="00927E92">
      <w:pPr>
        <w:pStyle w:val="Textoindependiente"/>
        <w:rPr>
          <w:sz w:val="20"/>
        </w:rPr>
      </w:pPr>
    </w:p>
    <w:p w:rsidR="00927E92" w:rsidRDefault="00927E92">
      <w:pPr>
        <w:pStyle w:val="Textoindependiente"/>
        <w:spacing w:before="8"/>
        <w:rPr>
          <w:sz w:val="18"/>
        </w:rPr>
      </w:pPr>
    </w:p>
    <w:p w:rsidR="00927E92" w:rsidRDefault="006333DB" w:rsidP="00A033D5">
      <w:pPr>
        <w:pStyle w:val="Textoindependiente"/>
        <w:spacing w:before="90" w:line="261" w:lineRule="auto"/>
        <w:ind w:left="1080" w:right="373" w:hanging="87"/>
        <w:jc w:val="both"/>
      </w:pPr>
      <w:r>
        <w:t xml:space="preserve">Dentro de 30 días de iniciado el año escolar en el establecimiento, cada Sub- Centro elegirá democráticamente una directiva y </w:t>
      </w:r>
      <w:r w:rsidR="00CD6D19">
        <w:t>al</w:t>
      </w:r>
      <w:r>
        <w:t xml:space="preserve"> o los delegados que lo representarán en el Consejo de Delegados de Curso. La directiva y los delegados permanecerán un año en sus funciones.</w:t>
      </w:r>
    </w:p>
    <w:p w:rsidR="00927E92" w:rsidRDefault="006333DB" w:rsidP="00A033D5">
      <w:pPr>
        <w:pStyle w:val="Textoindependiente"/>
        <w:spacing w:before="64" w:line="264" w:lineRule="auto"/>
        <w:ind w:left="1080" w:right="373" w:hanging="87"/>
        <w:jc w:val="both"/>
      </w:pPr>
      <w:r>
        <w:t>La directiva de cada Sub-Centro estará integrada por el Presidente y el número restante de miembros que establezca el Reglamento Interno. Este Reglamento indicará igualmente las normas y procedimientos para la elección de la directiva, de los delegados y los reemplazos que hubiesen de</w:t>
      </w:r>
      <w:r>
        <w:rPr>
          <w:spacing w:val="-5"/>
        </w:rPr>
        <w:t xml:space="preserve"> </w:t>
      </w:r>
      <w:r>
        <w:t>realizarse.</w:t>
      </w:r>
    </w:p>
    <w:p w:rsidR="00927E92" w:rsidRDefault="00927E92" w:rsidP="00A033D5">
      <w:pPr>
        <w:pStyle w:val="Textoindependiente"/>
        <w:spacing w:before="3"/>
        <w:ind w:right="373" w:hanging="87"/>
        <w:rPr>
          <w:sz w:val="29"/>
        </w:rPr>
      </w:pPr>
    </w:p>
    <w:p w:rsidR="00927E92" w:rsidRDefault="006333DB" w:rsidP="00A033D5">
      <w:pPr>
        <w:pStyle w:val="Textoindependiente"/>
        <w:ind w:left="1759" w:right="373" w:hanging="87"/>
      </w:pPr>
      <w:r>
        <w:t>A las directivas de los Sub-Centros corresponderá fundamentalmente:</w:t>
      </w:r>
    </w:p>
    <w:p w:rsidR="00927E92" w:rsidRDefault="00927E92" w:rsidP="00A033D5">
      <w:pPr>
        <w:pStyle w:val="Textoindependiente"/>
        <w:spacing w:before="5"/>
        <w:ind w:right="373" w:hanging="87"/>
        <w:rPr>
          <w:sz w:val="35"/>
        </w:rPr>
      </w:pPr>
    </w:p>
    <w:p w:rsidR="00927E92" w:rsidRDefault="006333DB" w:rsidP="00A033D5">
      <w:pPr>
        <w:pStyle w:val="Prrafodelista"/>
        <w:numPr>
          <w:ilvl w:val="0"/>
          <w:numId w:val="2"/>
        </w:numPr>
        <w:tabs>
          <w:tab w:val="left" w:pos="1801"/>
        </w:tabs>
        <w:spacing w:line="235" w:lineRule="auto"/>
        <w:ind w:right="373" w:hanging="87"/>
        <w:rPr>
          <w:sz w:val="24"/>
        </w:rPr>
      </w:pPr>
      <w:r>
        <w:rPr>
          <w:sz w:val="24"/>
        </w:rPr>
        <w:t>Estimular la participación de todos los miembros del Sub-Centro en las actividades promovidas y programadas por el Centro de</w:t>
      </w:r>
      <w:r>
        <w:rPr>
          <w:spacing w:val="-4"/>
          <w:sz w:val="24"/>
        </w:rPr>
        <w:t xml:space="preserve"> </w:t>
      </w:r>
      <w:r>
        <w:rPr>
          <w:sz w:val="24"/>
        </w:rPr>
        <w:t>Padres.</w:t>
      </w:r>
    </w:p>
    <w:p w:rsidR="00927E92" w:rsidRDefault="006333DB" w:rsidP="00A033D5">
      <w:pPr>
        <w:pStyle w:val="Prrafodelista"/>
        <w:numPr>
          <w:ilvl w:val="0"/>
          <w:numId w:val="2"/>
        </w:numPr>
        <w:tabs>
          <w:tab w:val="left" w:pos="1801"/>
        </w:tabs>
        <w:spacing w:before="98" w:line="252" w:lineRule="auto"/>
        <w:ind w:right="373" w:hanging="87"/>
        <w:rPr>
          <w:sz w:val="24"/>
        </w:rPr>
      </w:pPr>
      <w:r>
        <w:rPr>
          <w:sz w:val="24"/>
        </w:rPr>
        <w:t>Poner en ejecución los programas específicos de trabajo y decisiones que en el marco de los fines y funciones del Centro de Padres y Apoderados, sean resueltas por los miembros del</w:t>
      </w:r>
      <w:r>
        <w:rPr>
          <w:spacing w:val="-1"/>
          <w:sz w:val="24"/>
        </w:rPr>
        <w:t xml:space="preserve"> </w:t>
      </w:r>
      <w:r>
        <w:rPr>
          <w:sz w:val="24"/>
        </w:rPr>
        <w:t>Sub-Centro.</w:t>
      </w:r>
    </w:p>
    <w:p w:rsidR="00927E92" w:rsidRDefault="006333DB" w:rsidP="00A033D5">
      <w:pPr>
        <w:pStyle w:val="Prrafodelista"/>
        <w:numPr>
          <w:ilvl w:val="0"/>
          <w:numId w:val="2"/>
        </w:numPr>
        <w:tabs>
          <w:tab w:val="left" w:pos="1801"/>
        </w:tabs>
        <w:spacing w:before="79" w:line="254" w:lineRule="auto"/>
        <w:ind w:right="373" w:hanging="87"/>
        <w:rPr>
          <w:sz w:val="24"/>
        </w:rPr>
      </w:pPr>
      <w:r>
        <w:rPr>
          <w:sz w:val="24"/>
        </w:rPr>
        <w:t xml:space="preserve">Vincular al Sub-Centro con la directiva del Centro de Padres con los otros Sub-Centros, </w:t>
      </w:r>
      <w:r>
        <w:rPr>
          <w:spacing w:val="-3"/>
          <w:sz w:val="24"/>
        </w:rPr>
        <w:t xml:space="preserve">y, </w:t>
      </w:r>
      <w:r>
        <w:rPr>
          <w:sz w:val="24"/>
        </w:rPr>
        <w:t>cuando corresponda con la Dirección del establecimiento y con profesores Jefes de</w:t>
      </w:r>
      <w:r>
        <w:rPr>
          <w:spacing w:val="-1"/>
          <w:sz w:val="24"/>
        </w:rPr>
        <w:t xml:space="preserve"> </w:t>
      </w:r>
      <w:r>
        <w:rPr>
          <w:sz w:val="24"/>
        </w:rPr>
        <w:t>Curso.</w:t>
      </w:r>
    </w:p>
    <w:p w:rsidR="00927E92" w:rsidRDefault="00927E92" w:rsidP="00A033D5">
      <w:pPr>
        <w:pStyle w:val="Textoindependiente"/>
        <w:spacing w:before="8"/>
        <w:ind w:right="373" w:hanging="87"/>
        <w:rPr>
          <w:sz w:val="29"/>
        </w:rPr>
      </w:pPr>
    </w:p>
    <w:p w:rsidR="00927E92" w:rsidRDefault="006333DB" w:rsidP="00A033D5">
      <w:pPr>
        <w:pStyle w:val="Textoindependiente"/>
        <w:ind w:left="1080" w:right="373" w:hanging="87"/>
      </w:pPr>
      <w:r>
        <w:t>TITULO III: Disposiciones generales</w:t>
      </w:r>
    </w:p>
    <w:p w:rsidR="00927E92" w:rsidRDefault="00927E92" w:rsidP="00A033D5">
      <w:pPr>
        <w:pStyle w:val="Textoindependiente"/>
        <w:spacing w:before="3"/>
        <w:ind w:right="373" w:hanging="87"/>
      </w:pPr>
    </w:p>
    <w:p w:rsidR="00927E92" w:rsidRDefault="006333DB" w:rsidP="00A033D5">
      <w:pPr>
        <w:pStyle w:val="Textoindependiente"/>
        <w:spacing w:line="261" w:lineRule="auto"/>
        <w:ind w:left="1080" w:right="373" w:hanging="87"/>
        <w:jc w:val="both"/>
      </w:pPr>
      <w:r>
        <w:t>Artículo 11°.- Los procedimientos para reemplazar a los miembros del Directorio, a los encargados de los organismos internos, y a los delegados de curso en caso de renuncia, fallecimiento, ausencia o incumplimiento de funciones, se determinarán en el Reglamento Interno.</w:t>
      </w:r>
    </w:p>
    <w:p w:rsidR="00927E92" w:rsidRDefault="00927E92" w:rsidP="00A033D5">
      <w:pPr>
        <w:pStyle w:val="Textoindependiente"/>
        <w:spacing w:before="3"/>
        <w:ind w:right="373" w:hanging="87"/>
        <w:rPr>
          <w:sz w:val="33"/>
        </w:rPr>
      </w:pPr>
    </w:p>
    <w:p w:rsidR="00927E92" w:rsidRDefault="006333DB" w:rsidP="00A033D5">
      <w:pPr>
        <w:pStyle w:val="Textoindependiente"/>
        <w:spacing w:before="1" w:line="259" w:lineRule="auto"/>
        <w:ind w:left="1080" w:right="373" w:hanging="87"/>
        <w:jc w:val="both"/>
      </w:pPr>
      <w:r>
        <w:t>Artículo 12°.- Los Centros de Padres podrán asociarse por comunas, provincias, regiones y a nivel nacional e igualmente incorporarse a las organizaciones de carácter comunitario del lugar donde funcionan, de acuerdo con las disposiciones constitucionales y legales vigentes.</w:t>
      </w:r>
    </w:p>
    <w:p w:rsidR="00927E92" w:rsidRDefault="00927E92" w:rsidP="00A033D5">
      <w:pPr>
        <w:pStyle w:val="Textoindependiente"/>
        <w:spacing w:before="3"/>
        <w:ind w:right="373" w:hanging="87"/>
        <w:rPr>
          <w:sz w:val="34"/>
        </w:rPr>
      </w:pPr>
    </w:p>
    <w:p w:rsidR="00927E92" w:rsidRDefault="006333DB" w:rsidP="00A033D5">
      <w:pPr>
        <w:pStyle w:val="Textoindependiente"/>
        <w:spacing w:line="264" w:lineRule="auto"/>
        <w:ind w:left="1080" w:right="373" w:hanging="87"/>
        <w:jc w:val="both"/>
      </w:pPr>
      <w:r>
        <w:t>Artículo 13°.- Los Centros de Padres que desearen obtener personalidad jurídica, se constituirán de acuerdo a las normas señaladas en el Título XXXIII del Libro I del Código Civil, con las modalidades que se señalan en este reglamento, pudiendo adoptar los estatutos que libremente aprueben o el estatuto tipo aprobado por los Ministerios de Justicia y de Educación.</w:t>
      </w:r>
    </w:p>
    <w:p w:rsidR="00A033D5" w:rsidRDefault="00A033D5" w:rsidP="00A033D5">
      <w:pPr>
        <w:pStyle w:val="Textoindependiente"/>
        <w:spacing w:line="264" w:lineRule="auto"/>
        <w:ind w:left="1080" w:right="373" w:hanging="87"/>
        <w:jc w:val="both"/>
      </w:pPr>
    </w:p>
    <w:p w:rsidR="00A033D5" w:rsidRDefault="00A033D5" w:rsidP="00A033D5">
      <w:pPr>
        <w:pStyle w:val="Textoindependiente"/>
        <w:spacing w:line="264" w:lineRule="auto"/>
        <w:ind w:left="1080" w:right="373" w:hanging="87"/>
        <w:jc w:val="both"/>
      </w:pPr>
      <w:r>
        <w:t>147</w:t>
      </w:r>
    </w:p>
    <w:p w:rsidR="00927E92" w:rsidRDefault="00927E92">
      <w:pPr>
        <w:pStyle w:val="Textoindependiente"/>
        <w:spacing w:before="1"/>
        <w:rPr>
          <w:sz w:val="33"/>
        </w:rPr>
      </w:pPr>
    </w:p>
    <w:p w:rsidR="008B0717" w:rsidRDefault="008B0717">
      <w:pPr>
        <w:pStyle w:val="Textoindependiente"/>
        <w:spacing w:before="1"/>
        <w:rPr>
          <w:sz w:val="33"/>
        </w:rPr>
      </w:pPr>
    </w:p>
    <w:p w:rsidR="00927E92" w:rsidRDefault="006333DB">
      <w:pPr>
        <w:pStyle w:val="Textoindependiente"/>
        <w:ind w:left="1747"/>
      </w:pPr>
      <w:r>
        <w:t>Los Centros de Padres que se acojan al estatuto tipo, se constituirán por</w:t>
      </w:r>
    </w:p>
    <w:p w:rsidR="00927E92" w:rsidRDefault="006333DB">
      <w:pPr>
        <w:pStyle w:val="Textoindependiente"/>
        <w:spacing w:before="90"/>
        <w:ind w:left="1080"/>
        <w:jc w:val="both"/>
      </w:pPr>
      <w:r>
        <w:t>instrumento privado protocolizado, suscrito por los constituyentes.</w:t>
      </w:r>
    </w:p>
    <w:p w:rsidR="00927E92" w:rsidRDefault="006333DB">
      <w:pPr>
        <w:pStyle w:val="Textoindependiente"/>
        <w:spacing w:before="96" w:line="266" w:lineRule="auto"/>
        <w:ind w:left="1080" w:right="1981" w:firstLine="669"/>
        <w:jc w:val="both"/>
      </w:pPr>
      <w:r>
        <w:t>Asimismo los Centros de Padres se podrán constituir como personas jurídicas de acuerdo con las normas señaladas en la Ley N° 19.418 de 1995, que establece normas sobre Juntas de Vecinos y demás organizaciones comunitarias, con las modalidades que se señalan en este Reglamento, pudiendo adoptar los estatutos que libremente aprueben o el estatuto tipo aprobado por los Ministerio del Interior y de Educación.</w:t>
      </w:r>
    </w:p>
    <w:p w:rsidR="00927E92" w:rsidRDefault="00927E92">
      <w:pPr>
        <w:pStyle w:val="Textoindependiente"/>
        <w:spacing w:before="4"/>
        <w:rPr>
          <w:sz w:val="33"/>
        </w:rPr>
      </w:pPr>
    </w:p>
    <w:p w:rsidR="00927E92" w:rsidRDefault="006333DB">
      <w:pPr>
        <w:pStyle w:val="Textoindependiente"/>
        <w:spacing w:before="1" w:line="235" w:lineRule="auto"/>
        <w:ind w:left="1080" w:right="2004"/>
        <w:jc w:val="both"/>
      </w:pPr>
      <w:r>
        <w:t>Artículo 14°.- Los Centros de Padres que no se constituyan como persona jurídica se regirán por las normas del presente decreto.</w:t>
      </w:r>
    </w:p>
    <w:p w:rsidR="00927E92" w:rsidRDefault="00927E92">
      <w:pPr>
        <w:pStyle w:val="Textoindependiente"/>
        <w:spacing w:before="7"/>
        <w:rPr>
          <w:sz w:val="35"/>
        </w:rPr>
      </w:pPr>
    </w:p>
    <w:p w:rsidR="00927E92" w:rsidRDefault="006333DB">
      <w:pPr>
        <w:pStyle w:val="Textoindependiente"/>
        <w:spacing w:line="254" w:lineRule="auto"/>
        <w:ind w:left="1080" w:right="2002"/>
        <w:jc w:val="both"/>
      </w:pPr>
      <w:r>
        <w:t>Artículo 15°.- La Dirección del establecimiento educacional deberá facilitar al Centro de Padres el uso del local para sus reuniones y asambleas las que no podrán interferir en el desarrollo regular de clases.</w:t>
      </w:r>
    </w:p>
    <w:p w:rsidR="00927E92" w:rsidRDefault="00927E92">
      <w:pPr>
        <w:pStyle w:val="Textoindependiente"/>
        <w:spacing w:before="3"/>
        <w:rPr>
          <w:sz w:val="34"/>
        </w:rPr>
      </w:pPr>
    </w:p>
    <w:p w:rsidR="00927E92" w:rsidRDefault="006333DB">
      <w:pPr>
        <w:pStyle w:val="Textoindependiente"/>
        <w:spacing w:before="1" w:line="235" w:lineRule="auto"/>
        <w:ind w:left="1080" w:right="1979"/>
        <w:jc w:val="both"/>
      </w:pPr>
      <w:r>
        <w:t>Artículo 16°.- Corresponde al Ministerio de Educación a través de las Secretarías Regionales Ministeriales de Educación conocer y resolver sobre las dudas y controversias que ocurran entre los Centros de Padres y la Dirección del establecimiento, sin perjuicio de las facultades que las disposiciones legales otorguen a otros organismos sobre la materia.</w:t>
      </w:r>
    </w:p>
    <w:p w:rsidR="00927E92" w:rsidRDefault="00927E92">
      <w:pPr>
        <w:pStyle w:val="Textoindependiente"/>
        <w:spacing w:before="5"/>
        <w:rPr>
          <w:sz w:val="31"/>
        </w:rPr>
      </w:pPr>
    </w:p>
    <w:p w:rsidR="00927E92" w:rsidRDefault="006333DB">
      <w:pPr>
        <w:pStyle w:val="Textoindependiente"/>
        <w:ind w:left="1080"/>
        <w:jc w:val="both"/>
      </w:pPr>
      <w:r>
        <w:t>DISPOSICIONES TRANSITORIAS</w:t>
      </w:r>
    </w:p>
    <w:p w:rsidR="00927E92" w:rsidRDefault="00927E92">
      <w:pPr>
        <w:pStyle w:val="Textoindependiente"/>
        <w:spacing w:before="10"/>
        <w:rPr>
          <w:sz w:val="35"/>
        </w:rPr>
      </w:pPr>
    </w:p>
    <w:p w:rsidR="00927E92" w:rsidRDefault="006333DB">
      <w:pPr>
        <w:pStyle w:val="Textoindependiente"/>
        <w:spacing w:line="254" w:lineRule="auto"/>
        <w:ind w:left="1080" w:right="1998"/>
        <w:jc w:val="both"/>
      </w:pPr>
      <w:r>
        <w:t>Artículo 1°.- Los Centros de Padres que no poseen personalidad jurídica deberán adecuar los estatutos que los rigen en un plazo máximo de 90 días, a contar de la fecha de publicación del presente</w:t>
      </w:r>
      <w:r>
        <w:rPr>
          <w:spacing w:val="-1"/>
        </w:rPr>
        <w:t xml:space="preserve"> </w:t>
      </w:r>
      <w:r>
        <w:t>decreto.</w:t>
      </w:r>
    </w:p>
    <w:p w:rsidR="008704AF" w:rsidRDefault="008704AF">
      <w:pPr>
        <w:pStyle w:val="Textoindependiente"/>
        <w:spacing w:line="254" w:lineRule="auto"/>
        <w:ind w:left="1080" w:right="1998"/>
        <w:jc w:val="both"/>
      </w:pPr>
    </w:p>
    <w:p w:rsidR="00927E92" w:rsidRDefault="006333DB">
      <w:pPr>
        <w:pStyle w:val="Textoindependiente"/>
        <w:spacing w:before="1" w:line="259" w:lineRule="auto"/>
        <w:ind w:left="1080" w:right="1979"/>
        <w:jc w:val="both"/>
      </w:pPr>
      <w:r>
        <w:t>Los Centros de Padres que posean personalidad jurídica deberán adecuar al presente decreto los estatutos que los rigen, dentro del plazo de 180 días contados desde la publicación en el Diario Oficial de las modificaciones al Estatuto Tipo que aprueben los Ministerios de Justicia y de Educación.</w:t>
      </w:r>
    </w:p>
    <w:p w:rsidR="00927E92" w:rsidRDefault="00927E92">
      <w:pPr>
        <w:pStyle w:val="Textoindependiente"/>
        <w:spacing w:before="3"/>
        <w:rPr>
          <w:sz w:val="34"/>
        </w:rPr>
      </w:pPr>
    </w:p>
    <w:p w:rsidR="00927E92" w:rsidRDefault="006333DB">
      <w:pPr>
        <w:pStyle w:val="Textoindependiente"/>
        <w:spacing w:line="259" w:lineRule="auto"/>
        <w:ind w:left="1080" w:right="1976"/>
        <w:jc w:val="both"/>
      </w:pPr>
      <w:r>
        <w:t>Artículo 2°.- El Ministerio de Justicia y el Ministerio de Educación, previo informe del Consejo de Defensa del Estado, introducirán las modificaciones que sean procedentes al decreto supremo de Justicia N° 593, de 1982, que aprueba el Estatuto Tipo.</w:t>
      </w:r>
    </w:p>
    <w:p w:rsidR="00A033D5" w:rsidRDefault="00A033D5">
      <w:pPr>
        <w:pStyle w:val="Textoindependiente"/>
        <w:spacing w:line="259" w:lineRule="auto"/>
        <w:ind w:left="1080" w:right="1976"/>
        <w:jc w:val="both"/>
      </w:pPr>
    </w:p>
    <w:p w:rsidR="00A033D5" w:rsidRDefault="00A033D5">
      <w:pPr>
        <w:pStyle w:val="Textoindependiente"/>
        <w:spacing w:line="259" w:lineRule="auto"/>
        <w:ind w:left="1080" w:right="1976"/>
        <w:jc w:val="both"/>
      </w:pPr>
      <w:r>
        <w:t>148</w:t>
      </w:r>
    </w:p>
    <w:p w:rsidR="00927E92" w:rsidRDefault="00927E92">
      <w:pPr>
        <w:pStyle w:val="Textoindependiente"/>
        <w:spacing w:before="8"/>
        <w:rPr>
          <w:sz w:val="34"/>
        </w:rPr>
      </w:pPr>
    </w:p>
    <w:p w:rsidR="00927E92" w:rsidRDefault="006333DB">
      <w:pPr>
        <w:pStyle w:val="Textoindependiente"/>
        <w:spacing w:line="232" w:lineRule="auto"/>
        <w:ind w:left="1080" w:right="1999"/>
        <w:jc w:val="both"/>
      </w:pPr>
      <w:r>
        <w:t xml:space="preserve">Artículo 3°.- Deróguense los decretos supremos de Educación </w:t>
      </w:r>
      <w:proofErr w:type="spellStart"/>
      <w:r>
        <w:t>N°s</w:t>
      </w:r>
      <w:proofErr w:type="spellEnd"/>
      <w:r>
        <w:t>. 632 y 3325, ambos de 1982, a contar de la publicación del presente decreto.</w:t>
      </w:r>
    </w:p>
    <w:p w:rsidR="00927E92" w:rsidRDefault="00927E92">
      <w:pPr>
        <w:spacing w:line="232" w:lineRule="auto"/>
        <w:jc w:val="both"/>
      </w:pPr>
    </w:p>
    <w:p w:rsidR="008B0717" w:rsidRDefault="008B0717">
      <w:pPr>
        <w:spacing w:line="232" w:lineRule="auto"/>
        <w:jc w:val="both"/>
      </w:pPr>
    </w:p>
    <w:p w:rsidR="008B0717" w:rsidRDefault="008B0717">
      <w:pPr>
        <w:spacing w:line="232" w:lineRule="auto"/>
        <w:jc w:val="both"/>
      </w:pPr>
    </w:p>
    <w:p w:rsidR="00E020E9" w:rsidRDefault="00E020E9">
      <w:pPr>
        <w:spacing w:line="232" w:lineRule="auto"/>
        <w:jc w:val="both"/>
      </w:pPr>
    </w:p>
    <w:p w:rsidR="00E020E9" w:rsidRDefault="00E020E9">
      <w:pPr>
        <w:spacing w:line="232" w:lineRule="auto"/>
        <w:jc w:val="both"/>
      </w:pPr>
    </w:p>
    <w:p w:rsidR="00E020E9" w:rsidRDefault="00E020E9">
      <w:pPr>
        <w:spacing w:line="232" w:lineRule="auto"/>
        <w:jc w:val="both"/>
      </w:pPr>
    </w:p>
    <w:p w:rsidR="00E020E9" w:rsidRDefault="00E020E9" w:rsidP="00E020E9">
      <w:pPr>
        <w:pStyle w:val="Textoindependiente"/>
        <w:spacing w:before="8"/>
        <w:rPr>
          <w:sz w:val="18"/>
        </w:rPr>
      </w:pPr>
    </w:p>
    <w:p w:rsidR="00E020E9" w:rsidRDefault="00E020E9" w:rsidP="00E020E9">
      <w:pPr>
        <w:pStyle w:val="Textoindependiente"/>
        <w:spacing w:before="90" w:line="268" w:lineRule="auto"/>
        <w:ind w:left="1080" w:right="1981"/>
        <w:jc w:val="both"/>
      </w:pPr>
      <w:r>
        <w:t xml:space="preserve">Artículo 4°.- Los ministerio del Interior y de Educación aprobarán el Estatuto Tipo a que se refiere el inciso final del artículo 13 agregado por el presente Decreto. Los Centros de Padres constituidos como organizaciones comunitarias de carácter funcional, deberán adecuar los Estatutos que los rigen al Decreto Supremo de Educación N° 565, de 1990 antes del plazo de 180 días, contados desde la publicación en el </w:t>
      </w:r>
      <w:proofErr w:type="spellStart"/>
      <w:r>
        <w:t>Dario</w:t>
      </w:r>
      <w:proofErr w:type="spellEnd"/>
      <w:r>
        <w:t xml:space="preserve"> Oficial del Estatuto Tipo que aprueben los Ministerios del Interior y</w:t>
      </w:r>
      <w:r>
        <w:rPr>
          <w:spacing w:val="-3"/>
        </w:rPr>
        <w:t xml:space="preserve"> </w:t>
      </w:r>
      <w:r>
        <w:t>Educación.</w:t>
      </w:r>
    </w:p>
    <w:p w:rsidR="00E020E9" w:rsidRDefault="00E020E9" w:rsidP="00E020E9">
      <w:pPr>
        <w:pStyle w:val="Textoindependiente"/>
        <w:spacing w:before="5"/>
        <w:rPr>
          <w:sz w:val="32"/>
        </w:rPr>
      </w:pPr>
    </w:p>
    <w:p w:rsidR="00E020E9" w:rsidRDefault="00E020E9" w:rsidP="00E020E9">
      <w:pPr>
        <w:pStyle w:val="Textoindependiente"/>
        <w:spacing w:line="235" w:lineRule="auto"/>
        <w:ind w:left="1080" w:right="1989" w:firstLine="669"/>
      </w:pPr>
      <w:r>
        <w:t>Anótese, tómese razón y publíquese.- PATRICIO AYLWIN AZOCAR, Presidente de la República.- Ricardo Lagos Escobar, Ministro de Educación.</w:t>
      </w:r>
    </w:p>
    <w:p w:rsidR="00E020E9" w:rsidRDefault="00E020E9" w:rsidP="00E020E9">
      <w:pPr>
        <w:pStyle w:val="Textoindependiente"/>
        <w:spacing w:before="93" w:line="235" w:lineRule="auto"/>
        <w:ind w:left="1080" w:right="1989" w:firstLine="667"/>
      </w:pPr>
      <w:r>
        <w:t xml:space="preserve">Lo que transcribo a Ud. para su conocimiento.-Saluda a Ud.- Raúl </w:t>
      </w:r>
      <w:proofErr w:type="spellStart"/>
      <w:r>
        <w:t>Allard</w:t>
      </w:r>
      <w:proofErr w:type="spellEnd"/>
      <w:r>
        <w:t xml:space="preserve"> Neumann, Subsecretario de Educación.</w:t>
      </w:r>
    </w:p>
    <w:p w:rsidR="008B0717" w:rsidRDefault="008B0717" w:rsidP="00E020E9">
      <w:pPr>
        <w:pStyle w:val="Textoindependiente"/>
        <w:spacing w:before="93" w:line="235" w:lineRule="auto"/>
        <w:ind w:left="1080" w:right="1989" w:firstLine="667"/>
      </w:pPr>
    </w:p>
    <w:p w:rsidR="008B0717" w:rsidRDefault="008B0717" w:rsidP="00E020E9">
      <w:pPr>
        <w:pStyle w:val="Textoindependiente"/>
        <w:spacing w:before="93" w:line="235" w:lineRule="auto"/>
        <w:ind w:left="1080" w:right="1989" w:firstLine="667"/>
      </w:pPr>
    </w:p>
    <w:p w:rsidR="008B0717" w:rsidRDefault="008B0717" w:rsidP="00E020E9">
      <w:pPr>
        <w:pStyle w:val="Textoindependiente"/>
        <w:spacing w:before="93" w:line="235" w:lineRule="auto"/>
        <w:ind w:left="1080" w:right="1989" w:firstLine="667"/>
      </w:pPr>
    </w:p>
    <w:p w:rsidR="008B0717" w:rsidRDefault="008B0717" w:rsidP="00E020E9">
      <w:pPr>
        <w:pStyle w:val="Textoindependiente"/>
        <w:spacing w:before="93" w:line="235" w:lineRule="auto"/>
        <w:ind w:left="1080" w:right="1989" w:firstLine="667"/>
      </w:pPr>
    </w:p>
    <w:p w:rsidR="008B0717" w:rsidRDefault="008B0717" w:rsidP="00E020E9">
      <w:pPr>
        <w:pStyle w:val="Textoindependiente"/>
        <w:spacing w:before="93" w:line="235" w:lineRule="auto"/>
        <w:ind w:left="1080" w:right="1989" w:firstLine="667"/>
      </w:pPr>
    </w:p>
    <w:p w:rsidR="008B0717" w:rsidRDefault="008B0717" w:rsidP="00E020E9">
      <w:pPr>
        <w:pStyle w:val="Textoindependiente"/>
        <w:spacing w:before="93" w:line="235" w:lineRule="auto"/>
        <w:ind w:left="1080" w:right="1989" w:firstLine="667"/>
      </w:pPr>
    </w:p>
    <w:p w:rsidR="008B0717" w:rsidRDefault="008B0717" w:rsidP="00E020E9">
      <w:pPr>
        <w:pStyle w:val="Textoindependiente"/>
        <w:spacing w:before="93" w:line="235" w:lineRule="auto"/>
        <w:ind w:left="1080" w:right="1989" w:firstLine="667"/>
      </w:pPr>
    </w:p>
    <w:p w:rsidR="008B0717" w:rsidRDefault="008B0717" w:rsidP="00E020E9">
      <w:pPr>
        <w:pStyle w:val="Textoindependiente"/>
        <w:spacing w:before="93" w:line="235" w:lineRule="auto"/>
        <w:ind w:left="1080" w:right="1989" w:firstLine="667"/>
      </w:pPr>
    </w:p>
    <w:p w:rsidR="008B0717" w:rsidRDefault="008B0717" w:rsidP="00E020E9">
      <w:pPr>
        <w:pStyle w:val="Textoindependiente"/>
        <w:spacing w:before="93" w:line="235" w:lineRule="auto"/>
        <w:ind w:left="1080" w:right="1989" w:firstLine="667"/>
      </w:pPr>
    </w:p>
    <w:p w:rsidR="008B0717" w:rsidRDefault="008B0717" w:rsidP="00E020E9">
      <w:pPr>
        <w:pStyle w:val="Textoindependiente"/>
        <w:spacing w:before="93" w:line="235" w:lineRule="auto"/>
        <w:ind w:left="1080" w:right="1989" w:firstLine="667"/>
      </w:pPr>
    </w:p>
    <w:p w:rsidR="00A033D5" w:rsidRDefault="00A033D5" w:rsidP="00E020E9">
      <w:pPr>
        <w:pStyle w:val="Textoindependiente"/>
        <w:spacing w:before="93" w:line="235" w:lineRule="auto"/>
        <w:ind w:left="1080" w:right="1989" w:firstLine="667"/>
      </w:pPr>
    </w:p>
    <w:p w:rsidR="00A033D5" w:rsidRDefault="00A033D5" w:rsidP="00E020E9">
      <w:pPr>
        <w:pStyle w:val="Textoindependiente"/>
        <w:spacing w:before="93" w:line="235" w:lineRule="auto"/>
        <w:ind w:left="1080" w:right="1989" w:firstLine="667"/>
      </w:pPr>
    </w:p>
    <w:p w:rsidR="00A033D5" w:rsidRDefault="00A033D5" w:rsidP="00E020E9">
      <w:pPr>
        <w:pStyle w:val="Textoindependiente"/>
        <w:spacing w:before="93" w:line="235" w:lineRule="auto"/>
        <w:ind w:left="1080" w:right="1989" w:firstLine="667"/>
      </w:pPr>
    </w:p>
    <w:p w:rsidR="008B0717" w:rsidRDefault="008B0717" w:rsidP="00E020E9">
      <w:pPr>
        <w:pStyle w:val="Textoindependiente"/>
        <w:spacing w:before="93" w:line="235" w:lineRule="auto"/>
        <w:ind w:left="1080" w:right="1989" w:firstLine="667"/>
      </w:pPr>
    </w:p>
    <w:p w:rsidR="008B0717" w:rsidRDefault="008B0717" w:rsidP="00E020E9">
      <w:pPr>
        <w:pStyle w:val="Textoindependiente"/>
        <w:spacing w:before="93" w:line="235" w:lineRule="auto"/>
        <w:ind w:left="1080" w:right="1989" w:firstLine="667"/>
      </w:pPr>
    </w:p>
    <w:p w:rsidR="008B0717" w:rsidRDefault="008B0717" w:rsidP="00E020E9">
      <w:pPr>
        <w:pStyle w:val="Textoindependiente"/>
        <w:spacing w:before="93" w:line="235" w:lineRule="auto"/>
        <w:ind w:left="1080" w:right="1989" w:firstLine="667"/>
      </w:pPr>
    </w:p>
    <w:p w:rsidR="008B0717" w:rsidRDefault="008B0717" w:rsidP="00E271F9">
      <w:pPr>
        <w:pStyle w:val="Textoindependiente"/>
        <w:spacing w:before="93" w:line="235" w:lineRule="auto"/>
        <w:ind w:left="1080" w:right="373" w:firstLine="667"/>
      </w:pPr>
      <w:r>
        <w:t>149</w:t>
      </w:r>
    </w:p>
    <w:p w:rsidR="00DE705D" w:rsidRDefault="00DE705D" w:rsidP="00E271F9">
      <w:pPr>
        <w:pStyle w:val="Textoindependiente"/>
        <w:spacing w:before="93" w:line="235" w:lineRule="auto"/>
        <w:ind w:left="1080" w:right="373" w:firstLine="667"/>
      </w:pPr>
    </w:p>
    <w:p w:rsidR="00DE705D" w:rsidRDefault="00DE705D" w:rsidP="00E271F9">
      <w:pPr>
        <w:pStyle w:val="Textoindependiente"/>
        <w:spacing w:before="93" w:line="235" w:lineRule="auto"/>
        <w:ind w:left="1080" w:right="373" w:firstLine="667"/>
      </w:pPr>
    </w:p>
    <w:p w:rsidR="00E271F9" w:rsidRPr="00AF265D" w:rsidRDefault="00E271F9" w:rsidP="00E271F9">
      <w:pPr>
        <w:pStyle w:val="Textoindependiente"/>
        <w:tabs>
          <w:tab w:val="left" w:pos="9356"/>
        </w:tabs>
        <w:spacing w:before="93" w:line="235" w:lineRule="auto"/>
        <w:ind w:left="1080" w:right="373" w:hanging="87"/>
        <w:rPr>
          <w:b/>
          <w:u w:val="single"/>
        </w:rPr>
      </w:pPr>
      <w:r w:rsidRPr="00AF265D">
        <w:rPr>
          <w:b/>
          <w:u w:val="single"/>
        </w:rPr>
        <w:t>REGLAMENTO INTERNO EDUCACIÓN PARVULARIA</w:t>
      </w:r>
    </w:p>
    <w:p w:rsidR="00E271F9" w:rsidRDefault="00E271F9" w:rsidP="00E271F9">
      <w:pPr>
        <w:pStyle w:val="Textoindependiente"/>
        <w:tabs>
          <w:tab w:val="left" w:pos="9356"/>
        </w:tabs>
        <w:spacing w:before="93" w:line="235" w:lineRule="auto"/>
        <w:ind w:left="1080" w:right="373" w:hanging="87"/>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740"/>
        <w:gridCol w:w="3740"/>
      </w:tblGrid>
      <w:tr w:rsidR="00E271F9" w:rsidRPr="00B779BC" w:rsidTr="00E271F9">
        <w:trPr>
          <w:trHeight w:val="103"/>
        </w:trPr>
        <w:tc>
          <w:tcPr>
            <w:tcW w:w="3740" w:type="dxa"/>
          </w:tcPr>
          <w:p w:rsidR="00E271F9" w:rsidRPr="00B779BC" w:rsidRDefault="00E271F9" w:rsidP="00E271F9">
            <w:pPr>
              <w:pStyle w:val="Default"/>
              <w:tabs>
                <w:tab w:val="left" w:pos="9356"/>
              </w:tabs>
              <w:ind w:left="1080" w:right="373" w:hanging="87"/>
              <w:jc w:val="both"/>
              <w:rPr>
                <w:rFonts w:ascii="Times New Roman" w:hAnsi="Times New Roman" w:cs="Times New Roman"/>
              </w:rPr>
            </w:pPr>
            <w:r w:rsidRPr="00B779BC">
              <w:rPr>
                <w:rFonts w:ascii="Times New Roman" w:hAnsi="Times New Roman" w:cs="Times New Roman"/>
              </w:rPr>
              <w:t xml:space="preserve">RBD </w:t>
            </w:r>
          </w:p>
        </w:tc>
        <w:tc>
          <w:tcPr>
            <w:tcW w:w="3740" w:type="dxa"/>
          </w:tcPr>
          <w:p w:rsidR="00E271F9" w:rsidRPr="00B779BC" w:rsidRDefault="00E271F9" w:rsidP="00E271F9">
            <w:pPr>
              <w:pStyle w:val="Default"/>
              <w:tabs>
                <w:tab w:val="left" w:pos="9356"/>
              </w:tabs>
              <w:ind w:left="1080" w:right="373" w:hanging="87"/>
              <w:jc w:val="both"/>
              <w:rPr>
                <w:rFonts w:ascii="Times New Roman" w:hAnsi="Times New Roman" w:cs="Times New Roman"/>
              </w:rPr>
            </w:pPr>
            <w:r>
              <w:rPr>
                <w:rFonts w:ascii="Times New Roman" w:hAnsi="Times New Roman" w:cs="Times New Roman"/>
              </w:rPr>
              <w:t>RBD 25788-5</w:t>
            </w:r>
          </w:p>
        </w:tc>
      </w:tr>
      <w:tr w:rsidR="00E271F9" w:rsidRPr="00B779BC" w:rsidTr="00E271F9">
        <w:trPr>
          <w:trHeight w:val="103"/>
        </w:trPr>
        <w:tc>
          <w:tcPr>
            <w:tcW w:w="3740" w:type="dxa"/>
          </w:tcPr>
          <w:p w:rsidR="00E271F9" w:rsidRPr="00B779BC" w:rsidRDefault="00E271F9" w:rsidP="00E271F9">
            <w:pPr>
              <w:pStyle w:val="Default"/>
              <w:tabs>
                <w:tab w:val="left" w:pos="9356"/>
              </w:tabs>
              <w:ind w:left="1080" w:right="373" w:hanging="87"/>
              <w:jc w:val="both"/>
              <w:rPr>
                <w:rFonts w:ascii="Times New Roman" w:hAnsi="Times New Roman" w:cs="Times New Roman"/>
              </w:rPr>
            </w:pPr>
            <w:r w:rsidRPr="00B779BC">
              <w:rPr>
                <w:rFonts w:ascii="Times New Roman" w:hAnsi="Times New Roman" w:cs="Times New Roman"/>
              </w:rPr>
              <w:t xml:space="preserve">Tipo de Enseñanza </w:t>
            </w:r>
          </w:p>
        </w:tc>
        <w:tc>
          <w:tcPr>
            <w:tcW w:w="3740" w:type="dxa"/>
          </w:tcPr>
          <w:p w:rsidR="00E271F9" w:rsidRPr="00B779BC" w:rsidRDefault="00E271F9" w:rsidP="00E271F9">
            <w:pPr>
              <w:pStyle w:val="Default"/>
              <w:tabs>
                <w:tab w:val="left" w:pos="9356"/>
              </w:tabs>
              <w:ind w:left="1080" w:right="373" w:hanging="87"/>
              <w:jc w:val="both"/>
              <w:rPr>
                <w:rFonts w:ascii="Times New Roman" w:hAnsi="Times New Roman" w:cs="Times New Roman"/>
              </w:rPr>
            </w:pPr>
            <w:r>
              <w:rPr>
                <w:rFonts w:ascii="Times New Roman" w:hAnsi="Times New Roman" w:cs="Times New Roman"/>
              </w:rPr>
              <w:t>Pre Kínder a Octavo Básico</w:t>
            </w:r>
            <w:r w:rsidRPr="00B779BC">
              <w:rPr>
                <w:rFonts w:ascii="Times New Roman" w:hAnsi="Times New Roman" w:cs="Times New Roman"/>
              </w:rPr>
              <w:t xml:space="preserve"> </w:t>
            </w:r>
          </w:p>
        </w:tc>
      </w:tr>
      <w:tr w:rsidR="00E271F9" w:rsidRPr="00B779BC" w:rsidTr="00E271F9">
        <w:trPr>
          <w:trHeight w:val="103"/>
        </w:trPr>
        <w:tc>
          <w:tcPr>
            <w:tcW w:w="3740" w:type="dxa"/>
          </w:tcPr>
          <w:p w:rsidR="00E271F9" w:rsidRPr="00B779BC" w:rsidRDefault="00E271F9" w:rsidP="00E271F9">
            <w:pPr>
              <w:pStyle w:val="Default"/>
              <w:tabs>
                <w:tab w:val="left" w:pos="9356"/>
              </w:tabs>
              <w:ind w:left="1080" w:right="373" w:hanging="87"/>
              <w:jc w:val="both"/>
              <w:rPr>
                <w:rFonts w:ascii="Times New Roman" w:hAnsi="Times New Roman" w:cs="Times New Roman"/>
              </w:rPr>
            </w:pPr>
            <w:r w:rsidRPr="00B779BC">
              <w:rPr>
                <w:rFonts w:ascii="Times New Roman" w:hAnsi="Times New Roman" w:cs="Times New Roman"/>
              </w:rPr>
              <w:t xml:space="preserve">N° de Cursos </w:t>
            </w:r>
          </w:p>
        </w:tc>
        <w:tc>
          <w:tcPr>
            <w:tcW w:w="3740" w:type="dxa"/>
          </w:tcPr>
          <w:p w:rsidR="00E271F9" w:rsidRPr="00B779BC" w:rsidRDefault="00E271F9" w:rsidP="00E271F9">
            <w:pPr>
              <w:pStyle w:val="Default"/>
              <w:tabs>
                <w:tab w:val="left" w:pos="9356"/>
              </w:tabs>
              <w:ind w:left="1080" w:right="373" w:hanging="87"/>
              <w:jc w:val="both"/>
              <w:rPr>
                <w:rFonts w:ascii="Times New Roman" w:hAnsi="Times New Roman" w:cs="Times New Roman"/>
              </w:rPr>
            </w:pPr>
            <w:r>
              <w:rPr>
                <w:rFonts w:ascii="Times New Roman" w:hAnsi="Times New Roman" w:cs="Times New Roman"/>
              </w:rPr>
              <w:t>20</w:t>
            </w:r>
            <w:r w:rsidRPr="00B779BC">
              <w:rPr>
                <w:rFonts w:ascii="Times New Roman" w:hAnsi="Times New Roman" w:cs="Times New Roman"/>
              </w:rPr>
              <w:t xml:space="preserve"> Cursos </w:t>
            </w:r>
          </w:p>
        </w:tc>
      </w:tr>
      <w:tr w:rsidR="00E271F9" w:rsidRPr="00B779BC" w:rsidTr="00E271F9">
        <w:trPr>
          <w:trHeight w:val="228"/>
        </w:trPr>
        <w:tc>
          <w:tcPr>
            <w:tcW w:w="3740" w:type="dxa"/>
          </w:tcPr>
          <w:p w:rsidR="00E271F9" w:rsidRPr="00B779BC" w:rsidRDefault="00E271F9" w:rsidP="00E271F9">
            <w:pPr>
              <w:pStyle w:val="Default"/>
              <w:tabs>
                <w:tab w:val="left" w:pos="9356"/>
              </w:tabs>
              <w:ind w:left="1080" w:right="373" w:hanging="87"/>
              <w:jc w:val="both"/>
              <w:rPr>
                <w:rFonts w:ascii="Times New Roman" w:hAnsi="Times New Roman" w:cs="Times New Roman"/>
              </w:rPr>
            </w:pPr>
            <w:r w:rsidRPr="00B779BC">
              <w:rPr>
                <w:rFonts w:ascii="Times New Roman" w:hAnsi="Times New Roman" w:cs="Times New Roman"/>
              </w:rPr>
              <w:t xml:space="preserve">Dependencia </w:t>
            </w:r>
          </w:p>
        </w:tc>
        <w:tc>
          <w:tcPr>
            <w:tcW w:w="3740" w:type="dxa"/>
          </w:tcPr>
          <w:p w:rsidR="00E271F9" w:rsidRPr="00B779BC" w:rsidRDefault="00E271F9" w:rsidP="00E271F9">
            <w:pPr>
              <w:pStyle w:val="Default"/>
              <w:tabs>
                <w:tab w:val="left" w:pos="9356"/>
              </w:tabs>
              <w:ind w:left="1080" w:right="373" w:hanging="87"/>
              <w:jc w:val="both"/>
              <w:rPr>
                <w:rFonts w:ascii="Times New Roman" w:hAnsi="Times New Roman" w:cs="Times New Roman"/>
              </w:rPr>
            </w:pPr>
            <w:r>
              <w:rPr>
                <w:rFonts w:ascii="Times New Roman" w:hAnsi="Times New Roman" w:cs="Times New Roman"/>
              </w:rPr>
              <w:t>Municipal</w:t>
            </w:r>
          </w:p>
        </w:tc>
      </w:tr>
      <w:tr w:rsidR="00E271F9" w:rsidRPr="00B779BC" w:rsidTr="00E271F9">
        <w:trPr>
          <w:trHeight w:val="103"/>
        </w:trPr>
        <w:tc>
          <w:tcPr>
            <w:tcW w:w="3740" w:type="dxa"/>
          </w:tcPr>
          <w:p w:rsidR="00E271F9" w:rsidRPr="00B779BC" w:rsidRDefault="00E271F9" w:rsidP="00E271F9">
            <w:pPr>
              <w:pStyle w:val="Default"/>
              <w:tabs>
                <w:tab w:val="left" w:pos="9356"/>
              </w:tabs>
              <w:ind w:left="1080" w:right="373" w:hanging="87"/>
              <w:jc w:val="both"/>
              <w:rPr>
                <w:rFonts w:ascii="Times New Roman" w:hAnsi="Times New Roman" w:cs="Times New Roman"/>
              </w:rPr>
            </w:pPr>
            <w:r w:rsidRPr="00B779BC">
              <w:rPr>
                <w:rFonts w:ascii="Times New Roman" w:hAnsi="Times New Roman" w:cs="Times New Roman"/>
              </w:rPr>
              <w:t xml:space="preserve">Dirección </w:t>
            </w:r>
          </w:p>
        </w:tc>
        <w:tc>
          <w:tcPr>
            <w:tcW w:w="3740" w:type="dxa"/>
          </w:tcPr>
          <w:p w:rsidR="00E271F9" w:rsidRPr="00B779BC" w:rsidRDefault="00E271F9" w:rsidP="00E271F9">
            <w:pPr>
              <w:pStyle w:val="Default"/>
              <w:tabs>
                <w:tab w:val="left" w:pos="9356"/>
              </w:tabs>
              <w:ind w:left="1080" w:right="373" w:hanging="87"/>
              <w:jc w:val="both"/>
              <w:rPr>
                <w:rFonts w:ascii="Times New Roman" w:hAnsi="Times New Roman" w:cs="Times New Roman"/>
              </w:rPr>
            </w:pPr>
            <w:r>
              <w:rPr>
                <w:rFonts w:ascii="Times New Roman" w:hAnsi="Times New Roman" w:cs="Times New Roman"/>
              </w:rPr>
              <w:t>Santa luisa 268</w:t>
            </w:r>
            <w:r w:rsidRPr="00B779BC">
              <w:rPr>
                <w:rFonts w:ascii="Times New Roman" w:hAnsi="Times New Roman" w:cs="Times New Roman"/>
              </w:rPr>
              <w:t xml:space="preserve"> </w:t>
            </w:r>
          </w:p>
        </w:tc>
      </w:tr>
      <w:tr w:rsidR="00E271F9" w:rsidRPr="00B779BC" w:rsidTr="00E271F9">
        <w:trPr>
          <w:trHeight w:val="103"/>
        </w:trPr>
        <w:tc>
          <w:tcPr>
            <w:tcW w:w="3740" w:type="dxa"/>
          </w:tcPr>
          <w:p w:rsidR="00E271F9" w:rsidRPr="00B779BC" w:rsidRDefault="00E271F9" w:rsidP="00E271F9">
            <w:pPr>
              <w:pStyle w:val="Default"/>
              <w:tabs>
                <w:tab w:val="left" w:pos="9356"/>
              </w:tabs>
              <w:ind w:left="1080" w:right="373" w:hanging="87"/>
              <w:jc w:val="both"/>
              <w:rPr>
                <w:rFonts w:ascii="Times New Roman" w:hAnsi="Times New Roman" w:cs="Times New Roman"/>
              </w:rPr>
            </w:pPr>
            <w:r w:rsidRPr="00B779BC">
              <w:rPr>
                <w:rFonts w:ascii="Times New Roman" w:hAnsi="Times New Roman" w:cs="Times New Roman"/>
              </w:rPr>
              <w:t xml:space="preserve">Comuna </w:t>
            </w:r>
          </w:p>
        </w:tc>
        <w:tc>
          <w:tcPr>
            <w:tcW w:w="3740" w:type="dxa"/>
          </w:tcPr>
          <w:p w:rsidR="00E271F9" w:rsidRPr="00B779BC" w:rsidRDefault="00E271F9" w:rsidP="00E271F9">
            <w:pPr>
              <w:pStyle w:val="Default"/>
              <w:tabs>
                <w:tab w:val="left" w:pos="9356"/>
              </w:tabs>
              <w:ind w:left="1080" w:right="373" w:hanging="87"/>
              <w:jc w:val="both"/>
              <w:rPr>
                <w:rFonts w:ascii="Times New Roman" w:hAnsi="Times New Roman" w:cs="Times New Roman"/>
              </w:rPr>
            </w:pPr>
            <w:r>
              <w:rPr>
                <w:rFonts w:ascii="Times New Roman" w:hAnsi="Times New Roman" w:cs="Times New Roman"/>
              </w:rPr>
              <w:t>Quilicura</w:t>
            </w:r>
            <w:r w:rsidRPr="00B779BC">
              <w:rPr>
                <w:rFonts w:ascii="Times New Roman" w:hAnsi="Times New Roman" w:cs="Times New Roman"/>
              </w:rPr>
              <w:t xml:space="preserve"> </w:t>
            </w:r>
          </w:p>
        </w:tc>
      </w:tr>
      <w:tr w:rsidR="00E271F9" w:rsidRPr="00B779BC" w:rsidTr="00E271F9">
        <w:trPr>
          <w:trHeight w:val="103"/>
        </w:trPr>
        <w:tc>
          <w:tcPr>
            <w:tcW w:w="3740" w:type="dxa"/>
          </w:tcPr>
          <w:p w:rsidR="00E271F9" w:rsidRPr="00B779BC" w:rsidRDefault="00E271F9" w:rsidP="00E271F9">
            <w:pPr>
              <w:pStyle w:val="Default"/>
              <w:tabs>
                <w:tab w:val="left" w:pos="9356"/>
              </w:tabs>
              <w:ind w:left="1080" w:right="373" w:hanging="87"/>
              <w:jc w:val="both"/>
              <w:rPr>
                <w:rFonts w:ascii="Times New Roman" w:hAnsi="Times New Roman" w:cs="Times New Roman"/>
              </w:rPr>
            </w:pPr>
            <w:r w:rsidRPr="00B779BC">
              <w:rPr>
                <w:rFonts w:ascii="Times New Roman" w:hAnsi="Times New Roman" w:cs="Times New Roman"/>
              </w:rPr>
              <w:t xml:space="preserve">Teléfono </w:t>
            </w:r>
          </w:p>
        </w:tc>
        <w:tc>
          <w:tcPr>
            <w:tcW w:w="3740" w:type="dxa"/>
          </w:tcPr>
          <w:p w:rsidR="00E271F9" w:rsidRPr="00B779BC" w:rsidRDefault="00E271F9" w:rsidP="00E271F9">
            <w:pPr>
              <w:pStyle w:val="Default"/>
              <w:tabs>
                <w:tab w:val="left" w:pos="9356"/>
              </w:tabs>
              <w:ind w:left="1080" w:right="373" w:hanging="87"/>
              <w:jc w:val="both"/>
              <w:rPr>
                <w:rFonts w:ascii="Times New Roman" w:hAnsi="Times New Roman" w:cs="Times New Roman"/>
              </w:rPr>
            </w:pPr>
            <w:r>
              <w:rPr>
                <w:rFonts w:ascii="Times New Roman" w:hAnsi="Times New Roman" w:cs="Times New Roman"/>
              </w:rPr>
              <w:t>(02) 29446214</w:t>
            </w:r>
            <w:r w:rsidRPr="00B779BC">
              <w:rPr>
                <w:rFonts w:ascii="Times New Roman" w:hAnsi="Times New Roman" w:cs="Times New Roman"/>
              </w:rPr>
              <w:t xml:space="preserve"> </w:t>
            </w:r>
          </w:p>
        </w:tc>
      </w:tr>
      <w:tr w:rsidR="00E271F9" w:rsidRPr="00B779BC" w:rsidTr="00E271F9">
        <w:trPr>
          <w:trHeight w:val="103"/>
        </w:trPr>
        <w:tc>
          <w:tcPr>
            <w:tcW w:w="3740" w:type="dxa"/>
          </w:tcPr>
          <w:p w:rsidR="00E271F9" w:rsidRPr="00B779BC" w:rsidRDefault="00E271F9" w:rsidP="00E271F9">
            <w:pPr>
              <w:pStyle w:val="Default"/>
              <w:tabs>
                <w:tab w:val="left" w:pos="9356"/>
              </w:tabs>
              <w:ind w:left="1080" w:right="373" w:hanging="87"/>
              <w:jc w:val="both"/>
              <w:rPr>
                <w:rFonts w:ascii="Times New Roman" w:hAnsi="Times New Roman" w:cs="Times New Roman"/>
              </w:rPr>
            </w:pPr>
            <w:r w:rsidRPr="00B779BC">
              <w:rPr>
                <w:rFonts w:ascii="Times New Roman" w:hAnsi="Times New Roman" w:cs="Times New Roman"/>
              </w:rPr>
              <w:t xml:space="preserve">Correo electrónico </w:t>
            </w:r>
          </w:p>
        </w:tc>
        <w:tc>
          <w:tcPr>
            <w:tcW w:w="3740" w:type="dxa"/>
          </w:tcPr>
          <w:p w:rsidR="00E271F9" w:rsidRPr="00B779BC" w:rsidRDefault="008230B6" w:rsidP="00E271F9">
            <w:pPr>
              <w:pStyle w:val="Default"/>
              <w:tabs>
                <w:tab w:val="left" w:pos="9356"/>
              </w:tabs>
              <w:ind w:left="1080" w:right="373" w:hanging="87"/>
              <w:jc w:val="both"/>
              <w:rPr>
                <w:rFonts w:ascii="Times New Roman" w:hAnsi="Times New Roman" w:cs="Times New Roman"/>
              </w:rPr>
            </w:pPr>
            <w:hyperlink r:id="rId58" w:history="1">
              <w:r w:rsidR="00E271F9" w:rsidRPr="00F62606">
                <w:rPr>
                  <w:rStyle w:val="Hipervnculo"/>
                  <w:rFonts w:ascii="Times New Roman" w:hAnsi="Times New Roman" w:cs="Times New Roman"/>
                </w:rPr>
                <w:t>Esc.anafrank@quilicura.cl</w:t>
              </w:r>
            </w:hyperlink>
            <w:r w:rsidR="00E271F9">
              <w:rPr>
                <w:rFonts w:ascii="Times New Roman" w:hAnsi="Times New Roman" w:cs="Times New Roman"/>
              </w:rPr>
              <w:t xml:space="preserve"> </w:t>
            </w:r>
            <w:r w:rsidR="00E271F9" w:rsidRPr="00B779BC">
              <w:rPr>
                <w:rFonts w:ascii="Times New Roman" w:hAnsi="Times New Roman" w:cs="Times New Roman"/>
              </w:rPr>
              <w:t xml:space="preserve"> </w:t>
            </w:r>
          </w:p>
        </w:tc>
      </w:tr>
      <w:tr w:rsidR="00E271F9" w:rsidRPr="00B779BC" w:rsidTr="00E271F9">
        <w:trPr>
          <w:trHeight w:val="103"/>
        </w:trPr>
        <w:tc>
          <w:tcPr>
            <w:tcW w:w="3740" w:type="dxa"/>
          </w:tcPr>
          <w:p w:rsidR="00E271F9" w:rsidRPr="00B779BC" w:rsidRDefault="00E271F9" w:rsidP="00E271F9">
            <w:pPr>
              <w:pStyle w:val="Default"/>
              <w:tabs>
                <w:tab w:val="left" w:pos="9356"/>
              </w:tabs>
              <w:ind w:left="1080" w:right="373" w:hanging="87"/>
              <w:jc w:val="both"/>
              <w:rPr>
                <w:rFonts w:ascii="Times New Roman" w:hAnsi="Times New Roman" w:cs="Times New Roman"/>
              </w:rPr>
            </w:pPr>
            <w:r w:rsidRPr="00B779BC">
              <w:rPr>
                <w:rFonts w:ascii="Times New Roman" w:hAnsi="Times New Roman" w:cs="Times New Roman"/>
              </w:rPr>
              <w:t xml:space="preserve">Director(a) </w:t>
            </w:r>
          </w:p>
        </w:tc>
        <w:tc>
          <w:tcPr>
            <w:tcW w:w="3740" w:type="dxa"/>
          </w:tcPr>
          <w:p w:rsidR="00E271F9" w:rsidRPr="00B779BC" w:rsidRDefault="00E271F9" w:rsidP="00E271F9">
            <w:pPr>
              <w:pStyle w:val="Default"/>
              <w:tabs>
                <w:tab w:val="left" w:pos="9356"/>
              </w:tabs>
              <w:ind w:left="1080" w:right="373" w:hanging="87"/>
              <w:jc w:val="both"/>
              <w:rPr>
                <w:rFonts w:ascii="Times New Roman" w:hAnsi="Times New Roman" w:cs="Times New Roman"/>
              </w:rPr>
            </w:pPr>
            <w:r>
              <w:rPr>
                <w:rFonts w:ascii="Times New Roman" w:hAnsi="Times New Roman" w:cs="Times New Roman"/>
              </w:rPr>
              <w:t>Roxana Sánchez Sotomayor</w:t>
            </w:r>
            <w:r w:rsidRPr="00B779BC">
              <w:rPr>
                <w:rFonts w:ascii="Times New Roman" w:hAnsi="Times New Roman" w:cs="Times New Roman"/>
              </w:rPr>
              <w:t xml:space="preserve"> </w:t>
            </w:r>
          </w:p>
        </w:tc>
      </w:tr>
    </w:tbl>
    <w:p w:rsidR="00E271F9" w:rsidRPr="00B779BC" w:rsidRDefault="00E271F9" w:rsidP="00E271F9">
      <w:pPr>
        <w:tabs>
          <w:tab w:val="left" w:pos="9356"/>
        </w:tabs>
        <w:ind w:left="1080" w:right="373" w:hanging="87"/>
        <w:jc w:val="both"/>
        <w:rPr>
          <w:sz w:val="24"/>
          <w:szCs w:val="24"/>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r w:rsidRPr="00B779BC">
        <w:rPr>
          <w:rFonts w:ascii="Times New Roman" w:hAnsi="Times New Roman" w:cs="Times New Roman"/>
        </w:rPr>
        <w:t>El presente Reglamento de Convivencia Escolar tiene por finalidad otorgar un marco regulatorio a las situaciones que se experimentan en la convivencia de la comunidad educativa, orientando el comportamiento de los diversos actores, a través de normas y acuerdos que definen los comportamientos aceptados, esperados o prohibidos y promoviendo el desarrollo de principios y elementos que construyan una sana Convivencia Escolar, con énfasis en una formación que favorezca la prevención de toda clase de violencia o agresión y que permita el correcto aprendizaje de</w:t>
      </w:r>
      <w:r>
        <w:rPr>
          <w:rFonts w:ascii="Times New Roman" w:hAnsi="Times New Roman" w:cs="Times New Roman"/>
        </w:rPr>
        <w:t xml:space="preserve"> todos los estudiantes de la Escuela Ana Frank</w:t>
      </w:r>
    </w:p>
    <w:p w:rsidR="00E271F9" w:rsidRPr="00B779BC" w:rsidRDefault="00E271F9" w:rsidP="00E271F9">
      <w:pPr>
        <w:pStyle w:val="Default"/>
        <w:tabs>
          <w:tab w:val="left" w:pos="9356"/>
        </w:tabs>
        <w:ind w:left="1080" w:right="373" w:hanging="87"/>
        <w:jc w:val="both"/>
        <w:rPr>
          <w:rFonts w:ascii="Times New Roman" w:hAnsi="Times New Roman" w:cs="Times New Roman"/>
        </w:rPr>
      </w:pPr>
      <w:r w:rsidRPr="00B779BC">
        <w:rPr>
          <w:rFonts w:ascii="Times New Roman" w:hAnsi="Times New Roman" w:cs="Times New Roman"/>
        </w:rPr>
        <w:t xml:space="preserve">Dada la finalidad educativa de la institución escolar el Reglamento de Convivencia Escolar tendrá un enfoque formativo con la mirada puesta en el desarrollo y la formación integral de los estudiantes. </w:t>
      </w:r>
    </w:p>
    <w:p w:rsidR="00E271F9" w:rsidRPr="00B779BC" w:rsidRDefault="00E271F9" w:rsidP="00E271F9">
      <w:pPr>
        <w:tabs>
          <w:tab w:val="left" w:pos="9356"/>
        </w:tabs>
        <w:ind w:left="1080" w:right="373" w:hanging="87"/>
        <w:jc w:val="both"/>
        <w:rPr>
          <w:sz w:val="24"/>
          <w:szCs w:val="24"/>
        </w:rPr>
      </w:pPr>
      <w:r w:rsidRPr="00B779BC">
        <w:rPr>
          <w:sz w:val="24"/>
          <w:szCs w:val="24"/>
        </w:rPr>
        <w:t>Las normas de convivencia definidas en el presente reglamento están de acuerdo con los valores expresados en nuestro Proyecto Educativo y se enmarca en la ley las normas vigentes.</w:t>
      </w:r>
    </w:p>
    <w:p w:rsidR="00E271F9" w:rsidRPr="00B779BC" w:rsidRDefault="00E271F9" w:rsidP="00E271F9">
      <w:pPr>
        <w:tabs>
          <w:tab w:val="left" w:pos="9356"/>
        </w:tabs>
        <w:ind w:left="1080" w:right="373" w:hanging="87"/>
        <w:jc w:val="both"/>
        <w:rPr>
          <w:sz w:val="24"/>
          <w:szCs w:val="24"/>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pStyle w:val="Default"/>
        <w:tabs>
          <w:tab w:val="left" w:pos="9356"/>
        </w:tabs>
        <w:ind w:left="1080" w:right="373" w:hanging="87"/>
        <w:jc w:val="both"/>
        <w:rPr>
          <w:rFonts w:ascii="Times New Roman" w:hAnsi="Times New Roman" w:cs="Times New Roman"/>
          <w:b/>
          <w:bCs/>
        </w:rPr>
      </w:pPr>
      <w:r w:rsidRPr="00B779BC">
        <w:rPr>
          <w:rFonts w:ascii="Times New Roman" w:hAnsi="Times New Roman" w:cs="Times New Roman"/>
          <w:b/>
          <w:bCs/>
        </w:rPr>
        <w:t xml:space="preserve">II. De la interpretación, Aplicación vigencia, Modificación temporalidad, participación y publicidad del reglamento de convivencia escolar. </w:t>
      </w:r>
    </w:p>
    <w:p w:rsidR="00E271F9" w:rsidRPr="00B779BC" w:rsidRDefault="00E271F9" w:rsidP="00E271F9">
      <w:pPr>
        <w:pStyle w:val="Default"/>
        <w:tabs>
          <w:tab w:val="left" w:pos="9356"/>
        </w:tabs>
        <w:ind w:left="1080" w:right="373" w:hanging="87"/>
        <w:jc w:val="both"/>
        <w:rPr>
          <w:rFonts w:ascii="Times New Roman" w:hAnsi="Times New Roman" w:cs="Times New Roman"/>
          <w:b/>
          <w:bCs/>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r w:rsidRPr="00B779BC">
        <w:rPr>
          <w:rFonts w:ascii="Times New Roman" w:hAnsi="Times New Roman" w:cs="Times New Roman"/>
          <w:b/>
          <w:bCs/>
        </w:rPr>
        <w:t xml:space="preserve">1. Interpretación y aplicación del Reglamento: </w:t>
      </w:r>
    </w:p>
    <w:p w:rsidR="00E271F9" w:rsidRPr="00B779BC" w:rsidRDefault="00E271F9" w:rsidP="00E271F9">
      <w:pPr>
        <w:pStyle w:val="Default"/>
        <w:tabs>
          <w:tab w:val="left" w:pos="9356"/>
        </w:tabs>
        <w:ind w:left="1080" w:right="373" w:hanging="87"/>
        <w:jc w:val="both"/>
        <w:rPr>
          <w:rFonts w:ascii="Times New Roman" w:hAnsi="Times New Roman" w:cs="Times New Roman"/>
        </w:rPr>
      </w:pPr>
      <w:r w:rsidRPr="00B779BC">
        <w:rPr>
          <w:rFonts w:ascii="Times New Roman" w:hAnsi="Times New Roman" w:cs="Times New Roman"/>
        </w:rPr>
        <w:t>Todos los miembros de la comunidad: directivos, docentes, asistentes de la educación, alumnos, padres y apoderados deben aplicar e interpretar con carácter obligatorio todas y cada una de las disposiciones que conforman el presente cuerpo normativo, entendiendo que es un documento consensuado en el Consejo Escolar y tiene como objetivo mantener una buena convivencia en toda la comunidad educativa. En caso de que exista duda de la forma de aplicación, o falten elementos para la resolución de algún problema, se consultará al Consejo de Profesores o el Consejo Escolar según corresponda.</w:t>
      </w: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Default="00E271F9" w:rsidP="00E271F9">
      <w:pPr>
        <w:pStyle w:val="Default"/>
        <w:tabs>
          <w:tab w:val="left" w:pos="9356"/>
        </w:tabs>
        <w:ind w:left="1080" w:right="373" w:hanging="87"/>
        <w:jc w:val="both"/>
        <w:rPr>
          <w:rFonts w:ascii="Times New Roman" w:hAnsi="Times New Roman" w:cs="Times New Roman"/>
        </w:rPr>
      </w:pPr>
    </w:p>
    <w:p w:rsidR="00DE705D" w:rsidRPr="00B779BC" w:rsidRDefault="00DE705D" w:rsidP="00E271F9">
      <w:pPr>
        <w:pStyle w:val="Default"/>
        <w:tabs>
          <w:tab w:val="left" w:pos="9356"/>
        </w:tabs>
        <w:ind w:left="1080" w:right="373" w:hanging="87"/>
        <w:jc w:val="both"/>
        <w:rPr>
          <w:rFonts w:ascii="Times New Roman" w:hAnsi="Times New Roman" w:cs="Times New Roman"/>
        </w:rPr>
      </w:pPr>
      <w:r>
        <w:rPr>
          <w:rFonts w:ascii="Times New Roman" w:hAnsi="Times New Roman" w:cs="Times New Roman"/>
        </w:rPr>
        <w:lastRenderedPageBreak/>
        <w:t>150</w:t>
      </w:r>
    </w:p>
    <w:p w:rsidR="00E271F9" w:rsidRPr="00B779BC" w:rsidRDefault="00E271F9" w:rsidP="00E271F9">
      <w:pPr>
        <w:pStyle w:val="Default"/>
        <w:tabs>
          <w:tab w:val="left" w:pos="9356"/>
        </w:tabs>
        <w:ind w:left="1080" w:right="373" w:hanging="87"/>
        <w:jc w:val="both"/>
        <w:rPr>
          <w:rFonts w:ascii="Times New Roman" w:hAnsi="Times New Roman" w:cs="Times New Roman"/>
        </w:rPr>
      </w:pPr>
      <w:r w:rsidRPr="00B779BC">
        <w:rPr>
          <w:rFonts w:ascii="Times New Roman" w:hAnsi="Times New Roman" w:cs="Times New Roman"/>
          <w:b/>
          <w:bCs/>
        </w:rPr>
        <w:t xml:space="preserve">2. Modificación, Revisión y Temporalidad: </w:t>
      </w:r>
    </w:p>
    <w:p w:rsidR="00E271F9" w:rsidRPr="00B779BC" w:rsidRDefault="00E271F9" w:rsidP="00E271F9">
      <w:pPr>
        <w:pStyle w:val="Default"/>
        <w:tabs>
          <w:tab w:val="left" w:pos="9356"/>
        </w:tabs>
        <w:ind w:left="1080" w:right="373" w:hanging="87"/>
        <w:jc w:val="both"/>
        <w:rPr>
          <w:rFonts w:ascii="Times New Roman" w:hAnsi="Times New Roman" w:cs="Times New Roman"/>
        </w:rPr>
      </w:pPr>
      <w:r w:rsidRPr="00B779BC">
        <w:rPr>
          <w:rFonts w:ascii="Times New Roman" w:hAnsi="Times New Roman" w:cs="Times New Roman"/>
        </w:rPr>
        <w:t xml:space="preserve">El presente reglamento tendrá vigencia indefinida, sin perjuicio de ello será modificado las veces que sea necesario, conforme a </w:t>
      </w:r>
      <w:r>
        <w:rPr>
          <w:rFonts w:ascii="Times New Roman" w:hAnsi="Times New Roman" w:cs="Times New Roman"/>
        </w:rPr>
        <w:t>los cambios internos del EE</w:t>
      </w:r>
      <w:r w:rsidRPr="00B779BC">
        <w:rPr>
          <w:rFonts w:ascii="Times New Roman" w:hAnsi="Times New Roman" w:cs="Times New Roman"/>
        </w:rPr>
        <w:t xml:space="preserve">, constitucionales, legales o reglamentarios que experimente la legislación con el objeto de ajustar cada una de sus normas, disposiciones y principios a las exigencias del ordenamiento jurídico sectorial. </w:t>
      </w:r>
    </w:p>
    <w:p w:rsidR="00E271F9" w:rsidRDefault="00E271F9" w:rsidP="00E271F9">
      <w:pPr>
        <w:pStyle w:val="Default"/>
        <w:tabs>
          <w:tab w:val="left" w:pos="9356"/>
        </w:tabs>
        <w:ind w:left="1080" w:right="373" w:hanging="87"/>
        <w:jc w:val="both"/>
        <w:rPr>
          <w:rFonts w:ascii="Times New Roman" w:hAnsi="Times New Roman" w:cs="Times New Roman"/>
        </w:rPr>
      </w:pPr>
      <w:r w:rsidRPr="00B779BC">
        <w:rPr>
          <w:rFonts w:ascii="Times New Roman" w:hAnsi="Times New Roman" w:cs="Times New Roman"/>
        </w:rPr>
        <w:t>El equipo directivo al menos 1 vez al año procederá a su revisión. En caso que lo estime necesario deberán hacer ajustes a su articulado, estas propuestas de modificación deberán mostrarse al Consejo Escolar, q</w:t>
      </w:r>
      <w:r>
        <w:rPr>
          <w:rFonts w:ascii="Times New Roman" w:hAnsi="Times New Roman" w:cs="Times New Roman"/>
        </w:rPr>
        <w:t>uiénes podrán hacer sugerencias.</w:t>
      </w: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r w:rsidRPr="00B779BC">
        <w:rPr>
          <w:rFonts w:ascii="Times New Roman" w:hAnsi="Times New Roman" w:cs="Times New Roman"/>
          <w:b/>
          <w:bCs/>
        </w:rPr>
        <w:t xml:space="preserve">3. Participación de la comunidad: </w:t>
      </w:r>
    </w:p>
    <w:p w:rsidR="00E271F9" w:rsidRPr="00B779BC" w:rsidRDefault="00E271F9" w:rsidP="00E271F9">
      <w:pPr>
        <w:tabs>
          <w:tab w:val="left" w:pos="9356"/>
        </w:tabs>
        <w:ind w:left="1080" w:right="373" w:hanging="87"/>
        <w:jc w:val="both"/>
        <w:rPr>
          <w:sz w:val="24"/>
          <w:szCs w:val="24"/>
        </w:rPr>
      </w:pPr>
      <w:r w:rsidRPr="00B779BC">
        <w:rPr>
          <w:sz w:val="24"/>
          <w:szCs w:val="24"/>
        </w:rPr>
        <w:t>Si</w:t>
      </w:r>
      <w:r>
        <w:rPr>
          <w:sz w:val="24"/>
          <w:szCs w:val="24"/>
        </w:rPr>
        <w:t>n</w:t>
      </w:r>
      <w:r w:rsidRPr="00B779BC">
        <w:rPr>
          <w:sz w:val="24"/>
          <w:szCs w:val="24"/>
        </w:rPr>
        <w:t xml:space="preserve"> perjuicio de ello, podrán proponerse modificaciones o revisiones en cualquier momento por el Consejo Escolar, los cuales deberán ser entregadas a las autoridades del establecimiento para ser estudiadas, discutidas y eventualmente consideradas en las próximas modificaciones.</w:t>
      </w:r>
    </w:p>
    <w:p w:rsidR="00E271F9" w:rsidRPr="00B779BC" w:rsidRDefault="00E271F9" w:rsidP="00E271F9">
      <w:pPr>
        <w:pStyle w:val="Default"/>
        <w:tabs>
          <w:tab w:val="left" w:pos="9356"/>
        </w:tabs>
        <w:ind w:left="1080" w:right="373" w:hanging="87"/>
        <w:jc w:val="both"/>
        <w:rPr>
          <w:rFonts w:ascii="Times New Roman" w:hAnsi="Times New Roman" w:cs="Times New Roman"/>
        </w:rPr>
      </w:pPr>
      <w:r w:rsidRPr="00B779BC">
        <w:rPr>
          <w:rFonts w:ascii="Times New Roman" w:hAnsi="Times New Roman" w:cs="Times New Roman"/>
        </w:rPr>
        <w:t xml:space="preserve"> </w:t>
      </w:r>
    </w:p>
    <w:p w:rsidR="00E271F9" w:rsidRPr="00B779BC" w:rsidRDefault="00E271F9" w:rsidP="00E271F9">
      <w:pPr>
        <w:pStyle w:val="Default"/>
        <w:tabs>
          <w:tab w:val="left" w:pos="9356"/>
        </w:tabs>
        <w:ind w:left="1080" w:right="373" w:hanging="87"/>
        <w:jc w:val="both"/>
        <w:rPr>
          <w:rFonts w:ascii="Times New Roman" w:hAnsi="Times New Roman" w:cs="Times New Roman"/>
        </w:rPr>
      </w:pPr>
      <w:r w:rsidRPr="00B779BC">
        <w:rPr>
          <w:rFonts w:ascii="Times New Roman" w:hAnsi="Times New Roman" w:cs="Times New Roman"/>
          <w:b/>
          <w:bCs/>
        </w:rPr>
        <w:t xml:space="preserve">4. Vigencias de las modificaciones: </w:t>
      </w:r>
    </w:p>
    <w:p w:rsidR="00E271F9" w:rsidRPr="00B779BC" w:rsidRDefault="00E271F9" w:rsidP="00E271F9">
      <w:pPr>
        <w:tabs>
          <w:tab w:val="left" w:pos="9356"/>
        </w:tabs>
        <w:ind w:left="1080" w:right="373" w:hanging="87"/>
        <w:jc w:val="both"/>
        <w:rPr>
          <w:sz w:val="24"/>
          <w:szCs w:val="24"/>
        </w:rPr>
      </w:pPr>
      <w:r w:rsidRPr="00B779BC">
        <w:rPr>
          <w:sz w:val="24"/>
          <w:szCs w:val="24"/>
        </w:rPr>
        <w:t xml:space="preserve">   Vencido el plazo de la consulta, se procederá a aprobar la modificación, mediante la firma de los miembros del Consejo Escolar. Para todos los efectos legales y administrativos las modificaciones se entenderán que rigen a contar del día siguiente a la fecha en que se </w:t>
      </w:r>
      <w:proofErr w:type="spellStart"/>
      <w:r w:rsidRPr="00B779BC">
        <w:rPr>
          <w:sz w:val="24"/>
          <w:szCs w:val="24"/>
        </w:rPr>
        <w:t>recepcione</w:t>
      </w:r>
      <w:proofErr w:type="spellEnd"/>
      <w:r w:rsidRPr="00B779BC">
        <w:rPr>
          <w:sz w:val="24"/>
          <w:szCs w:val="24"/>
        </w:rPr>
        <w:t xml:space="preserve"> o deposite en el Ministerio de Educación, lo que se hará mediante la entrega formal de una copia del reglamento con sus modificaciones. Las modificaciones se </w:t>
      </w:r>
      <w:r>
        <w:rPr>
          <w:sz w:val="24"/>
          <w:szCs w:val="24"/>
        </w:rPr>
        <w:t>subirán a la página del MINEDUC.</w:t>
      </w: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r w:rsidRPr="00B779BC">
        <w:rPr>
          <w:rFonts w:ascii="Times New Roman" w:hAnsi="Times New Roman" w:cs="Times New Roman"/>
          <w:b/>
          <w:bCs/>
        </w:rPr>
        <w:t xml:space="preserve">5. Publicidad: </w:t>
      </w:r>
    </w:p>
    <w:p w:rsidR="00E271F9" w:rsidRPr="00B779BC" w:rsidRDefault="00E271F9" w:rsidP="00E271F9">
      <w:pPr>
        <w:pStyle w:val="Default"/>
        <w:tabs>
          <w:tab w:val="left" w:pos="9356"/>
        </w:tabs>
        <w:ind w:left="1080" w:right="373" w:hanging="87"/>
        <w:jc w:val="both"/>
        <w:rPr>
          <w:rFonts w:ascii="Times New Roman" w:hAnsi="Times New Roman" w:cs="Times New Roman"/>
          <w:color w:val="auto"/>
        </w:rPr>
      </w:pPr>
      <w:r w:rsidRPr="00B779BC">
        <w:rPr>
          <w:rFonts w:ascii="Times New Roman" w:hAnsi="Times New Roman" w:cs="Times New Roman"/>
        </w:rPr>
        <w:t>El reglamento interno definitivo deberá estar siempre dispo</w:t>
      </w:r>
      <w:r>
        <w:rPr>
          <w:rFonts w:ascii="Times New Roman" w:hAnsi="Times New Roman" w:cs="Times New Roman"/>
        </w:rPr>
        <w:t>nible y su entrega deberá</w:t>
      </w:r>
      <w:r w:rsidRPr="00B779BC">
        <w:rPr>
          <w:rFonts w:ascii="Times New Roman" w:hAnsi="Times New Roman" w:cs="Times New Roman"/>
        </w:rPr>
        <w:t xml:space="preserve"> materializarse cuando el alumno se matricule por primera vez en la institución. En caso de modificación, se informará en la reunión de los apoderados más próxima que est</w:t>
      </w:r>
      <w:r>
        <w:rPr>
          <w:rFonts w:ascii="Times New Roman" w:hAnsi="Times New Roman" w:cs="Times New Roman"/>
        </w:rPr>
        <w:t>é</w:t>
      </w:r>
      <w:r w:rsidRPr="00B779BC">
        <w:rPr>
          <w:rFonts w:ascii="Times New Roman" w:hAnsi="Times New Roman" w:cs="Times New Roman"/>
        </w:rPr>
        <w:t xml:space="preserve"> programada en el calendario escolar. En este contexto los apoderados deberán firmar la recepción de la información. Cabe </w:t>
      </w:r>
      <w:r w:rsidRPr="00B779BC">
        <w:rPr>
          <w:rFonts w:ascii="Times New Roman" w:hAnsi="Times New Roman" w:cs="Times New Roman"/>
          <w:color w:val="auto"/>
        </w:rPr>
        <w:t>señalar, que el reglamento interno y sus modificaciones, deberán ser entregados y publicados en la plataforma SIGE del ministerio de Educación o cualquiera otra en el futuro la reemplace.</w:t>
      </w:r>
    </w:p>
    <w:p w:rsidR="00E271F9" w:rsidRPr="00B779BC" w:rsidRDefault="00E271F9" w:rsidP="00E271F9">
      <w:pPr>
        <w:pStyle w:val="Default"/>
        <w:tabs>
          <w:tab w:val="left" w:pos="9356"/>
        </w:tabs>
        <w:ind w:left="1080" w:right="373" w:hanging="87"/>
        <w:jc w:val="both"/>
        <w:rPr>
          <w:rFonts w:ascii="Times New Roman" w:hAnsi="Times New Roman" w:cs="Times New Roman"/>
          <w:color w:val="auto"/>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r w:rsidRPr="00B779BC">
        <w:rPr>
          <w:rFonts w:ascii="Times New Roman" w:hAnsi="Times New Roman" w:cs="Times New Roman"/>
          <w:b/>
          <w:bCs/>
        </w:rPr>
        <w:t xml:space="preserve">6. Circulares: </w:t>
      </w:r>
    </w:p>
    <w:p w:rsidR="00E271F9" w:rsidRPr="00B779BC" w:rsidRDefault="00E271F9" w:rsidP="00E271F9">
      <w:pPr>
        <w:pStyle w:val="Default"/>
        <w:tabs>
          <w:tab w:val="left" w:pos="9356"/>
        </w:tabs>
        <w:ind w:left="1080" w:right="373" w:hanging="87"/>
        <w:jc w:val="both"/>
        <w:rPr>
          <w:rFonts w:ascii="Times New Roman" w:hAnsi="Times New Roman" w:cs="Times New Roman"/>
        </w:rPr>
      </w:pPr>
      <w:r w:rsidRPr="00B779BC">
        <w:rPr>
          <w:rFonts w:ascii="Times New Roman" w:hAnsi="Times New Roman" w:cs="Times New Roman"/>
        </w:rPr>
        <w:t>Todas las circulares que emite el establecimiento tienen carácter obligatorio. Si en ellas se establecen aspectos normativos, reglamentarios, operativos, prácticos o de ejecución, su obligatoriedad quedará sujeta a los principios y disposiciones contenidas en este reglamento</w:t>
      </w:r>
      <w:r>
        <w:rPr>
          <w:rFonts w:ascii="Times New Roman" w:hAnsi="Times New Roman" w:cs="Times New Roman"/>
        </w:rPr>
        <w:t>.</w:t>
      </w: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Default="00E271F9" w:rsidP="00E271F9">
      <w:pPr>
        <w:pStyle w:val="Default"/>
        <w:tabs>
          <w:tab w:val="left" w:pos="9356"/>
        </w:tabs>
        <w:ind w:left="1080" w:right="373" w:hanging="87"/>
        <w:jc w:val="both"/>
        <w:rPr>
          <w:rFonts w:ascii="Times New Roman" w:hAnsi="Times New Roman" w:cs="Times New Roman"/>
        </w:rPr>
      </w:pPr>
    </w:p>
    <w:p w:rsidR="00E271F9" w:rsidRDefault="00DE705D" w:rsidP="00E271F9">
      <w:pPr>
        <w:pStyle w:val="Default"/>
        <w:tabs>
          <w:tab w:val="left" w:pos="9356"/>
        </w:tabs>
        <w:ind w:left="1080" w:right="373" w:hanging="87"/>
        <w:jc w:val="both"/>
        <w:rPr>
          <w:rFonts w:ascii="Times New Roman" w:hAnsi="Times New Roman" w:cs="Times New Roman"/>
        </w:rPr>
      </w:pPr>
      <w:r>
        <w:rPr>
          <w:rFonts w:ascii="Times New Roman" w:hAnsi="Times New Roman" w:cs="Times New Roman"/>
        </w:rPr>
        <w:t>151</w:t>
      </w:r>
    </w:p>
    <w:p w:rsidR="00E271F9" w:rsidRDefault="00E271F9" w:rsidP="00E271F9">
      <w:pPr>
        <w:pStyle w:val="Default"/>
        <w:tabs>
          <w:tab w:val="left" w:pos="9356"/>
        </w:tabs>
        <w:ind w:left="1080" w:right="373" w:hanging="87"/>
        <w:jc w:val="both"/>
        <w:rPr>
          <w:rFonts w:ascii="Times New Roman" w:hAnsi="Times New Roman" w:cs="Times New Roman"/>
        </w:rPr>
      </w:pPr>
    </w:p>
    <w:p w:rsidR="00E271F9"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tabs>
          <w:tab w:val="left" w:pos="9356"/>
        </w:tabs>
        <w:adjustRightInd w:val="0"/>
        <w:ind w:left="1080" w:right="373" w:hanging="87"/>
        <w:jc w:val="both"/>
        <w:rPr>
          <w:color w:val="000000"/>
          <w:sz w:val="24"/>
          <w:szCs w:val="24"/>
        </w:rPr>
      </w:pPr>
    </w:p>
    <w:p w:rsidR="00E271F9" w:rsidRDefault="00E271F9" w:rsidP="00E271F9">
      <w:pPr>
        <w:tabs>
          <w:tab w:val="left" w:pos="9356"/>
        </w:tabs>
        <w:adjustRightInd w:val="0"/>
        <w:ind w:left="1080" w:right="373" w:hanging="87"/>
        <w:jc w:val="center"/>
        <w:rPr>
          <w:b/>
          <w:bCs/>
          <w:color w:val="000000"/>
          <w:sz w:val="24"/>
          <w:szCs w:val="24"/>
        </w:rPr>
      </w:pPr>
      <w:r w:rsidRPr="00B779BC">
        <w:rPr>
          <w:b/>
          <w:bCs/>
          <w:color w:val="000000"/>
          <w:sz w:val="24"/>
          <w:szCs w:val="24"/>
        </w:rPr>
        <w:t>IV. DERECHOS Y DEBERES DE LOS MIEMBROS DE LA COMUNIDAD EDUCATIVA</w:t>
      </w:r>
    </w:p>
    <w:p w:rsidR="00E271F9" w:rsidRPr="00B779BC" w:rsidRDefault="00E271F9" w:rsidP="00E271F9">
      <w:pPr>
        <w:tabs>
          <w:tab w:val="left" w:pos="9356"/>
        </w:tabs>
        <w:adjustRightInd w:val="0"/>
        <w:ind w:left="1080" w:right="373" w:hanging="87"/>
        <w:jc w:val="both"/>
        <w:rPr>
          <w:color w:val="000000"/>
          <w:sz w:val="24"/>
          <w:szCs w:val="24"/>
        </w:rPr>
      </w:pPr>
    </w:p>
    <w:p w:rsidR="00E271F9" w:rsidRPr="00CB7F22" w:rsidRDefault="00E271F9" w:rsidP="00E271F9">
      <w:pPr>
        <w:pStyle w:val="Prrafodelista"/>
        <w:widowControl/>
        <w:numPr>
          <w:ilvl w:val="0"/>
          <w:numId w:val="66"/>
        </w:numPr>
        <w:tabs>
          <w:tab w:val="left" w:pos="9356"/>
        </w:tabs>
        <w:adjustRightInd w:val="0"/>
        <w:ind w:left="1080" w:right="373" w:hanging="87"/>
        <w:contextualSpacing/>
        <w:rPr>
          <w:b/>
          <w:bCs/>
          <w:color w:val="000000"/>
          <w:sz w:val="24"/>
          <w:szCs w:val="24"/>
        </w:rPr>
      </w:pPr>
      <w:r w:rsidRPr="00CB7F22">
        <w:rPr>
          <w:b/>
          <w:bCs/>
          <w:color w:val="000000"/>
          <w:sz w:val="24"/>
          <w:szCs w:val="24"/>
        </w:rPr>
        <w:t xml:space="preserve">DERECHOS DE LOS ESTUDIANTES DE EDUCACIÓN PARVULARIA: </w:t>
      </w:r>
    </w:p>
    <w:p w:rsidR="00E271F9" w:rsidRPr="00CB7F22" w:rsidRDefault="00E271F9" w:rsidP="00E271F9">
      <w:pPr>
        <w:pStyle w:val="Prrafodelista"/>
        <w:tabs>
          <w:tab w:val="left" w:pos="9356"/>
        </w:tabs>
        <w:adjustRightInd w:val="0"/>
        <w:ind w:left="1080" w:right="373" w:hanging="87"/>
        <w:rPr>
          <w:color w:val="000000"/>
          <w:sz w:val="24"/>
          <w:szCs w:val="24"/>
        </w:rPr>
      </w:pPr>
    </w:p>
    <w:p w:rsidR="00E271F9" w:rsidRDefault="00E271F9" w:rsidP="00E271F9">
      <w:pPr>
        <w:tabs>
          <w:tab w:val="left" w:pos="9356"/>
        </w:tabs>
        <w:adjustRightInd w:val="0"/>
        <w:ind w:left="1080" w:right="373" w:hanging="87"/>
        <w:jc w:val="both"/>
        <w:rPr>
          <w:color w:val="000000"/>
          <w:sz w:val="24"/>
          <w:szCs w:val="24"/>
        </w:rPr>
      </w:pPr>
      <w:r w:rsidRPr="00CB7F22">
        <w:rPr>
          <w:b/>
          <w:i/>
          <w:color w:val="000000"/>
          <w:sz w:val="24"/>
          <w:szCs w:val="24"/>
        </w:rPr>
        <w:t>Los estudiantes de la escuela Ana Frank tendrán los siguientes derechos</w:t>
      </w:r>
      <w:r w:rsidRPr="00B779BC">
        <w:rPr>
          <w:color w:val="000000"/>
          <w:sz w:val="24"/>
          <w:szCs w:val="24"/>
        </w:rPr>
        <w:t xml:space="preserve">: </w:t>
      </w: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1. Recibir una educación que les ofrezca oportunidades para su formación y desarrollo integral.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2. Recibir una atención adecuada y oportuna, en el caso de tener necesidades educativas especiales.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3. No ser discriminados arbitrariamente.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4. A estudiar en un ambiente tolerante y de respeto mutuo, a expresar su opinión y a que se respete su integridad física, y moral, no pudiendo ser objeto de tratos vejatorios o degradantes y de maltratos psicológicos.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5. A que se respeten su libertad personal y de conciencia, sus convicciones religiosas, ideológicas y culturales, conforme al reglamento interno del establecimiento.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6. A ser evaluados y promovidos de acuerdo a un sistema objetivo y transparente, de acuerdo al reglamento de cada establecimiento.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7. A participar en la vida cultural, deportiva y recreativa del establecimiento, y a asociarse entre ellos.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8. Conocer el Proyecto Educativo Institucional (PEI).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9. Derecho a no ser discriminado según la Ley Antidiscriminación.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10. Recibir los Beneficios de JUNAEB si es que es el estudiante califica para ello.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11. Ser respetados, valorados y acompañados en todo su proceso de crecimiento como persona integral. </w:t>
      </w:r>
    </w:p>
    <w:p w:rsidR="00E271F9" w:rsidRPr="00B779BC" w:rsidRDefault="00E271F9" w:rsidP="00E271F9">
      <w:pPr>
        <w:tabs>
          <w:tab w:val="left" w:pos="9356"/>
        </w:tabs>
        <w:adjustRightInd w:val="0"/>
        <w:ind w:left="1080" w:right="373" w:hanging="87"/>
        <w:jc w:val="both"/>
        <w:rPr>
          <w:sz w:val="24"/>
          <w:szCs w:val="24"/>
        </w:rPr>
      </w:pPr>
      <w:r w:rsidRPr="00B779BC">
        <w:rPr>
          <w:color w:val="000000"/>
          <w:sz w:val="24"/>
          <w:szCs w:val="24"/>
        </w:rPr>
        <w:t>12. Adquirir una formación integral en valores</w:t>
      </w:r>
      <w:r>
        <w:rPr>
          <w:color w:val="000000"/>
          <w:sz w:val="24"/>
          <w:szCs w:val="24"/>
        </w:rPr>
        <w:t xml:space="preserve"> en </w:t>
      </w:r>
      <w:r w:rsidRPr="00B779BC">
        <w:rPr>
          <w:color w:val="000000"/>
          <w:sz w:val="24"/>
          <w:szCs w:val="24"/>
        </w:rPr>
        <w:t xml:space="preserve">lo afectivo, lo ético, lo intelectual, lo físico y lo político.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13. Tener las oportunidades para participar de las actividades propia del establecimiento, sean éstas a nivel general o particular de cada curso. </w:t>
      </w:r>
    </w:p>
    <w:p w:rsidR="00E271F9" w:rsidRDefault="00E271F9" w:rsidP="00E271F9">
      <w:pPr>
        <w:tabs>
          <w:tab w:val="left" w:pos="9356"/>
        </w:tabs>
        <w:adjustRightInd w:val="0"/>
        <w:spacing w:after="18"/>
        <w:ind w:left="1080" w:right="373" w:hanging="87"/>
        <w:jc w:val="both"/>
        <w:rPr>
          <w:sz w:val="24"/>
          <w:szCs w:val="24"/>
        </w:rPr>
      </w:pPr>
      <w:r w:rsidRPr="00B779BC">
        <w:rPr>
          <w:sz w:val="24"/>
          <w:szCs w:val="24"/>
        </w:rPr>
        <w:t>14. Recibir orientación personal oportuna</w:t>
      </w:r>
      <w:r>
        <w:rPr>
          <w:sz w:val="24"/>
          <w:szCs w:val="24"/>
        </w:rPr>
        <w:t>.</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15. Ser respetados en su ritmo </w:t>
      </w:r>
      <w:r>
        <w:rPr>
          <w:sz w:val="24"/>
          <w:szCs w:val="24"/>
        </w:rPr>
        <w:t>de crecimiento.</w:t>
      </w:r>
      <w:r w:rsidRPr="00B779BC">
        <w:rPr>
          <w:sz w:val="24"/>
          <w:szCs w:val="24"/>
        </w:rPr>
        <w:t xml:space="preserve">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16. Ser atendidos en la totalidad de sus clases. </w:t>
      </w:r>
    </w:p>
    <w:p w:rsidR="00E271F9" w:rsidRDefault="00E271F9" w:rsidP="00E271F9">
      <w:pPr>
        <w:tabs>
          <w:tab w:val="left" w:pos="9356"/>
        </w:tabs>
        <w:adjustRightInd w:val="0"/>
        <w:spacing w:after="18"/>
        <w:ind w:left="1080" w:right="373" w:hanging="87"/>
        <w:jc w:val="both"/>
        <w:rPr>
          <w:sz w:val="24"/>
          <w:szCs w:val="24"/>
        </w:rPr>
      </w:pPr>
      <w:r w:rsidRPr="00B779BC">
        <w:rPr>
          <w:sz w:val="24"/>
          <w:szCs w:val="24"/>
        </w:rPr>
        <w:t xml:space="preserve">17. Contar con material adecuado y pertinente para trabajar, aun cuando el profesor esté ausente. En este caso se requiere una explicación de la actividad indicada. </w:t>
      </w:r>
    </w:p>
    <w:p w:rsidR="00DE705D" w:rsidRDefault="00DE705D" w:rsidP="00E271F9">
      <w:pPr>
        <w:tabs>
          <w:tab w:val="left" w:pos="9356"/>
        </w:tabs>
        <w:adjustRightInd w:val="0"/>
        <w:spacing w:after="18"/>
        <w:ind w:left="1080" w:right="373" w:hanging="87"/>
        <w:jc w:val="both"/>
        <w:rPr>
          <w:sz w:val="24"/>
          <w:szCs w:val="24"/>
        </w:rPr>
      </w:pPr>
    </w:p>
    <w:p w:rsidR="00DE705D" w:rsidRDefault="00DE705D" w:rsidP="00E271F9">
      <w:pPr>
        <w:tabs>
          <w:tab w:val="left" w:pos="9356"/>
        </w:tabs>
        <w:adjustRightInd w:val="0"/>
        <w:spacing w:after="18"/>
        <w:ind w:left="1080" w:right="373" w:hanging="87"/>
        <w:jc w:val="both"/>
        <w:rPr>
          <w:sz w:val="24"/>
          <w:szCs w:val="24"/>
        </w:rPr>
      </w:pPr>
    </w:p>
    <w:p w:rsidR="00DE705D" w:rsidRDefault="00DE705D" w:rsidP="00E271F9">
      <w:pPr>
        <w:tabs>
          <w:tab w:val="left" w:pos="9356"/>
        </w:tabs>
        <w:adjustRightInd w:val="0"/>
        <w:spacing w:after="18"/>
        <w:ind w:left="1080" w:right="373" w:hanging="87"/>
        <w:jc w:val="both"/>
        <w:rPr>
          <w:sz w:val="24"/>
          <w:szCs w:val="24"/>
        </w:rPr>
      </w:pPr>
    </w:p>
    <w:p w:rsidR="00DE705D" w:rsidRPr="00B779BC" w:rsidRDefault="00DE705D" w:rsidP="00E271F9">
      <w:pPr>
        <w:tabs>
          <w:tab w:val="left" w:pos="9356"/>
        </w:tabs>
        <w:adjustRightInd w:val="0"/>
        <w:spacing w:after="18"/>
        <w:ind w:left="1080" w:right="373" w:hanging="87"/>
        <w:jc w:val="both"/>
        <w:rPr>
          <w:sz w:val="24"/>
          <w:szCs w:val="24"/>
        </w:rPr>
      </w:pPr>
      <w:r>
        <w:rPr>
          <w:sz w:val="24"/>
          <w:szCs w:val="24"/>
        </w:rPr>
        <w:lastRenderedPageBreak/>
        <w:t>152</w:t>
      </w:r>
    </w:p>
    <w:p w:rsidR="00E271F9" w:rsidRDefault="00E271F9" w:rsidP="00E271F9">
      <w:pPr>
        <w:tabs>
          <w:tab w:val="left" w:pos="9356"/>
        </w:tabs>
        <w:adjustRightInd w:val="0"/>
        <w:spacing w:after="18"/>
        <w:ind w:left="1080" w:right="373" w:hanging="87"/>
        <w:jc w:val="both"/>
        <w:rPr>
          <w:sz w:val="24"/>
          <w:szCs w:val="24"/>
        </w:rPr>
      </w:pPr>
      <w:r w:rsidRPr="00B779BC">
        <w:rPr>
          <w:sz w:val="24"/>
          <w:szCs w:val="24"/>
        </w:rPr>
        <w:t xml:space="preserve">18. Utilizar los espacios académicos (físicos, tecnológicos y virtuales) del establecimiento cuando lo requiera para una actividad educativa dentro de los horarios y respetando reglamentos establecidos para su funcionamiento. </w:t>
      </w:r>
    </w:p>
    <w:p w:rsidR="00DE705D" w:rsidRDefault="00DE705D" w:rsidP="00E271F9">
      <w:pPr>
        <w:tabs>
          <w:tab w:val="left" w:pos="9356"/>
        </w:tabs>
        <w:adjustRightInd w:val="0"/>
        <w:spacing w:after="18"/>
        <w:ind w:left="1080" w:right="373" w:hanging="87"/>
        <w:jc w:val="both"/>
        <w:rPr>
          <w:sz w:val="24"/>
          <w:szCs w:val="24"/>
        </w:rPr>
      </w:pPr>
    </w:p>
    <w:p w:rsidR="00DE705D" w:rsidRPr="00B779BC" w:rsidRDefault="00DE705D" w:rsidP="00E271F9">
      <w:pPr>
        <w:tabs>
          <w:tab w:val="left" w:pos="9356"/>
        </w:tabs>
        <w:adjustRightInd w:val="0"/>
        <w:spacing w:after="18"/>
        <w:ind w:left="1080" w:right="373" w:hanging="87"/>
        <w:jc w:val="both"/>
        <w:rPr>
          <w:sz w:val="24"/>
          <w:szCs w:val="24"/>
        </w:rPr>
      </w:pP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19. Respetar y cumplir la normativa establecida para el uso de los laboratorios de Enlaces, Ciencias, Biblioteca, Música, etc., y su equipamiento, según el Reglamento de uso de cada uno de ellos.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20. Ser atendidos en sus dudas y consulta por parte de sus profesores del subsector, profesores jefes, y la</w:t>
      </w:r>
      <w:r>
        <w:rPr>
          <w:sz w:val="24"/>
          <w:szCs w:val="24"/>
        </w:rPr>
        <w:t xml:space="preserve"> totalidad del personal del EE</w:t>
      </w:r>
      <w:r w:rsidRPr="00B779BC">
        <w:rPr>
          <w:sz w:val="24"/>
          <w:szCs w:val="24"/>
        </w:rPr>
        <w:t xml:space="preserve">.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21. Ser atendidos por quienes desempeñen las func</w:t>
      </w:r>
      <w:r>
        <w:rPr>
          <w:sz w:val="24"/>
          <w:szCs w:val="24"/>
        </w:rPr>
        <w:t xml:space="preserve">iones de Docente, Inspectoría General, </w:t>
      </w:r>
      <w:r w:rsidRPr="00B779BC">
        <w:rPr>
          <w:sz w:val="24"/>
          <w:szCs w:val="24"/>
        </w:rPr>
        <w:t xml:space="preserve"> Convivenci</w:t>
      </w:r>
      <w:r>
        <w:rPr>
          <w:sz w:val="24"/>
          <w:szCs w:val="24"/>
        </w:rPr>
        <w:t>a Escolar</w:t>
      </w:r>
      <w:r w:rsidRPr="00B779BC">
        <w:rPr>
          <w:sz w:val="24"/>
          <w:szCs w:val="24"/>
        </w:rPr>
        <w:t>, psicóloga</w:t>
      </w:r>
      <w:r>
        <w:rPr>
          <w:sz w:val="24"/>
          <w:szCs w:val="24"/>
        </w:rPr>
        <w:t>, trabajadora Social</w:t>
      </w:r>
      <w:r w:rsidRPr="00B779BC">
        <w:rPr>
          <w:sz w:val="24"/>
          <w:szCs w:val="24"/>
        </w:rPr>
        <w:t xml:space="preserve"> y/</w:t>
      </w:r>
      <w:proofErr w:type="spellStart"/>
      <w:r w:rsidRPr="00B779BC">
        <w:rPr>
          <w:sz w:val="24"/>
          <w:szCs w:val="24"/>
        </w:rPr>
        <w:t>o</w:t>
      </w:r>
      <w:proofErr w:type="spellEnd"/>
      <w:r w:rsidRPr="00B779BC">
        <w:rPr>
          <w:sz w:val="24"/>
          <w:szCs w:val="24"/>
        </w:rPr>
        <w:t xml:space="preserve"> Orientador(a) y Director(a) cuando este lo requiera.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22. Informar al alumno las medidas formativas determinadas en conjunto con los apoderados.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23. Conocer las normas básicas de buena convivencia y respeto por los miembros e infraestructura de la comunidad escolar. </w:t>
      </w:r>
    </w:p>
    <w:p w:rsidR="00E271F9"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t xml:space="preserve">2- DEBERES DE LOS ESTUDIANTES DE EDUCACIÓN PARVULARIA: </w:t>
      </w:r>
    </w:p>
    <w:p w:rsidR="00E271F9" w:rsidRPr="00CB7F22" w:rsidRDefault="00E271F9" w:rsidP="00E271F9">
      <w:pPr>
        <w:tabs>
          <w:tab w:val="left" w:pos="9356"/>
        </w:tabs>
        <w:adjustRightInd w:val="0"/>
        <w:ind w:left="1080" w:right="373" w:hanging="87"/>
        <w:jc w:val="both"/>
        <w:rPr>
          <w:b/>
          <w:i/>
          <w:color w:val="000000"/>
          <w:sz w:val="24"/>
          <w:szCs w:val="24"/>
        </w:rPr>
      </w:pPr>
      <w:r w:rsidRPr="00CB7F22">
        <w:rPr>
          <w:b/>
          <w:i/>
          <w:color w:val="000000"/>
          <w:sz w:val="24"/>
          <w:szCs w:val="24"/>
        </w:rPr>
        <w:t xml:space="preserve">Los estudiantes del EE tendrán los siguientes deberes, entendiendo que es un proceso continuo de aprendizaje en el cual apoya la familia, para favorecer sus habilidades socio emocional: </w:t>
      </w:r>
    </w:p>
    <w:p w:rsidR="00E271F9" w:rsidRPr="00B779BC" w:rsidRDefault="00E271F9" w:rsidP="00E271F9">
      <w:pPr>
        <w:tabs>
          <w:tab w:val="left" w:pos="9356"/>
        </w:tabs>
        <w:adjustRightInd w:val="0"/>
        <w:spacing w:after="13"/>
        <w:ind w:left="1080" w:right="373" w:hanging="87"/>
        <w:jc w:val="both"/>
        <w:rPr>
          <w:color w:val="000000"/>
          <w:sz w:val="24"/>
          <w:szCs w:val="24"/>
        </w:rPr>
      </w:pPr>
      <w:r w:rsidRPr="00B779BC">
        <w:rPr>
          <w:color w:val="000000"/>
          <w:sz w:val="24"/>
          <w:szCs w:val="24"/>
        </w:rPr>
        <w:t xml:space="preserve">1. Asistir a clases; estudiar y esforzarse por alcanzar el máximo de desarrollo de sus capacidades. </w:t>
      </w:r>
    </w:p>
    <w:p w:rsidR="00E271F9" w:rsidRPr="00B779BC" w:rsidRDefault="00E271F9" w:rsidP="00E271F9">
      <w:pPr>
        <w:tabs>
          <w:tab w:val="left" w:pos="9356"/>
        </w:tabs>
        <w:adjustRightInd w:val="0"/>
        <w:spacing w:after="13"/>
        <w:ind w:left="1080" w:right="373" w:hanging="87"/>
        <w:jc w:val="both"/>
        <w:rPr>
          <w:color w:val="000000"/>
          <w:sz w:val="24"/>
          <w:szCs w:val="24"/>
        </w:rPr>
      </w:pPr>
      <w:r w:rsidRPr="00B779BC">
        <w:rPr>
          <w:color w:val="000000"/>
          <w:sz w:val="24"/>
          <w:szCs w:val="24"/>
        </w:rPr>
        <w:t xml:space="preserve">2. Colaborar y cooperar en mejorar la convivencia escolar. </w:t>
      </w:r>
    </w:p>
    <w:p w:rsidR="00E271F9" w:rsidRPr="00B779BC" w:rsidRDefault="00E271F9" w:rsidP="00E271F9">
      <w:pPr>
        <w:tabs>
          <w:tab w:val="left" w:pos="9356"/>
        </w:tabs>
        <w:adjustRightInd w:val="0"/>
        <w:spacing w:after="13"/>
        <w:ind w:left="1080" w:right="373" w:hanging="87"/>
        <w:jc w:val="both"/>
        <w:rPr>
          <w:color w:val="000000"/>
          <w:sz w:val="24"/>
          <w:szCs w:val="24"/>
        </w:rPr>
      </w:pPr>
      <w:r w:rsidRPr="00B779BC">
        <w:rPr>
          <w:color w:val="000000"/>
          <w:sz w:val="24"/>
          <w:szCs w:val="24"/>
        </w:rPr>
        <w:t xml:space="preserve">3. Cuidar la infraestructura educacional y respetar el proyecto educativo y el reglamento interno del establecimiento. </w:t>
      </w:r>
    </w:p>
    <w:p w:rsidR="00E271F9" w:rsidRPr="00B779BC" w:rsidRDefault="00E271F9" w:rsidP="00E271F9">
      <w:pPr>
        <w:tabs>
          <w:tab w:val="left" w:pos="9356"/>
        </w:tabs>
        <w:adjustRightInd w:val="0"/>
        <w:spacing w:after="13"/>
        <w:ind w:left="1080" w:right="373" w:hanging="87"/>
        <w:jc w:val="both"/>
        <w:rPr>
          <w:color w:val="000000"/>
          <w:sz w:val="24"/>
          <w:szCs w:val="24"/>
        </w:rPr>
      </w:pPr>
      <w:r w:rsidRPr="00B779BC">
        <w:rPr>
          <w:color w:val="000000"/>
          <w:sz w:val="24"/>
          <w:szCs w:val="24"/>
        </w:rPr>
        <w:t xml:space="preserve">4. Mantener un trato digno, deferente y una actitud respetuosa con todos los miembros de su comunidad escolar, dentro y fuera del establecimiento, (Gestos y lenguaje adecuado). </w:t>
      </w:r>
    </w:p>
    <w:p w:rsidR="00E271F9" w:rsidRPr="00B779BC" w:rsidRDefault="00E271F9" w:rsidP="00E271F9">
      <w:pPr>
        <w:tabs>
          <w:tab w:val="left" w:pos="9356"/>
        </w:tabs>
        <w:adjustRightInd w:val="0"/>
        <w:spacing w:after="13"/>
        <w:ind w:left="1080" w:right="373" w:hanging="87"/>
        <w:jc w:val="both"/>
        <w:rPr>
          <w:color w:val="000000"/>
          <w:sz w:val="24"/>
          <w:szCs w:val="24"/>
        </w:rPr>
      </w:pPr>
      <w:r w:rsidRPr="00B779BC">
        <w:rPr>
          <w:color w:val="000000"/>
          <w:sz w:val="24"/>
          <w:szCs w:val="24"/>
        </w:rPr>
        <w:t xml:space="preserve">5. Participar activamente en clases, </w:t>
      </w:r>
      <w:r w:rsidRPr="00CB7F22">
        <w:rPr>
          <w:b/>
          <w:color w:val="000000"/>
          <w:sz w:val="24"/>
          <w:szCs w:val="24"/>
        </w:rPr>
        <w:t>manteniendo una actitud y comportamiento adecuados a las situaciones de aprendizaje, respetando el derecho de aprender de sus pares.</w:t>
      </w:r>
      <w:r w:rsidRPr="00B779BC">
        <w:rPr>
          <w:color w:val="000000"/>
          <w:sz w:val="24"/>
          <w:szCs w:val="24"/>
        </w:rPr>
        <w:t xml:space="preserve"> </w:t>
      </w:r>
    </w:p>
    <w:p w:rsidR="00E271F9" w:rsidRPr="00B779BC" w:rsidRDefault="00E271F9" w:rsidP="00E271F9">
      <w:pPr>
        <w:tabs>
          <w:tab w:val="left" w:pos="9356"/>
        </w:tabs>
        <w:adjustRightInd w:val="0"/>
        <w:spacing w:after="13"/>
        <w:ind w:left="1080" w:right="373" w:hanging="87"/>
        <w:jc w:val="both"/>
        <w:rPr>
          <w:color w:val="000000"/>
          <w:sz w:val="24"/>
          <w:szCs w:val="24"/>
        </w:rPr>
      </w:pPr>
      <w:r w:rsidRPr="00B779BC">
        <w:rPr>
          <w:color w:val="000000"/>
          <w:sz w:val="24"/>
          <w:szCs w:val="24"/>
        </w:rPr>
        <w:t xml:space="preserve">6. Actuar con honestidad en cualquier tipo de actividad que se desarrolla al interior del establecimiento. </w:t>
      </w:r>
    </w:p>
    <w:p w:rsidR="00E271F9" w:rsidRPr="00B779BC" w:rsidRDefault="00E271F9" w:rsidP="00E271F9">
      <w:pPr>
        <w:tabs>
          <w:tab w:val="left" w:pos="9356"/>
        </w:tabs>
        <w:adjustRightInd w:val="0"/>
        <w:spacing w:after="13"/>
        <w:ind w:left="1080" w:right="373" w:hanging="87"/>
        <w:jc w:val="both"/>
        <w:rPr>
          <w:color w:val="000000"/>
          <w:sz w:val="24"/>
          <w:szCs w:val="24"/>
        </w:rPr>
      </w:pPr>
      <w:r w:rsidRPr="00B779BC">
        <w:rPr>
          <w:color w:val="000000"/>
          <w:sz w:val="24"/>
          <w:szCs w:val="24"/>
        </w:rPr>
        <w:t xml:space="preserve">7. Respetar y cumplir con los horarios de la jornada educativa, tanto al inicio, durante y al término de esta. </w:t>
      </w:r>
    </w:p>
    <w:p w:rsidR="00E271F9" w:rsidRPr="00B779BC" w:rsidRDefault="00E271F9" w:rsidP="00E271F9">
      <w:pPr>
        <w:tabs>
          <w:tab w:val="left" w:pos="9356"/>
        </w:tabs>
        <w:adjustRightInd w:val="0"/>
        <w:spacing w:after="13"/>
        <w:ind w:left="1080" w:right="373" w:hanging="87"/>
        <w:jc w:val="both"/>
        <w:rPr>
          <w:color w:val="000000"/>
          <w:sz w:val="24"/>
          <w:szCs w:val="24"/>
        </w:rPr>
      </w:pPr>
      <w:r w:rsidRPr="00B779BC">
        <w:rPr>
          <w:color w:val="000000"/>
          <w:sz w:val="24"/>
          <w:szCs w:val="24"/>
        </w:rPr>
        <w:t xml:space="preserve">8. Todos los alumnos(as), ante una falta al reglamento, tienen derecho a un debido proceso formativo para mejorar su participación en la comunidad y favorecer el desarrollo de sus habilidades socio-emocionales. </w:t>
      </w:r>
    </w:p>
    <w:p w:rsidR="00E271F9" w:rsidRPr="00B779BC" w:rsidRDefault="00E271F9" w:rsidP="00E271F9">
      <w:pPr>
        <w:tabs>
          <w:tab w:val="left" w:pos="9356"/>
        </w:tabs>
        <w:adjustRightInd w:val="0"/>
        <w:spacing w:after="13"/>
        <w:ind w:left="1080" w:right="373" w:hanging="87"/>
        <w:jc w:val="both"/>
        <w:rPr>
          <w:color w:val="000000"/>
          <w:sz w:val="24"/>
          <w:szCs w:val="24"/>
        </w:rPr>
      </w:pPr>
      <w:r w:rsidRPr="00B779BC">
        <w:rPr>
          <w:color w:val="000000"/>
          <w:sz w:val="24"/>
          <w:szCs w:val="24"/>
        </w:rPr>
        <w:t>9. Que sus principios y creencias sean respetadas con la única limitación que no</w:t>
      </w:r>
      <w:r>
        <w:rPr>
          <w:color w:val="000000"/>
          <w:sz w:val="24"/>
          <w:szCs w:val="24"/>
        </w:rPr>
        <w:t xml:space="preserve"> atenten en contra</w:t>
      </w:r>
      <w:r w:rsidRPr="00B779BC">
        <w:rPr>
          <w:color w:val="000000"/>
          <w:sz w:val="24"/>
          <w:szCs w:val="24"/>
        </w:rPr>
        <w:t xml:space="preserve"> las buenas c</w:t>
      </w:r>
      <w:r>
        <w:rPr>
          <w:color w:val="000000"/>
          <w:sz w:val="24"/>
          <w:szCs w:val="24"/>
        </w:rPr>
        <w:t>ostumbres y la normativa del EE</w:t>
      </w:r>
      <w:r w:rsidRPr="00B779BC">
        <w:rPr>
          <w:color w:val="000000"/>
          <w:sz w:val="24"/>
          <w:szCs w:val="24"/>
        </w:rPr>
        <w:t xml:space="preserve">.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10. Los alumnos de educación parvulario deben conocer y cumplir las normas de convivencia que se enuncian en el presente reglamento.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 </w:t>
      </w:r>
    </w:p>
    <w:p w:rsidR="00E271F9" w:rsidRPr="00B779BC" w:rsidRDefault="00DE705D" w:rsidP="00E271F9">
      <w:pPr>
        <w:tabs>
          <w:tab w:val="left" w:pos="9356"/>
        </w:tabs>
        <w:adjustRightInd w:val="0"/>
        <w:ind w:left="1080" w:right="373" w:hanging="87"/>
        <w:jc w:val="both"/>
        <w:rPr>
          <w:sz w:val="24"/>
          <w:szCs w:val="24"/>
        </w:rPr>
      </w:pPr>
      <w:r>
        <w:rPr>
          <w:sz w:val="24"/>
          <w:szCs w:val="24"/>
        </w:rPr>
        <w:t>153</w:t>
      </w:r>
    </w:p>
    <w:p w:rsidR="00E271F9" w:rsidRPr="00B779BC" w:rsidRDefault="00E271F9" w:rsidP="00E271F9">
      <w:pPr>
        <w:pageBreakBefore/>
        <w:tabs>
          <w:tab w:val="left" w:pos="9356"/>
        </w:tabs>
        <w:adjustRightInd w:val="0"/>
        <w:ind w:left="1080" w:right="373" w:hanging="87"/>
        <w:jc w:val="both"/>
        <w:rPr>
          <w:sz w:val="24"/>
          <w:szCs w:val="24"/>
        </w:rPr>
      </w:pPr>
      <w:r w:rsidRPr="00B779BC">
        <w:rPr>
          <w:b/>
          <w:bCs/>
          <w:sz w:val="24"/>
          <w:szCs w:val="24"/>
        </w:rPr>
        <w:lastRenderedPageBreak/>
        <w:t xml:space="preserve">2a-Es deber de cada estudiante en relación a la disciplina: </w:t>
      </w: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 xml:space="preserve">Considerando las características propias de la edad y el aprendizaje progresivo de hábitos, se espera que los niños adquieran durante su permanencia en el ciclo, las siguientes conductas de autocuidado y de sana convivencia con su comunidad: </w:t>
      </w:r>
    </w:p>
    <w:p w:rsidR="00E271F9" w:rsidRDefault="00E271F9" w:rsidP="00E271F9">
      <w:pPr>
        <w:tabs>
          <w:tab w:val="left" w:pos="9356"/>
        </w:tabs>
        <w:adjustRightInd w:val="0"/>
        <w:spacing w:after="18"/>
        <w:ind w:left="1080" w:right="373" w:hanging="87"/>
        <w:jc w:val="both"/>
        <w:rPr>
          <w:sz w:val="24"/>
          <w:szCs w:val="24"/>
        </w:rPr>
      </w:pPr>
      <w:r w:rsidRPr="00B779BC">
        <w:rPr>
          <w:sz w:val="24"/>
          <w:szCs w:val="24"/>
        </w:rPr>
        <w:t xml:space="preserve">1. Disponerse adecuadamente a iniciar las clases en silencio,  saludar, solicitar la palabra para intervenir en clases levantando la mano, preparar sus útiles de trabajo, respetar a los adultos y compañeros de curso, conociendo y respetando las normas de convivencia, que son iguales para cada sala de Pre Kínder y Kínder. </w:t>
      </w:r>
    </w:p>
    <w:p w:rsidR="00E271F9" w:rsidRPr="00B779BC" w:rsidRDefault="00E271F9" w:rsidP="00E271F9">
      <w:pPr>
        <w:tabs>
          <w:tab w:val="left" w:pos="9356"/>
        </w:tabs>
        <w:adjustRightInd w:val="0"/>
        <w:spacing w:after="18"/>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 xml:space="preserve">2. Participar en las actividades de aula según las modalidades definidas por la Educadora. </w:t>
      </w: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 xml:space="preserve">3. Participar en el cuidado de la sala de clases, su mobiliario y enseres, pertenecías personales y de sus pares. </w:t>
      </w:r>
    </w:p>
    <w:p w:rsidR="00E271F9" w:rsidRPr="00B779BC" w:rsidRDefault="00E271F9" w:rsidP="00E271F9">
      <w:pPr>
        <w:tabs>
          <w:tab w:val="left" w:pos="9356"/>
        </w:tabs>
        <w:adjustRightInd w:val="0"/>
        <w:spacing w:after="13"/>
        <w:ind w:left="1080" w:right="373" w:hanging="87"/>
        <w:jc w:val="both"/>
        <w:rPr>
          <w:sz w:val="24"/>
          <w:szCs w:val="24"/>
        </w:rPr>
      </w:pPr>
      <w:r w:rsidRPr="00B779BC">
        <w:rPr>
          <w:sz w:val="24"/>
          <w:szCs w:val="24"/>
        </w:rPr>
        <w:t>2. Permanecer en el aula durante las clases. No obstante, frente a cualquier eventualidad, es el/la profesor/a y/</w:t>
      </w:r>
      <w:proofErr w:type="spellStart"/>
      <w:r w:rsidRPr="00B779BC">
        <w:rPr>
          <w:sz w:val="24"/>
          <w:szCs w:val="24"/>
        </w:rPr>
        <w:t>o</w:t>
      </w:r>
      <w:proofErr w:type="spellEnd"/>
      <w:r w:rsidRPr="00B779BC">
        <w:rPr>
          <w:sz w:val="24"/>
          <w:szCs w:val="24"/>
        </w:rPr>
        <w:t xml:space="preserve"> otra autoridad quién regula el ingreso o salida del aula durante las clases. </w:t>
      </w:r>
    </w:p>
    <w:p w:rsidR="00E271F9" w:rsidRPr="00B779BC" w:rsidRDefault="00E271F9" w:rsidP="00E271F9">
      <w:pPr>
        <w:tabs>
          <w:tab w:val="left" w:pos="9356"/>
        </w:tabs>
        <w:adjustRightInd w:val="0"/>
        <w:spacing w:after="13"/>
        <w:ind w:left="1080" w:right="373" w:hanging="87"/>
        <w:jc w:val="both"/>
        <w:rPr>
          <w:sz w:val="24"/>
          <w:szCs w:val="24"/>
        </w:rPr>
      </w:pPr>
      <w:r w:rsidRPr="00B779BC">
        <w:rPr>
          <w:sz w:val="24"/>
          <w:szCs w:val="24"/>
        </w:rPr>
        <w:t xml:space="preserve">3. Establecer una relación de respeto con todos los funcionarios de la comunidad escolar, con el fin de promover un clima beneficioso tanto en el ámbito escolar como en el desarrollo de valores. </w:t>
      </w:r>
    </w:p>
    <w:p w:rsidR="00E271F9" w:rsidRPr="00B779BC" w:rsidRDefault="00E271F9" w:rsidP="00E271F9">
      <w:pPr>
        <w:tabs>
          <w:tab w:val="left" w:pos="9356"/>
        </w:tabs>
        <w:adjustRightInd w:val="0"/>
        <w:spacing w:after="13"/>
        <w:ind w:left="1080" w:right="373" w:hanging="87"/>
        <w:jc w:val="both"/>
        <w:rPr>
          <w:sz w:val="24"/>
          <w:szCs w:val="24"/>
        </w:rPr>
      </w:pPr>
      <w:r w:rsidRPr="00B779BC">
        <w:rPr>
          <w:sz w:val="24"/>
          <w:szCs w:val="24"/>
        </w:rPr>
        <w:t>4. Mantener una relación de respeto hacia cua</w:t>
      </w:r>
      <w:r>
        <w:rPr>
          <w:sz w:val="24"/>
          <w:szCs w:val="24"/>
        </w:rPr>
        <w:t>lquier apoderado de nuestro EE</w:t>
      </w:r>
      <w:r w:rsidRPr="00B779BC">
        <w:rPr>
          <w:sz w:val="24"/>
          <w:szCs w:val="24"/>
        </w:rPr>
        <w:t xml:space="preserve"> con el objetivo de promover un clima de sana convivencia. Por ende, si existe alguna dificultad, se informará y se procederá con lo estipulado en el presente reglamento. </w:t>
      </w:r>
    </w:p>
    <w:p w:rsidR="00E271F9" w:rsidRPr="00B779BC" w:rsidRDefault="00E271F9" w:rsidP="00E271F9">
      <w:pPr>
        <w:tabs>
          <w:tab w:val="left" w:pos="9356"/>
        </w:tabs>
        <w:adjustRightInd w:val="0"/>
        <w:spacing w:after="13"/>
        <w:ind w:left="1080" w:right="373" w:hanging="87"/>
        <w:jc w:val="both"/>
        <w:rPr>
          <w:sz w:val="24"/>
          <w:szCs w:val="24"/>
        </w:rPr>
      </w:pPr>
      <w:r w:rsidRPr="00B779BC">
        <w:rPr>
          <w:sz w:val="24"/>
          <w:szCs w:val="24"/>
        </w:rPr>
        <w:t xml:space="preserve">5. Respetar los espacios de formación, recreación y no alterar el desarrollo de las funciones propias de la comunidad educativa. </w:t>
      </w: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 xml:space="preserve">6. Promover un ambiente de sana convivencia, mantener una relación de respeto y buen trato, evitando las instancias de agresión física, verbal, gestual y amenazas. </w:t>
      </w: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sz w:val="24"/>
          <w:szCs w:val="24"/>
        </w:rPr>
      </w:pPr>
      <w:r w:rsidRPr="00B779BC">
        <w:rPr>
          <w:b/>
          <w:bCs/>
          <w:sz w:val="24"/>
          <w:szCs w:val="24"/>
        </w:rPr>
        <w:t xml:space="preserve">2b- Es deber de cada estudiante durante los recreos: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1. Permanecer durante los recreos en los patios establecidos como espacios comunes.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2. Desarrollar juegos y actividades que no impliquen peligro ni violencia.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3. Velar por el orden y cuidado de los patios, baños, infraestructura, mobiliario, plantas, etc.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4. Obedecer las órdenes y/o indicaciones de los adultos con relación directa en el ciclo de Educación Parvularia.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5. Ingresar, al toque de timbre o a la instrucción de los adultos, a la sala de clases con puntualidad, orden y respeto.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6. Participar de manera respetuosa durante el desarrollo de actos cívi</w:t>
      </w:r>
      <w:r>
        <w:rPr>
          <w:sz w:val="24"/>
          <w:szCs w:val="24"/>
        </w:rPr>
        <w:t>cos cuando estos se lleven a cabo</w:t>
      </w:r>
      <w:r w:rsidRPr="00B779BC">
        <w:rPr>
          <w:sz w:val="24"/>
          <w:szCs w:val="24"/>
        </w:rPr>
        <w:t xml:space="preserve">. </w:t>
      </w:r>
    </w:p>
    <w:p w:rsidR="00E271F9" w:rsidRDefault="00E271F9" w:rsidP="00E271F9">
      <w:pPr>
        <w:tabs>
          <w:tab w:val="left" w:pos="9356"/>
        </w:tabs>
        <w:adjustRightInd w:val="0"/>
        <w:ind w:left="1080" w:right="373" w:hanging="87"/>
        <w:jc w:val="both"/>
        <w:rPr>
          <w:sz w:val="24"/>
          <w:szCs w:val="24"/>
        </w:rPr>
      </w:pPr>
      <w:r w:rsidRPr="00B779BC">
        <w:rPr>
          <w:sz w:val="24"/>
          <w:szCs w:val="24"/>
        </w:rPr>
        <w:t>7. Se espera que el niño mantenga una conducta apropiada y respetuosa tanto en actividades internas, como también en activid</w:t>
      </w:r>
      <w:r>
        <w:rPr>
          <w:sz w:val="24"/>
          <w:szCs w:val="24"/>
        </w:rPr>
        <w:t>ades escolares fuera del EE</w:t>
      </w:r>
      <w:r w:rsidRPr="00B779BC">
        <w:rPr>
          <w:sz w:val="24"/>
          <w:szCs w:val="24"/>
        </w:rPr>
        <w:t xml:space="preserve">. </w:t>
      </w: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Pr="00B779BC" w:rsidRDefault="00DE705D" w:rsidP="00E271F9">
      <w:pPr>
        <w:tabs>
          <w:tab w:val="left" w:pos="9356"/>
        </w:tabs>
        <w:adjustRightInd w:val="0"/>
        <w:ind w:left="1080" w:right="373" w:hanging="87"/>
        <w:jc w:val="both"/>
        <w:rPr>
          <w:sz w:val="24"/>
          <w:szCs w:val="24"/>
        </w:rPr>
      </w:pPr>
      <w:r>
        <w:rPr>
          <w:sz w:val="24"/>
          <w:szCs w:val="24"/>
        </w:rPr>
        <w:t>154</w:t>
      </w: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sz w:val="24"/>
          <w:szCs w:val="24"/>
        </w:rPr>
      </w:pPr>
      <w:r w:rsidRPr="00B779BC">
        <w:rPr>
          <w:b/>
          <w:bCs/>
          <w:sz w:val="24"/>
          <w:szCs w:val="24"/>
        </w:rPr>
        <w:lastRenderedPageBreak/>
        <w:t xml:space="preserve">2c-De la agenda escolar: Es deber de cada estudiante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1. La Agenda Escolar es un importante med</w:t>
      </w:r>
      <w:r>
        <w:rPr>
          <w:sz w:val="24"/>
          <w:szCs w:val="24"/>
        </w:rPr>
        <w:t>io de comunicación entre el EE</w:t>
      </w:r>
      <w:r w:rsidRPr="00B779BC">
        <w:rPr>
          <w:sz w:val="24"/>
          <w:szCs w:val="24"/>
        </w:rPr>
        <w:t xml:space="preserve"> y los apoderados. </w:t>
      </w:r>
    </w:p>
    <w:p w:rsidR="00E271F9" w:rsidRDefault="00E271F9" w:rsidP="00E271F9">
      <w:pPr>
        <w:tabs>
          <w:tab w:val="left" w:pos="9356"/>
        </w:tabs>
        <w:adjustRightInd w:val="0"/>
        <w:ind w:left="1080" w:right="373" w:hanging="87"/>
        <w:jc w:val="both"/>
        <w:rPr>
          <w:sz w:val="24"/>
          <w:szCs w:val="24"/>
        </w:rPr>
      </w:pPr>
      <w:r w:rsidRPr="00B779BC">
        <w:rPr>
          <w:sz w:val="24"/>
          <w:szCs w:val="24"/>
        </w:rPr>
        <w:t xml:space="preserve">2. El estudiante deberá portar en todo momento la agenda escolar con foto, el registro de la firma del apoderado y teléfono de contacto actualizado. En caso de pérdida o destrozo de la agenda, el apoderado dará a conocer a la Educadora y solicitará una agenda antigua. </w:t>
      </w: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t xml:space="preserve">2d-De los libros, útiles escolares y materiales didácticos: Es deber de cada estudiante: </w:t>
      </w:r>
    </w:p>
    <w:p w:rsidR="00E271F9" w:rsidRPr="00B779BC" w:rsidRDefault="00E271F9" w:rsidP="00E271F9">
      <w:pPr>
        <w:tabs>
          <w:tab w:val="left" w:pos="9356"/>
        </w:tabs>
        <w:adjustRightInd w:val="0"/>
        <w:spacing w:after="17"/>
        <w:ind w:left="1080" w:right="373" w:hanging="87"/>
        <w:jc w:val="both"/>
        <w:rPr>
          <w:color w:val="000000"/>
          <w:sz w:val="24"/>
          <w:szCs w:val="24"/>
        </w:rPr>
      </w:pPr>
      <w:r w:rsidRPr="00B779BC">
        <w:rPr>
          <w:color w:val="000000"/>
          <w:sz w:val="24"/>
          <w:szCs w:val="24"/>
        </w:rPr>
        <w:t>1. Los útiles escolares propios del alumno deben ser de su exclusiva responsabilidad,</w:t>
      </w:r>
      <w:r>
        <w:rPr>
          <w:color w:val="000000"/>
          <w:sz w:val="24"/>
          <w:szCs w:val="24"/>
        </w:rPr>
        <w:t xml:space="preserve"> ya sea para traerlos al EE</w:t>
      </w:r>
      <w:r w:rsidRPr="00B779BC">
        <w:rPr>
          <w:color w:val="000000"/>
          <w:sz w:val="24"/>
          <w:szCs w:val="24"/>
        </w:rPr>
        <w:t xml:space="preserve">, así como para mantenerlos durante la jornada en los lugares asignados para ello.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2. Cuidar, mantener y devolver en adecuadas condiciones los libros, textos y todo tipo d</w:t>
      </w:r>
      <w:r>
        <w:rPr>
          <w:color w:val="000000"/>
          <w:sz w:val="24"/>
          <w:szCs w:val="24"/>
        </w:rPr>
        <w:t>e material didáctico que el EE</w:t>
      </w:r>
      <w:r w:rsidRPr="00B779BC">
        <w:rPr>
          <w:color w:val="000000"/>
          <w:sz w:val="24"/>
          <w:szCs w:val="24"/>
        </w:rPr>
        <w:t xml:space="preserve"> pone a su disposición. Cualquier pérdida o deterioro que no sea atribuible a desgaste natural,</w:t>
      </w:r>
      <w:r>
        <w:rPr>
          <w:color w:val="000000"/>
          <w:sz w:val="24"/>
          <w:szCs w:val="24"/>
        </w:rPr>
        <w:t xml:space="preserve"> deberá ser reparado por el apoderado</w:t>
      </w:r>
      <w:r w:rsidRPr="00B779BC">
        <w:rPr>
          <w:color w:val="000000"/>
          <w:sz w:val="24"/>
          <w:szCs w:val="24"/>
        </w:rPr>
        <w:t xml:space="preserve">.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3. Cumplir estrictamente a la regulación interna del CRA (Biblioteca de recursos) y laboratorios. </w:t>
      </w: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t xml:space="preserve">3-DERECHOS DE LOS PADRES Y/O APODERADOS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1. A que su hijo(a) reciba una educación conforme a los valores expresados en el Proyecto Educat</w:t>
      </w:r>
      <w:r>
        <w:rPr>
          <w:color w:val="000000"/>
          <w:sz w:val="24"/>
          <w:szCs w:val="24"/>
        </w:rPr>
        <w:t>ivo Institucional (PEI) del EE</w:t>
      </w:r>
      <w:r w:rsidRPr="00B779BC">
        <w:rPr>
          <w:color w:val="000000"/>
          <w:sz w:val="24"/>
          <w:szCs w:val="24"/>
        </w:rPr>
        <w:t xml:space="preserve"> y los programas de estudios vigentes.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2. A ser informados por las instancias correspondientes sobre los procesos de aprendizaje, desarrollo personal y social y con</w:t>
      </w:r>
      <w:r>
        <w:rPr>
          <w:color w:val="000000"/>
          <w:sz w:val="24"/>
          <w:szCs w:val="24"/>
        </w:rPr>
        <w:t>ductual de su hijo(a) en el EE</w:t>
      </w:r>
      <w:r w:rsidRPr="00B779BC">
        <w:rPr>
          <w:color w:val="000000"/>
          <w:sz w:val="24"/>
          <w:szCs w:val="24"/>
        </w:rPr>
        <w:t xml:space="preserve">.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3. A recibir sugerencias que orienten el proceso de búsqueda de soluciones ante eventuales dificultades académicas, valóricos y conductuales que afecten a su pupilo(a).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4. A ser citado oportunamente a entrevistas, reuniones y en</w:t>
      </w:r>
      <w:r>
        <w:rPr>
          <w:color w:val="000000"/>
          <w:sz w:val="24"/>
          <w:szCs w:val="24"/>
        </w:rPr>
        <w:t>cuentros programados por el EE</w:t>
      </w:r>
      <w:r w:rsidRPr="00B779BC">
        <w:rPr>
          <w:color w:val="000000"/>
          <w:sz w:val="24"/>
          <w:szCs w:val="24"/>
        </w:rPr>
        <w:t xml:space="preserve">.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5. A ser atendido, en caso solicitado, por la persona requerida, según horario establecido.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6. A ser tratado con respeto y consideración por parte de todos los miembros de la Comunidad Educativa.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7. Al ser escogido para ser miembro de la directiva de curso, debe cumplir con las exigencias requeridas para cada caso como: asistencia y puntualidad a las reuniones, a entrevistas, escuelas para padres, etc. En caso de no cumplir con el propósito de ser un apoyo al Profesor Je</w:t>
      </w:r>
      <w:r>
        <w:rPr>
          <w:color w:val="000000"/>
          <w:sz w:val="24"/>
          <w:szCs w:val="24"/>
        </w:rPr>
        <w:t>fe, pierde la confianza del EE</w:t>
      </w:r>
      <w:r w:rsidRPr="00B779BC">
        <w:rPr>
          <w:color w:val="000000"/>
          <w:sz w:val="24"/>
          <w:szCs w:val="24"/>
        </w:rPr>
        <w:t xml:space="preserve"> y por, tanto, debe dejar su cargo.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8. Respetar los derechos del estudiante y acompañarlos en el cumplimiento de sus deberes.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9. Asistir puntualmente </w:t>
      </w:r>
      <w:r>
        <w:rPr>
          <w:color w:val="000000"/>
          <w:sz w:val="24"/>
          <w:szCs w:val="24"/>
        </w:rPr>
        <w:t>a todos los llamados del EE</w:t>
      </w:r>
      <w:r w:rsidRPr="00B779BC">
        <w:rPr>
          <w:color w:val="000000"/>
          <w:sz w:val="24"/>
          <w:szCs w:val="24"/>
        </w:rPr>
        <w:t xml:space="preserve"> para respaldar el acompañamiento del estudiante, este deber reviste un especial carácter ineludible y de obligatoriedad: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a. Las reuniones de apoderados, citaciones solicitadas por los diferentes estamentos del colegio.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b. Las Jornadas de Escuelas para Padres. </w:t>
      </w:r>
    </w:p>
    <w:p w:rsidR="00E271F9"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c. Todas las actividades con</w:t>
      </w:r>
      <w:r>
        <w:rPr>
          <w:color w:val="000000"/>
          <w:sz w:val="24"/>
          <w:szCs w:val="24"/>
        </w:rPr>
        <w:t>vocadas y dispuestas por el EE</w:t>
      </w:r>
      <w:r w:rsidRPr="00B779BC">
        <w:rPr>
          <w:color w:val="000000"/>
          <w:sz w:val="24"/>
          <w:szCs w:val="24"/>
        </w:rPr>
        <w:t xml:space="preserve">. </w:t>
      </w: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Pr="00B779BC" w:rsidRDefault="00DE705D" w:rsidP="00E271F9">
      <w:pPr>
        <w:tabs>
          <w:tab w:val="left" w:pos="9356"/>
        </w:tabs>
        <w:adjustRightInd w:val="0"/>
        <w:ind w:left="1080" w:right="373" w:hanging="87"/>
        <w:jc w:val="both"/>
        <w:rPr>
          <w:color w:val="000000"/>
          <w:sz w:val="24"/>
          <w:szCs w:val="24"/>
        </w:rPr>
      </w:pPr>
      <w:r>
        <w:rPr>
          <w:color w:val="000000"/>
          <w:sz w:val="24"/>
          <w:szCs w:val="24"/>
        </w:rPr>
        <w:t>155</w:t>
      </w:r>
    </w:p>
    <w:p w:rsidR="00E271F9" w:rsidRPr="00B779BC" w:rsidRDefault="00E271F9" w:rsidP="00E271F9">
      <w:pPr>
        <w:tabs>
          <w:tab w:val="left" w:pos="9356"/>
        </w:tabs>
        <w:adjustRightInd w:val="0"/>
        <w:ind w:left="1080" w:right="373" w:hanging="87"/>
        <w:jc w:val="both"/>
        <w:rPr>
          <w:color w:val="000000"/>
          <w:sz w:val="24"/>
          <w:szCs w:val="24"/>
        </w:rPr>
      </w:pPr>
    </w:p>
    <w:p w:rsidR="00E271F9" w:rsidRDefault="00E271F9" w:rsidP="00E271F9">
      <w:pPr>
        <w:tabs>
          <w:tab w:val="left" w:pos="9356"/>
        </w:tabs>
        <w:adjustRightInd w:val="0"/>
        <w:ind w:left="1080" w:right="373" w:hanging="87"/>
        <w:jc w:val="both"/>
        <w:rPr>
          <w:color w:val="000000"/>
          <w:sz w:val="24"/>
          <w:szCs w:val="24"/>
        </w:rPr>
      </w:pPr>
      <w:r w:rsidRPr="00B779BC">
        <w:rPr>
          <w:color w:val="000000"/>
          <w:sz w:val="24"/>
          <w:szCs w:val="24"/>
        </w:rPr>
        <w:lastRenderedPageBreak/>
        <w:t xml:space="preserve">10. A ser informado oportunamente sobre las normas, consecuencias de su transgresión y procedimientos, que rijan aquellas actividades que sean parte de la formación integral de los estudiantes. </w:t>
      </w: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Default="00E271F9" w:rsidP="00E271F9">
      <w:pPr>
        <w:tabs>
          <w:tab w:val="left" w:pos="9356"/>
        </w:tabs>
        <w:adjustRightInd w:val="0"/>
        <w:ind w:left="1080" w:right="373" w:hanging="87"/>
        <w:jc w:val="both"/>
        <w:rPr>
          <w:b/>
          <w:bCs/>
          <w:color w:val="000000"/>
          <w:sz w:val="24"/>
          <w:szCs w:val="24"/>
        </w:rPr>
      </w:pPr>
      <w:r w:rsidRPr="00B779BC">
        <w:rPr>
          <w:b/>
          <w:bCs/>
          <w:color w:val="000000"/>
          <w:sz w:val="24"/>
          <w:szCs w:val="24"/>
        </w:rPr>
        <w:t xml:space="preserve">4- DEBERES Y OBLIGACIONES DE LOS PADRES Y/O APODERADOS </w:t>
      </w: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1. Conocer, acatar y participar del Proyecto Educativo Institucional, Reglamento de Convivencia Escolar, Protocolos vigentes. Cumplir puntualmente con los comp</w:t>
      </w:r>
      <w:r>
        <w:rPr>
          <w:color w:val="000000"/>
          <w:sz w:val="24"/>
          <w:szCs w:val="24"/>
        </w:rPr>
        <w:t>romisos adquiridos con el EE</w:t>
      </w:r>
      <w:r w:rsidRPr="00B779BC">
        <w:rPr>
          <w:color w:val="000000"/>
          <w:sz w:val="24"/>
          <w:szCs w:val="24"/>
        </w:rPr>
        <w:t xml:space="preserve">.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2. Respetar los conductos regulares establecidos en el presente reglamento. </w:t>
      </w:r>
    </w:p>
    <w:p w:rsidR="00E271F9" w:rsidRPr="00B779BC" w:rsidRDefault="00E271F9" w:rsidP="00E271F9">
      <w:pPr>
        <w:tabs>
          <w:tab w:val="left" w:pos="9356"/>
        </w:tabs>
        <w:adjustRightInd w:val="0"/>
        <w:ind w:left="1080" w:right="373" w:hanging="87"/>
        <w:jc w:val="both"/>
        <w:rPr>
          <w:sz w:val="24"/>
          <w:szCs w:val="24"/>
        </w:rPr>
      </w:pPr>
      <w:r w:rsidRPr="00B779BC">
        <w:rPr>
          <w:color w:val="000000"/>
          <w:sz w:val="24"/>
          <w:szCs w:val="24"/>
        </w:rPr>
        <w:t xml:space="preserve">3. Tratar con respeto y dignidad a los docentes, asistentes de la educación y a todo </w:t>
      </w:r>
      <w:r>
        <w:rPr>
          <w:color w:val="000000"/>
          <w:sz w:val="24"/>
          <w:szCs w:val="24"/>
        </w:rPr>
        <w:t>el personal dependiente del EE</w:t>
      </w:r>
      <w:r w:rsidRPr="00B779BC">
        <w:rPr>
          <w:color w:val="000000"/>
          <w:sz w:val="24"/>
          <w:szCs w:val="24"/>
        </w:rPr>
        <w:t>. Las faltas a las normas de urbanidad o respeto, amenazas, agresiones</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verbales o físicas de cualquier especie o por cualquier medio constituyen infracciones graves al presente reglamento</w:t>
      </w:r>
      <w:r>
        <w:rPr>
          <w:sz w:val="24"/>
          <w:szCs w:val="24"/>
        </w:rPr>
        <w:t xml:space="preserve"> y la ley de la República</w:t>
      </w:r>
      <w:r w:rsidRPr="00B779BC">
        <w:rPr>
          <w:sz w:val="24"/>
          <w:szCs w:val="24"/>
        </w:rPr>
        <w:t xml:space="preserve">.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4. Proteger y acompañar en e</w:t>
      </w:r>
      <w:r>
        <w:rPr>
          <w:sz w:val="24"/>
          <w:szCs w:val="24"/>
        </w:rPr>
        <w:t>l proceso de formación de su pupilo</w:t>
      </w:r>
      <w:r w:rsidRPr="00B779BC">
        <w:rPr>
          <w:sz w:val="24"/>
          <w:szCs w:val="24"/>
        </w:rPr>
        <w:t xml:space="preserve"> en los ámbitos físicos, psico-emocional y pedagógicos. </w:t>
      </w:r>
    </w:p>
    <w:p w:rsidR="00E271F9" w:rsidRPr="00B779BC" w:rsidRDefault="00E271F9" w:rsidP="00E271F9">
      <w:pPr>
        <w:tabs>
          <w:tab w:val="left" w:pos="9356"/>
        </w:tabs>
        <w:adjustRightInd w:val="0"/>
        <w:spacing w:after="18"/>
        <w:ind w:left="1080" w:right="373" w:hanging="87"/>
        <w:jc w:val="both"/>
        <w:rPr>
          <w:sz w:val="24"/>
          <w:szCs w:val="24"/>
        </w:rPr>
      </w:pPr>
      <w:r w:rsidRPr="00AC502D">
        <w:rPr>
          <w:sz w:val="24"/>
          <w:szCs w:val="24"/>
        </w:rPr>
        <w:t xml:space="preserve">5. Asistir a las entrevistas solicitadas por docentes, Directora u otros estamentos. El incumplimiento injustificado de cualquiera de estas obligaciones </w:t>
      </w:r>
      <w:r w:rsidRPr="00B779BC">
        <w:rPr>
          <w:sz w:val="24"/>
          <w:szCs w:val="24"/>
        </w:rPr>
        <w:t>constituye una infracción grave al presente Reglamento de Convivencia Escolar y al Proyecto Educativo Inst</w:t>
      </w:r>
      <w:r>
        <w:rPr>
          <w:sz w:val="24"/>
          <w:szCs w:val="24"/>
        </w:rPr>
        <w:t>itucional.</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6. Cumpl</w:t>
      </w:r>
      <w:r>
        <w:rPr>
          <w:sz w:val="24"/>
          <w:szCs w:val="24"/>
        </w:rPr>
        <w:t>ir con la asistencia de sus pupilos</w:t>
      </w:r>
      <w:r w:rsidRPr="00B779BC">
        <w:rPr>
          <w:sz w:val="24"/>
          <w:szCs w:val="24"/>
        </w:rPr>
        <w:t xml:space="preserve"> a la Jornada Escolar.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7. Justificar la ausencia a clases, como así también de ausencia a reuniones, jornadas o actividades oficiales promovid</w:t>
      </w:r>
      <w:r>
        <w:rPr>
          <w:sz w:val="24"/>
          <w:szCs w:val="24"/>
        </w:rPr>
        <w:t>as por el EE</w:t>
      </w:r>
      <w:r w:rsidRPr="00B779BC">
        <w:rPr>
          <w:sz w:val="24"/>
          <w:szCs w:val="24"/>
        </w:rPr>
        <w:t xml:space="preserve"> (por escrito o personalmente, según sea el caso).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8. Brindar un trato respetuoso y cordial a todas las personas y miembros de la Comunidad Educativa. Revestirá especial gravedad cuando estos actos sean en contra de cualquier miembro de la Comunidad E</w:t>
      </w:r>
      <w:r>
        <w:rPr>
          <w:sz w:val="24"/>
          <w:szCs w:val="24"/>
        </w:rPr>
        <w:t>ducativa.</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9. Responder, en los plazos fijados, las comunicacio</w:t>
      </w:r>
      <w:r>
        <w:rPr>
          <w:sz w:val="24"/>
          <w:szCs w:val="24"/>
        </w:rPr>
        <w:t xml:space="preserve">nes por vía </w:t>
      </w:r>
      <w:r w:rsidRPr="00B779BC">
        <w:rPr>
          <w:sz w:val="24"/>
          <w:szCs w:val="24"/>
        </w:rPr>
        <w:t xml:space="preserve">agenda. </w:t>
      </w:r>
      <w:r w:rsidRPr="00B779BC">
        <w:rPr>
          <w:b/>
          <w:bCs/>
          <w:sz w:val="24"/>
          <w:szCs w:val="24"/>
        </w:rPr>
        <w:t xml:space="preserve">Es deber de cada apoderado, revisar la agenda escolar en forma diaria, retirar comunicaciones y firmar tomando conocimiento de la información enviada.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10. Abstenerse de emitir comentarios negativos frente a personas extrañas, estudiantes u otros padres,</w:t>
      </w:r>
      <w:r>
        <w:rPr>
          <w:sz w:val="24"/>
          <w:szCs w:val="24"/>
        </w:rPr>
        <w:t xml:space="preserve"> que vayan en detrimento del EE</w:t>
      </w:r>
      <w:r w:rsidRPr="00B779BC">
        <w:rPr>
          <w:sz w:val="24"/>
          <w:szCs w:val="24"/>
        </w:rPr>
        <w:t xml:space="preserve"> o de cualquier miembro de la comunidad, sin antes informarse sobre la verdad de los hechos con quien corresponda, por cualquier medio verbal, escrito u electrónico. La infracción a esta norma configurará una falta grave al presente reglamento.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11. </w:t>
      </w:r>
      <w:r w:rsidRPr="00033447">
        <w:rPr>
          <w:b/>
          <w:sz w:val="24"/>
          <w:szCs w:val="24"/>
        </w:rPr>
        <w:t>Cumplir con la higiene y presentación personal de sus hijos durante su permanencia en el establecimiento, actividades de representación del establecimiento y/o actividades deportivas.</w:t>
      </w:r>
      <w:r w:rsidRPr="00B779BC">
        <w:rPr>
          <w:sz w:val="24"/>
          <w:szCs w:val="24"/>
        </w:rPr>
        <w:t xml:space="preserve"> </w:t>
      </w:r>
    </w:p>
    <w:p w:rsidR="00DE705D" w:rsidRDefault="00E271F9" w:rsidP="00E271F9">
      <w:pPr>
        <w:tabs>
          <w:tab w:val="left" w:pos="9356"/>
        </w:tabs>
        <w:adjustRightInd w:val="0"/>
        <w:spacing w:after="18"/>
        <w:ind w:left="1080" w:right="373" w:hanging="87"/>
        <w:jc w:val="both"/>
        <w:rPr>
          <w:sz w:val="24"/>
          <w:szCs w:val="24"/>
        </w:rPr>
      </w:pPr>
      <w:r w:rsidRPr="00B779BC">
        <w:rPr>
          <w:sz w:val="24"/>
          <w:szCs w:val="24"/>
        </w:rPr>
        <w:t>12.</w:t>
      </w:r>
      <w:r w:rsidRPr="00033447">
        <w:rPr>
          <w:b/>
          <w:sz w:val="24"/>
          <w:szCs w:val="24"/>
        </w:rPr>
        <w:t xml:space="preserve"> Retirar puntualmente a su hijo conforme al horario de salida establecido por el EE, según el nivel correspondiente en que se encuentre matriculado. Así mismo traerlo no más de 15 minutos antes del horario de entrada, entendiendo que antes no hay cuidado de los adultos</w:t>
      </w:r>
      <w:r w:rsidRPr="00B779BC">
        <w:rPr>
          <w:sz w:val="24"/>
          <w:szCs w:val="24"/>
        </w:rPr>
        <w:t>.</w:t>
      </w:r>
      <w:r>
        <w:rPr>
          <w:sz w:val="24"/>
          <w:szCs w:val="24"/>
        </w:rPr>
        <w:t xml:space="preserve"> </w:t>
      </w:r>
    </w:p>
    <w:p w:rsidR="00DE705D" w:rsidRDefault="00DE705D" w:rsidP="00E271F9">
      <w:pPr>
        <w:tabs>
          <w:tab w:val="left" w:pos="9356"/>
        </w:tabs>
        <w:adjustRightInd w:val="0"/>
        <w:spacing w:after="18"/>
        <w:ind w:left="1080" w:right="373" w:hanging="87"/>
        <w:jc w:val="both"/>
        <w:rPr>
          <w:sz w:val="24"/>
          <w:szCs w:val="24"/>
        </w:rPr>
      </w:pPr>
    </w:p>
    <w:p w:rsidR="00DE705D" w:rsidRDefault="00DE705D" w:rsidP="00E271F9">
      <w:pPr>
        <w:tabs>
          <w:tab w:val="left" w:pos="9356"/>
        </w:tabs>
        <w:adjustRightInd w:val="0"/>
        <w:spacing w:after="18"/>
        <w:ind w:left="1080" w:right="373" w:hanging="87"/>
        <w:jc w:val="both"/>
        <w:rPr>
          <w:sz w:val="24"/>
          <w:szCs w:val="24"/>
        </w:rPr>
      </w:pPr>
    </w:p>
    <w:p w:rsidR="00E271F9" w:rsidRPr="00B779BC" w:rsidRDefault="00DE705D" w:rsidP="00E271F9">
      <w:pPr>
        <w:tabs>
          <w:tab w:val="left" w:pos="9356"/>
        </w:tabs>
        <w:adjustRightInd w:val="0"/>
        <w:spacing w:after="18"/>
        <w:ind w:left="1080" w:right="373" w:hanging="87"/>
        <w:jc w:val="both"/>
        <w:rPr>
          <w:sz w:val="24"/>
          <w:szCs w:val="24"/>
        </w:rPr>
      </w:pPr>
      <w:r>
        <w:rPr>
          <w:sz w:val="24"/>
          <w:szCs w:val="24"/>
        </w:rPr>
        <w:t>156</w:t>
      </w:r>
      <w:r w:rsidR="00E271F9" w:rsidRPr="00B779BC">
        <w:rPr>
          <w:sz w:val="24"/>
          <w:szCs w:val="24"/>
        </w:rPr>
        <w:t xml:space="preserve">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lastRenderedPageBreak/>
        <w:t>13. Acatar la pérdida del derecho a seguir siendo apoderado cuando su perfil no se adecue al Proyecto Educativo Institucional; cuando atente con la integridad física o psicológica de otro miembro de la comunidad, cuando el estudiante no cumpla con los requisitos de permanencia estipulados en el R</w:t>
      </w:r>
      <w:r>
        <w:rPr>
          <w:sz w:val="24"/>
          <w:szCs w:val="24"/>
        </w:rPr>
        <w:t>eglamento de Evaluación del EE</w:t>
      </w:r>
      <w:r w:rsidRPr="00B779BC">
        <w:rPr>
          <w:sz w:val="24"/>
          <w:szCs w:val="24"/>
        </w:rPr>
        <w:t xml:space="preserve"> y/o no cumpla con la normativa de este Reglamento de Convivencia Escolar y Proyecto Educativo Institucional.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14. Cumplir con las normas y procedimientos que correspondan a actividades de formación. Estas serán debidamente informadas a los estudiantes, padres y apoderados.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15. Informarse de los sucesos pertinentes a la educación y formación de sus hijos, como, por ejemplo; la revisión permanente de la agenda, la revisión de informaciones escola</w:t>
      </w:r>
      <w:r>
        <w:rPr>
          <w:sz w:val="24"/>
          <w:szCs w:val="24"/>
        </w:rPr>
        <w:t>res vía agenda que es el único medio oficial de comunicación, además de los comunicados emanados por el EE.</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16. Queda absolutamente prohibido fumar</w:t>
      </w:r>
      <w:r>
        <w:rPr>
          <w:sz w:val="24"/>
          <w:szCs w:val="24"/>
        </w:rPr>
        <w:t>, beber alcohol, consumir drogas</w:t>
      </w:r>
      <w:r w:rsidRPr="00B779BC">
        <w:rPr>
          <w:sz w:val="24"/>
          <w:szCs w:val="24"/>
        </w:rPr>
        <w:t xml:space="preserve"> en</w:t>
      </w:r>
      <w:r>
        <w:rPr>
          <w:sz w:val="24"/>
          <w:szCs w:val="24"/>
        </w:rPr>
        <w:t xml:space="preserve"> todas las dependencias del EE Incluido el acceso</w:t>
      </w:r>
      <w:r w:rsidRPr="00B779BC">
        <w:rPr>
          <w:sz w:val="24"/>
          <w:szCs w:val="24"/>
        </w:rPr>
        <w:t xml:space="preserve"> y se recomienda no hacerlo en el entorno cercano a éste.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17. Cualquier intromisión a los sistemas informáticos del establecimiento por cualquier medio constituirá infracción grave al presente reglamento. Su mal uso será considerado una agravante.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18. Los apoderados deben cuidar la infraestructura y bienes muebles </w:t>
      </w:r>
      <w:r>
        <w:rPr>
          <w:sz w:val="24"/>
          <w:szCs w:val="24"/>
        </w:rPr>
        <w:t>que se encuentre dentro del EE</w:t>
      </w:r>
      <w:r w:rsidRPr="00B779BC">
        <w:rPr>
          <w:sz w:val="24"/>
          <w:szCs w:val="24"/>
        </w:rPr>
        <w:t xml:space="preserve">. El daño o apropiación de estos bienes por parte de los apoderados será considerada una infracción grave. </w:t>
      </w: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 xml:space="preserve">19. Atender los llamados </w:t>
      </w:r>
      <w:r>
        <w:rPr>
          <w:sz w:val="24"/>
          <w:szCs w:val="24"/>
        </w:rPr>
        <w:t>telefónicos y asistir al EE o al Centro de atención médica</w:t>
      </w:r>
      <w:r w:rsidRPr="00B779BC">
        <w:rPr>
          <w:sz w:val="24"/>
          <w:szCs w:val="24"/>
        </w:rPr>
        <w:t xml:space="preserve"> </w:t>
      </w:r>
      <w:r>
        <w:rPr>
          <w:sz w:val="24"/>
          <w:szCs w:val="24"/>
        </w:rPr>
        <w:t>en caso de una emergencia</w:t>
      </w:r>
      <w:r w:rsidRPr="00B779BC">
        <w:rPr>
          <w:sz w:val="24"/>
          <w:szCs w:val="24"/>
        </w:rPr>
        <w:t xml:space="preserve">, así como también una situación donde el alumno esté poniendo en riesgo su seguridad e integridad o la de otros miembros de la comunidad. </w:t>
      </w: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pStyle w:val="Default"/>
        <w:tabs>
          <w:tab w:val="left" w:pos="9356"/>
        </w:tabs>
        <w:ind w:left="1080" w:right="373" w:hanging="87"/>
        <w:jc w:val="both"/>
        <w:rPr>
          <w:rFonts w:ascii="Times New Roman" w:hAnsi="Times New Roman" w:cs="Times New Roman"/>
          <w:color w:val="auto"/>
        </w:rPr>
      </w:pPr>
      <w:r w:rsidRPr="00B779BC">
        <w:rPr>
          <w:rFonts w:ascii="Times New Roman" w:hAnsi="Times New Roman" w:cs="Times New Roman"/>
          <w:color w:val="auto"/>
        </w:rPr>
        <w:t>En caso de que el apoderado no asista a los l</w:t>
      </w:r>
      <w:r>
        <w:rPr>
          <w:rFonts w:ascii="Times New Roman" w:hAnsi="Times New Roman" w:cs="Times New Roman"/>
          <w:color w:val="auto"/>
        </w:rPr>
        <w:t>lamados de parte del EE</w:t>
      </w:r>
      <w:r w:rsidRPr="00B779BC">
        <w:rPr>
          <w:rFonts w:ascii="Times New Roman" w:hAnsi="Times New Roman" w:cs="Times New Roman"/>
          <w:color w:val="auto"/>
        </w:rPr>
        <w:t>, se le enviará a la dirección particular registrada en nuestra base de datos, una carta certificada como medio de comunicación e información.</w:t>
      </w:r>
    </w:p>
    <w:p w:rsidR="00E271F9" w:rsidRPr="00B779BC" w:rsidRDefault="00E271F9" w:rsidP="00E271F9">
      <w:pPr>
        <w:pStyle w:val="Default"/>
        <w:tabs>
          <w:tab w:val="left" w:pos="9356"/>
        </w:tabs>
        <w:ind w:left="1080" w:right="373" w:hanging="87"/>
        <w:jc w:val="both"/>
        <w:rPr>
          <w:rFonts w:ascii="Times New Roman" w:hAnsi="Times New Roman" w:cs="Times New Roman"/>
          <w:color w:val="auto"/>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t xml:space="preserve">-De las comunicaciones: Es deber de cada apoderado: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1. Supervisar que la Agenda Escolar sea en</w:t>
      </w:r>
      <w:r>
        <w:rPr>
          <w:color w:val="000000"/>
          <w:sz w:val="24"/>
          <w:szCs w:val="24"/>
        </w:rPr>
        <w:t>viada en forma diaria al EE</w:t>
      </w:r>
      <w:r w:rsidRPr="00B779BC">
        <w:rPr>
          <w:color w:val="000000"/>
          <w:sz w:val="24"/>
          <w:szCs w:val="24"/>
        </w:rPr>
        <w:t xml:space="preserve">, la cual deberá completarse con los siguientes datos: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2. Fotografía del estudiante tipo carné, con uniforme.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3. Datos completos del estudiante y su apoderado. </w:t>
      </w:r>
    </w:p>
    <w:p w:rsidR="00E271F9" w:rsidRPr="00B779BC" w:rsidRDefault="00E271F9" w:rsidP="00E271F9">
      <w:pPr>
        <w:tabs>
          <w:tab w:val="left" w:pos="9356"/>
        </w:tabs>
        <w:adjustRightInd w:val="0"/>
        <w:spacing w:after="18"/>
        <w:ind w:left="1080" w:right="373" w:hanging="87"/>
        <w:jc w:val="both"/>
        <w:rPr>
          <w:color w:val="000000"/>
          <w:sz w:val="24"/>
          <w:szCs w:val="24"/>
        </w:rPr>
      </w:pPr>
      <w:r>
        <w:rPr>
          <w:color w:val="000000"/>
          <w:sz w:val="24"/>
          <w:szCs w:val="24"/>
        </w:rPr>
        <w:t>4. Firma de la Educadora</w:t>
      </w:r>
      <w:r w:rsidRPr="00B779BC">
        <w:rPr>
          <w:color w:val="000000"/>
          <w:sz w:val="24"/>
          <w:szCs w:val="24"/>
        </w:rPr>
        <w:t xml:space="preserve">.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5. Firma del Apoderado titular o Apoderado Suplente.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6. Informar vía libreta de las personas que retirará, si no es el apoderado. Comunicar vía agenda y en forma oportuna, del retiro eventual a cargo de un adulto distinto al autorizado por el apoderado.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7. Responder oportunamente ante toda citación, comunicados y circulares de toda índole. </w:t>
      </w:r>
    </w:p>
    <w:p w:rsidR="00E271F9"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8. Toda adulteración o falsificación intencional de contenidos de esta agenda personal será considerada como una falta según lo estim</w:t>
      </w:r>
      <w:r>
        <w:rPr>
          <w:color w:val="000000"/>
          <w:sz w:val="24"/>
          <w:szCs w:val="24"/>
        </w:rPr>
        <w:t>a</w:t>
      </w:r>
      <w:r w:rsidRPr="00B779BC">
        <w:rPr>
          <w:color w:val="000000"/>
          <w:sz w:val="24"/>
          <w:szCs w:val="24"/>
        </w:rPr>
        <w:t xml:space="preserve"> el presente reglamento. </w:t>
      </w: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Pr="00B779BC" w:rsidRDefault="00DE705D" w:rsidP="00E271F9">
      <w:pPr>
        <w:tabs>
          <w:tab w:val="left" w:pos="9356"/>
        </w:tabs>
        <w:adjustRightInd w:val="0"/>
        <w:ind w:left="1080" w:right="373" w:hanging="87"/>
        <w:jc w:val="both"/>
        <w:rPr>
          <w:color w:val="000000"/>
          <w:sz w:val="24"/>
          <w:szCs w:val="24"/>
        </w:rPr>
      </w:pPr>
      <w:r>
        <w:rPr>
          <w:color w:val="000000"/>
          <w:sz w:val="24"/>
          <w:szCs w:val="24"/>
        </w:rPr>
        <w:t>157</w:t>
      </w: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lastRenderedPageBreak/>
        <w:t xml:space="preserve">-Del ingreso de objetos y pertenencias: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1. Es de responsabilidad de la familia y del niño, seguir las indicaciones pedagógicas respecto de los elementos que no deben traerse al colegio (Celulares, Tablet, juguetes y cualquier otro material que no sea solicitado por educadora).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2. Las excepciones de algún material solicitado serán informadas a través de comunicación formal por Agenda Escolar. </w:t>
      </w: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3. Asimismo, el extravío o pérdida de cualquier objeto o accesorio no será responsabilidad del establecimiento. Por lo que es de exclusiva responsabilidad del apoderado y del estudiante la pérdida o extravió de un objeto no permitido. </w:t>
      </w:r>
    </w:p>
    <w:p w:rsidR="00E271F9"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4. Todos los materiales solicitados deben venir marcados con nombre y apellidos del alumno.</w:t>
      </w:r>
    </w:p>
    <w:p w:rsidR="00E271F9" w:rsidRDefault="00E271F9" w:rsidP="00E271F9">
      <w:pPr>
        <w:tabs>
          <w:tab w:val="left" w:pos="9356"/>
        </w:tabs>
        <w:adjustRightInd w:val="0"/>
        <w:ind w:left="1080" w:right="373" w:hanging="87"/>
        <w:jc w:val="both"/>
        <w:rPr>
          <w:color w:val="000000"/>
          <w:sz w:val="24"/>
          <w:szCs w:val="24"/>
        </w:rPr>
      </w:pPr>
    </w:p>
    <w:p w:rsidR="00E271F9" w:rsidRDefault="00E271F9" w:rsidP="00E271F9">
      <w:pPr>
        <w:tabs>
          <w:tab w:val="left" w:pos="9356"/>
        </w:tabs>
        <w:adjustRightInd w:val="0"/>
        <w:ind w:left="1080" w:right="373" w:hanging="87"/>
        <w:jc w:val="both"/>
        <w:rPr>
          <w:color w:val="000000"/>
          <w:sz w:val="24"/>
          <w:szCs w:val="24"/>
        </w:rPr>
      </w:pPr>
    </w:p>
    <w:p w:rsidR="00E271F9"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t xml:space="preserve">5-DERECHOS DE LOS PROFESIONALES DE LA EDUCACIÓN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Los profesionales de la educación tienen derecho a trabajar en un ambiente tolerante y de respeto mutuo; del mismo modo, tienen derecho a que se respete su integridad física, psicológica y moral, no pudiendo ser objeto de tratos vejatorios, degradantes o maltratos psicológicos por parte de los demás integrantes de la comunidad educativa. Además, tienen derecho a proponer las iniciativas que estimaren útiles para el progreso del establecimiento, en los términos previstos por la normativa interna, procurando, además, disponer de los espacios adecuados para realizar en mejor forma su trabajo.</w:t>
      </w: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t xml:space="preserve">6-DEBERES DE LOS PROFESIONALES DE LA EDUCACIÓN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Los profesionales de la educación tienen el deber de ejercer la función docente en forma idónea y responsable; orientar vocacionalmente a sus alumnos cuando corresponda; actualizar sus conocimientos y evaluarse periódicamente; investigar, exponer y enseñar los contenidos curriculares correspondientes a cada nivel educativo establecidos por las bases curriculares y los planes y programas de estudio; respetar tanto las normas del establecimiento en que se desempeñan como los derechos de los alumnos y alumnas, y tener un trato respetuoso.</w:t>
      </w: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sz w:val="24"/>
          <w:szCs w:val="24"/>
        </w:rPr>
      </w:pPr>
      <w:r w:rsidRPr="00B779BC">
        <w:rPr>
          <w:b/>
          <w:bCs/>
          <w:color w:val="000000"/>
          <w:sz w:val="24"/>
          <w:szCs w:val="24"/>
        </w:rPr>
        <w:t>7-DERECHOS DE LOS ASISTENTES DE LA EDUCACION:</w:t>
      </w:r>
    </w:p>
    <w:p w:rsidR="00E271F9" w:rsidRDefault="00E271F9" w:rsidP="00E271F9">
      <w:pPr>
        <w:tabs>
          <w:tab w:val="left" w:pos="9356"/>
        </w:tabs>
        <w:adjustRightInd w:val="0"/>
        <w:ind w:left="1080" w:right="373" w:hanging="87"/>
        <w:jc w:val="both"/>
        <w:rPr>
          <w:sz w:val="24"/>
          <w:szCs w:val="24"/>
        </w:rPr>
      </w:pPr>
      <w:r w:rsidRPr="00B779BC">
        <w:rPr>
          <w:sz w:val="24"/>
          <w:szCs w:val="24"/>
        </w:rPr>
        <w:t>Los asistentes de la educación tienen el derecho a trabajar en un ambiente tolerante y de respeto mutuo y a que se respete su integridad física y moral, no pudiendo ser objeto de tratos vejatorios o degradantes; a recibir un trato respetuoso de parte de los demás integrantes de la comunidad escolar; a participar de las instancias colegiadas de ésta, y a proponer las iniciativas que estimaren útiles para el progreso del establecimiento, en los términos previstos por la normativa interna.</w:t>
      </w: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Pr="00B779BC" w:rsidRDefault="00DE705D" w:rsidP="00E271F9">
      <w:pPr>
        <w:tabs>
          <w:tab w:val="left" w:pos="9356"/>
        </w:tabs>
        <w:adjustRightInd w:val="0"/>
        <w:ind w:left="1080" w:right="373" w:hanging="87"/>
        <w:jc w:val="both"/>
        <w:rPr>
          <w:sz w:val="24"/>
          <w:szCs w:val="24"/>
        </w:rPr>
      </w:pPr>
      <w:r>
        <w:rPr>
          <w:sz w:val="24"/>
          <w:szCs w:val="24"/>
        </w:rPr>
        <w:t>158</w:t>
      </w: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lastRenderedPageBreak/>
        <w:t xml:space="preserve">8-DEBERES DE LOS ASISTENTES DE LA EDUCACION: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Ejercer su función en forma idónea y responsable; respetar las normas del establecimiento en que se desempeñan, y brindar un trato respetuoso a los demás miembros de la comunidad educativa. Asimismo, se indica el deber de actualizar sus conocimientos y evaluarse periódicamente para mantener adecuados niveles de desempeño profesional.</w:t>
      </w: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t xml:space="preserve">9-DERECHOS DE LOS EQUIPOS DOCENTES DIRECTIVOS: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-Conducir la realización del proyecto educativo del establecimiento que dirigen. También a trabajar en un ambiente tolerante de respeto mutuo y a que se respete su integridad física y moral, no pudiendo ser objeto de tratos vejatorios o degradantes.</w:t>
      </w: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t xml:space="preserve">10-DEBERES DE LOS EQUIPOS DOCENTES DIRECTIVOS: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Liderar los establecimientos a su cargo, sobre la base de sus responsabilidades, y propender a elevar la calidad de éstos; desarrollarse profesionalmente; promover en los docentes el desarrollo profesional necesario para el cumplimiento de sus metas educativas, y cumplir y respetar todas las normas del establecimiento que conducen.</w:t>
      </w: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t xml:space="preserve">V- UNIFORME Y PRESENTACIÓN PERSONAL DE LOS ESTUDIANTES DE EDUCACIÓN PARVULARIA.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A- El uniforme escolar responde a una adecuada presentación personal, ya que, se debe estimular en los estudiantes el respeto por sí mismos, y la identificación con los principios y valores de nuestra institución. </w:t>
      </w:r>
    </w:p>
    <w:p w:rsidR="00E271F9"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El uso del uniforme escolar es obligatorio para las actividades educativas y en salidas culturales. Este consiste en: </w:t>
      </w:r>
    </w:p>
    <w:p w:rsidR="00E271F9" w:rsidRPr="00B779BC" w:rsidRDefault="00E271F9" w:rsidP="00E271F9">
      <w:pPr>
        <w:tabs>
          <w:tab w:val="left" w:pos="9356"/>
        </w:tabs>
        <w:adjustRightInd w:val="0"/>
        <w:ind w:left="1080" w:right="373" w:hanging="87"/>
        <w:jc w:val="both"/>
        <w:rPr>
          <w:color w:val="000000"/>
          <w:sz w:val="24"/>
          <w:szCs w:val="24"/>
        </w:rPr>
      </w:pPr>
    </w:p>
    <w:p w:rsidR="00E271F9" w:rsidRPr="00AC502D" w:rsidRDefault="00E271F9" w:rsidP="00E271F9">
      <w:pPr>
        <w:pStyle w:val="Prrafodelista"/>
        <w:widowControl/>
        <w:numPr>
          <w:ilvl w:val="0"/>
          <w:numId w:val="67"/>
        </w:numPr>
        <w:tabs>
          <w:tab w:val="left" w:pos="9356"/>
        </w:tabs>
        <w:adjustRightInd w:val="0"/>
        <w:spacing w:after="18"/>
        <w:ind w:left="1080" w:right="373" w:hanging="87"/>
        <w:contextualSpacing/>
        <w:rPr>
          <w:color w:val="000000"/>
          <w:sz w:val="24"/>
          <w:szCs w:val="24"/>
        </w:rPr>
      </w:pPr>
      <w:r w:rsidRPr="00AC502D">
        <w:rPr>
          <w:color w:val="000000"/>
          <w:sz w:val="24"/>
          <w:szCs w:val="24"/>
        </w:rPr>
        <w:t xml:space="preserve">Buzo oficial del EE. </w:t>
      </w:r>
    </w:p>
    <w:p w:rsidR="00E271F9" w:rsidRPr="00AC502D" w:rsidRDefault="00E271F9" w:rsidP="00E271F9">
      <w:pPr>
        <w:pStyle w:val="Prrafodelista"/>
        <w:widowControl/>
        <w:numPr>
          <w:ilvl w:val="0"/>
          <w:numId w:val="67"/>
        </w:numPr>
        <w:tabs>
          <w:tab w:val="left" w:pos="9356"/>
        </w:tabs>
        <w:adjustRightInd w:val="0"/>
        <w:ind w:left="1080" w:right="373" w:hanging="87"/>
        <w:contextualSpacing/>
        <w:rPr>
          <w:sz w:val="24"/>
          <w:szCs w:val="24"/>
        </w:rPr>
      </w:pPr>
      <w:r w:rsidRPr="00AC502D">
        <w:rPr>
          <w:color w:val="000000"/>
          <w:sz w:val="24"/>
          <w:szCs w:val="24"/>
        </w:rPr>
        <w:t>Polera blanca</w:t>
      </w:r>
      <w:r>
        <w:rPr>
          <w:color w:val="000000"/>
          <w:sz w:val="24"/>
          <w:szCs w:val="24"/>
        </w:rPr>
        <w:t xml:space="preserve"> (Puede ser institucional)</w:t>
      </w:r>
      <w:r w:rsidRPr="00AC502D">
        <w:rPr>
          <w:color w:val="000000"/>
          <w:sz w:val="24"/>
          <w:szCs w:val="24"/>
        </w:rPr>
        <w:t xml:space="preserve"> </w:t>
      </w:r>
    </w:p>
    <w:p w:rsidR="00E271F9" w:rsidRPr="00AC502D" w:rsidRDefault="00E271F9" w:rsidP="00E271F9">
      <w:pPr>
        <w:pStyle w:val="Prrafodelista"/>
        <w:widowControl/>
        <w:numPr>
          <w:ilvl w:val="0"/>
          <w:numId w:val="67"/>
        </w:numPr>
        <w:tabs>
          <w:tab w:val="left" w:pos="9356"/>
        </w:tabs>
        <w:adjustRightInd w:val="0"/>
        <w:spacing w:after="17"/>
        <w:ind w:left="1080" w:right="373" w:hanging="87"/>
        <w:contextualSpacing/>
        <w:rPr>
          <w:sz w:val="24"/>
          <w:szCs w:val="24"/>
        </w:rPr>
      </w:pPr>
      <w:r w:rsidRPr="00AC502D">
        <w:rPr>
          <w:sz w:val="24"/>
          <w:szCs w:val="24"/>
        </w:rPr>
        <w:t xml:space="preserve">Polera gris o blanca, para presentarse a la clase de Educación Física. </w:t>
      </w:r>
    </w:p>
    <w:p w:rsidR="00E271F9" w:rsidRPr="00AC502D" w:rsidRDefault="00E271F9" w:rsidP="00E271F9">
      <w:pPr>
        <w:pStyle w:val="Prrafodelista"/>
        <w:widowControl/>
        <w:numPr>
          <w:ilvl w:val="0"/>
          <w:numId w:val="67"/>
        </w:numPr>
        <w:tabs>
          <w:tab w:val="left" w:pos="9356"/>
        </w:tabs>
        <w:adjustRightInd w:val="0"/>
        <w:spacing w:after="17"/>
        <w:ind w:left="1080" w:right="373" w:hanging="87"/>
        <w:contextualSpacing/>
        <w:rPr>
          <w:sz w:val="24"/>
          <w:szCs w:val="24"/>
        </w:rPr>
      </w:pPr>
      <w:r w:rsidRPr="00AC502D">
        <w:rPr>
          <w:sz w:val="24"/>
          <w:szCs w:val="24"/>
        </w:rPr>
        <w:t>Zapatillas DEPORTIVAS.</w:t>
      </w:r>
    </w:p>
    <w:p w:rsidR="00E271F9" w:rsidRDefault="00E271F9" w:rsidP="00E271F9">
      <w:pPr>
        <w:pStyle w:val="Prrafodelista"/>
        <w:widowControl/>
        <w:numPr>
          <w:ilvl w:val="0"/>
          <w:numId w:val="67"/>
        </w:numPr>
        <w:tabs>
          <w:tab w:val="left" w:pos="9356"/>
        </w:tabs>
        <w:adjustRightInd w:val="0"/>
        <w:ind w:left="1080" w:right="373" w:hanging="87"/>
        <w:contextualSpacing/>
        <w:rPr>
          <w:sz w:val="24"/>
          <w:szCs w:val="24"/>
        </w:rPr>
      </w:pPr>
      <w:r w:rsidRPr="00AC502D">
        <w:rPr>
          <w:sz w:val="24"/>
          <w:szCs w:val="24"/>
        </w:rPr>
        <w:t>Short azul o negro.</w:t>
      </w:r>
    </w:p>
    <w:p w:rsidR="00E271F9" w:rsidRPr="00AC502D" w:rsidRDefault="00E271F9" w:rsidP="00E271F9">
      <w:pPr>
        <w:pStyle w:val="Prrafodelista"/>
        <w:widowControl/>
        <w:numPr>
          <w:ilvl w:val="0"/>
          <w:numId w:val="67"/>
        </w:numPr>
        <w:tabs>
          <w:tab w:val="left" w:pos="9356"/>
        </w:tabs>
        <w:adjustRightInd w:val="0"/>
        <w:ind w:left="1080" w:right="373" w:hanging="87"/>
        <w:contextualSpacing/>
        <w:rPr>
          <w:sz w:val="24"/>
          <w:szCs w:val="24"/>
        </w:rPr>
      </w:pPr>
      <w:r>
        <w:rPr>
          <w:sz w:val="24"/>
          <w:szCs w:val="24"/>
        </w:rPr>
        <w:t>Cotona Azul Marino (Damas y varones)</w:t>
      </w:r>
    </w:p>
    <w:p w:rsidR="00E271F9" w:rsidRDefault="00E271F9" w:rsidP="00E271F9">
      <w:pPr>
        <w:pStyle w:val="Prrafodelista"/>
        <w:tabs>
          <w:tab w:val="left" w:pos="9356"/>
        </w:tabs>
        <w:adjustRightInd w:val="0"/>
        <w:ind w:left="1080" w:right="373" w:hanging="87"/>
        <w:rPr>
          <w:sz w:val="24"/>
          <w:szCs w:val="24"/>
        </w:rPr>
      </w:pPr>
    </w:p>
    <w:p w:rsidR="00E271F9" w:rsidRPr="00AC502D" w:rsidRDefault="00E271F9" w:rsidP="00E271F9">
      <w:pPr>
        <w:pStyle w:val="Prrafodelista"/>
        <w:tabs>
          <w:tab w:val="left" w:pos="9356"/>
        </w:tabs>
        <w:adjustRightInd w:val="0"/>
        <w:ind w:left="1080" w:right="373" w:hanging="87"/>
        <w:rPr>
          <w:sz w:val="24"/>
          <w:szCs w:val="24"/>
        </w:rPr>
      </w:pP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 xml:space="preserve">En caso del no cumplimiento reiterado del uso del uniforme, se le indicará a apoderado que debe presentarse con el uniforme correspondiente. </w:t>
      </w:r>
    </w:p>
    <w:p w:rsidR="00E271F9" w:rsidRDefault="00E271F9" w:rsidP="00E271F9">
      <w:pPr>
        <w:tabs>
          <w:tab w:val="left" w:pos="9356"/>
        </w:tabs>
        <w:adjustRightInd w:val="0"/>
        <w:ind w:left="1080" w:right="373" w:hanging="87"/>
        <w:jc w:val="both"/>
        <w:rPr>
          <w:sz w:val="24"/>
          <w:szCs w:val="24"/>
        </w:rPr>
      </w:pPr>
      <w:r w:rsidRPr="00B779BC">
        <w:rPr>
          <w:sz w:val="24"/>
          <w:szCs w:val="24"/>
        </w:rPr>
        <w:t xml:space="preserve">B- </w:t>
      </w:r>
      <w:r w:rsidRPr="009F575E">
        <w:rPr>
          <w:b/>
          <w:sz w:val="24"/>
          <w:szCs w:val="24"/>
        </w:rPr>
        <w:t>Cambio de ropa en caso de descontrol de esfínter o cuando un niño/a se moja o ensucia:</w:t>
      </w:r>
      <w:r w:rsidRPr="00B779BC">
        <w:rPr>
          <w:sz w:val="24"/>
          <w:szCs w:val="24"/>
        </w:rPr>
        <w:t xml:space="preserve"> </w:t>
      </w: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Pr="00B779BC" w:rsidRDefault="00DE705D" w:rsidP="00E271F9">
      <w:pPr>
        <w:tabs>
          <w:tab w:val="left" w:pos="9356"/>
        </w:tabs>
        <w:adjustRightInd w:val="0"/>
        <w:ind w:left="1080" w:right="373" w:hanging="87"/>
        <w:jc w:val="both"/>
        <w:rPr>
          <w:sz w:val="24"/>
          <w:szCs w:val="24"/>
        </w:rPr>
      </w:pPr>
      <w:r>
        <w:rPr>
          <w:sz w:val="24"/>
          <w:szCs w:val="24"/>
        </w:rPr>
        <w:t>159</w:t>
      </w: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lastRenderedPageBreak/>
        <w:t xml:space="preserve">-A los niños de Pre Kínder se les solicitará una muda completa de ropa (polera, ropa interior, calcetines y pantalón) que deberán trasladar diariamente en su mochila. </w:t>
      </w: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w:t>
      </w:r>
      <w:r w:rsidRPr="009F575E">
        <w:rPr>
          <w:b/>
          <w:sz w:val="24"/>
          <w:szCs w:val="24"/>
        </w:rPr>
        <w:t xml:space="preserve">En caso de que el niño/a </w:t>
      </w:r>
      <w:proofErr w:type="spellStart"/>
      <w:r w:rsidRPr="009F575E">
        <w:rPr>
          <w:b/>
          <w:sz w:val="24"/>
          <w:szCs w:val="24"/>
        </w:rPr>
        <w:t>se</w:t>
      </w:r>
      <w:proofErr w:type="spellEnd"/>
      <w:r w:rsidRPr="009F575E">
        <w:rPr>
          <w:b/>
          <w:sz w:val="24"/>
          <w:szCs w:val="24"/>
        </w:rPr>
        <w:t xml:space="preserve"> orine:</w:t>
      </w:r>
      <w:r w:rsidRPr="00B779BC">
        <w:rPr>
          <w:sz w:val="24"/>
          <w:szCs w:val="24"/>
        </w:rPr>
        <w:t xml:space="preserve"> </w:t>
      </w: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 xml:space="preserve">Después de comunicar a su familia, un adulto responsable del curso, acompañará al niño a que se mude de ropa. </w:t>
      </w:r>
    </w:p>
    <w:p w:rsidR="00E271F9" w:rsidRPr="009F575E" w:rsidRDefault="00E271F9" w:rsidP="00E271F9">
      <w:pPr>
        <w:tabs>
          <w:tab w:val="left" w:pos="9356"/>
        </w:tabs>
        <w:adjustRightInd w:val="0"/>
        <w:ind w:left="1080" w:right="373" w:hanging="87"/>
        <w:jc w:val="both"/>
        <w:rPr>
          <w:b/>
          <w:sz w:val="24"/>
          <w:szCs w:val="24"/>
        </w:rPr>
      </w:pPr>
      <w:r w:rsidRPr="009F575E">
        <w:rPr>
          <w:b/>
          <w:sz w:val="24"/>
          <w:szCs w:val="24"/>
        </w:rPr>
        <w:t xml:space="preserve">-En caso de que el niño/a </w:t>
      </w:r>
      <w:proofErr w:type="spellStart"/>
      <w:r w:rsidRPr="009F575E">
        <w:rPr>
          <w:b/>
          <w:sz w:val="24"/>
          <w:szCs w:val="24"/>
        </w:rPr>
        <w:t>se</w:t>
      </w:r>
      <w:proofErr w:type="spellEnd"/>
      <w:r w:rsidRPr="009F575E">
        <w:rPr>
          <w:b/>
          <w:sz w:val="24"/>
          <w:szCs w:val="24"/>
        </w:rPr>
        <w:t xml:space="preserve"> defeque: </w:t>
      </w: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 xml:space="preserve">La Educadora o Co Educadora se comunicará vía telefónica con apoderado y se les solicitará que acudan al establecimiento a limpiar y cambiar de ropa a su hijo. </w:t>
      </w: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 xml:space="preserve">Si el apoderado no puede asistir o no contesta el teléfono, dos Profesoras del nivel de Educación Parvularia, supervisarán y ayudarán al menor a cambiarse, para que retome sus actividades. </w:t>
      </w:r>
    </w:p>
    <w:p w:rsidR="00E271F9" w:rsidRDefault="00E271F9" w:rsidP="00E271F9">
      <w:pPr>
        <w:tabs>
          <w:tab w:val="left" w:pos="9356"/>
        </w:tabs>
        <w:adjustRightInd w:val="0"/>
        <w:ind w:left="1080" w:right="373" w:hanging="87"/>
        <w:jc w:val="both"/>
        <w:rPr>
          <w:b/>
          <w:i/>
          <w:sz w:val="24"/>
          <w:szCs w:val="24"/>
        </w:rPr>
      </w:pPr>
      <w:r w:rsidRPr="00B779BC">
        <w:rPr>
          <w:sz w:val="24"/>
          <w:szCs w:val="24"/>
        </w:rPr>
        <w:t>-</w:t>
      </w:r>
      <w:r w:rsidRPr="009F575E">
        <w:rPr>
          <w:b/>
          <w:i/>
          <w:sz w:val="24"/>
          <w:szCs w:val="24"/>
        </w:rPr>
        <w:t xml:space="preserve">Si existiera algún apoderado en desacuerdo con que las profesoras asistan al menor durante el cambio de ropa, debe expresarlo por escrito en la agenda escolar. En este caso el apoderado debe estar disponible en todo horario para asistir al colegio. De lo contrario, se priorizará el bienestar del niño. </w:t>
      </w:r>
    </w:p>
    <w:p w:rsidR="00E271F9" w:rsidRPr="009F575E" w:rsidRDefault="00E271F9" w:rsidP="00E271F9">
      <w:pPr>
        <w:tabs>
          <w:tab w:val="left" w:pos="9356"/>
        </w:tabs>
        <w:adjustRightInd w:val="0"/>
        <w:ind w:left="1080" w:right="373" w:hanging="87"/>
        <w:jc w:val="both"/>
        <w:rPr>
          <w:b/>
          <w:i/>
          <w:sz w:val="24"/>
          <w:szCs w:val="24"/>
        </w:rPr>
      </w:pPr>
    </w:p>
    <w:p w:rsidR="00E271F9" w:rsidRPr="009F575E" w:rsidRDefault="00E271F9" w:rsidP="00E271F9">
      <w:pPr>
        <w:tabs>
          <w:tab w:val="left" w:pos="9356"/>
        </w:tabs>
        <w:adjustRightInd w:val="0"/>
        <w:ind w:left="1080" w:right="373" w:hanging="87"/>
        <w:jc w:val="both"/>
        <w:rPr>
          <w:b/>
          <w:sz w:val="24"/>
          <w:szCs w:val="24"/>
        </w:rPr>
      </w:pPr>
      <w:r w:rsidRPr="009F575E">
        <w:rPr>
          <w:b/>
          <w:sz w:val="24"/>
          <w:szCs w:val="24"/>
        </w:rPr>
        <w:t xml:space="preserve">C- Normas específicas clases de Educación física: </w:t>
      </w:r>
    </w:p>
    <w:p w:rsidR="00E271F9" w:rsidRPr="00B779BC" w:rsidRDefault="00E271F9" w:rsidP="00E271F9">
      <w:pPr>
        <w:tabs>
          <w:tab w:val="left" w:pos="9356"/>
        </w:tabs>
        <w:adjustRightInd w:val="0"/>
        <w:spacing w:after="17"/>
        <w:ind w:left="1080" w:right="373" w:hanging="87"/>
        <w:jc w:val="both"/>
        <w:rPr>
          <w:sz w:val="24"/>
          <w:szCs w:val="24"/>
        </w:rPr>
      </w:pPr>
      <w:r w:rsidRPr="00B779BC">
        <w:rPr>
          <w:sz w:val="24"/>
          <w:szCs w:val="24"/>
        </w:rPr>
        <w:t xml:space="preserve">1. Las recepciones de certificados médicos deben presentarse oportunamente a la Educadora. El alumno tendrá la oportunidad de realizar una actividad alternativa. </w:t>
      </w: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 xml:space="preserve">2. Los estudiantes deben mantener y cuidar los implementos deportivos utilizados en las clases. Ante el deterioro intencional de alguno, se informará a los apoderados y se determinará en conjunto una medida formativa. </w:t>
      </w:r>
    </w:p>
    <w:p w:rsidR="00E271F9" w:rsidRDefault="00E271F9" w:rsidP="00E271F9">
      <w:pPr>
        <w:tabs>
          <w:tab w:val="left" w:pos="9356"/>
        </w:tabs>
        <w:adjustRightInd w:val="0"/>
        <w:ind w:left="1080" w:right="373" w:hanging="87"/>
        <w:jc w:val="both"/>
        <w:rPr>
          <w:color w:val="000000"/>
          <w:sz w:val="24"/>
          <w:szCs w:val="24"/>
        </w:rPr>
      </w:pPr>
    </w:p>
    <w:p w:rsidR="00E271F9"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t xml:space="preserve">VI- NORMAS SOBRE LA JORNADA ESCOLAR. </w:t>
      </w: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t xml:space="preserve">1- HORARIOS DE INGRESO Y SALIDA </w:t>
      </w:r>
    </w:p>
    <w:p w:rsidR="00E271F9" w:rsidRDefault="00E271F9" w:rsidP="00E271F9">
      <w:pPr>
        <w:tabs>
          <w:tab w:val="left" w:pos="9356"/>
        </w:tabs>
        <w:adjustRightInd w:val="0"/>
        <w:ind w:left="1080" w:right="373" w:hanging="87"/>
        <w:jc w:val="both"/>
        <w:rPr>
          <w:color w:val="000000"/>
          <w:sz w:val="24"/>
          <w:szCs w:val="24"/>
        </w:rPr>
      </w:pPr>
      <w:r>
        <w:rPr>
          <w:color w:val="000000"/>
          <w:sz w:val="24"/>
          <w:szCs w:val="24"/>
        </w:rPr>
        <w:t>El régimen de estudio del EE</w:t>
      </w:r>
      <w:r w:rsidRPr="00B779BC">
        <w:rPr>
          <w:color w:val="000000"/>
          <w:sz w:val="24"/>
          <w:szCs w:val="24"/>
        </w:rPr>
        <w:t xml:space="preserve"> es Semestral. Las fechas correspondientes al inicio de cada periodo semestral están de acuerdo con el Calendario Oficial Escolar de cada año, entregado por la Secretaría Regional Ministerial de Educación. </w:t>
      </w:r>
    </w:p>
    <w:p w:rsidR="00E271F9" w:rsidRPr="00B779BC" w:rsidRDefault="00E271F9" w:rsidP="00E271F9">
      <w:pPr>
        <w:tabs>
          <w:tab w:val="left" w:pos="9356"/>
        </w:tabs>
        <w:adjustRightInd w:val="0"/>
        <w:ind w:left="1080" w:right="373" w:hanging="87"/>
        <w:jc w:val="both"/>
        <w:rPr>
          <w:color w:val="000000"/>
          <w:sz w:val="24"/>
          <w:szCs w:val="24"/>
        </w:rPr>
      </w:pPr>
    </w:p>
    <w:p w:rsidR="00E271F9" w:rsidRDefault="00E271F9" w:rsidP="00E271F9">
      <w:pPr>
        <w:tabs>
          <w:tab w:val="left" w:pos="9356"/>
        </w:tabs>
        <w:adjustRightInd w:val="0"/>
        <w:ind w:left="1080" w:right="373" w:hanging="87"/>
        <w:jc w:val="both"/>
        <w:rPr>
          <w:b/>
          <w:bCs/>
          <w:color w:val="000000"/>
          <w:sz w:val="24"/>
          <w:szCs w:val="24"/>
        </w:rPr>
      </w:pPr>
      <w:r w:rsidRPr="00B779BC">
        <w:rPr>
          <w:b/>
          <w:bCs/>
          <w:color w:val="000000"/>
          <w:sz w:val="24"/>
          <w:szCs w:val="24"/>
        </w:rPr>
        <w:t xml:space="preserve">Estructura horaria </w:t>
      </w:r>
    </w:p>
    <w:p w:rsidR="00E271F9" w:rsidRDefault="00E271F9" w:rsidP="00E271F9">
      <w:pPr>
        <w:tabs>
          <w:tab w:val="left" w:pos="9356"/>
        </w:tabs>
        <w:adjustRightInd w:val="0"/>
        <w:ind w:left="1080" w:right="373" w:hanging="87"/>
        <w:jc w:val="both"/>
        <w:rPr>
          <w:b/>
          <w:bCs/>
          <w:color w:val="000000"/>
          <w:sz w:val="24"/>
          <w:szCs w:val="24"/>
        </w:rPr>
      </w:pPr>
    </w:p>
    <w:p w:rsidR="00E271F9" w:rsidRDefault="00E271F9" w:rsidP="00E271F9">
      <w:pPr>
        <w:tabs>
          <w:tab w:val="left" w:pos="9356"/>
        </w:tabs>
        <w:adjustRightInd w:val="0"/>
        <w:ind w:left="1080" w:right="373" w:hanging="87"/>
        <w:jc w:val="both"/>
        <w:rPr>
          <w:b/>
          <w:bCs/>
          <w:color w:val="000000"/>
          <w:sz w:val="24"/>
          <w:szCs w:val="24"/>
        </w:rPr>
      </w:pPr>
      <w:r>
        <w:rPr>
          <w:b/>
          <w:bCs/>
          <w:color w:val="000000"/>
          <w:sz w:val="24"/>
          <w:szCs w:val="24"/>
        </w:rPr>
        <w:t>Pre-básica mañana</w:t>
      </w:r>
    </w:p>
    <w:p w:rsidR="00E271F9" w:rsidRDefault="00E271F9" w:rsidP="00E271F9">
      <w:pPr>
        <w:tabs>
          <w:tab w:val="left" w:pos="9356"/>
        </w:tabs>
        <w:adjustRightInd w:val="0"/>
        <w:ind w:left="1080" w:right="373" w:hanging="87"/>
        <w:jc w:val="both"/>
        <w:rPr>
          <w:b/>
          <w:bCs/>
          <w:color w:val="000000"/>
          <w:sz w:val="24"/>
          <w:szCs w:val="24"/>
        </w:rPr>
      </w:pPr>
      <w:r>
        <w:rPr>
          <w:b/>
          <w:bCs/>
          <w:color w:val="000000"/>
          <w:sz w:val="24"/>
          <w:szCs w:val="24"/>
        </w:rPr>
        <w:t>Ingreso:         08:00hrs.</w:t>
      </w:r>
    </w:p>
    <w:p w:rsidR="00E271F9" w:rsidRDefault="00E271F9" w:rsidP="00E271F9">
      <w:pPr>
        <w:tabs>
          <w:tab w:val="left" w:pos="9356"/>
        </w:tabs>
        <w:adjustRightInd w:val="0"/>
        <w:ind w:left="1080" w:right="373" w:hanging="87"/>
        <w:jc w:val="both"/>
        <w:rPr>
          <w:b/>
          <w:bCs/>
          <w:color w:val="000000"/>
          <w:sz w:val="24"/>
          <w:szCs w:val="24"/>
        </w:rPr>
      </w:pPr>
      <w:r>
        <w:rPr>
          <w:b/>
          <w:bCs/>
          <w:color w:val="000000"/>
          <w:sz w:val="24"/>
          <w:szCs w:val="24"/>
        </w:rPr>
        <w:t>Salida  :         12:00hrs. (Sin almuerzo) 12:30 (Con almuerzo)</w:t>
      </w:r>
    </w:p>
    <w:p w:rsidR="00E271F9" w:rsidRDefault="00E271F9" w:rsidP="00E271F9">
      <w:pPr>
        <w:tabs>
          <w:tab w:val="left" w:pos="9356"/>
        </w:tabs>
        <w:adjustRightInd w:val="0"/>
        <w:ind w:left="1080" w:right="373" w:hanging="87"/>
        <w:jc w:val="both"/>
        <w:rPr>
          <w:b/>
          <w:bCs/>
          <w:color w:val="000000"/>
          <w:sz w:val="24"/>
          <w:szCs w:val="24"/>
        </w:rPr>
      </w:pPr>
    </w:p>
    <w:p w:rsidR="00E271F9" w:rsidRDefault="00E271F9" w:rsidP="00E271F9">
      <w:pPr>
        <w:tabs>
          <w:tab w:val="left" w:pos="9356"/>
        </w:tabs>
        <w:adjustRightInd w:val="0"/>
        <w:ind w:left="1080" w:right="373" w:hanging="87"/>
        <w:jc w:val="both"/>
        <w:rPr>
          <w:b/>
          <w:bCs/>
          <w:color w:val="000000"/>
          <w:sz w:val="24"/>
          <w:szCs w:val="24"/>
        </w:rPr>
      </w:pPr>
      <w:r>
        <w:rPr>
          <w:b/>
          <w:bCs/>
          <w:color w:val="000000"/>
          <w:sz w:val="24"/>
          <w:szCs w:val="24"/>
        </w:rPr>
        <w:t>Pre-básica tarde</w:t>
      </w:r>
    </w:p>
    <w:p w:rsidR="00E271F9" w:rsidRDefault="00E271F9" w:rsidP="00E271F9">
      <w:pPr>
        <w:tabs>
          <w:tab w:val="left" w:pos="9356"/>
        </w:tabs>
        <w:adjustRightInd w:val="0"/>
        <w:ind w:left="1080" w:right="373" w:hanging="87"/>
        <w:jc w:val="both"/>
        <w:rPr>
          <w:b/>
          <w:bCs/>
          <w:color w:val="000000"/>
          <w:sz w:val="24"/>
          <w:szCs w:val="24"/>
        </w:rPr>
      </w:pPr>
      <w:r>
        <w:rPr>
          <w:b/>
          <w:bCs/>
          <w:color w:val="000000"/>
          <w:sz w:val="24"/>
          <w:szCs w:val="24"/>
        </w:rPr>
        <w:t>Ingreso:         12:30hrs. (Con almuerzo) 13:00hrs. (Sin almuerzo)</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890"/>
        <w:gridCol w:w="135"/>
        <w:gridCol w:w="1755"/>
        <w:gridCol w:w="271"/>
      </w:tblGrid>
      <w:tr w:rsidR="00E271F9" w:rsidRPr="00B779BC" w:rsidTr="00E271F9">
        <w:trPr>
          <w:trHeight w:val="110"/>
        </w:trPr>
        <w:tc>
          <w:tcPr>
            <w:tcW w:w="4051" w:type="dxa"/>
            <w:gridSpan w:val="4"/>
          </w:tcPr>
          <w:p w:rsidR="00E271F9" w:rsidRPr="00B779BC" w:rsidRDefault="00E271F9" w:rsidP="00E271F9">
            <w:pPr>
              <w:tabs>
                <w:tab w:val="left" w:pos="9356"/>
              </w:tabs>
              <w:adjustRightInd w:val="0"/>
              <w:ind w:left="1080" w:right="373" w:hanging="87"/>
              <w:jc w:val="both"/>
              <w:rPr>
                <w:color w:val="000000"/>
                <w:sz w:val="24"/>
                <w:szCs w:val="24"/>
              </w:rPr>
            </w:pPr>
            <w:r>
              <w:rPr>
                <w:b/>
                <w:bCs/>
                <w:color w:val="000000"/>
                <w:sz w:val="24"/>
                <w:szCs w:val="24"/>
              </w:rPr>
              <w:t>Salida  :         17:00hrs.</w:t>
            </w:r>
          </w:p>
        </w:tc>
      </w:tr>
      <w:tr w:rsidR="00E271F9" w:rsidRPr="00B779BC" w:rsidTr="00E271F9">
        <w:trPr>
          <w:trHeight w:val="110"/>
        </w:trPr>
        <w:tc>
          <w:tcPr>
            <w:tcW w:w="2025" w:type="dxa"/>
            <w:gridSpan w:val="2"/>
          </w:tcPr>
          <w:p w:rsidR="00E271F9" w:rsidRPr="00B779BC" w:rsidRDefault="00E271F9" w:rsidP="00E271F9">
            <w:pPr>
              <w:tabs>
                <w:tab w:val="left" w:pos="9356"/>
              </w:tabs>
              <w:adjustRightInd w:val="0"/>
              <w:ind w:left="1080" w:right="373" w:hanging="87"/>
              <w:jc w:val="both"/>
              <w:rPr>
                <w:color w:val="000000"/>
                <w:sz w:val="24"/>
                <w:szCs w:val="24"/>
              </w:rPr>
            </w:pPr>
          </w:p>
        </w:tc>
        <w:tc>
          <w:tcPr>
            <w:tcW w:w="2026" w:type="dxa"/>
            <w:gridSpan w:val="2"/>
          </w:tcPr>
          <w:p w:rsidR="00E271F9" w:rsidRPr="00B779BC" w:rsidRDefault="00E271F9" w:rsidP="00E271F9">
            <w:pPr>
              <w:tabs>
                <w:tab w:val="left" w:pos="9356"/>
              </w:tabs>
              <w:adjustRightInd w:val="0"/>
              <w:ind w:left="1080" w:right="373" w:hanging="87"/>
              <w:jc w:val="both"/>
              <w:rPr>
                <w:color w:val="000000"/>
                <w:sz w:val="24"/>
                <w:szCs w:val="24"/>
              </w:rPr>
            </w:pPr>
          </w:p>
        </w:tc>
      </w:tr>
      <w:tr w:rsidR="00E271F9" w:rsidRPr="00B779BC" w:rsidTr="00E271F9">
        <w:trPr>
          <w:trHeight w:val="110"/>
        </w:trPr>
        <w:tc>
          <w:tcPr>
            <w:tcW w:w="2025" w:type="dxa"/>
            <w:gridSpan w:val="2"/>
          </w:tcPr>
          <w:p w:rsidR="00E271F9" w:rsidRPr="00B779BC" w:rsidRDefault="00E271F9" w:rsidP="00E271F9">
            <w:pPr>
              <w:tabs>
                <w:tab w:val="left" w:pos="9356"/>
              </w:tabs>
              <w:adjustRightInd w:val="0"/>
              <w:ind w:left="1080" w:right="373" w:hanging="87"/>
              <w:jc w:val="both"/>
              <w:rPr>
                <w:color w:val="000000"/>
                <w:sz w:val="24"/>
                <w:szCs w:val="24"/>
              </w:rPr>
            </w:pPr>
          </w:p>
        </w:tc>
        <w:tc>
          <w:tcPr>
            <w:tcW w:w="2026" w:type="dxa"/>
            <w:gridSpan w:val="2"/>
          </w:tcPr>
          <w:p w:rsidR="00E271F9" w:rsidRPr="00B779BC" w:rsidRDefault="00E271F9" w:rsidP="00E271F9">
            <w:pPr>
              <w:tabs>
                <w:tab w:val="left" w:pos="9356"/>
              </w:tabs>
              <w:adjustRightInd w:val="0"/>
              <w:ind w:left="1080" w:right="373" w:hanging="87"/>
              <w:jc w:val="both"/>
              <w:rPr>
                <w:color w:val="000000"/>
                <w:sz w:val="24"/>
                <w:szCs w:val="24"/>
              </w:rPr>
            </w:pPr>
          </w:p>
        </w:tc>
      </w:tr>
      <w:tr w:rsidR="00E271F9" w:rsidRPr="00B779BC" w:rsidTr="00E271F9">
        <w:trPr>
          <w:trHeight w:val="110"/>
        </w:trPr>
        <w:tc>
          <w:tcPr>
            <w:tcW w:w="2025" w:type="dxa"/>
            <w:gridSpan w:val="2"/>
          </w:tcPr>
          <w:p w:rsidR="00E271F9" w:rsidRPr="00B779BC" w:rsidRDefault="00E271F9" w:rsidP="00E271F9">
            <w:pPr>
              <w:tabs>
                <w:tab w:val="left" w:pos="9356"/>
              </w:tabs>
              <w:adjustRightInd w:val="0"/>
              <w:ind w:left="1080" w:right="373" w:hanging="87"/>
              <w:jc w:val="both"/>
              <w:rPr>
                <w:color w:val="000000"/>
                <w:sz w:val="24"/>
                <w:szCs w:val="24"/>
              </w:rPr>
            </w:pPr>
          </w:p>
        </w:tc>
        <w:tc>
          <w:tcPr>
            <w:tcW w:w="2026" w:type="dxa"/>
            <w:gridSpan w:val="2"/>
          </w:tcPr>
          <w:p w:rsidR="00E271F9" w:rsidRPr="00B779BC" w:rsidRDefault="00E271F9" w:rsidP="00E271F9">
            <w:pPr>
              <w:tabs>
                <w:tab w:val="left" w:pos="9356"/>
              </w:tabs>
              <w:adjustRightInd w:val="0"/>
              <w:ind w:left="1080" w:right="373" w:hanging="87"/>
              <w:jc w:val="both"/>
              <w:rPr>
                <w:color w:val="000000"/>
                <w:sz w:val="24"/>
                <w:szCs w:val="24"/>
              </w:rPr>
            </w:pPr>
          </w:p>
        </w:tc>
      </w:tr>
      <w:tr w:rsidR="00E271F9" w:rsidRPr="00B779BC" w:rsidTr="00E271F9">
        <w:trPr>
          <w:trHeight w:val="110"/>
        </w:trPr>
        <w:tc>
          <w:tcPr>
            <w:tcW w:w="2025" w:type="dxa"/>
            <w:gridSpan w:val="2"/>
          </w:tcPr>
          <w:p w:rsidR="00E271F9" w:rsidRPr="00B779BC" w:rsidRDefault="00E271F9" w:rsidP="00E271F9">
            <w:pPr>
              <w:tabs>
                <w:tab w:val="left" w:pos="9356"/>
              </w:tabs>
              <w:adjustRightInd w:val="0"/>
              <w:ind w:left="1080" w:right="373" w:hanging="87"/>
              <w:jc w:val="both"/>
              <w:rPr>
                <w:color w:val="000000"/>
                <w:sz w:val="24"/>
                <w:szCs w:val="24"/>
              </w:rPr>
            </w:pPr>
          </w:p>
        </w:tc>
        <w:tc>
          <w:tcPr>
            <w:tcW w:w="2026" w:type="dxa"/>
            <w:gridSpan w:val="2"/>
          </w:tcPr>
          <w:p w:rsidR="00E271F9" w:rsidRPr="00B779BC" w:rsidRDefault="00E271F9" w:rsidP="00E271F9">
            <w:pPr>
              <w:tabs>
                <w:tab w:val="left" w:pos="9356"/>
              </w:tabs>
              <w:adjustRightInd w:val="0"/>
              <w:ind w:left="1080" w:right="373" w:hanging="87"/>
              <w:jc w:val="both"/>
              <w:rPr>
                <w:color w:val="000000"/>
                <w:sz w:val="24"/>
                <w:szCs w:val="24"/>
              </w:rPr>
            </w:pPr>
          </w:p>
        </w:tc>
      </w:tr>
      <w:tr w:rsidR="00E271F9" w:rsidRPr="00B779BC" w:rsidTr="00E271F9">
        <w:trPr>
          <w:trHeight w:val="110"/>
        </w:trPr>
        <w:tc>
          <w:tcPr>
            <w:tcW w:w="2025" w:type="dxa"/>
            <w:gridSpan w:val="2"/>
          </w:tcPr>
          <w:p w:rsidR="00E271F9" w:rsidRPr="00B779BC" w:rsidRDefault="00DE705D" w:rsidP="00E271F9">
            <w:pPr>
              <w:tabs>
                <w:tab w:val="left" w:pos="9356"/>
              </w:tabs>
              <w:adjustRightInd w:val="0"/>
              <w:ind w:left="1080" w:right="373" w:hanging="87"/>
              <w:jc w:val="both"/>
              <w:rPr>
                <w:color w:val="000000"/>
                <w:sz w:val="24"/>
                <w:szCs w:val="24"/>
              </w:rPr>
            </w:pPr>
            <w:r>
              <w:rPr>
                <w:color w:val="000000"/>
                <w:sz w:val="24"/>
                <w:szCs w:val="24"/>
              </w:rPr>
              <w:t>160</w:t>
            </w:r>
          </w:p>
        </w:tc>
        <w:tc>
          <w:tcPr>
            <w:tcW w:w="2026" w:type="dxa"/>
            <w:gridSpan w:val="2"/>
          </w:tcPr>
          <w:p w:rsidR="00E271F9" w:rsidRPr="00B779BC" w:rsidRDefault="00E271F9" w:rsidP="00E271F9">
            <w:pPr>
              <w:tabs>
                <w:tab w:val="left" w:pos="9356"/>
              </w:tabs>
              <w:adjustRightInd w:val="0"/>
              <w:ind w:left="1080" w:right="373" w:hanging="87"/>
              <w:jc w:val="both"/>
              <w:rPr>
                <w:color w:val="000000"/>
                <w:sz w:val="24"/>
                <w:szCs w:val="24"/>
              </w:rPr>
            </w:pPr>
          </w:p>
        </w:tc>
      </w:tr>
      <w:tr w:rsidR="00E271F9" w:rsidRPr="00B779BC" w:rsidTr="00E271F9">
        <w:trPr>
          <w:trHeight w:val="110"/>
        </w:trPr>
        <w:tc>
          <w:tcPr>
            <w:tcW w:w="2025" w:type="dxa"/>
            <w:gridSpan w:val="2"/>
          </w:tcPr>
          <w:p w:rsidR="00E271F9" w:rsidRPr="00B779BC" w:rsidRDefault="00E271F9" w:rsidP="00E271F9">
            <w:pPr>
              <w:tabs>
                <w:tab w:val="left" w:pos="9356"/>
              </w:tabs>
              <w:adjustRightInd w:val="0"/>
              <w:ind w:left="1080" w:right="373" w:hanging="87"/>
              <w:jc w:val="both"/>
              <w:rPr>
                <w:color w:val="000000"/>
                <w:sz w:val="24"/>
                <w:szCs w:val="24"/>
              </w:rPr>
            </w:pPr>
          </w:p>
        </w:tc>
        <w:tc>
          <w:tcPr>
            <w:tcW w:w="2026" w:type="dxa"/>
            <w:gridSpan w:val="2"/>
          </w:tcPr>
          <w:p w:rsidR="00E271F9" w:rsidRPr="00B779BC" w:rsidRDefault="00E271F9" w:rsidP="00E271F9">
            <w:pPr>
              <w:tabs>
                <w:tab w:val="left" w:pos="9356"/>
              </w:tabs>
              <w:adjustRightInd w:val="0"/>
              <w:ind w:left="1080" w:right="373" w:hanging="87"/>
              <w:jc w:val="both"/>
              <w:rPr>
                <w:color w:val="000000"/>
                <w:sz w:val="24"/>
                <w:szCs w:val="24"/>
              </w:rPr>
            </w:pPr>
          </w:p>
        </w:tc>
      </w:tr>
      <w:tr w:rsidR="00E271F9" w:rsidRPr="00B779BC" w:rsidTr="00E271F9">
        <w:trPr>
          <w:gridAfter w:val="1"/>
          <w:wAfter w:w="271" w:type="dxa"/>
          <w:trHeight w:val="110"/>
        </w:trPr>
        <w:tc>
          <w:tcPr>
            <w:tcW w:w="1890" w:type="dxa"/>
          </w:tcPr>
          <w:p w:rsidR="00E271F9" w:rsidRPr="00B779BC" w:rsidRDefault="00E271F9" w:rsidP="00E271F9">
            <w:pPr>
              <w:tabs>
                <w:tab w:val="left" w:pos="9356"/>
              </w:tabs>
              <w:adjustRightInd w:val="0"/>
              <w:ind w:left="1080" w:right="373" w:hanging="87"/>
              <w:jc w:val="both"/>
              <w:rPr>
                <w:color w:val="000000"/>
                <w:sz w:val="24"/>
                <w:szCs w:val="24"/>
              </w:rPr>
            </w:pPr>
          </w:p>
        </w:tc>
        <w:tc>
          <w:tcPr>
            <w:tcW w:w="1890" w:type="dxa"/>
            <w:gridSpan w:val="2"/>
          </w:tcPr>
          <w:p w:rsidR="00E271F9" w:rsidRPr="00B779BC" w:rsidRDefault="00E271F9" w:rsidP="00E271F9">
            <w:pPr>
              <w:tabs>
                <w:tab w:val="left" w:pos="9356"/>
              </w:tabs>
              <w:adjustRightInd w:val="0"/>
              <w:ind w:left="1080" w:right="373" w:hanging="87"/>
              <w:jc w:val="both"/>
              <w:rPr>
                <w:color w:val="000000"/>
                <w:sz w:val="24"/>
                <w:szCs w:val="24"/>
              </w:rPr>
            </w:pPr>
          </w:p>
        </w:tc>
      </w:tr>
      <w:tr w:rsidR="00E271F9" w:rsidRPr="00B779BC" w:rsidTr="00E271F9">
        <w:trPr>
          <w:gridAfter w:val="1"/>
          <w:wAfter w:w="271" w:type="dxa"/>
          <w:trHeight w:val="110"/>
        </w:trPr>
        <w:tc>
          <w:tcPr>
            <w:tcW w:w="1890" w:type="dxa"/>
          </w:tcPr>
          <w:p w:rsidR="00E271F9" w:rsidRPr="00B779BC" w:rsidRDefault="00E271F9" w:rsidP="00E271F9">
            <w:pPr>
              <w:tabs>
                <w:tab w:val="left" w:pos="9356"/>
              </w:tabs>
              <w:adjustRightInd w:val="0"/>
              <w:ind w:left="1080" w:right="373" w:hanging="87"/>
              <w:jc w:val="both"/>
              <w:rPr>
                <w:color w:val="000000"/>
                <w:sz w:val="24"/>
                <w:szCs w:val="24"/>
              </w:rPr>
            </w:pPr>
          </w:p>
        </w:tc>
        <w:tc>
          <w:tcPr>
            <w:tcW w:w="1890" w:type="dxa"/>
            <w:gridSpan w:val="2"/>
          </w:tcPr>
          <w:p w:rsidR="00E271F9" w:rsidRPr="00B779BC" w:rsidRDefault="00E271F9" w:rsidP="00E271F9">
            <w:pPr>
              <w:tabs>
                <w:tab w:val="left" w:pos="9356"/>
              </w:tabs>
              <w:adjustRightInd w:val="0"/>
              <w:ind w:left="1080" w:right="373" w:hanging="87"/>
              <w:jc w:val="both"/>
              <w:rPr>
                <w:color w:val="000000"/>
                <w:sz w:val="24"/>
                <w:szCs w:val="24"/>
              </w:rPr>
            </w:pPr>
          </w:p>
        </w:tc>
      </w:tr>
      <w:tr w:rsidR="00E271F9" w:rsidRPr="00B779BC" w:rsidTr="00E271F9">
        <w:trPr>
          <w:gridAfter w:val="1"/>
          <w:wAfter w:w="271" w:type="dxa"/>
          <w:trHeight w:val="110"/>
        </w:trPr>
        <w:tc>
          <w:tcPr>
            <w:tcW w:w="1890" w:type="dxa"/>
          </w:tcPr>
          <w:p w:rsidR="00E271F9" w:rsidRPr="00B779BC" w:rsidRDefault="00E271F9" w:rsidP="00E271F9">
            <w:pPr>
              <w:tabs>
                <w:tab w:val="left" w:pos="9356"/>
              </w:tabs>
              <w:adjustRightInd w:val="0"/>
              <w:ind w:left="1080" w:right="373" w:hanging="87"/>
              <w:jc w:val="both"/>
              <w:rPr>
                <w:color w:val="000000"/>
                <w:sz w:val="24"/>
                <w:szCs w:val="24"/>
              </w:rPr>
            </w:pPr>
          </w:p>
        </w:tc>
        <w:tc>
          <w:tcPr>
            <w:tcW w:w="1890" w:type="dxa"/>
            <w:gridSpan w:val="2"/>
          </w:tcPr>
          <w:p w:rsidR="00E271F9" w:rsidRPr="00B779BC" w:rsidRDefault="00E271F9" w:rsidP="00E271F9">
            <w:pPr>
              <w:tabs>
                <w:tab w:val="left" w:pos="9356"/>
              </w:tabs>
              <w:adjustRightInd w:val="0"/>
              <w:ind w:left="1080" w:right="373" w:hanging="87"/>
              <w:jc w:val="both"/>
              <w:rPr>
                <w:color w:val="000000"/>
                <w:sz w:val="24"/>
                <w:szCs w:val="24"/>
              </w:rPr>
            </w:pPr>
          </w:p>
        </w:tc>
      </w:tr>
      <w:tr w:rsidR="00E271F9" w:rsidRPr="00B779BC" w:rsidTr="00E271F9">
        <w:trPr>
          <w:gridAfter w:val="1"/>
          <w:wAfter w:w="271" w:type="dxa"/>
          <w:trHeight w:val="110"/>
        </w:trPr>
        <w:tc>
          <w:tcPr>
            <w:tcW w:w="1890" w:type="dxa"/>
          </w:tcPr>
          <w:p w:rsidR="00E271F9" w:rsidRPr="00B779BC" w:rsidRDefault="00E271F9" w:rsidP="00E271F9">
            <w:pPr>
              <w:tabs>
                <w:tab w:val="left" w:pos="9356"/>
              </w:tabs>
              <w:adjustRightInd w:val="0"/>
              <w:ind w:left="1080" w:right="373" w:hanging="87"/>
              <w:jc w:val="both"/>
              <w:rPr>
                <w:color w:val="000000"/>
                <w:sz w:val="24"/>
                <w:szCs w:val="24"/>
              </w:rPr>
            </w:pPr>
          </w:p>
        </w:tc>
        <w:tc>
          <w:tcPr>
            <w:tcW w:w="1890" w:type="dxa"/>
            <w:gridSpan w:val="2"/>
          </w:tcPr>
          <w:p w:rsidR="00E271F9" w:rsidRPr="00B779BC" w:rsidRDefault="00E271F9" w:rsidP="00E271F9">
            <w:pPr>
              <w:tabs>
                <w:tab w:val="left" w:pos="9356"/>
              </w:tabs>
              <w:adjustRightInd w:val="0"/>
              <w:ind w:left="1080" w:right="373" w:hanging="87"/>
              <w:jc w:val="both"/>
              <w:rPr>
                <w:color w:val="000000"/>
                <w:sz w:val="24"/>
                <w:szCs w:val="24"/>
              </w:rPr>
            </w:pPr>
          </w:p>
        </w:tc>
      </w:tr>
      <w:tr w:rsidR="00E271F9" w:rsidRPr="00B779BC" w:rsidTr="00E271F9">
        <w:trPr>
          <w:gridAfter w:val="1"/>
          <w:wAfter w:w="271" w:type="dxa"/>
          <w:trHeight w:val="110"/>
        </w:trPr>
        <w:tc>
          <w:tcPr>
            <w:tcW w:w="1890" w:type="dxa"/>
          </w:tcPr>
          <w:p w:rsidR="00E271F9" w:rsidRPr="00B779BC" w:rsidRDefault="00E271F9" w:rsidP="00E271F9">
            <w:pPr>
              <w:tabs>
                <w:tab w:val="left" w:pos="9356"/>
              </w:tabs>
              <w:adjustRightInd w:val="0"/>
              <w:ind w:left="1080" w:right="373" w:hanging="87"/>
              <w:jc w:val="both"/>
              <w:rPr>
                <w:color w:val="000000"/>
                <w:sz w:val="24"/>
                <w:szCs w:val="24"/>
              </w:rPr>
            </w:pPr>
          </w:p>
        </w:tc>
        <w:tc>
          <w:tcPr>
            <w:tcW w:w="1890" w:type="dxa"/>
            <w:gridSpan w:val="2"/>
          </w:tcPr>
          <w:p w:rsidR="00E271F9" w:rsidRPr="00B779BC" w:rsidRDefault="00E271F9" w:rsidP="00E271F9">
            <w:pPr>
              <w:tabs>
                <w:tab w:val="left" w:pos="9356"/>
              </w:tabs>
              <w:adjustRightInd w:val="0"/>
              <w:ind w:left="1080" w:right="373" w:hanging="87"/>
              <w:jc w:val="both"/>
              <w:rPr>
                <w:color w:val="000000"/>
                <w:sz w:val="24"/>
                <w:szCs w:val="24"/>
              </w:rPr>
            </w:pPr>
          </w:p>
        </w:tc>
      </w:tr>
      <w:tr w:rsidR="00E271F9" w:rsidRPr="00B779BC" w:rsidTr="00E271F9">
        <w:trPr>
          <w:gridAfter w:val="1"/>
          <w:wAfter w:w="271" w:type="dxa"/>
          <w:trHeight w:val="110"/>
        </w:trPr>
        <w:tc>
          <w:tcPr>
            <w:tcW w:w="1890" w:type="dxa"/>
          </w:tcPr>
          <w:p w:rsidR="00E271F9" w:rsidRPr="00B779BC" w:rsidRDefault="00E271F9" w:rsidP="00E271F9">
            <w:pPr>
              <w:tabs>
                <w:tab w:val="left" w:pos="9356"/>
              </w:tabs>
              <w:adjustRightInd w:val="0"/>
              <w:ind w:left="1080" w:right="373" w:hanging="87"/>
              <w:jc w:val="both"/>
              <w:rPr>
                <w:color w:val="000000"/>
                <w:sz w:val="24"/>
                <w:szCs w:val="24"/>
              </w:rPr>
            </w:pPr>
          </w:p>
        </w:tc>
        <w:tc>
          <w:tcPr>
            <w:tcW w:w="1890" w:type="dxa"/>
            <w:gridSpan w:val="2"/>
          </w:tcPr>
          <w:p w:rsidR="00E271F9" w:rsidRPr="00B779BC" w:rsidRDefault="00E271F9" w:rsidP="00E271F9">
            <w:pPr>
              <w:tabs>
                <w:tab w:val="left" w:pos="9356"/>
              </w:tabs>
              <w:adjustRightInd w:val="0"/>
              <w:ind w:left="1080" w:right="373" w:hanging="87"/>
              <w:jc w:val="both"/>
              <w:rPr>
                <w:color w:val="000000"/>
                <w:sz w:val="24"/>
                <w:szCs w:val="24"/>
              </w:rPr>
            </w:pPr>
          </w:p>
        </w:tc>
      </w:tr>
      <w:tr w:rsidR="00E271F9" w:rsidRPr="00B779BC" w:rsidTr="00E271F9">
        <w:trPr>
          <w:gridAfter w:val="1"/>
          <w:wAfter w:w="271" w:type="dxa"/>
          <w:trHeight w:val="110"/>
        </w:trPr>
        <w:tc>
          <w:tcPr>
            <w:tcW w:w="1890" w:type="dxa"/>
          </w:tcPr>
          <w:p w:rsidR="00E271F9" w:rsidRPr="00B779BC" w:rsidRDefault="00E271F9" w:rsidP="00E271F9">
            <w:pPr>
              <w:tabs>
                <w:tab w:val="left" w:pos="9356"/>
              </w:tabs>
              <w:adjustRightInd w:val="0"/>
              <w:ind w:left="1080" w:right="373" w:hanging="87"/>
              <w:jc w:val="both"/>
              <w:rPr>
                <w:color w:val="000000"/>
                <w:sz w:val="24"/>
                <w:szCs w:val="24"/>
              </w:rPr>
            </w:pPr>
          </w:p>
        </w:tc>
        <w:tc>
          <w:tcPr>
            <w:tcW w:w="1890" w:type="dxa"/>
            <w:gridSpan w:val="2"/>
          </w:tcPr>
          <w:p w:rsidR="00E271F9" w:rsidRPr="00B779BC" w:rsidRDefault="00E271F9" w:rsidP="00E271F9">
            <w:pPr>
              <w:tabs>
                <w:tab w:val="left" w:pos="9356"/>
              </w:tabs>
              <w:adjustRightInd w:val="0"/>
              <w:ind w:left="1080" w:right="373" w:hanging="87"/>
              <w:jc w:val="both"/>
              <w:rPr>
                <w:color w:val="000000"/>
                <w:sz w:val="24"/>
                <w:szCs w:val="24"/>
              </w:rPr>
            </w:pPr>
          </w:p>
        </w:tc>
      </w:tr>
      <w:tr w:rsidR="00E271F9" w:rsidRPr="00B779BC" w:rsidTr="00E271F9">
        <w:trPr>
          <w:gridAfter w:val="1"/>
          <w:wAfter w:w="271" w:type="dxa"/>
          <w:trHeight w:val="110"/>
        </w:trPr>
        <w:tc>
          <w:tcPr>
            <w:tcW w:w="1890" w:type="dxa"/>
          </w:tcPr>
          <w:p w:rsidR="00E271F9" w:rsidRPr="00B779BC" w:rsidRDefault="00E271F9" w:rsidP="00E271F9">
            <w:pPr>
              <w:tabs>
                <w:tab w:val="left" w:pos="9356"/>
              </w:tabs>
              <w:adjustRightInd w:val="0"/>
              <w:ind w:left="1080" w:right="373" w:hanging="87"/>
              <w:jc w:val="both"/>
              <w:rPr>
                <w:color w:val="000000"/>
                <w:sz w:val="24"/>
                <w:szCs w:val="24"/>
              </w:rPr>
            </w:pPr>
          </w:p>
        </w:tc>
        <w:tc>
          <w:tcPr>
            <w:tcW w:w="1890" w:type="dxa"/>
            <w:gridSpan w:val="2"/>
          </w:tcPr>
          <w:p w:rsidR="00E271F9" w:rsidRPr="00B779BC" w:rsidRDefault="00E271F9" w:rsidP="00E271F9">
            <w:pPr>
              <w:tabs>
                <w:tab w:val="left" w:pos="9356"/>
              </w:tabs>
              <w:adjustRightInd w:val="0"/>
              <w:ind w:left="1080" w:right="373" w:hanging="87"/>
              <w:jc w:val="both"/>
              <w:rPr>
                <w:color w:val="000000"/>
                <w:sz w:val="24"/>
                <w:szCs w:val="24"/>
              </w:rPr>
            </w:pPr>
          </w:p>
        </w:tc>
      </w:tr>
      <w:tr w:rsidR="00E271F9" w:rsidRPr="00B779BC" w:rsidTr="00E271F9">
        <w:trPr>
          <w:gridAfter w:val="1"/>
          <w:wAfter w:w="271" w:type="dxa"/>
          <w:trHeight w:val="110"/>
        </w:trPr>
        <w:tc>
          <w:tcPr>
            <w:tcW w:w="1890" w:type="dxa"/>
          </w:tcPr>
          <w:p w:rsidR="00E271F9" w:rsidRPr="00B779BC" w:rsidRDefault="00E271F9" w:rsidP="00E271F9">
            <w:pPr>
              <w:tabs>
                <w:tab w:val="left" w:pos="9356"/>
              </w:tabs>
              <w:adjustRightInd w:val="0"/>
              <w:ind w:left="1080" w:right="373" w:hanging="87"/>
              <w:jc w:val="both"/>
              <w:rPr>
                <w:color w:val="000000"/>
                <w:sz w:val="24"/>
                <w:szCs w:val="24"/>
              </w:rPr>
            </w:pPr>
          </w:p>
        </w:tc>
        <w:tc>
          <w:tcPr>
            <w:tcW w:w="1890" w:type="dxa"/>
            <w:gridSpan w:val="2"/>
          </w:tcPr>
          <w:p w:rsidR="00E271F9" w:rsidRPr="00B779BC" w:rsidRDefault="00E271F9" w:rsidP="00E271F9">
            <w:pPr>
              <w:tabs>
                <w:tab w:val="left" w:pos="9356"/>
              </w:tabs>
              <w:adjustRightInd w:val="0"/>
              <w:ind w:left="1080" w:right="373" w:hanging="87"/>
              <w:jc w:val="both"/>
              <w:rPr>
                <w:color w:val="000000"/>
                <w:sz w:val="24"/>
                <w:szCs w:val="24"/>
              </w:rPr>
            </w:pPr>
          </w:p>
        </w:tc>
      </w:tr>
      <w:tr w:rsidR="00E271F9" w:rsidRPr="00B779BC" w:rsidTr="00E271F9">
        <w:trPr>
          <w:gridAfter w:val="1"/>
          <w:wAfter w:w="271" w:type="dxa"/>
          <w:trHeight w:val="110"/>
        </w:trPr>
        <w:tc>
          <w:tcPr>
            <w:tcW w:w="1890" w:type="dxa"/>
          </w:tcPr>
          <w:p w:rsidR="00E271F9" w:rsidRPr="00B779BC" w:rsidRDefault="00E271F9" w:rsidP="00E271F9">
            <w:pPr>
              <w:tabs>
                <w:tab w:val="left" w:pos="9356"/>
              </w:tabs>
              <w:adjustRightInd w:val="0"/>
              <w:ind w:left="1080" w:right="373" w:hanging="87"/>
              <w:jc w:val="both"/>
              <w:rPr>
                <w:color w:val="000000"/>
                <w:sz w:val="24"/>
                <w:szCs w:val="24"/>
              </w:rPr>
            </w:pPr>
          </w:p>
        </w:tc>
        <w:tc>
          <w:tcPr>
            <w:tcW w:w="1890" w:type="dxa"/>
            <w:gridSpan w:val="2"/>
          </w:tcPr>
          <w:p w:rsidR="00E271F9" w:rsidRPr="00B779BC" w:rsidRDefault="00E271F9" w:rsidP="00E271F9">
            <w:pPr>
              <w:tabs>
                <w:tab w:val="left" w:pos="9356"/>
              </w:tabs>
              <w:adjustRightInd w:val="0"/>
              <w:ind w:left="1080" w:right="373" w:hanging="87"/>
              <w:jc w:val="both"/>
              <w:rPr>
                <w:color w:val="000000"/>
                <w:sz w:val="24"/>
                <w:szCs w:val="24"/>
              </w:rPr>
            </w:pPr>
          </w:p>
        </w:tc>
      </w:tr>
      <w:tr w:rsidR="00E271F9" w:rsidRPr="00B779BC" w:rsidTr="00E271F9">
        <w:trPr>
          <w:gridAfter w:val="1"/>
          <w:wAfter w:w="271" w:type="dxa"/>
          <w:trHeight w:val="110"/>
        </w:trPr>
        <w:tc>
          <w:tcPr>
            <w:tcW w:w="1890" w:type="dxa"/>
          </w:tcPr>
          <w:p w:rsidR="00E271F9" w:rsidRPr="00B779BC" w:rsidRDefault="00E271F9" w:rsidP="00E271F9">
            <w:pPr>
              <w:tabs>
                <w:tab w:val="left" w:pos="9356"/>
              </w:tabs>
              <w:adjustRightInd w:val="0"/>
              <w:ind w:left="1080" w:right="373" w:hanging="87"/>
              <w:jc w:val="both"/>
              <w:rPr>
                <w:color w:val="000000"/>
                <w:sz w:val="24"/>
                <w:szCs w:val="24"/>
              </w:rPr>
            </w:pPr>
          </w:p>
        </w:tc>
        <w:tc>
          <w:tcPr>
            <w:tcW w:w="1890" w:type="dxa"/>
            <w:gridSpan w:val="2"/>
          </w:tcPr>
          <w:p w:rsidR="00E271F9" w:rsidRPr="00B779BC" w:rsidRDefault="00E271F9" w:rsidP="00E271F9">
            <w:pPr>
              <w:tabs>
                <w:tab w:val="left" w:pos="9356"/>
              </w:tabs>
              <w:adjustRightInd w:val="0"/>
              <w:ind w:left="1080" w:right="373" w:hanging="87"/>
              <w:jc w:val="both"/>
              <w:rPr>
                <w:color w:val="000000"/>
                <w:sz w:val="24"/>
                <w:szCs w:val="24"/>
              </w:rPr>
            </w:pPr>
          </w:p>
        </w:tc>
      </w:tr>
      <w:tr w:rsidR="00E271F9" w:rsidRPr="00B779BC" w:rsidTr="00E271F9">
        <w:trPr>
          <w:gridAfter w:val="1"/>
          <w:wAfter w:w="271" w:type="dxa"/>
          <w:trHeight w:val="110"/>
        </w:trPr>
        <w:tc>
          <w:tcPr>
            <w:tcW w:w="1890" w:type="dxa"/>
          </w:tcPr>
          <w:p w:rsidR="00E271F9" w:rsidRPr="00B779BC" w:rsidRDefault="00E271F9" w:rsidP="00E271F9">
            <w:pPr>
              <w:tabs>
                <w:tab w:val="left" w:pos="9356"/>
              </w:tabs>
              <w:adjustRightInd w:val="0"/>
              <w:ind w:left="1080" w:right="373" w:hanging="87"/>
              <w:jc w:val="both"/>
              <w:rPr>
                <w:color w:val="000000"/>
                <w:sz w:val="24"/>
                <w:szCs w:val="24"/>
              </w:rPr>
            </w:pPr>
          </w:p>
        </w:tc>
        <w:tc>
          <w:tcPr>
            <w:tcW w:w="1890" w:type="dxa"/>
            <w:gridSpan w:val="2"/>
          </w:tcPr>
          <w:p w:rsidR="00E271F9" w:rsidRPr="00B779BC" w:rsidRDefault="00E271F9" w:rsidP="00E271F9">
            <w:pPr>
              <w:tabs>
                <w:tab w:val="left" w:pos="9356"/>
              </w:tabs>
              <w:adjustRightInd w:val="0"/>
              <w:ind w:left="1080" w:right="373" w:hanging="87"/>
              <w:jc w:val="both"/>
              <w:rPr>
                <w:color w:val="000000"/>
                <w:sz w:val="24"/>
                <w:szCs w:val="24"/>
              </w:rPr>
            </w:pPr>
          </w:p>
        </w:tc>
      </w:tr>
    </w:tbl>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t xml:space="preserve">2- PROCEDIMIENTO INGRESO Y SALIDA DE ALUMOS DURANTE LA JORNADA ESCOLAR: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1. El Cole</w:t>
      </w:r>
      <w:r>
        <w:rPr>
          <w:color w:val="000000"/>
          <w:sz w:val="24"/>
          <w:szCs w:val="24"/>
        </w:rPr>
        <w:t>gio abre las puertas a las 07:45</w:t>
      </w:r>
      <w:r w:rsidRPr="00B779BC">
        <w:rPr>
          <w:color w:val="000000"/>
          <w:sz w:val="24"/>
          <w:szCs w:val="24"/>
        </w:rPr>
        <w:t xml:space="preserve"> horas. En el ciclo de Educación Parvularia lo</w:t>
      </w:r>
      <w:r>
        <w:rPr>
          <w:color w:val="000000"/>
          <w:sz w:val="24"/>
          <w:szCs w:val="24"/>
        </w:rPr>
        <w:t xml:space="preserve">s alumnos cuentan con personal en sala común desde esa hora. </w:t>
      </w:r>
      <w:r w:rsidRPr="00B779BC">
        <w:rPr>
          <w:color w:val="000000"/>
          <w:sz w:val="24"/>
          <w:szCs w:val="24"/>
        </w:rPr>
        <w:t xml:space="preserve">Antes de esa hora el colegio no se hace responsable del cuidado de los alumnos.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2. Para Educación Parvularia, el término de la jornada escolar e</w:t>
      </w:r>
      <w:r>
        <w:rPr>
          <w:color w:val="000000"/>
          <w:sz w:val="24"/>
          <w:szCs w:val="24"/>
        </w:rPr>
        <w:t>s a las 17:00 hrs. El EE</w:t>
      </w:r>
      <w:r w:rsidRPr="00B779BC">
        <w:rPr>
          <w:color w:val="000000"/>
          <w:sz w:val="24"/>
          <w:szCs w:val="24"/>
        </w:rPr>
        <w:t xml:space="preserve"> se hace responsable de los alumnos 15 minutos después del término de su jornada escolar.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3. Se revisarán en entrevista con educadora casos excepcionales respecto al término de la jornada escolar.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4. Se podrá justificar la entrada, después del horario de ingreso, mediante un certificado médico eximiéndose del registro de atraso.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6. El retiro de alumnos durante la jornada escolar se realizará por puerta principal a cargo de la recepcionista quien cerciorará la firma del libro de salida por parte del apoderado. Ningún alumno puede retirarse solo o por un menor de edad.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7. El apoderado deberá solicitar por escrito, en la agenda, el retiro del alumno para facilitar la gestión de la persona a cargo.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8. En caso de enfermedad o accidente el encargado/a de primeros auxilios deberá estar con el alumno en enfermería para luego ser retirados previa coordinación con el apoderado o en sala dependiendo de la gravedad de los síntomas. </w:t>
      </w:r>
    </w:p>
    <w:p w:rsidR="00E271F9" w:rsidRPr="00B779BC" w:rsidRDefault="00E271F9" w:rsidP="00E271F9">
      <w:pPr>
        <w:pStyle w:val="Default"/>
        <w:tabs>
          <w:tab w:val="left" w:pos="9356"/>
        </w:tabs>
        <w:ind w:left="1080" w:right="373" w:hanging="87"/>
        <w:jc w:val="both"/>
        <w:rPr>
          <w:rFonts w:ascii="Times New Roman" w:hAnsi="Times New Roman" w:cs="Times New Roman"/>
        </w:rPr>
      </w:pPr>
      <w:r w:rsidRPr="00B779BC">
        <w:rPr>
          <w:rFonts w:ascii="Times New Roman" w:hAnsi="Times New Roman" w:cs="Times New Roman"/>
        </w:rPr>
        <w:t xml:space="preserve">9. En caso de que el apoderado no envíe comunicación previa para ser retirado anticipadamente de la jornada, el colegio no se hace responsable en la demora del retiro del estudiante. </w:t>
      </w: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tabs>
          <w:tab w:val="left" w:pos="9356"/>
        </w:tabs>
        <w:adjustRightInd w:val="0"/>
        <w:ind w:left="1080" w:right="373" w:hanging="87"/>
        <w:jc w:val="both"/>
        <w:rPr>
          <w:sz w:val="24"/>
          <w:szCs w:val="24"/>
        </w:rPr>
      </w:pPr>
      <w:r w:rsidRPr="00B779BC">
        <w:rPr>
          <w:b/>
          <w:bCs/>
          <w:color w:val="000000"/>
          <w:sz w:val="24"/>
          <w:szCs w:val="24"/>
        </w:rPr>
        <w:t xml:space="preserve">3- PROCEDIMIENTO DE ATRASOS: </w:t>
      </w:r>
    </w:p>
    <w:p w:rsidR="00E271F9" w:rsidRPr="00B779BC" w:rsidRDefault="00E271F9" w:rsidP="00E271F9">
      <w:pPr>
        <w:tabs>
          <w:tab w:val="left" w:pos="9356"/>
        </w:tabs>
        <w:adjustRightInd w:val="0"/>
        <w:spacing w:after="18"/>
        <w:ind w:left="1080" w:right="373" w:hanging="87"/>
        <w:jc w:val="both"/>
        <w:rPr>
          <w:sz w:val="24"/>
          <w:szCs w:val="24"/>
        </w:rPr>
      </w:pPr>
      <w:r w:rsidRPr="00B779BC">
        <w:rPr>
          <w:b/>
          <w:bCs/>
          <w:sz w:val="24"/>
          <w:szCs w:val="24"/>
        </w:rPr>
        <w:t xml:space="preserve">1. </w:t>
      </w:r>
      <w:r w:rsidRPr="00B779BC">
        <w:rPr>
          <w:sz w:val="24"/>
          <w:szCs w:val="24"/>
        </w:rPr>
        <w:t xml:space="preserve">El registro regular de atrasos comenzará a las </w:t>
      </w:r>
      <w:r>
        <w:rPr>
          <w:sz w:val="24"/>
          <w:szCs w:val="24"/>
        </w:rPr>
        <w:t>/         /</w:t>
      </w:r>
      <w:r w:rsidRPr="00B779BC">
        <w:rPr>
          <w:sz w:val="24"/>
          <w:szCs w:val="24"/>
        </w:rPr>
        <w:t xml:space="preserve"> hrs. según reloj del colegio, pudiendo ser esta hora modificada o suspendida por razones atendibles por parte de Dirección. </w:t>
      </w:r>
    </w:p>
    <w:p w:rsidR="00E271F9" w:rsidRDefault="00E271F9" w:rsidP="00E271F9">
      <w:pPr>
        <w:tabs>
          <w:tab w:val="left" w:pos="9356"/>
        </w:tabs>
        <w:adjustRightInd w:val="0"/>
        <w:spacing w:after="18"/>
        <w:ind w:left="1080" w:right="373" w:hanging="87"/>
        <w:jc w:val="both"/>
        <w:rPr>
          <w:b/>
          <w:bCs/>
          <w:sz w:val="24"/>
          <w:szCs w:val="24"/>
        </w:rPr>
      </w:pPr>
      <w:r w:rsidRPr="00B779BC">
        <w:rPr>
          <w:b/>
          <w:bCs/>
          <w:sz w:val="24"/>
          <w:szCs w:val="24"/>
        </w:rPr>
        <w:t xml:space="preserve">2. Si la impuntualidad se produce por las personas encargadas de transportar a los y las estudiantes hasta el Colegio, solicitamos que tome las medidas necesarias para que esta situación no se produzca, y crear así conciencia en nuestros estudiantes respecto a la importancia de la puntualidad. </w:t>
      </w:r>
    </w:p>
    <w:p w:rsidR="00DE705D" w:rsidRDefault="00DE705D" w:rsidP="00E271F9">
      <w:pPr>
        <w:tabs>
          <w:tab w:val="left" w:pos="9356"/>
        </w:tabs>
        <w:adjustRightInd w:val="0"/>
        <w:spacing w:after="18"/>
        <w:ind w:left="1080" w:right="373" w:hanging="87"/>
        <w:jc w:val="both"/>
        <w:rPr>
          <w:b/>
          <w:bCs/>
          <w:sz w:val="24"/>
          <w:szCs w:val="24"/>
        </w:rPr>
      </w:pPr>
    </w:p>
    <w:p w:rsidR="00DE705D" w:rsidRDefault="00DE705D" w:rsidP="00E271F9">
      <w:pPr>
        <w:tabs>
          <w:tab w:val="left" w:pos="9356"/>
        </w:tabs>
        <w:adjustRightInd w:val="0"/>
        <w:spacing w:after="18"/>
        <w:ind w:left="1080" w:right="373" w:hanging="87"/>
        <w:jc w:val="both"/>
        <w:rPr>
          <w:b/>
          <w:bCs/>
          <w:sz w:val="24"/>
          <w:szCs w:val="24"/>
        </w:rPr>
      </w:pPr>
    </w:p>
    <w:p w:rsidR="00DE705D" w:rsidRPr="00A033D5" w:rsidRDefault="00DE705D" w:rsidP="00E271F9">
      <w:pPr>
        <w:tabs>
          <w:tab w:val="left" w:pos="9356"/>
        </w:tabs>
        <w:adjustRightInd w:val="0"/>
        <w:spacing w:after="18"/>
        <w:ind w:left="1080" w:right="373" w:hanging="87"/>
        <w:jc w:val="both"/>
        <w:rPr>
          <w:sz w:val="24"/>
          <w:szCs w:val="24"/>
        </w:rPr>
      </w:pPr>
      <w:r w:rsidRPr="00A033D5">
        <w:rPr>
          <w:bCs/>
          <w:sz w:val="24"/>
          <w:szCs w:val="24"/>
        </w:rPr>
        <w:t>161</w:t>
      </w:r>
    </w:p>
    <w:p w:rsidR="00E271F9" w:rsidRPr="00B779BC" w:rsidRDefault="00E271F9" w:rsidP="00E271F9">
      <w:pPr>
        <w:tabs>
          <w:tab w:val="left" w:pos="9356"/>
        </w:tabs>
        <w:adjustRightInd w:val="0"/>
        <w:spacing w:after="18"/>
        <w:ind w:left="1080" w:right="373" w:hanging="87"/>
        <w:jc w:val="both"/>
        <w:rPr>
          <w:sz w:val="24"/>
          <w:szCs w:val="24"/>
        </w:rPr>
      </w:pPr>
      <w:r>
        <w:rPr>
          <w:sz w:val="24"/>
          <w:szCs w:val="24"/>
        </w:rPr>
        <w:lastRenderedPageBreak/>
        <w:t>3</w:t>
      </w:r>
      <w:r w:rsidRPr="00B779BC">
        <w:rPr>
          <w:sz w:val="24"/>
          <w:szCs w:val="24"/>
        </w:rPr>
        <w:t xml:space="preserve">. El registro de atraso y el ingreso a la sala de clases debe ser autorizada por la persona a cargo. </w:t>
      </w:r>
    </w:p>
    <w:p w:rsidR="00E271F9" w:rsidRPr="00B779BC" w:rsidRDefault="00E271F9" w:rsidP="00E271F9">
      <w:pPr>
        <w:tabs>
          <w:tab w:val="left" w:pos="9356"/>
        </w:tabs>
        <w:adjustRightInd w:val="0"/>
        <w:spacing w:after="18"/>
        <w:ind w:left="1080" w:right="373" w:hanging="87"/>
        <w:jc w:val="both"/>
        <w:rPr>
          <w:sz w:val="24"/>
          <w:szCs w:val="24"/>
        </w:rPr>
      </w:pPr>
      <w:r>
        <w:rPr>
          <w:sz w:val="24"/>
          <w:szCs w:val="24"/>
        </w:rPr>
        <w:t>4</w:t>
      </w:r>
      <w:r w:rsidRPr="00B779BC">
        <w:rPr>
          <w:sz w:val="24"/>
          <w:szCs w:val="24"/>
        </w:rPr>
        <w:t xml:space="preserve">. Cada atraso será consignado en una planilla de registro de atrasos en la Agenda Escolar. </w:t>
      </w:r>
    </w:p>
    <w:p w:rsidR="00E271F9" w:rsidRPr="00B779BC" w:rsidRDefault="00E271F9" w:rsidP="00E271F9">
      <w:pPr>
        <w:tabs>
          <w:tab w:val="left" w:pos="9356"/>
        </w:tabs>
        <w:adjustRightInd w:val="0"/>
        <w:spacing w:after="18"/>
        <w:ind w:left="1080" w:right="373" w:hanging="87"/>
        <w:jc w:val="both"/>
        <w:rPr>
          <w:sz w:val="24"/>
          <w:szCs w:val="24"/>
        </w:rPr>
      </w:pPr>
      <w:r>
        <w:rPr>
          <w:sz w:val="24"/>
          <w:szCs w:val="24"/>
        </w:rPr>
        <w:t xml:space="preserve">5. </w:t>
      </w:r>
      <w:r w:rsidRPr="00B779BC">
        <w:rPr>
          <w:sz w:val="24"/>
          <w:szCs w:val="24"/>
        </w:rPr>
        <w:t xml:space="preserve">A partir de las 9:00 horas los alumnos(as) deberán ingresar al Colegio con el apoderado(a). La justificación por parte del apoderado no lo exime del registro de atraso.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8. El alumno que acumule 5 atrasos durante el semestre, su apoderado deberá tomar conocimiento en entrevista con Educadora del curso, para establecer acuerdos que mejoren la situación de atrasos reiterados. </w:t>
      </w: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 xml:space="preserve">9. Los estudiantes que se incorporen después del inicio de la primera actividad (09:00 horas) serán considerados ausentes. </w:t>
      </w: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t xml:space="preserve">4- ASISTENCIA A CLASES: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1. Los estudiantes deberán cumplir con la totalidad de Asistencia requerida de acuerdo a las disposiciones legales y reglamentarias del Ministerio de Educación. </w:t>
      </w: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2. El porcentaje mínimo requerido es del 85% de asistencia. </w:t>
      </w: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t xml:space="preserve">Los certificados médicos o justificación del apoderado no anulan la inasistencia, sólo permiten su justificación.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3. Toda inasistencia de los estudiantes deberá ser justificada por escrito (agenda escolar institucional)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4. Toda ausencia por viaje u otra situación que amerite un periodo extenso mayor a 5 días hábiles, deberá formalizar el apoderado por medio de una carta dirigida a Dirección, indicando el período en que el estudiante se ausentará del </w:t>
      </w:r>
      <w:r>
        <w:rPr>
          <w:color w:val="000000"/>
          <w:sz w:val="24"/>
          <w:szCs w:val="24"/>
        </w:rPr>
        <w:t>EE</w:t>
      </w:r>
      <w:r w:rsidRPr="00B779BC">
        <w:rPr>
          <w:color w:val="000000"/>
          <w:sz w:val="24"/>
          <w:szCs w:val="24"/>
        </w:rPr>
        <w:t xml:space="preserve"> y comprometiéndose a reforzar los contenidos que comunicará la educadora para lograr una nivelación.</w:t>
      </w:r>
    </w:p>
    <w:p w:rsidR="00E271F9" w:rsidRDefault="00E271F9" w:rsidP="00E271F9">
      <w:pPr>
        <w:tabs>
          <w:tab w:val="left" w:pos="9356"/>
        </w:tabs>
        <w:adjustRightInd w:val="0"/>
        <w:ind w:left="1080" w:right="373" w:hanging="87"/>
        <w:jc w:val="both"/>
        <w:rPr>
          <w:color w:val="000000"/>
          <w:sz w:val="24"/>
          <w:szCs w:val="24"/>
        </w:rPr>
      </w:pPr>
    </w:p>
    <w:p w:rsidR="00E271F9" w:rsidRDefault="00E271F9" w:rsidP="00E271F9">
      <w:pPr>
        <w:tabs>
          <w:tab w:val="left" w:pos="9356"/>
        </w:tabs>
        <w:adjustRightInd w:val="0"/>
        <w:ind w:left="1080" w:right="373" w:hanging="87"/>
        <w:jc w:val="both"/>
        <w:rPr>
          <w:color w:val="000000"/>
          <w:sz w:val="24"/>
          <w:szCs w:val="24"/>
        </w:rPr>
      </w:pPr>
    </w:p>
    <w:p w:rsidR="00E271F9"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t xml:space="preserve">5- ASISTENCIA A CENTRO DE RECURSOS PARA EL APRENDIZAJE (CRA): Biblioteca y/o Enlaces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El estudiante deberá asistir al Centro de Recursos y Aprendizaje (CRA) manteniendo una conducta adecuada y respetando el material.</w:t>
      </w: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p>
    <w:p w:rsidR="00E271F9" w:rsidRDefault="00E271F9"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Pr="00B779BC" w:rsidRDefault="00DE705D" w:rsidP="00E271F9">
      <w:pPr>
        <w:tabs>
          <w:tab w:val="left" w:pos="9356"/>
        </w:tabs>
        <w:adjustRightInd w:val="0"/>
        <w:ind w:left="1080" w:right="373" w:hanging="87"/>
        <w:jc w:val="both"/>
        <w:rPr>
          <w:color w:val="000000"/>
          <w:sz w:val="24"/>
          <w:szCs w:val="24"/>
        </w:rPr>
      </w:pPr>
      <w:r>
        <w:rPr>
          <w:color w:val="000000"/>
          <w:sz w:val="24"/>
          <w:szCs w:val="24"/>
        </w:rPr>
        <w:t>162</w:t>
      </w: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Pr>
          <w:b/>
          <w:bCs/>
          <w:color w:val="000000"/>
          <w:sz w:val="24"/>
          <w:szCs w:val="24"/>
        </w:rPr>
        <w:lastRenderedPageBreak/>
        <w:t>6</w:t>
      </w:r>
      <w:r w:rsidRPr="00B779BC">
        <w:rPr>
          <w:b/>
          <w:bCs/>
          <w:color w:val="000000"/>
          <w:sz w:val="24"/>
          <w:szCs w:val="24"/>
        </w:rPr>
        <w:t xml:space="preserve">- RECREOS </w:t>
      </w: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1. Desarrollar juegos y actividades que no impliquen peligro ni violencia.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2. Respetar el orden y cuidado de los patios, baños, infraestructura, mobiliario, plantas, etc.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3. Obedecer las órdenes y/o indicaciones de todo funcionario de la institución. (D</w:t>
      </w:r>
      <w:r>
        <w:rPr>
          <w:color w:val="000000"/>
          <w:sz w:val="24"/>
          <w:szCs w:val="24"/>
        </w:rPr>
        <w:t>irección, Docentes, paradocentes</w:t>
      </w:r>
      <w:r w:rsidRPr="00B779BC">
        <w:rPr>
          <w:color w:val="000000"/>
          <w:sz w:val="24"/>
          <w:szCs w:val="24"/>
        </w:rPr>
        <w:t xml:space="preserve">, </w:t>
      </w:r>
      <w:r>
        <w:rPr>
          <w:color w:val="000000"/>
          <w:sz w:val="24"/>
          <w:szCs w:val="24"/>
        </w:rPr>
        <w:t>Educadoras, Técnicos en Párvulos</w:t>
      </w:r>
      <w:r w:rsidRPr="00B779BC">
        <w:rPr>
          <w:color w:val="000000"/>
          <w:sz w:val="24"/>
          <w:szCs w:val="24"/>
        </w:rPr>
        <w:t xml:space="preserve">, psicopedagogas, administrativos, auxiliares u otro adulto responsable que trabaje en el ciclo de Educación Parvularia). </w:t>
      </w:r>
    </w:p>
    <w:p w:rsidR="00E271F9" w:rsidRPr="00B779BC" w:rsidRDefault="00E271F9" w:rsidP="00E271F9">
      <w:pPr>
        <w:tabs>
          <w:tab w:val="left" w:pos="9356"/>
        </w:tabs>
        <w:adjustRightInd w:val="0"/>
        <w:spacing w:after="18"/>
        <w:ind w:left="1080" w:right="373" w:hanging="87"/>
        <w:jc w:val="both"/>
        <w:rPr>
          <w:color w:val="000000"/>
          <w:sz w:val="24"/>
          <w:szCs w:val="24"/>
        </w:rPr>
      </w:pPr>
      <w:r w:rsidRPr="00B779BC">
        <w:rPr>
          <w:color w:val="000000"/>
          <w:sz w:val="24"/>
          <w:szCs w:val="24"/>
        </w:rPr>
        <w:t xml:space="preserve">4. Ingresar, al toque de timbre o instrucción de su profesora a la sala de clases con puntualidad, orden y respeto.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5. Participar de manera respetuosa durante el desa</w:t>
      </w:r>
      <w:r>
        <w:rPr>
          <w:color w:val="000000"/>
          <w:sz w:val="24"/>
          <w:szCs w:val="24"/>
        </w:rPr>
        <w:t>rrollo de actos cívicos si es que los hubiese</w:t>
      </w:r>
      <w:r w:rsidRPr="00B779BC">
        <w:rPr>
          <w:color w:val="000000"/>
          <w:sz w:val="24"/>
          <w:szCs w:val="24"/>
        </w:rPr>
        <w:t xml:space="preserve">. </w:t>
      </w: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Pr>
          <w:b/>
          <w:bCs/>
          <w:color w:val="000000"/>
          <w:sz w:val="24"/>
          <w:szCs w:val="24"/>
        </w:rPr>
        <w:t>7</w:t>
      </w:r>
      <w:r w:rsidRPr="00B779BC">
        <w:rPr>
          <w:b/>
          <w:bCs/>
          <w:color w:val="000000"/>
          <w:sz w:val="24"/>
          <w:szCs w:val="24"/>
        </w:rPr>
        <w:t xml:space="preserve">- USO DEL COMEDOR DE ALUMNOS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Todos los estudiantes deberán desayunar y almorzar en el horario establecido para el ciclo correspondiente.</w:t>
      </w:r>
    </w:p>
    <w:p w:rsidR="00E271F9" w:rsidRPr="00B779BC" w:rsidRDefault="00E271F9" w:rsidP="00E271F9">
      <w:pPr>
        <w:tabs>
          <w:tab w:val="left" w:pos="9356"/>
        </w:tabs>
        <w:adjustRightInd w:val="0"/>
        <w:ind w:left="1080" w:right="373" w:hanging="87"/>
        <w:jc w:val="both"/>
        <w:rPr>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972"/>
        <w:gridCol w:w="1972"/>
      </w:tblGrid>
      <w:tr w:rsidR="00E271F9" w:rsidRPr="00B779BC" w:rsidTr="00E271F9">
        <w:trPr>
          <w:trHeight w:val="110"/>
        </w:trPr>
        <w:tc>
          <w:tcPr>
            <w:tcW w:w="1972" w:type="dxa"/>
          </w:tcPr>
          <w:p w:rsidR="00E271F9" w:rsidRPr="00B779BC" w:rsidRDefault="00E271F9" w:rsidP="00E271F9">
            <w:pPr>
              <w:tabs>
                <w:tab w:val="left" w:pos="9356"/>
              </w:tabs>
              <w:adjustRightInd w:val="0"/>
              <w:ind w:left="1080" w:right="373" w:hanging="87"/>
              <w:jc w:val="both"/>
              <w:rPr>
                <w:color w:val="000000"/>
                <w:sz w:val="24"/>
                <w:szCs w:val="24"/>
              </w:rPr>
            </w:pPr>
          </w:p>
        </w:tc>
        <w:tc>
          <w:tcPr>
            <w:tcW w:w="1972" w:type="dxa"/>
          </w:tcPr>
          <w:p w:rsidR="00E271F9" w:rsidRPr="00B779BC" w:rsidRDefault="00E271F9" w:rsidP="00E271F9">
            <w:pPr>
              <w:tabs>
                <w:tab w:val="left" w:pos="9356"/>
              </w:tabs>
              <w:adjustRightInd w:val="0"/>
              <w:ind w:left="1080" w:right="373" w:hanging="87"/>
              <w:jc w:val="both"/>
              <w:rPr>
                <w:color w:val="000000"/>
                <w:sz w:val="24"/>
                <w:szCs w:val="24"/>
              </w:rPr>
            </w:pPr>
          </w:p>
        </w:tc>
      </w:tr>
      <w:tr w:rsidR="00E271F9" w:rsidRPr="00B779BC" w:rsidTr="00E271F9">
        <w:trPr>
          <w:trHeight w:val="110"/>
        </w:trPr>
        <w:tc>
          <w:tcPr>
            <w:tcW w:w="1972" w:type="dxa"/>
          </w:tcPr>
          <w:p w:rsidR="00E271F9" w:rsidRPr="00B779BC" w:rsidRDefault="00E271F9" w:rsidP="00E271F9">
            <w:pPr>
              <w:tabs>
                <w:tab w:val="left" w:pos="9356"/>
              </w:tabs>
              <w:adjustRightInd w:val="0"/>
              <w:ind w:left="1080" w:right="373" w:hanging="87"/>
              <w:jc w:val="both"/>
              <w:rPr>
                <w:color w:val="000000"/>
                <w:sz w:val="24"/>
                <w:szCs w:val="24"/>
              </w:rPr>
            </w:pPr>
          </w:p>
        </w:tc>
        <w:tc>
          <w:tcPr>
            <w:tcW w:w="1972" w:type="dxa"/>
          </w:tcPr>
          <w:p w:rsidR="00E271F9" w:rsidRPr="00B779BC" w:rsidRDefault="00E271F9" w:rsidP="00E271F9">
            <w:pPr>
              <w:tabs>
                <w:tab w:val="left" w:pos="9356"/>
              </w:tabs>
              <w:adjustRightInd w:val="0"/>
              <w:ind w:left="1080" w:right="373" w:hanging="87"/>
              <w:jc w:val="both"/>
              <w:rPr>
                <w:color w:val="000000"/>
                <w:sz w:val="24"/>
                <w:szCs w:val="24"/>
              </w:rPr>
            </w:pPr>
          </w:p>
        </w:tc>
      </w:tr>
      <w:tr w:rsidR="00E271F9" w:rsidRPr="00B779BC" w:rsidTr="00E271F9">
        <w:trPr>
          <w:trHeight w:val="563"/>
        </w:trPr>
        <w:tc>
          <w:tcPr>
            <w:tcW w:w="1972" w:type="dxa"/>
          </w:tcPr>
          <w:p w:rsidR="00E271F9" w:rsidRPr="00B779BC" w:rsidRDefault="00E271F9" w:rsidP="00E271F9">
            <w:pPr>
              <w:tabs>
                <w:tab w:val="left" w:pos="9356"/>
              </w:tabs>
              <w:adjustRightInd w:val="0"/>
              <w:ind w:left="1080" w:right="373" w:hanging="87"/>
              <w:jc w:val="both"/>
              <w:rPr>
                <w:color w:val="000000"/>
                <w:sz w:val="24"/>
                <w:szCs w:val="24"/>
              </w:rPr>
            </w:pPr>
          </w:p>
        </w:tc>
        <w:tc>
          <w:tcPr>
            <w:tcW w:w="1972" w:type="dxa"/>
          </w:tcPr>
          <w:p w:rsidR="00E271F9" w:rsidRPr="00B779BC" w:rsidRDefault="00E271F9" w:rsidP="00E271F9">
            <w:pPr>
              <w:tabs>
                <w:tab w:val="left" w:pos="9356"/>
              </w:tabs>
              <w:adjustRightInd w:val="0"/>
              <w:ind w:left="1080" w:right="373" w:hanging="87"/>
              <w:jc w:val="both"/>
              <w:rPr>
                <w:color w:val="000000"/>
                <w:sz w:val="24"/>
                <w:szCs w:val="24"/>
              </w:rPr>
            </w:pPr>
          </w:p>
        </w:tc>
      </w:tr>
    </w:tbl>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Los estudiantes deben presentar un comportamiento adecuado en el comedor, cautelando el orden y la limpieza del lugar, de manera de lograr un ambiente adecuado para el desayuno y el almuerzo diario. Luego de alimentarse deberán dejar las bandejas y utensilios en los lugares asignados.</w:t>
      </w: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t xml:space="preserve">9- ENFERMEDADES Y/O ACCIDENTES ESCOLARES: </w:t>
      </w:r>
    </w:p>
    <w:p w:rsidR="00E271F9"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En el caso de que un estudiante sufra un accidente o presente alguna enfermedad, se aplicará el protocolo de enfermedades y/o accidentes escolares, que se encuentra en el anexo N°1.</w:t>
      </w:r>
    </w:p>
    <w:p w:rsidR="00E271F9" w:rsidRDefault="00E271F9" w:rsidP="00E271F9">
      <w:pPr>
        <w:tabs>
          <w:tab w:val="left" w:pos="9356"/>
        </w:tabs>
        <w:adjustRightInd w:val="0"/>
        <w:ind w:left="1080" w:right="373" w:hanging="87"/>
        <w:jc w:val="both"/>
        <w:rPr>
          <w:color w:val="000000"/>
          <w:sz w:val="24"/>
          <w:szCs w:val="24"/>
        </w:rPr>
      </w:pPr>
    </w:p>
    <w:p w:rsidR="00E271F9" w:rsidRDefault="00E271F9" w:rsidP="00E271F9">
      <w:pPr>
        <w:tabs>
          <w:tab w:val="left" w:pos="9356"/>
        </w:tabs>
        <w:adjustRightInd w:val="0"/>
        <w:ind w:left="1080" w:right="373" w:hanging="87"/>
        <w:jc w:val="both"/>
        <w:rPr>
          <w:color w:val="000000"/>
          <w:sz w:val="24"/>
          <w:szCs w:val="24"/>
        </w:rPr>
      </w:pPr>
    </w:p>
    <w:p w:rsidR="00E271F9" w:rsidRDefault="00E271F9"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r>
        <w:rPr>
          <w:color w:val="000000"/>
          <w:sz w:val="24"/>
          <w:szCs w:val="24"/>
        </w:rPr>
        <w:t>163</w:t>
      </w:r>
    </w:p>
    <w:p w:rsidR="00E271F9" w:rsidRDefault="00E271F9" w:rsidP="00E271F9">
      <w:pPr>
        <w:tabs>
          <w:tab w:val="left" w:pos="9356"/>
        </w:tabs>
        <w:adjustRightInd w:val="0"/>
        <w:ind w:left="1080" w:right="373" w:hanging="87"/>
        <w:jc w:val="both"/>
        <w:rPr>
          <w:color w:val="000000"/>
          <w:sz w:val="24"/>
          <w:szCs w:val="24"/>
        </w:rPr>
      </w:pPr>
    </w:p>
    <w:p w:rsidR="00E271F9"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t xml:space="preserve">10-CONDUCTO REGULAR DEL ESTABLECIMIENTO: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Para canalizar las inquietudes, dudas y reclamos de cualquier miembro de la comunidad educativa, el establecimiento establece el siguiente conducto regular de acuerdo al ámbito requerido: </w:t>
      </w: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t>Ámbito Pedagógico</w:t>
      </w:r>
      <w:r w:rsidRPr="00B779BC">
        <w:rPr>
          <w:color w:val="000000"/>
          <w:sz w:val="24"/>
          <w:szCs w:val="24"/>
        </w:rPr>
        <w:t xml:space="preserve">: Ante cualquiera de las situaciones referidas al proceso de enseñanza, evaluación o respecto de cuestiones curriculares las instancias a las que se debe acudir son: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a) Profesor/a de asignatura.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b) Profesor/a jefe/a.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c) Jefa de UTP </w:t>
      </w:r>
    </w:p>
    <w:p w:rsidR="00E271F9" w:rsidRPr="00B779BC" w:rsidRDefault="00E271F9" w:rsidP="00E271F9">
      <w:pPr>
        <w:tabs>
          <w:tab w:val="left" w:pos="9356"/>
        </w:tabs>
        <w:adjustRightInd w:val="0"/>
        <w:ind w:left="1080" w:right="373" w:hanging="87"/>
        <w:jc w:val="both"/>
        <w:rPr>
          <w:sz w:val="24"/>
          <w:szCs w:val="24"/>
        </w:rPr>
      </w:pPr>
      <w:r w:rsidRPr="00B779BC">
        <w:rPr>
          <w:color w:val="000000"/>
          <w:sz w:val="24"/>
          <w:szCs w:val="24"/>
        </w:rPr>
        <w:t>d) Directora</w:t>
      </w: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t>Ámbito de Convivencia Escolar</w:t>
      </w:r>
      <w:r w:rsidRPr="00B779BC">
        <w:rPr>
          <w:color w:val="000000"/>
          <w:sz w:val="24"/>
          <w:szCs w:val="24"/>
        </w:rPr>
        <w:t xml:space="preserve">: Ante cualquier situación que afecte las relaciones interpersonales o la seguridad de un miembro de la comunidad, las instancias a las que se debe acudir son: </w:t>
      </w:r>
    </w:p>
    <w:p w:rsidR="00E271F9" w:rsidRPr="00B779BC" w:rsidRDefault="00E271F9" w:rsidP="00E271F9">
      <w:pPr>
        <w:pStyle w:val="Prrafodelista"/>
        <w:widowControl/>
        <w:numPr>
          <w:ilvl w:val="0"/>
          <w:numId w:val="68"/>
        </w:numPr>
        <w:tabs>
          <w:tab w:val="left" w:pos="9356"/>
        </w:tabs>
        <w:adjustRightInd w:val="0"/>
        <w:ind w:left="1080" w:right="373" w:hanging="87"/>
        <w:contextualSpacing/>
        <w:rPr>
          <w:color w:val="000000"/>
          <w:sz w:val="24"/>
          <w:szCs w:val="24"/>
        </w:rPr>
      </w:pPr>
      <w:r w:rsidRPr="00B779BC">
        <w:rPr>
          <w:color w:val="000000"/>
          <w:sz w:val="24"/>
          <w:szCs w:val="24"/>
        </w:rPr>
        <w:t xml:space="preserve">Profesor/a jefe </w:t>
      </w:r>
    </w:p>
    <w:p w:rsidR="00E271F9" w:rsidRPr="00B779BC" w:rsidRDefault="00E271F9" w:rsidP="00E271F9">
      <w:pPr>
        <w:pStyle w:val="Prrafodelista"/>
        <w:widowControl/>
        <w:numPr>
          <w:ilvl w:val="0"/>
          <w:numId w:val="68"/>
        </w:numPr>
        <w:tabs>
          <w:tab w:val="left" w:pos="9356"/>
        </w:tabs>
        <w:adjustRightInd w:val="0"/>
        <w:ind w:left="1080" w:right="373" w:hanging="87"/>
        <w:contextualSpacing/>
        <w:rPr>
          <w:color w:val="000000"/>
          <w:sz w:val="24"/>
          <w:szCs w:val="24"/>
        </w:rPr>
      </w:pPr>
      <w:r w:rsidRPr="00B779BC">
        <w:rPr>
          <w:color w:val="000000"/>
          <w:sz w:val="24"/>
          <w:szCs w:val="24"/>
        </w:rPr>
        <w:t>Inspector General</w:t>
      </w:r>
    </w:p>
    <w:p w:rsidR="00E271F9" w:rsidRPr="00B779BC" w:rsidRDefault="00E271F9" w:rsidP="00E271F9">
      <w:pPr>
        <w:pStyle w:val="Prrafodelista"/>
        <w:widowControl/>
        <w:numPr>
          <w:ilvl w:val="0"/>
          <w:numId w:val="68"/>
        </w:numPr>
        <w:tabs>
          <w:tab w:val="left" w:pos="9356"/>
        </w:tabs>
        <w:adjustRightInd w:val="0"/>
        <w:ind w:left="1080" w:right="373" w:hanging="87"/>
        <w:contextualSpacing/>
        <w:rPr>
          <w:color w:val="000000"/>
          <w:sz w:val="24"/>
          <w:szCs w:val="24"/>
        </w:rPr>
      </w:pPr>
      <w:r w:rsidRPr="00B779BC">
        <w:rPr>
          <w:color w:val="000000"/>
          <w:sz w:val="24"/>
          <w:szCs w:val="24"/>
        </w:rPr>
        <w:t>ECE</w:t>
      </w:r>
    </w:p>
    <w:p w:rsidR="00E271F9" w:rsidRPr="00B779BC" w:rsidRDefault="00E271F9" w:rsidP="00E271F9">
      <w:pPr>
        <w:pStyle w:val="Prrafodelista"/>
        <w:widowControl/>
        <w:numPr>
          <w:ilvl w:val="0"/>
          <w:numId w:val="68"/>
        </w:numPr>
        <w:tabs>
          <w:tab w:val="left" w:pos="9356"/>
        </w:tabs>
        <w:adjustRightInd w:val="0"/>
        <w:ind w:left="1080" w:right="373" w:hanging="87"/>
        <w:contextualSpacing/>
        <w:rPr>
          <w:color w:val="000000"/>
          <w:sz w:val="24"/>
          <w:szCs w:val="24"/>
        </w:rPr>
      </w:pPr>
      <w:r w:rsidRPr="00B779BC">
        <w:rPr>
          <w:color w:val="000000"/>
          <w:sz w:val="24"/>
          <w:szCs w:val="24"/>
        </w:rPr>
        <w:t>Directora</w:t>
      </w: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 xml:space="preserve">En el caso de los docentes y Asistentes de la Educación el conducto regular se inicia entre pares, si este no logra resolver los requerimientos del o los afectados recurrir a la instancia que corresponda como, por ejemplo: </w:t>
      </w:r>
      <w:r>
        <w:rPr>
          <w:sz w:val="24"/>
          <w:szCs w:val="24"/>
        </w:rPr>
        <w:t>UTP, Encargado</w:t>
      </w:r>
      <w:r w:rsidRPr="00B779BC">
        <w:rPr>
          <w:sz w:val="24"/>
          <w:szCs w:val="24"/>
        </w:rPr>
        <w:t xml:space="preserve"> de Convivencia Escolar. En el caso de que el problema continúe o las respuestas han sido consideradas insuficientes deberá recurrir</w:t>
      </w:r>
      <w:r>
        <w:rPr>
          <w:sz w:val="24"/>
          <w:szCs w:val="24"/>
        </w:rPr>
        <w:t xml:space="preserve"> por último </w:t>
      </w:r>
      <w:r w:rsidRPr="00B779BC">
        <w:rPr>
          <w:sz w:val="24"/>
          <w:szCs w:val="24"/>
        </w:rPr>
        <w:t xml:space="preserve">a </w:t>
      </w:r>
      <w:r>
        <w:rPr>
          <w:sz w:val="24"/>
          <w:szCs w:val="24"/>
        </w:rPr>
        <w:t>la Directora del EE</w:t>
      </w:r>
      <w:r w:rsidRPr="00B779BC">
        <w:rPr>
          <w:sz w:val="24"/>
          <w:szCs w:val="24"/>
        </w:rPr>
        <w:t>.</w:t>
      </w: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t xml:space="preserve">11- SOBRE LA HOJA DE VIDA DEL ESTUDIANTE: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Todos aquellos hechos, acciones y/o gestiones relevantes, relacionadas con el estudiante deberán quedar consignado por escrito en el Libro de Clases, esto lo deberá realizar el profesor o profesora, el Asistente de la Educación o el Directivo Docente respectivo, ojalá el mismo día de ocurridos los hechos.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Estos registros deberán ser objetivos y ceñirse a los hechos, acciones y/o gestiones realizadas y sin emitir juicios de valor. Deberá estar escrita de forma clara y si es necesario adjuntar evidencias de los hechos y nombre de otras personas involucradas. </w:t>
      </w:r>
    </w:p>
    <w:p w:rsidR="00E271F9" w:rsidRPr="00B779BC" w:rsidRDefault="00E271F9" w:rsidP="00E271F9">
      <w:pPr>
        <w:tabs>
          <w:tab w:val="left" w:pos="9356"/>
        </w:tabs>
        <w:adjustRightInd w:val="0"/>
        <w:ind w:left="1080" w:right="373" w:hanging="87"/>
        <w:jc w:val="both"/>
        <w:rPr>
          <w:sz w:val="24"/>
          <w:szCs w:val="24"/>
        </w:rPr>
      </w:pPr>
    </w:p>
    <w:p w:rsidR="00E271F9" w:rsidRDefault="00E271F9" w:rsidP="00E271F9">
      <w:pPr>
        <w:tabs>
          <w:tab w:val="left" w:pos="9356"/>
        </w:tabs>
        <w:adjustRightInd w:val="0"/>
        <w:ind w:left="1080" w:right="373" w:hanging="87"/>
        <w:jc w:val="both"/>
        <w:rPr>
          <w:sz w:val="24"/>
          <w:szCs w:val="24"/>
        </w:rPr>
      </w:pPr>
      <w:r w:rsidRPr="00B779BC">
        <w:rPr>
          <w:sz w:val="24"/>
          <w:szCs w:val="24"/>
        </w:rPr>
        <w:t>En el caso de que el hecho sea complejo se utilizará una hoja de entrevista, adjuntándola en su carpeta de vida. En esta carpeta se podrán incorporar todos aquellos antecedentes necesarios para mejor conocimiento de la situación que aqueja al estudiante, así como de las medidas tomadas.</w:t>
      </w:r>
    </w:p>
    <w:p w:rsidR="00E271F9" w:rsidRDefault="00E271F9" w:rsidP="00E271F9">
      <w:pPr>
        <w:tabs>
          <w:tab w:val="left" w:pos="9356"/>
        </w:tabs>
        <w:adjustRightInd w:val="0"/>
        <w:ind w:left="1080" w:right="373" w:hanging="87"/>
        <w:jc w:val="both"/>
        <w:rPr>
          <w:sz w:val="24"/>
          <w:szCs w:val="24"/>
        </w:rPr>
      </w:pPr>
    </w:p>
    <w:p w:rsidR="00E271F9" w:rsidRDefault="00DE705D" w:rsidP="00E271F9">
      <w:pPr>
        <w:tabs>
          <w:tab w:val="left" w:pos="9356"/>
        </w:tabs>
        <w:adjustRightInd w:val="0"/>
        <w:ind w:left="1080" w:right="373" w:hanging="87"/>
        <w:jc w:val="both"/>
        <w:rPr>
          <w:sz w:val="24"/>
          <w:szCs w:val="24"/>
        </w:rPr>
      </w:pPr>
      <w:r>
        <w:rPr>
          <w:sz w:val="24"/>
          <w:szCs w:val="24"/>
        </w:rPr>
        <w:t>164</w:t>
      </w:r>
    </w:p>
    <w:p w:rsidR="00E271F9" w:rsidRDefault="00E271F9" w:rsidP="00E271F9">
      <w:pPr>
        <w:tabs>
          <w:tab w:val="left" w:pos="9356"/>
        </w:tabs>
        <w:adjustRightInd w:val="0"/>
        <w:ind w:left="1080" w:right="373" w:hanging="87"/>
        <w:jc w:val="both"/>
        <w:rPr>
          <w:sz w:val="24"/>
          <w:szCs w:val="24"/>
        </w:rPr>
      </w:pPr>
    </w:p>
    <w:p w:rsidR="00E271F9" w:rsidRDefault="00E271F9" w:rsidP="00E271F9">
      <w:pPr>
        <w:tabs>
          <w:tab w:val="left" w:pos="9356"/>
        </w:tabs>
        <w:adjustRightInd w:val="0"/>
        <w:ind w:left="1080" w:right="373" w:hanging="87"/>
        <w:jc w:val="both"/>
        <w:rPr>
          <w:sz w:val="24"/>
          <w:szCs w:val="24"/>
        </w:rPr>
      </w:pPr>
    </w:p>
    <w:p w:rsidR="00E271F9"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t xml:space="preserve">11-RELACIÓN ENTRE LA FAMILIA Y EL ESTABLECIMIENTO: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Todo estudiante debe contar con una apoderada/o debidamente oficializado al momento de la matrícula. El o la apoderada/o entregará al establecimiento datos de contacto y emergencia tales como teléfono (fijo y móvil), dirección, correo electrónico, entre otros.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 </w:t>
      </w:r>
      <w:r w:rsidRPr="00B779BC">
        <w:rPr>
          <w:b/>
          <w:bCs/>
          <w:color w:val="000000"/>
          <w:sz w:val="24"/>
          <w:szCs w:val="24"/>
        </w:rPr>
        <w:t xml:space="preserve">Vías de comunicación con apoderadas/os: </w:t>
      </w:r>
      <w:r w:rsidRPr="00B779BC">
        <w:rPr>
          <w:color w:val="000000"/>
          <w:sz w:val="24"/>
          <w:szCs w:val="24"/>
        </w:rPr>
        <w:t xml:space="preserve">La vía oficial de comunicación entre el establecimiento y la familia es mediante comunicaciones escritas, cuyo soporte puede ser agenda escolar, notificaciones, impresos del establecimiento, etc. </w:t>
      </w: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 </w:t>
      </w:r>
      <w:r w:rsidRPr="00B779BC">
        <w:rPr>
          <w:b/>
          <w:bCs/>
          <w:color w:val="000000"/>
          <w:sz w:val="24"/>
          <w:szCs w:val="24"/>
        </w:rPr>
        <w:t xml:space="preserve">Reuniones de apoderadas/os: </w:t>
      </w:r>
      <w:r w:rsidRPr="00B779BC">
        <w:rPr>
          <w:color w:val="000000"/>
          <w:sz w:val="24"/>
          <w:szCs w:val="24"/>
        </w:rPr>
        <w:t>Las reuniones de apoderadas/os son instancias de comunicación y reflexión colectiva entre la o el profesor/a jefe y las o los apoderadas/os de un curso, en torno a los aprendizajes de los estudiantes, abarcando tanto lo académico como la convivencia escolar. Las reuniones ordinarias serán calendarizadas según las necesidades del establecimiento, en horarios que potencien la participación activa de la may</w:t>
      </w:r>
      <w:r>
        <w:rPr>
          <w:color w:val="000000"/>
          <w:sz w:val="24"/>
          <w:szCs w:val="24"/>
        </w:rPr>
        <w:t>oría de las y los apoderadas/os.</w:t>
      </w:r>
      <w:r w:rsidRPr="00B779BC">
        <w:rPr>
          <w:color w:val="000000"/>
          <w:sz w:val="24"/>
          <w:szCs w:val="24"/>
        </w:rPr>
        <w:t xml:space="preserve">  </w:t>
      </w: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Las reuniones extraordinarias de apoderados serán citadas por el profesor jefe, previa coordinación con Dirección.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 </w:t>
      </w:r>
      <w:r w:rsidRPr="00B779BC">
        <w:rPr>
          <w:b/>
          <w:bCs/>
          <w:color w:val="000000"/>
          <w:sz w:val="24"/>
          <w:szCs w:val="24"/>
        </w:rPr>
        <w:t xml:space="preserve">Citaciones al apoderado/o: </w:t>
      </w:r>
      <w:r w:rsidRPr="00B779BC">
        <w:rPr>
          <w:color w:val="000000"/>
          <w:sz w:val="24"/>
          <w:szCs w:val="24"/>
        </w:rPr>
        <w:t xml:space="preserve">Las y los docentes, directivos y profesionales que se desempeñen en el establecimiento, podrán citar al apoderado/o para tratar temas puntuales referidos a ámbitos académico o de convivencia de algún estudiante. Estas citaciones podrán ser comunicadas por escrito a través de una comunicación y/o vía telefónica, y se realizarán en los horarios de atención establecidos por el o la profesional que cursa la citación. </w:t>
      </w: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t xml:space="preserve">12-TRANSPORTE ESCOLAR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Se considerará transporte escolar al servicio de traslado de estudiantes entre sus hogares y el establecimiento, que cumpla con la normativa vigente del Ministerio de Transporte y Telecomunicaciones. El contrato de servicios entre el o la apoderada/o y el o la transportista constituye un acto comercial privado, en el cual el establecimiento no se hace parte.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Convivencia Escolar deberá tener un registro de todos aquellos Transportes Escolares que atienden a nuestros estudiantes, solicitando: Nombres y cedula de identidad de conductor y acompañante, documentación del vehículo, etc.  </w:t>
      </w:r>
    </w:p>
    <w:p w:rsidR="00E271F9" w:rsidRPr="00B779BC" w:rsidRDefault="00E271F9" w:rsidP="00E271F9">
      <w:pPr>
        <w:tabs>
          <w:tab w:val="left" w:pos="9356"/>
        </w:tabs>
        <w:adjustRightInd w:val="0"/>
        <w:ind w:left="1080" w:right="373" w:hanging="87"/>
        <w:jc w:val="both"/>
        <w:rPr>
          <w:sz w:val="24"/>
          <w:szCs w:val="24"/>
        </w:rPr>
      </w:pPr>
    </w:p>
    <w:p w:rsidR="00E271F9" w:rsidRDefault="00E271F9" w:rsidP="00E271F9">
      <w:pPr>
        <w:tabs>
          <w:tab w:val="left" w:pos="9356"/>
        </w:tabs>
        <w:adjustRightInd w:val="0"/>
        <w:ind w:left="1080" w:right="373" w:hanging="87"/>
        <w:jc w:val="both"/>
        <w:rPr>
          <w:b/>
          <w:sz w:val="24"/>
          <w:szCs w:val="24"/>
        </w:rPr>
      </w:pPr>
      <w:r w:rsidRPr="005753B9">
        <w:rPr>
          <w:b/>
          <w:sz w:val="24"/>
          <w:szCs w:val="24"/>
        </w:rPr>
        <w:t>Los transportes escolares deben cumplir con todos los horarios establecidos por el EE referidos en</w:t>
      </w:r>
      <w:r>
        <w:rPr>
          <w:b/>
          <w:sz w:val="24"/>
          <w:szCs w:val="24"/>
        </w:rPr>
        <w:t xml:space="preserve"> el presente reglamento interno, será responsabilidad de los apoderados tomar las medidas necesarias en caso de reiterados incumplimientos por parte de los transportes.</w:t>
      </w:r>
    </w:p>
    <w:p w:rsidR="00DE705D" w:rsidRDefault="00DE705D" w:rsidP="00E271F9">
      <w:pPr>
        <w:tabs>
          <w:tab w:val="left" w:pos="9356"/>
        </w:tabs>
        <w:adjustRightInd w:val="0"/>
        <w:ind w:left="1080" w:right="373" w:hanging="87"/>
        <w:jc w:val="both"/>
        <w:rPr>
          <w:b/>
          <w:sz w:val="24"/>
          <w:szCs w:val="24"/>
        </w:rPr>
      </w:pPr>
    </w:p>
    <w:p w:rsidR="00DE705D" w:rsidRDefault="00DE705D" w:rsidP="00E271F9">
      <w:pPr>
        <w:tabs>
          <w:tab w:val="left" w:pos="9356"/>
        </w:tabs>
        <w:adjustRightInd w:val="0"/>
        <w:ind w:left="1080" w:right="373" w:hanging="87"/>
        <w:jc w:val="both"/>
        <w:rPr>
          <w:b/>
          <w:sz w:val="24"/>
          <w:szCs w:val="24"/>
        </w:rPr>
      </w:pPr>
    </w:p>
    <w:p w:rsidR="00DE705D" w:rsidRDefault="00DE705D" w:rsidP="00E271F9">
      <w:pPr>
        <w:tabs>
          <w:tab w:val="left" w:pos="9356"/>
        </w:tabs>
        <w:adjustRightInd w:val="0"/>
        <w:ind w:left="1080" w:right="373" w:hanging="87"/>
        <w:jc w:val="both"/>
        <w:rPr>
          <w:b/>
          <w:sz w:val="24"/>
          <w:szCs w:val="24"/>
        </w:rPr>
      </w:pPr>
    </w:p>
    <w:p w:rsidR="00DE705D" w:rsidRPr="005753B9" w:rsidRDefault="00DE705D" w:rsidP="00E271F9">
      <w:pPr>
        <w:tabs>
          <w:tab w:val="left" w:pos="9356"/>
        </w:tabs>
        <w:adjustRightInd w:val="0"/>
        <w:ind w:left="1080" w:right="373" w:hanging="87"/>
        <w:jc w:val="both"/>
        <w:rPr>
          <w:b/>
          <w:sz w:val="24"/>
          <w:szCs w:val="24"/>
        </w:rPr>
      </w:pPr>
      <w:r>
        <w:rPr>
          <w:b/>
          <w:sz w:val="24"/>
          <w:szCs w:val="24"/>
        </w:rPr>
        <w:t>165</w:t>
      </w: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lastRenderedPageBreak/>
        <w:t xml:space="preserve">13- ACOMPAÑAMIENTO DE ESTUDIANTES Y DERIVACIÓN A ESPECIALISTAS: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El establecimiento cuenta con profesionales especialistas en diversas materias, tales como psicólogo/a, o psicopedagogo/a, </w:t>
      </w:r>
      <w:r>
        <w:rPr>
          <w:color w:val="000000"/>
          <w:sz w:val="24"/>
          <w:szCs w:val="24"/>
        </w:rPr>
        <w:t>Orientadora</w:t>
      </w:r>
      <w:r w:rsidRPr="00B779BC">
        <w:rPr>
          <w:color w:val="000000"/>
          <w:sz w:val="24"/>
          <w:szCs w:val="24"/>
        </w:rPr>
        <w:t>,</w:t>
      </w:r>
      <w:r>
        <w:rPr>
          <w:color w:val="000000"/>
          <w:sz w:val="24"/>
          <w:szCs w:val="24"/>
        </w:rPr>
        <w:t xml:space="preserve"> trabajadora social</w:t>
      </w:r>
      <w:r w:rsidRPr="00B779BC">
        <w:rPr>
          <w:color w:val="000000"/>
          <w:sz w:val="24"/>
          <w:szCs w:val="24"/>
        </w:rPr>
        <w:t xml:space="preserve"> entre otras, de tal forma de atender adecuadamente las características y necesidades de las y los estudiantes. También cuenta con redes de apoyo externo</w:t>
      </w:r>
      <w:r>
        <w:rPr>
          <w:color w:val="000000"/>
          <w:sz w:val="24"/>
          <w:szCs w:val="24"/>
        </w:rPr>
        <w:t xml:space="preserve"> Municipal</w:t>
      </w:r>
      <w:r w:rsidRPr="00B779BC">
        <w:rPr>
          <w:color w:val="000000"/>
          <w:sz w:val="24"/>
          <w:szCs w:val="24"/>
        </w:rPr>
        <w:t xml:space="preserve"> para posibles derivaciones que permitan la atención </w:t>
      </w:r>
      <w:r>
        <w:rPr>
          <w:color w:val="000000"/>
          <w:sz w:val="24"/>
          <w:szCs w:val="24"/>
        </w:rPr>
        <w:t>de los y las</w:t>
      </w:r>
      <w:r w:rsidRPr="00B779BC">
        <w:rPr>
          <w:color w:val="000000"/>
          <w:sz w:val="24"/>
          <w:szCs w:val="24"/>
        </w:rPr>
        <w:t xml:space="preserve"> estudiantes. Estas derivaciones son de carácter voluntario y deben contar con el consentimiento de las y los apoderadas/os respectivos. Las derivaciones externas o petición de atención serán solicitadas o recomendadas solo por los profesionales especialistas.</w:t>
      </w: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t>14</w:t>
      </w:r>
      <w:r>
        <w:rPr>
          <w:b/>
          <w:bCs/>
          <w:color w:val="000000"/>
          <w:sz w:val="24"/>
          <w:szCs w:val="24"/>
        </w:rPr>
        <w:t>- EL EE</w:t>
      </w:r>
      <w:r w:rsidRPr="00B779BC">
        <w:rPr>
          <w:b/>
          <w:bCs/>
          <w:color w:val="000000"/>
          <w:sz w:val="24"/>
          <w:szCs w:val="24"/>
        </w:rPr>
        <w:t xml:space="preserve"> PODRÁ PEDIR EL CAMBIO DE APODERADO EN LAS SIGUIENTES SITUACIONES: </w:t>
      </w:r>
    </w:p>
    <w:p w:rsidR="00E271F9"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La condición de apoderado se perderá, sin perjuicio de la aplicación de otras sanciones, cuando: </w:t>
      </w: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spacing w:after="46"/>
        <w:ind w:left="1080" w:right="373" w:hanging="87"/>
        <w:jc w:val="both"/>
        <w:rPr>
          <w:color w:val="000000"/>
          <w:sz w:val="24"/>
          <w:szCs w:val="24"/>
        </w:rPr>
      </w:pPr>
      <w:r w:rsidRPr="00B779BC">
        <w:rPr>
          <w:color w:val="000000"/>
          <w:sz w:val="24"/>
          <w:szCs w:val="24"/>
        </w:rPr>
        <w:t xml:space="preserve"> El apoderado renuncie a su condición de tal. </w:t>
      </w:r>
    </w:p>
    <w:p w:rsidR="00E271F9" w:rsidRPr="00B779BC" w:rsidRDefault="00E271F9" w:rsidP="00E271F9">
      <w:pPr>
        <w:tabs>
          <w:tab w:val="left" w:pos="9356"/>
        </w:tabs>
        <w:adjustRightInd w:val="0"/>
        <w:spacing w:after="46"/>
        <w:ind w:left="1080" w:right="373" w:hanging="87"/>
        <w:jc w:val="both"/>
        <w:rPr>
          <w:color w:val="000000"/>
          <w:sz w:val="24"/>
          <w:szCs w:val="24"/>
        </w:rPr>
      </w:pPr>
      <w:r w:rsidRPr="00B779BC">
        <w:rPr>
          <w:color w:val="000000"/>
          <w:sz w:val="24"/>
          <w:szCs w:val="24"/>
        </w:rPr>
        <w:t xml:space="preserve"> Su ausencia sea reiterada a actividades que el </w:t>
      </w:r>
      <w:r>
        <w:rPr>
          <w:color w:val="000000"/>
          <w:sz w:val="24"/>
          <w:szCs w:val="24"/>
        </w:rPr>
        <w:t>EE</w:t>
      </w:r>
      <w:r w:rsidRPr="00B779BC">
        <w:rPr>
          <w:color w:val="000000"/>
          <w:sz w:val="24"/>
          <w:szCs w:val="24"/>
        </w:rPr>
        <w:t xml:space="preserve"> convoque: reuniones de apoderados, entrevistas citadas por el Profesor Jefe o asignatura, Orientador(a), Coordinadores o cualquier otro profesional o autoridad del establecimiento. </w:t>
      </w:r>
    </w:p>
    <w:p w:rsidR="00E271F9" w:rsidRPr="00B779BC" w:rsidRDefault="00E271F9" w:rsidP="00E271F9">
      <w:pPr>
        <w:tabs>
          <w:tab w:val="left" w:pos="9356"/>
        </w:tabs>
        <w:adjustRightInd w:val="0"/>
        <w:spacing w:after="46"/>
        <w:ind w:left="1080" w:right="373" w:hanging="87"/>
        <w:jc w:val="both"/>
        <w:rPr>
          <w:color w:val="000000"/>
          <w:sz w:val="24"/>
          <w:szCs w:val="24"/>
        </w:rPr>
      </w:pPr>
      <w:r w:rsidRPr="00B779BC">
        <w:rPr>
          <w:color w:val="000000"/>
          <w:sz w:val="24"/>
          <w:szCs w:val="24"/>
        </w:rPr>
        <w:t xml:space="preserve"> El apoderado sea responsable de actos de amenaza, difamación, ofensa, injuria, calumnia y/o agresión que involucren a cualquier miembro de la comunidad educativa por cualquier medio verbal o escrito. </w:t>
      </w:r>
    </w:p>
    <w:p w:rsidR="00E271F9" w:rsidRPr="00B779BC" w:rsidRDefault="00E271F9" w:rsidP="00E271F9">
      <w:pPr>
        <w:tabs>
          <w:tab w:val="left" w:pos="9356"/>
        </w:tabs>
        <w:adjustRightInd w:val="0"/>
        <w:spacing w:after="46"/>
        <w:ind w:left="1080" w:right="373" w:hanging="87"/>
        <w:jc w:val="both"/>
        <w:rPr>
          <w:color w:val="000000"/>
          <w:sz w:val="24"/>
          <w:szCs w:val="24"/>
        </w:rPr>
      </w:pPr>
      <w:r w:rsidRPr="00B779BC">
        <w:rPr>
          <w:color w:val="000000"/>
          <w:sz w:val="24"/>
          <w:szCs w:val="24"/>
        </w:rPr>
        <w:t xml:space="preserve"> No acate alguna de las disposiciones contenidas en el Proyecto Educativo, contrato de presentación de servicio educacional, reglamento de Convivencia Escolar o protocolos de actuación. </w:t>
      </w:r>
    </w:p>
    <w:p w:rsidR="00E271F9" w:rsidRPr="00B779BC" w:rsidRDefault="00E271F9" w:rsidP="00E271F9">
      <w:pPr>
        <w:tabs>
          <w:tab w:val="left" w:pos="9356"/>
        </w:tabs>
        <w:adjustRightInd w:val="0"/>
        <w:spacing w:after="46"/>
        <w:ind w:left="1080" w:right="373" w:hanging="87"/>
        <w:jc w:val="both"/>
        <w:rPr>
          <w:color w:val="000000"/>
          <w:sz w:val="24"/>
          <w:szCs w:val="24"/>
        </w:rPr>
      </w:pPr>
      <w:r>
        <w:rPr>
          <w:color w:val="000000"/>
          <w:sz w:val="24"/>
          <w:szCs w:val="24"/>
        </w:rPr>
        <w:t> No presentarse en el EE</w:t>
      </w:r>
      <w:r w:rsidRPr="00B779BC">
        <w:rPr>
          <w:color w:val="000000"/>
          <w:sz w:val="24"/>
          <w:szCs w:val="24"/>
        </w:rPr>
        <w:t xml:space="preserve"> luego de dos citaciones agendadas desde coordinación o dirección, sin justificación alguna. </w:t>
      </w:r>
    </w:p>
    <w:p w:rsidR="00E271F9" w:rsidRPr="00B779BC" w:rsidRDefault="00E271F9" w:rsidP="00E271F9">
      <w:pPr>
        <w:tabs>
          <w:tab w:val="left" w:pos="9356"/>
        </w:tabs>
        <w:adjustRightInd w:val="0"/>
        <w:spacing w:after="46"/>
        <w:ind w:left="1080" w:right="373" w:hanging="87"/>
        <w:jc w:val="both"/>
        <w:rPr>
          <w:color w:val="000000"/>
          <w:sz w:val="24"/>
          <w:szCs w:val="24"/>
        </w:rPr>
      </w:pPr>
      <w:r w:rsidRPr="00B779BC">
        <w:rPr>
          <w:color w:val="000000"/>
          <w:sz w:val="24"/>
          <w:szCs w:val="24"/>
        </w:rPr>
        <w:t xml:space="preserve"> Agresiones verbales, escritas o físicas a cualquier miembro del establecimiento educacional. </w:t>
      </w:r>
    </w:p>
    <w:p w:rsidR="00E271F9" w:rsidRPr="00B779BC" w:rsidRDefault="00E271F9" w:rsidP="00E271F9">
      <w:pPr>
        <w:tabs>
          <w:tab w:val="left" w:pos="9356"/>
        </w:tabs>
        <w:adjustRightInd w:val="0"/>
        <w:spacing w:after="46"/>
        <w:ind w:left="1080" w:right="373" w:hanging="87"/>
        <w:jc w:val="both"/>
        <w:rPr>
          <w:color w:val="000000"/>
          <w:sz w:val="24"/>
          <w:szCs w:val="24"/>
        </w:rPr>
      </w:pPr>
      <w:r w:rsidRPr="00B779BC">
        <w:rPr>
          <w:color w:val="000000"/>
          <w:sz w:val="24"/>
          <w:szCs w:val="24"/>
        </w:rPr>
        <w:t xml:space="preserve"> No respetar las normativas del establecimiento educacional e incurrir en actitudes o acciones que dañen la imagen, el clima organizacional y, por ello, la organización y desarrollo de las </w:t>
      </w:r>
      <w:r>
        <w:rPr>
          <w:color w:val="000000"/>
          <w:sz w:val="24"/>
          <w:szCs w:val="24"/>
        </w:rPr>
        <w:t>actividades pedagógicas del EE</w:t>
      </w:r>
      <w:r w:rsidRPr="00B779BC">
        <w:rPr>
          <w:color w:val="000000"/>
          <w:sz w:val="24"/>
          <w:szCs w:val="24"/>
        </w:rPr>
        <w:t xml:space="preserve">. </w:t>
      </w:r>
    </w:p>
    <w:p w:rsidR="00E271F9" w:rsidRPr="00B779BC" w:rsidRDefault="00E271F9" w:rsidP="00E271F9">
      <w:pPr>
        <w:tabs>
          <w:tab w:val="left" w:pos="9356"/>
        </w:tabs>
        <w:adjustRightInd w:val="0"/>
        <w:spacing w:after="46"/>
        <w:ind w:left="1080" w:right="373" w:hanging="87"/>
        <w:jc w:val="both"/>
        <w:rPr>
          <w:color w:val="000000"/>
          <w:sz w:val="24"/>
          <w:szCs w:val="24"/>
        </w:rPr>
      </w:pPr>
      <w:r w:rsidRPr="00B779BC">
        <w:rPr>
          <w:color w:val="000000"/>
          <w:sz w:val="24"/>
          <w:szCs w:val="24"/>
        </w:rPr>
        <w:t xml:space="preserve"> Insultar a un trabajador del establecimiento educacional en forma personal, por la web o cualquier medio de comunicación. </w:t>
      </w:r>
    </w:p>
    <w:p w:rsidR="00E271F9" w:rsidRPr="00B779BC" w:rsidRDefault="00E271F9" w:rsidP="00E271F9">
      <w:pPr>
        <w:tabs>
          <w:tab w:val="left" w:pos="9356"/>
        </w:tabs>
        <w:adjustRightInd w:val="0"/>
        <w:spacing w:after="46"/>
        <w:ind w:left="1080" w:right="373" w:hanging="87"/>
        <w:jc w:val="both"/>
        <w:rPr>
          <w:color w:val="000000"/>
          <w:sz w:val="24"/>
          <w:szCs w:val="24"/>
        </w:rPr>
      </w:pPr>
      <w:r w:rsidRPr="00B779BC">
        <w:rPr>
          <w:color w:val="000000"/>
          <w:sz w:val="24"/>
          <w:szCs w:val="24"/>
        </w:rPr>
        <w:t xml:space="preserve"> Afecte la convivencia del curso y de la comunidad en general.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 Afecte los recursos económicos reunidos por la comunidad o parte de ella. </w:t>
      </w: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Las sanciones aplicables a los Apoderados son: </w:t>
      </w:r>
    </w:p>
    <w:p w:rsidR="00E271F9" w:rsidRPr="00B779BC" w:rsidRDefault="00E271F9" w:rsidP="00E271F9">
      <w:pPr>
        <w:tabs>
          <w:tab w:val="left" w:pos="9356"/>
        </w:tabs>
        <w:adjustRightInd w:val="0"/>
        <w:spacing w:after="37"/>
        <w:ind w:left="1080" w:right="373" w:hanging="87"/>
        <w:jc w:val="both"/>
        <w:rPr>
          <w:color w:val="000000"/>
          <w:sz w:val="24"/>
          <w:szCs w:val="24"/>
        </w:rPr>
      </w:pPr>
      <w:r w:rsidRPr="00B779BC">
        <w:rPr>
          <w:color w:val="000000"/>
          <w:sz w:val="24"/>
          <w:szCs w:val="24"/>
        </w:rPr>
        <w:t xml:space="preserve">a) Amonestación escrita. </w:t>
      </w:r>
    </w:p>
    <w:p w:rsidR="00E271F9" w:rsidRPr="00B779BC" w:rsidRDefault="00E271F9" w:rsidP="00E271F9">
      <w:pPr>
        <w:tabs>
          <w:tab w:val="left" w:pos="9356"/>
        </w:tabs>
        <w:adjustRightInd w:val="0"/>
        <w:spacing w:after="37"/>
        <w:ind w:left="1080" w:right="373" w:hanging="87"/>
        <w:jc w:val="both"/>
        <w:rPr>
          <w:color w:val="000000"/>
          <w:sz w:val="24"/>
          <w:szCs w:val="24"/>
        </w:rPr>
      </w:pPr>
      <w:r w:rsidRPr="00B779BC">
        <w:rPr>
          <w:color w:val="000000"/>
          <w:sz w:val="24"/>
          <w:szCs w:val="24"/>
        </w:rPr>
        <w:t xml:space="preserve">b) Imposibilidad temporal para acceder al interior del establecimiento.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c) Suspensión temporal de la condición de apoderado. </w:t>
      </w:r>
    </w:p>
    <w:p w:rsidR="00E271F9" w:rsidRDefault="00E271F9" w:rsidP="00E271F9">
      <w:pPr>
        <w:tabs>
          <w:tab w:val="left" w:pos="9356"/>
        </w:tabs>
        <w:adjustRightInd w:val="0"/>
        <w:ind w:left="1080" w:right="373" w:hanging="87"/>
        <w:jc w:val="both"/>
        <w:rPr>
          <w:sz w:val="24"/>
          <w:szCs w:val="24"/>
        </w:rPr>
      </w:pPr>
      <w:r w:rsidRPr="00B779BC">
        <w:rPr>
          <w:sz w:val="24"/>
          <w:szCs w:val="24"/>
        </w:rPr>
        <w:t xml:space="preserve">d) Pérdida indefinida de la calidad de apoderado. </w:t>
      </w:r>
    </w:p>
    <w:p w:rsidR="00E271F9" w:rsidRDefault="00E271F9" w:rsidP="00E271F9">
      <w:pPr>
        <w:tabs>
          <w:tab w:val="left" w:pos="9356"/>
        </w:tabs>
        <w:adjustRightInd w:val="0"/>
        <w:ind w:left="1080" w:right="373" w:hanging="87"/>
        <w:jc w:val="both"/>
        <w:rPr>
          <w:sz w:val="24"/>
          <w:szCs w:val="24"/>
        </w:rPr>
      </w:pPr>
      <w:r>
        <w:rPr>
          <w:sz w:val="24"/>
          <w:szCs w:val="24"/>
        </w:rPr>
        <w:t>e) Posible denuncia con amparo legal.</w:t>
      </w: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r>
        <w:rPr>
          <w:sz w:val="24"/>
          <w:szCs w:val="24"/>
        </w:rPr>
        <w:t>166</w:t>
      </w:r>
    </w:p>
    <w:p w:rsidR="00E271F9" w:rsidRDefault="00E271F9" w:rsidP="00E271F9">
      <w:pPr>
        <w:tabs>
          <w:tab w:val="left" w:pos="9356"/>
        </w:tabs>
        <w:adjustRightInd w:val="0"/>
        <w:ind w:left="1080" w:right="373" w:hanging="87"/>
        <w:jc w:val="both"/>
        <w:rPr>
          <w:sz w:val="24"/>
          <w:szCs w:val="24"/>
        </w:rPr>
      </w:pPr>
    </w:p>
    <w:p w:rsidR="00E271F9" w:rsidRDefault="00E271F9" w:rsidP="00E271F9">
      <w:pPr>
        <w:tabs>
          <w:tab w:val="left" w:pos="9356"/>
        </w:tabs>
        <w:adjustRightInd w:val="0"/>
        <w:ind w:left="1080" w:right="373" w:hanging="87"/>
        <w:jc w:val="both"/>
        <w:rPr>
          <w:sz w:val="24"/>
          <w:szCs w:val="24"/>
        </w:rPr>
      </w:pPr>
    </w:p>
    <w:p w:rsidR="00E271F9" w:rsidRDefault="00E271F9" w:rsidP="00E271F9">
      <w:pPr>
        <w:tabs>
          <w:tab w:val="left" w:pos="9356"/>
        </w:tabs>
        <w:adjustRightInd w:val="0"/>
        <w:ind w:left="1080" w:right="373" w:hanging="87"/>
        <w:jc w:val="both"/>
        <w:rPr>
          <w:sz w:val="24"/>
          <w:szCs w:val="24"/>
        </w:rPr>
      </w:pPr>
    </w:p>
    <w:p w:rsidR="00E271F9" w:rsidRDefault="00E271F9" w:rsidP="00E271F9">
      <w:pPr>
        <w:tabs>
          <w:tab w:val="left" w:pos="9356"/>
        </w:tabs>
        <w:adjustRightInd w:val="0"/>
        <w:ind w:left="1080" w:right="373" w:hanging="87"/>
        <w:jc w:val="both"/>
        <w:rPr>
          <w:sz w:val="24"/>
          <w:szCs w:val="24"/>
        </w:rPr>
      </w:pPr>
    </w:p>
    <w:p w:rsidR="00E271F9" w:rsidRDefault="00E271F9" w:rsidP="00E271F9">
      <w:pPr>
        <w:tabs>
          <w:tab w:val="left" w:pos="9356"/>
        </w:tabs>
        <w:adjustRightInd w:val="0"/>
        <w:ind w:left="1080" w:right="373" w:hanging="87"/>
        <w:jc w:val="both"/>
        <w:rPr>
          <w:sz w:val="24"/>
          <w:szCs w:val="24"/>
        </w:rPr>
      </w:pPr>
    </w:p>
    <w:p w:rsidR="00E271F9" w:rsidRDefault="00E271F9" w:rsidP="00E271F9">
      <w:pPr>
        <w:tabs>
          <w:tab w:val="left" w:pos="9356"/>
        </w:tabs>
        <w:adjustRightInd w:val="0"/>
        <w:ind w:left="1080" w:right="373" w:hanging="87"/>
        <w:jc w:val="both"/>
        <w:rPr>
          <w:sz w:val="24"/>
          <w:szCs w:val="24"/>
        </w:rPr>
      </w:pPr>
    </w:p>
    <w:p w:rsidR="00E271F9"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color w:val="000000"/>
          <w:sz w:val="24"/>
          <w:szCs w:val="24"/>
        </w:rPr>
      </w:pPr>
    </w:p>
    <w:p w:rsidR="00E271F9" w:rsidRDefault="00E271F9" w:rsidP="00E271F9">
      <w:pPr>
        <w:tabs>
          <w:tab w:val="left" w:pos="9356"/>
        </w:tabs>
        <w:adjustRightInd w:val="0"/>
        <w:ind w:left="1080" w:right="373" w:hanging="87"/>
        <w:jc w:val="both"/>
        <w:rPr>
          <w:b/>
          <w:bCs/>
          <w:color w:val="000000"/>
          <w:sz w:val="24"/>
          <w:szCs w:val="24"/>
        </w:rPr>
      </w:pPr>
      <w:r w:rsidRPr="00B779BC">
        <w:rPr>
          <w:b/>
          <w:bCs/>
          <w:color w:val="000000"/>
          <w:sz w:val="24"/>
          <w:szCs w:val="24"/>
        </w:rPr>
        <w:t xml:space="preserve">VII. MANUAL DE CONVIVENCIA ESCOLAR </w:t>
      </w:r>
    </w:p>
    <w:p w:rsidR="00E271F9" w:rsidRPr="00B779BC" w:rsidRDefault="00E271F9" w:rsidP="00E271F9">
      <w:pPr>
        <w:tabs>
          <w:tab w:val="left" w:pos="9356"/>
        </w:tabs>
        <w:adjustRightInd w:val="0"/>
        <w:ind w:left="1080" w:right="373" w:hanging="87"/>
        <w:jc w:val="both"/>
        <w:rPr>
          <w:color w:val="000000"/>
          <w:sz w:val="24"/>
          <w:szCs w:val="24"/>
        </w:rPr>
      </w:pPr>
    </w:p>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t xml:space="preserve">A. Políticas de Convivencia Escolar: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La Convivencia Escolar es la capacidad que tienen las personas de vivir con otras en un marco de respeto mutuo y de solidaridad recíproca, expresada en la interrelación armoniosa y sin violencia entre los diferentes actores y estamentos de la Comunidad Educativa. Tiene un enfoque formativo, en tanto se trata de un aprendizaje enmarcado en los Objetivos Fundamentales Transversales, y es una responsabilidad compartida por toda la Comunidad Educativa. </w:t>
      </w:r>
    </w:p>
    <w:p w:rsidR="00E271F9" w:rsidRDefault="00E271F9" w:rsidP="00E271F9">
      <w:pPr>
        <w:tabs>
          <w:tab w:val="left" w:pos="9356"/>
        </w:tabs>
        <w:adjustRightInd w:val="0"/>
        <w:ind w:left="1080" w:right="373" w:hanging="87"/>
        <w:jc w:val="both"/>
        <w:rPr>
          <w:sz w:val="24"/>
          <w:szCs w:val="24"/>
        </w:rPr>
      </w:pPr>
      <w:r w:rsidRPr="00B779BC">
        <w:rPr>
          <w:color w:val="000000"/>
          <w:sz w:val="24"/>
          <w:szCs w:val="24"/>
        </w:rPr>
        <w:t>La Convivencia Escolar es un aprendizaje, se enseña y se aprende, y se ve expresada en distintos espacios formativos: el aula, las salidas a terreno, los recreos, los talleres, los actos ceremoniales, la biblioteca, así como también en los espacios de participación, los</w:t>
      </w:r>
      <w:r>
        <w:rPr>
          <w:color w:val="000000"/>
          <w:sz w:val="24"/>
          <w:szCs w:val="24"/>
        </w:rPr>
        <w:t xml:space="preserve"> Consejos Escolares, Centros de </w:t>
      </w:r>
      <w:r w:rsidRPr="00B779BC">
        <w:rPr>
          <w:sz w:val="24"/>
          <w:szCs w:val="24"/>
        </w:rPr>
        <w:t>Padres, Centros de Alumnos, Consejos de Profesores/as, reuniones de padres y apoderados/as. El enfoque formativo contiene una dimensión preventiva, expresada en el desarrollo de conocimientos, habilidades y actitudes que permiten formar sujetos autónomos, capaces de tomar decisiones personales y de anticiparse a las situaciones que amenazan o alteran el aprendizaje de la convivencia, cautelando en todo momento el proceso formativo y las estrategias pedagógicas. En este sentido, la dimensión preventiva implica superar la noción de riesgo, no se limita a informar o prohibir, sino que apunta a formar para actuar anticipadamente.</w:t>
      </w: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 xml:space="preserve"> </w:t>
      </w:r>
    </w:p>
    <w:p w:rsidR="00E271F9" w:rsidRDefault="00E271F9" w:rsidP="00E271F9">
      <w:pPr>
        <w:tabs>
          <w:tab w:val="left" w:pos="9356"/>
        </w:tabs>
        <w:adjustRightInd w:val="0"/>
        <w:ind w:left="1080" w:right="373" w:hanging="87"/>
        <w:jc w:val="both"/>
        <w:rPr>
          <w:sz w:val="24"/>
          <w:szCs w:val="24"/>
        </w:rPr>
      </w:pPr>
      <w:r w:rsidRPr="00B779BC">
        <w:rPr>
          <w:sz w:val="24"/>
          <w:szCs w:val="24"/>
        </w:rPr>
        <w:t xml:space="preserve"> </w:t>
      </w:r>
      <w:r w:rsidRPr="00B779BC">
        <w:rPr>
          <w:b/>
          <w:bCs/>
          <w:sz w:val="24"/>
          <w:szCs w:val="24"/>
        </w:rPr>
        <w:t xml:space="preserve">La Ley sobre Violencia Escolar Nº20536 </w:t>
      </w:r>
      <w:r w:rsidRPr="00B779BC">
        <w:rPr>
          <w:sz w:val="24"/>
          <w:szCs w:val="24"/>
        </w:rPr>
        <w:t xml:space="preserve">entiende la buena Convivencia Escolar como “la coexistencia pacífica de los miembros de la comunidad educativa, que supone una interrelación positiva entre ellos y permite el adecuado cumplimiento de los objetivos educativos en un clima que propicia el desarrollo integral de los estudiantes. Estableciendo además que, “todos los establecimientos subvencionados deben contar con un reglamento interno que regule las relaciones entre el establecimiento y los distintos actores de la comunidad educativa. Este reglamento deberá incorporar políticas de prevención, medidas pedagógicas, protocolos de acción y la descripción de las diversas conductas que constituyan falta a la buena convivencia escolar”, indicando además que “las medidas disciplinarias correspondientes a tales conductas podrán incluir desde una medida pedagógica hasta la cancelación de la matrícula. En la aplicación de dichas medidas deberá garantizarse en todo momento el justo procedimiento, el cual deberá estar establecido en el reglamento”. </w:t>
      </w: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Pr="00B779BC" w:rsidRDefault="00DE705D" w:rsidP="00E271F9">
      <w:pPr>
        <w:tabs>
          <w:tab w:val="left" w:pos="9356"/>
        </w:tabs>
        <w:adjustRightInd w:val="0"/>
        <w:ind w:left="1080" w:right="373" w:hanging="87"/>
        <w:jc w:val="both"/>
        <w:rPr>
          <w:sz w:val="24"/>
          <w:szCs w:val="24"/>
        </w:rPr>
      </w:pPr>
      <w:r>
        <w:rPr>
          <w:sz w:val="24"/>
          <w:szCs w:val="24"/>
        </w:rPr>
        <w:t>167</w:t>
      </w: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lastRenderedPageBreak/>
        <w:t xml:space="preserve"> </w:t>
      </w:r>
      <w:r w:rsidRPr="00B779BC">
        <w:rPr>
          <w:b/>
          <w:bCs/>
          <w:sz w:val="24"/>
          <w:szCs w:val="24"/>
        </w:rPr>
        <w:t xml:space="preserve">La Ley Aula Segura N°21.128 </w:t>
      </w:r>
      <w:r w:rsidRPr="00B779BC">
        <w:rPr>
          <w:sz w:val="24"/>
          <w:szCs w:val="24"/>
        </w:rPr>
        <w:t>donde se determina que “Siempre se entenderá que afectan gravemente la convivencia escolar los actos cometidos por cualquier miembro de la comunidad educativa, tales como profesores, padres y apoderados, alumnos, asistentes de la educación, entre otros, de un establecimiento educacional, que causen daño a la integridad física o síquica de cualquiera de los miembros de la comunidad educativa o de terceros que se encuentren en las dependencias de los establecimientos, tales como agresiones de carácter sexual, agresiones físicas que produzcan lesiones, uso, porte, posesión y tenencia de armas o artefactos incendiarios, así como también los actos que atenten contra la infraestructura esencial para la prestación del servicio educativo por parte del establecimiento” y que el “Director deberá iniciar un procedimiento sancionatorio en los casos en que algún miembro de la comunidad educativa incurriere en alguna conducta grave o gravísima establecida como tal en los reglamentos internos de cada establecimiento, o que afecte gravemente la convivencia escolar, conforme a lo dispuesto en esta ley. El director tendrá la facultad de suspender, como medida cautelar y mientras dure el procedimiento sancionatorio, a los alumnos y miembros de la comunidad escolar que en un establecimiento educacional hubieren incurrido en alguna de las faltas graves o gravísimas establecidas como tales en los reglamentos internos de cada establecimiento, y que conlleven como sanción en los mismos, la expulsión o cancelación de la matrícula, o afecten gravemente la convivencia escolar, conforme a lo dispuesto en esta ley. El director deberá notificar la decisión de suspender al alumno, junto a sus fundamentos, por escrito al estudiante afectado y a su madre, padre o apoderado, según corresponda. En los procedimientos sancionatorios en los que se haya utilizado la medida cautelar de suspensión, habrá un plazo máximo de diez días hábiles para resolver, desde la respectiva notificación de la medida cautelar. En dichos procedimientos se deberán respetar los principios del</w:t>
      </w:r>
      <w:r>
        <w:rPr>
          <w:sz w:val="24"/>
          <w:szCs w:val="24"/>
        </w:rPr>
        <w:t xml:space="preserve"> debido proceso, tales como la p</w:t>
      </w:r>
      <w:r w:rsidRPr="00B779BC">
        <w:rPr>
          <w:sz w:val="24"/>
          <w:szCs w:val="24"/>
        </w:rPr>
        <w:t xml:space="preserve">resunción de inocencia, bilateralidad, derecho a presentar pruebas, entre otros. Contra la resolución que imponga el procedimiento establecido en los párrafos anteriores se podrá pedir la reconsideración de la medida dentro del plazo de cinco días contado desde la respectiva notificación, ante la misma autoridad, quien resolverá previa consulta al Consejo de Profesores, el que deberá pronunciarse por escrito. La interposición de la referida reconsideración ampliará el plazo de suspensión del alumno hasta culminar su tramitación. La imposición de la medida cautelar de suspensión no podrá ser considerada como sanción cuando resuelto el procedimiento se imponga una sanción más gravosa a la misma, como son la expulsión o la cancelación de la matrícula.". </w:t>
      </w:r>
    </w:p>
    <w:p w:rsidR="00E271F9" w:rsidRPr="00B779BC" w:rsidRDefault="00E271F9" w:rsidP="00E271F9">
      <w:pPr>
        <w:tabs>
          <w:tab w:val="left" w:pos="9356"/>
        </w:tabs>
        <w:adjustRightInd w:val="0"/>
        <w:ind w:left="1080" w:right="373" w:hanging="87"/>
        <w:jc w:val="both"/>
        <w:rPr>
          <w:sz w:val="24"/>
          <w:szCs w:val="24"/>
        </w:rPr>
      </w:pPr>
    </w:p>
    <w:p w:rsidR="00E271F9" w:rsidRDefault="00E271F9" w:rsidP="00E271F9">
      <w:pPr>
        <w:tabs>
          <w:tab w:val="left" w:pos="9356"/>
        </w:tabs>
        <w:adjustRightInd w:val="0"/>
        <w:ind w:left="1080" w:right="373" w:hanging="87"/>
        <w:jc w:val="both"/>
        <w:rPr>
          <w:b/>
          <w:bCs/>
          <w:sz w:val="24"/>
          <w:szCs w:val="24"/>
        </w:rPr>
      </w:pPr>
      <w:r w:rsidRPr="00B779BC">
        <w:rPr>
          <w:sz w:val="24"/>
          <w:szCs w:val="24"/>
        </w:rPr>
        <w:t xml:space="preserve"> </w:t>
      </w:r>
      <w:r w:rsidRPr="00B779BC">
        <w:rPr>
          <w:b/>
          <w:bCs/>
          <w:sz w:val="24"/>
          <w:szCs w:val="24"/>
        </w:rPr>
        <w:t xml:space="preserve">Restricción de la aplicación de medidas disciplinarias en el Nivel de Educación Parvularia: En este nivel el incumplimiento de una norma y la alteración de la sana convivencia entre niños y niñas, como entre un párvulo y un integrante de la comunidad educativa, no da lugar a la aplicación de ningún tipo de medida disciplinaria en contra del niño o la niña que presenta dicho comportamiento. Esto debido a que se encuentra en pleno proceso de formación de su personalidad, de su capacidad de autorregulación y del aprendizaje de las normas que regulan su relación con otros. </w:t>
      </w:r>
    </w:p>
    <w:p w:rsidR="00DE705D" w:rsidRDefault="00DE705D" w:rsidP="00E271F9">
      <w:pPr>
        <w:tabs>
          <w:tab w:val="left" w:pos="9356"/>
        </w:tabs>
        <w:adjustRightInd w:val="0"/>
        <w:ind w:left="1080" w:right="373" w:hanging="87"/>
        <w:jc w:val="both"/>
        <w:rPr>
          <w:b/>
          <w:bCs/>
          <w:sz w:val="24"/>
          <w:szCs w:val="24"/>
        </w:rPr>
      </w:pPr>
    </w:p>
    <w:p w:rsidR="00DE705D" w:rsidRDefault="00DE705D" w:rsidP="00E271F9">
      <w:pPr>
        <w:tabs>
          <w:tab w:val="left" w:pos="9356"/>
        </w:tabs>
        <w:adjustRightInd w:val="0"/>
        <w:ind w:left="1080" w:right="373" w:hanging="87"/>
        <w:jc w:val="both"/>
        <w:rPr>
          <w:b/>
          <w:bCs/>
          <w:sz w:val="24"/>
          <w:szCs w:val="24"/>
        </w:rPr>
      </w:pPr>
    </w:p>
    <w:p w:rsidR="00DE705D" w:rsidRDefault="00DE705D" w:rsidP="00E271F9">
      <w:pPr>
        <w:tabs>
          <w:tab w:val="left" w:pos="9356"/>
        </w:tabs>
        <w:adjustRightInd w:val="0"/>
        <w:ind w:left="1080" w:right="373" w:hanging="87"/>
        <w:jc w:val="both"/>
        <w:rPr>
          <w:b/>
          <w:bCs/>
          <w:sz w:val="24"/>
          <w:szCs w:val="24"/>
        </w:rPr>
      </w:pPr>
    </w:p>
    <w:p w:rsidR="00DE705D" w:rsidRPr="00B779BC" w:rsidRDefault="00DE705D" w:rsidP="00E271F9">
      <w:pPr>
        <w:tabs>
          <w:tab w:val="left" w:pos="9356"/>
        </w:tabs>
        <w:adjustRightInd w:val="0"/>
        <w:ind w:left="1080" w:right="373" w:hanging="87"/>
        <w:jc w:val="both"/>
        <w:rPr>
          <w:sz w:val="24"/>
          <w:szCs w:val="24"/>
        </w:rPr>
      </w:pPr>
      <w:r>
        <w:rPr>
          <w:b/>
          <w:bCs/>
          <w:sz w:val="24"/>
          <w:szCs w:val="24"/>
        </w:rPr>
        <w:t>168</w:t>
      </w:r>
    </w:p>
    <w:p w:rsidR="00E271F9" w:rsidRPr="00B779BC" w:rsidRDefault="00E271F9" w:rsidP="00E271F9">
      <w:pPr>
        <w:tabs>
          <w:tab w:val="left" w:pos="9356"/>
        </w:tabs>
        <w:adjustRightInd w:val="0"/>
        <w:ind w:left="1080" w:right="373" w:hanging="87"/>
        <w:jc w:val="both"/>
        <w:rPr>
          <w:sz w:val="24"/>
          <w:szCs w:val="24"/>
        </w:rPr>
      </w:pPr>
    </w:p>
    <w:p w:rsidR="00E271F9" w:rsidRDefault="00E271F9" w:rsidP="00E271F9">
      <w:pPr>
        <w:tabs>
          <w:tab w:val="left" w:pos="9356"/>
        </w:tabs>
        <w:adjustRightInd w:val="0"/>
        <w:ind w:left="1080" w:right="373" w:hanging="87"/>
        <w:jc w:val="both"/>
        <w:rPr>
          <w:b/>
          <w:bCs/>
          <w:sz w:val="24"/>
          <w:szCs w:val="24"/>
        </w:rPr>
      </w:pPr>
      <w:r w:rsidRPr="00B779BC">
        <w:rPr>
          <w:b/>
          <w:bCs/>
          <w:sz w:val="24"/>
          <w:szCs w:val="24"/>
        </w:rPr>
        <w:lastRenderedPageBreak/>
        <w:t xml:space="preserve">Es por este motivo, que en esta etapa priorizamos la enseñanza progresiva de la resolución pacífica de conflictos, lo que implica aprender a compartir, a jugar y a relacionarse con el entorno social y cultural. </w:t>
      </w: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 xml:space="preserve"> </w:t>
      </w:r>
      <w:r w:rsidRPr="00B779BC">
        <w:rPr>
          <w:b/>
          <w:bCs/>
          <w:sz w:val="24"/>
          <w:szCs w:val="24"/>
        </w:rPr>
        <w:t xml:space="preserve">La ley de Inclusión Escolar </w:t>
      </w:r>
      <w:r w:rsidRPr="00B779BC">
        <w:rPr>
          <w:sz w:val="24"/>
          <w:szCs w:val="24"/>
        </w:rPr>
        <w:t xml:space="preserve">20.845, en art.1, letra e, manifiesta que “el sistema propenderá a eliminar todas las formas de discriminación arbitraria que impidan el aprendizaje y la participación de los y las estudiantes. Asimismo, el sistema propiciará que los establecimientos educativos sean un lugar de encuentro entre los y las estudiantes de distintas condiciones socioeconómicas, culturales, étnicas, de género, de nacionalidad o de religión." </w:t>
      </w:r>
    </w:p>
    <w:p w:rsidR="00E271F9" w:rsidRPr="00B779BC" w:rsidRDefault="00E271F9" w:rsidP="00E271F9">
      <w:pPr>
        <w:tabs>
          <w:tab w:val="left" w:pos="9356"/>
        </w:tabs>
        <w:adjustRightInd w:val="0"/>
        <w:ind w:left="1080" w:right="373" w:hanging="87"/>
        <w:jc w:val="both"/>
        <w:rPr>
          <w:sz w:val="24"/>
          <w:szCs w:val="24"/>
        </w:rPr>
      </w:pPr>
    </w:p>
    <w:p w:rsidR="00E271F9" w:rsidRDefault="00E271F9" w:rsidP="00E271F9">
      <w:pPr>
        <w:tabs>
          <w:tab w:val="left" w:pos="9356"/>
        </w:tabs>
        <w:adjustRightInd w:val="0"/>
        <w:ind w:left="1080" w:right="373" w:hanging="87"/>
        <w:jc w:val="both"/>
        <w:rPr>
          <w:sz w:val="24"/>
          <w:szCs w:val="24"/>
        </w:rPr>
      </w:pPr>
      <w:r w:rsidRPr="00B779BC">
        <w:rPr>
          <w:sz w:val="24"/>
          <w:szCs w:val="24"/>
        </w:rPr>
        <w:t xml:space="preserve"> </w:t>
      </w:r>
      <w:r w:rsidRPr="00B779BC">
        <w:rPr>
          <w:b/>
          <w:bCs/>
          <w:sz w:val="24"/>
          <w:szCs w:val="24"/>
        </w:rPr>
        <w:t xml:space="preserve">La convención de Derechos del Niño </w:t>
      </w:r>
      <w:r w:rsidRPr="00B779BC">
        <w:rPr>
          <w:sz w:val="24"/>
          <w:szCs w:val="24"/>
        </w:rPr>
        <w:t xml:space="preserve">en su artículo 3, inciso 1° señala que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sz w:val="24"/>
          <w:szCs w:val="24"/>
        </w:rPr>
      </w:pPr>
    </w:p>
    <w:p w:rsidR="00E271F9" w:rsidRPr="00267978" w:rsidRDefault="00E271F9" w:rsidP="00E271F9">
      <w:pPr>
        <w:tabs>
          <w:tab w:val="left" w:pos="9356"/>
        </w:tabs>
        <w:adjustRightInd w:val="0"/>
        <w:ind w:left="1080" w:right="373" w:hanging="87"/>
        <w:jc w:val="both"/>
        <w:rPr>
          <w:b/>
          <w:i/>
          <w:sz w:val="24"/>
          <w:szCs w:val="24"/>
        </w:rPr>
      </w:pPr>
      <w:r w:rsidRPr="00267978">
        <w:rPr>
          <w:b/>
          <w:i/>
          <w:sz w:val="24"/>
          <w:szCs w:val="24"/>
        </w:rPr>
        <w:t xml:space="preserve">Lo anterior se traduce en que: </w:t>
      </w:r>
    </w:p>
    <w:p w:rsidR="00E271F9" w:rsidRPr="00B779BC" w:rsidRDefault="00E271F9" w:rsidP="00E271F9">
      <w:pPr>
        <w:tabs>
          <w:tab w:val="left" w:pos="9356"/>
        </w:tabs>
        <w:adjustRightInd w:val="0"/>
        <w:spacing w:after="42"/>
        <w:ind w:left="1080" w:right="373" w:hanging="87"/>
        <w:jc w:val="both"/>
        <w:rPr>
          <w:sz w:val="24"/>
          <w:szCs w:val="24"/>
        </w:rPr>
      </w:pPr>
      <w:r w:rsidRPr="00B779BC">
        <w:rPr>
          <w:sz w:val="24"/>
          <w:szCs w:val="24"/>
        </w:rPr>
        <w:t xml:space="preserve">a) Propiciamos un modelo educativo que adscribe los principios de la Convención Internacional de los Derechos del niño y que potencie el pleno desarrollo de la personalidad humana y el fortalecimiento del respeto por el otro. </w:t>
      </w:r>
    </w:p>
    <w:p w:rsidR="00E271F9" w:rsidRPr="00B779BC" w:rsidRDefault="00E271F9" w:rsidP="00E271F9">
      <w:pPr>
        <w:tabs>
          <w:tab w:val="left" w:pos="9356"/>
        </w:tabs>
        <w:adjustRightInd w:val="0"/>
        <w:spacing w:after="42"/>
        <w:ind w:left="1080" w:right="373" w:hanging="87"/>
        <w:jc w:val="both"/>
        <w:rPr>
          <w:sz w:val="24"/>
          <w:szCs w:val="24"/>
        </w:rPr>
      </w:pPr>
      <w:r w:rsidRPr="00B779BC">
        <w:rPr>
          <w:sz w:val="24"/>
          <w:szCs w:val="24"/>
        </w:rPr>
        <w:t xml:space="preserve">b) Propiciamos la formación integral e inclusiva con alumnos de aprendizajes diferentes, a través de los valores fundamentales de nuestra visión y misión. </w:t>
      </w: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 xml:space="preserve">c) La educación que entregamos debe fomentar los valores democráticos, comenzando por fomentar el respeto a los demás, por medio del diálogo constructivo entre todos: directivos, </w:t>
      </w:r>
    </w:p>
    <w:p w:rsidR="00E271F9" w:rsidRPr="00B779BC" w:rsidRDefault="00E271F9" w:rsidP="00E271F9">
      <w:pPr>
        <w:tabs>
          <w:tab w:val="left" w:pos="9356"/>
        </w:tabs>
        <w:adjustRightInd w:val="0"/>
        <w:spacing w:after="37"/>
        <w:ind w:left="1080" w:right="373" w:hanging="87"/>
        <w:jc w:val="both"/>
        <w:rPr>
          <w:sz w:val="24"/>
          <w:szCs w:val="24"/>
        </w:rPr>
      </w:pPr>
      <w:r w:rsidRPr="00B779BC">
        <w:rPr>
          <w:sz w:val="24"/>
          <w:szCs w:val="24"/>
        </w:rPr>
        <w:t xml:space="preserve">Profesores, asistentes, alumnos, padres y apoderados; procurando siempre llegar a un consenso entre todos los estamentos de la comunidad educativa. </w:t>
      </w:r>
    </w:p>
    <w:p w:rsidR="00E271F9" w:rsidRPr="00B779BC" w:rsidRDefault="00E271F9" w:rsidP="00E271F9">
      <w:pPr>
        <w:tabs>
          <w:tab w:val="left" w:pos="9356"/>
        </w:tabs>
        <w:adjustRightInd w:val="0"/>
        <w:spacing w:after="37"/>
        <w:ind w:left="1080" w:right="373" w:hanging="87"/>
        <w:jc w:val="both"/>
        <w:rPr>
          <w:sz w:val="24"/>
          <w:szCs w:val="24"/>
        </w:rPr>
      </w:pPr>
      <w:r w:rsidRPr="00B779BC">
        <w:rPr>
          <w:sz w:val="24"/>
          <w:szCs w:val="24"/>
        </w:rPr>
        <w:t xml:space="preserve">d) Educamos a los estudiantes a reconocerse como seres humanos con fortalezas y debilidades, las cuales se deben potenciar o superar, respectivamente. Se promueve el desarrollo de la perseverancia, confiar en las propias capacidades y talentos, para superarse como personas. </w:t>
      </w:r>
    </w:p>
    <w:p w:rsidR="00E271F9" w:rsidRPr="00B779BC" w:rsidRDefault="00E271F9" w:rsidP="00E271F9">
      <w:pPr>
        <w:tabs>
          <w:tab w:val="left" w:pos="9356"/>
        </w:tabs>
        <w:adjustRightInd w:val="0"/>
        <w:spacing w:after="37"/>
        <w:ind w:left="1080" w:right="373" w:hanging="87"/>
        <w:jc w:val="both"/>
        <w:rPr>
          <w:sz w:val="24"/>
          <w:szCs w:val="24"/>
        </w:rPr>
      </w:pPr>
      <w:r w:rsidRPr="00B779BC">
        <w:rPr>
          <w:sz w:val="24"/>
          <w:szCs w:val="24"/>
        </w:rPr>
        <w:t xml:space="preserve">e) Se incentivará el autocuidado y una vida saludable para el desarrollo equilibrado de su persona, en el plano físico, moral e intelectual. </w:t>
      </w: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 xml:space="preserve">f) Se estimulará la actividad deportiva, artística-cultural como favorecedora del desarrollo corporal, social y un buen uso del tiempo libre y recreativo </w:t>
      </w: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sz w:val="24"/>
          <w:szCs w:val="24"/>
        </w:rPr>
      </w:pPr>
      <w:r w:rsidRPr="00267978">
        <w:rPr>
          <w:b/>
          <w:sz w:val="24"/>
          <w:szCs w:val="24"/>
        </w:rPr>
        <w:t xml:space="preserve"> Política de Buena Convivencia Escolar</w:t>
      </w:r>
      <w:r w:rsidRPr="00B779BC">
        <w:rPr>
          <w:sz w:val="24"/>
          <w:szCs w:val="24"/>
        </w:rPr>
        <w:t xml:space="preserve">: </w:t>
      </w:r>
    </w:p>
    <w:p w:rsidR="00E271F9" w:rsidRPr="00B779BC" w:rsidRDefault="00E271F9" w:rsidP="00E271F9">
      <w:pPr>
        <w:tabs>
          <w:tab w:val="left" w:pos="9356"/>
        </w:tabs>
        <w:adjustRightInd w:val="0"/>
        <w:ind w:left="1080" w:right="373" w:hanging="87"/>
        <w:jc w:val="both"/>
        <w:rPr>
          <w:sz w:val="24"/>
          <w:szCs w:val="24"/>
        </w:rPr>
      </w:pPr>
    </w:p>
    <w:p w:rsidR="00E271F9" w:rsidRDefault="00E271F9" w:rsidP="00E271F9">
      <w:pPr>
        <w:tabs>
          <w:tab w:val="left" w:pos="9356"/>
        </w:tabs>
        <w:adjustRightInd w:val="0"/>
        <w:ind w:left="1080" w:right="373" w:hanging="87"/>
        <w:jc w:val="both"/>
        <w:rPr>
          <w:sz w:val="24"/>
          <w:szCs w:val="24"/>
        </w:rPr>
      </w:pPr>
      <w:r>
        <w:rPr>
          <w:sz w:val="24"/>
          <w:szCs w:val="24"/>
        </w:rPr>
        <w:t xml:space="preserve">El EE </w:t>
      </w:r>
      <w:r w:rsidRPr="00B779BC">
        <w:rPr>
          <w:sz w:val="24"/>
          <w:szCs w:val="24"/>
        </w:rPr>
        <w:t xml:space="preserve"> postula que la buena Convivencia Escolar es la coexistencia armónica de los miembros de la comunidad educativa y supone una interrelación positiva de todos ellos, logrando así una incidencia significativa en el desarrollo moral, socio afectivo e intelectual de los estudiantes. Por lo tanto, la buena Convivencia Escolar constituye la responsabilidad de todos sus miembros y actores sin excepción. </w:t>
      </w: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r>
        <w:rPr>
          <w:sz w:val="24"/>
          <w:szCs w:val="24"/>
        </w:rPr>
        <w:t>169</w:t>
      </w: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sz w:val="24"/>
          <w:szCs w:val="24"/>
        </w:rPr>
      </w:pPr>
      <w:r w:rsidRPr="00267978">
        <w:rPr>
          <w:b/>
          <w:sz w:val="24"/>
          <w:szCs w:val="24"/>
        </w:rPr>
        <w:lastRenderedPageBreak/>
        <w:t xml:space="preserve"> Política de Construcción de la buena convivencia</w:t>
      </w:r>
      <w:r w:rsidRPr="00B779BC">
        <w:rPr>
          <w:sz w:val="24"/>
          <w:szCs w:val="24"/>
        </w:rPr>
        <w:t xml:space="preserve">: </w:t>
      </w: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spacing w:after="18"/>
        <w:ind w:left="1080" w:right="373" w:hanging="87"/>
        <w:jc w:val="both"/>
        <w:rPr>
          <w:sz w:val="24"/>
          <w:szCs w:val="24"/>
        </w:rPr>
      </w:pPr>
      <w:r>
        <w:rPr>
          <w:sz w:val="24"/>
          <w:szCs w:val="24"/>
        </w:rPr>
        <w:t>a) El EE</w:t>
      </w:r>
      <w:r w:rsidRPr="00B779BC">
        <w:rPr>
          <w:sz w:val="24"/>
          <w:szCs w:val="24"/>
        </w:rPr>
        <w:t xml:space="preserve"> postula que la búsqueda y construcción de la buena convivencia, en el m</w:t>
      </w:r>
      <w:r>
        <w:rPr>
          <w:sz w:val="24"/>
          <w:szCs w:val="24"/>
        </w:rPr>
        <w:t>arco de la Comunidad de la escuela</w:t>
      </w:r>
      <w:r w:rsidRPr="00B779BC">
        <w:rPr>
          <w:sz w:val="24"/>
          <w:szCs w:val="24"/>
        </w:rPr>
        <w:t xml:space="preserve">, es un imperativo del primer orden, debido a que funciona como catalizador y facilitador de los aprendizajes. El vínculo afectivo entre docentes y estudiantes, la relación entre los estudiantes, las relaciones organizadas al interior del colegio basadas en el respeto y la capacidad del diálogo, permiten la mejor mediación y el aprendizaje de saberes contenidos en el currículum.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b) Para el logro de una sana convivencia, es necesaria la construcción de un modo de operar que permita cumplir con los objetivos de la comunidad educativa. Esto implica establecer reglas básicas de funcionamiento y de asignación de roles complementarios a los distintos actores para que la comunidad alcance sus metas.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c) La formación en disciplina es un proceso en el que se incentiva a los estudiantes progresivamente a compartir objetivos, a mirarse como parte de una comunidad, reconocer su rol, sus responsabilidades y el significado de estas. Esta</w:t>
      </w:r>
      <w:r>
        <w:rPr>
          <w:sz w:val="24"/>
          <w:szCs w:val="24"/>
        </w:rPr>
        <w:t xml:space="preserve"> </w:t>
      </w:r>
      <w:r w:rsidRPr="00B779BC">
        <w:rPr>
          <w:sz w:val="24"/>
          <w:szCs w:val="24"/>
        </w:rPr>
        <w:t xml:space="preserve"> formación no puede ser concebida como un conjunto de sanciones que castigan la salida del marco normativo, sino como un proceso progresivo en el que los estudiantes van compartiendo objetivos e internalizado, apropiándose y ensayando, los roles que desempeñan en marcos comunitarios más amplios y de los que se inician responsabilizándose en el colegio.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d) Los valores, a su vez, que sustentan este proceso formativo deberán ser aquellos que han sido consagrados de manera central en el Proyecto Educativo: respeto, solidaridad, verdad, responsabilidad, siendo por ello los referentes éticos a los que deben dirigirse todos los esfuerzos de formación y reparación que el colegio desarrolle en esta esfera. </w:t>
      </w: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e) El objetivo último de la formación para una sana convivencia, es que los estudiantes alcancen un nivel de autonomía y formación personal que les permita actuar consciente y coherentemente, responsabilizándose de las consecuenc</w:t>
      </w:r>
      <w:r>
        <w:rPr>
          <w:sz w:val="24"/>
          <w:szCs w:val="24"/>
        </w:rPr>
        <w:t xml:space="preserve">ias de sus actos. Este enfoque </w:t>
      </w:r>
      <w:r w:rsidRPr="00B779BC">
        <w:rPr>
          <w:sz w:val="24"/>
          <w:szCs w:val="24"/>
        </w:rPr>
        <w:t xml:space="preserve">considera el desarrollo humano en relación a su evolución en el campo Cognitivo – comunicacional, de responsabilidad social y de juicio ético. </w:t>
      </w:r>
    </w:p>
    <w:p w:rsidR="00E271F9" w:rsidRPr="00B779BC" w:rsidRDefault="00E271F9" w:rsidP="00E271F9">
      <w:pPr>
        <w:tabs>
          <w:tab w:val="left" w:pos="9356"/>
        </w:tabs>
        <w:adjustRightInd w:val="0"/>
        <w:spacing w:after="18"/>
        <w:ind w:left="1080" w:right="373" w:hanging="87"/>
        <w:jc w:val="both"/>
        <w:rPr>
          <w:sz w:val="24"/>
          <w:szCs w:val="24"/>
        </w:rPr>
      </w:pPr>
      <w:r>
        <w:rPr>
          <w:sz w:val="24"/>
          <w:szCs w:val="24"/>
        </w:rPr>
        <w:t>f) El EE</w:t>
      </w:r>
      <w:r w:rsidRPr="00B779BC">
        <w:rPr>
          <w:sz w:val="24"/>
          <w:szCs w:val="24"/>
        </w:rPr>
        <w:t xml:space="preserve"> postula una formación basada en la educación permanente y coherente de sus valores, sobre la base de normas de funcionamiento y en la anticipación de consecuencias para promover el tipo de relaciones esperadas dentro de la institución.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g) La convivencia se adecuará necesariamente a la etapa del desarrollo de los estudiantes, de manera que la internalización de normas y valores adquiera sentido y, por consiguiente, sea asimilable por ellos y se logre un compromiso con los principios y valores propios d</w:t>
      </w:r>
      <w:r>
        <w:rPr>
          <w:sz w:val="24"/>
          <w:szCs w:val="24"/>
        </w:rPr>
        <w:t>el Proyecto Educativo del EE</w:t>
      </w:r>
      <w:r w:rsidRPr="00B779BC">
        <w:rPr>
          <w:sz w:val="24"/>
          <w:szCs w:val="24"/>
        </w:rPr>
        <w:t xml:space="preserve">.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h) La integración de una norma supone conocer y entender el valor que la sustenta y junto con ello experimentar su realización. Sin embargo, en el proceso de internalización, la adhesión a la norma por parte del estudiante no es permanente, de manera que las consecuencias frente a su cumplimiento o a la transgresión a una norma, deberá ser de tipo lógica y estar dirigidas a reforzar el cumplimiento y valor de ellas. </w:t>
      </w:r>
    </w:p>
    <w:p w:rsidR="00E271F9" w:rsidRDefault="00E271F9" w:rsidP="00E271F9">
      <w:pPr>
        <w:tabs>
          <w:tab w:val="left" w:pos="9356"/>
        </w:tabs>
        <w:adjustRightInd w:val="0"/>
        <w:spacing w:after="18"/>
        <w:ind w:left="1080" w:right="373" w:hanging="87"/>
        <w:jc w:val="both"/>
        <w:rPr>
          <w:sz w:val="24"/>
          <w:szCs w:val="24"/>
        </w:rPr>
      </w:pPr>
      <w:r w:rsidRPr="00B779BC">
        <w:rPr>
          <w:sz w:val="24"/>
          <w:szCs w:val="24"/>
        </w:rPr>
        <w:t xml:space="preserve">i) Los conflictos y las eventuales transgresiones de estos principios serán considerados faltas, pero a su vez, deberán ser abordados como oportunidades formativas en los diversos planos: ético, personal y social. </w:t>
      </w:r>
    </w:p>
    <w:p w:rsidR="00DE705D" w:rsidRDefault="00DE705D" w:rsidP="00E271F9">
      <w:pPr>
        <w:tabs>
          <w:tab w:val="left" w:pos="9356"/>
        </w:tabs>
        <w:adjustRightInd w:val="0"/>
        <w:spacing w:after="18"/>
        <w:ind w:left="1080" w:right="373" w:hanging="87"/>
        <w:jc w:val="both"/>
        <w:rPr>
          <w:sz w:val="24"/>
          <w:szCs w:val="24"/>
        </w:rPr>
      </w:pPr>
    </w:p>
    <w:p w:rsidR="00DE705D" w:rsidRDefault="00DE705D" w:rsidP="00E271F9">
      <w:pPr>
        <w:tabs>
          <w:tab w:val="left" w:pos="9356"/>
        </w:tabs>
        <w:adjustRightInd w:val="0"/>
        <w:spacing w:after="18"/>
        <w:ind w:left="1080" w:right="373" w:hanging="87"/>
        <w:jc w:val="both"/>
        <w:rPr>
          <w:sz w:val="24"/>
          <w:szCs w:val="24"/>
        </w:rPr>
      </w:pPr>
    </w:p>
    <w:p w:rsidR="00DE705D" w:rsidRPr="00B779BC" w:rsidRDefault="00DE705D" w:rsidP="00E271F9">
      <w:pPr>
        <w:tabs>
          <w:tab w:val="left" w:pos="9356"/>
        </w:tabs>
        <w:adjustRightInd w:val="0"/>
        <w:spacing w:after="18"/>
        <w:ind w:left="1080" w:right="373" w:hanging="87"/>
        <w:jc w:val="both"/>
        <w:rPr>
          <w:sz w:val="24"/>
          <w:szCs w:val="24"/>
        </w:rPr>
      </w:pPr>
      <w:r>
        <w:rPr>
          <w:sz w:val="24"/>
          <w:szCs w:val="24"/>
        </w:rPr>
        <w:t>170</w:t>
      </w: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lastRenderedPageBreak/>
        <w:t xml:space="preserve">j) La reflexión, el diálogo, la construcción de acuerdos y la resolución respetuosa y colaborativa de los conflictos, forman parte del proceso formativo en el Colegio, que promueve la responsabilidad y el desarrollo de habilidades para la toma de decisiones, la autonomía, el responsabilizarse de los propios actos, asumir sus consecuencias y efectuar las reparaciones que sean pertinentes. </w:t>
      </w:r>
    </w:p>
    <w:p w:rsidR="00E271F9" w:rsidRPr="00B779BC" w:rsidRDefault="00E271F9" w:rsidP="00E271F9">
      <w:pPr>
        <w:tabs>
          <w:tab w:val="left" w:pos="9356"/>
        </w:tabs>
        <w:adjustRightInd w:val="0"/>
        <w:ind w:left="1080" w:right="373" w:hanging="87"/>
        <w:jc w:val="both"/>
        <w:rPr>
          <w:sz w:val="24"/>
          <w:szCs w:val="24"/>
        </w:rPr>
      </w:pPr>
    </w:p>
    <w:p w:rsidR="00E271F9" w:rsidRDefault="00E271F9" w:rsidP="00E271F9">
      <w:pPr>
        <w:tabs>
          <w:tab w:val="left" w:pos="9356"/>
        </w:tabs>
        <w:adjustRightInd w:val="0"/>
        <w:ind w:left="1080" w:right="373" w:hanging="87"/>
        <w:jc w:val="both"/>
        <w:rPr>
          <w:b/>
          <w:bCs/>
          <w:sz w:val="24"/>
          <w:szCs w:val="24"/>
        </w:rPr>
      </w:pPr>
      <w:r w:rsidRPr="00B779BC">
        <w:rPr>
          <w:b/>
          <w:bCs/>
          <w:sz w:val="24"/>
          <w:szCs w:val="24"/>
        </w:rPr>
        <w:t xml:space="preserve">-Órganos que participan en la Convivencia Escolar: </w:t>
      </w: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 xml:space="preserve"> </w:t>
      </w:r>
      <w:r>
        <w:rPr>
          <w:b/>
          <w:bCs/>
          <w:sz w:val="24"/>
          <w:szCs w:val="24"/>
        </w:rPr>
        <w:t>Equipo Directivo</w:t>
      </w:r>
      <w:r w:rsidRPr="00B779BC">
        <w:rPr>
          <w:b/>
          <w:bCs/>
          <w:sz w:val="24"/>
          <w:szCs w:val="24"/>
        </w:rPr>
        <w:t xml:space="preserve">: </w:t>
      </w:r>
      <w:r w:rsidRPr="00B779BC">
        <w:rPr>
          <w:sz w:val="24"/>
          <w:szCs w:val="24"/>
        </w:rPr>
        <w:t>La responsabilidad última en la Convivencia Escolar en el establecimiento se encuent</w:t>
      </w:r>
      <w:r>
        <w:rPr>
          <w:sz w:val="24"/>
          <w:szCs w:val="24"/>
        </w:rPr>
        <w:t>ra en manos de Gestión</w:t>
      </w:r>
      <w:r w:rsidRPr="00B779BC">
        <w:rPr>
          <w:sz w:val="24"/>
          <w:szCs w:val="24"/>
        </w:rPr>
        <w:t xml:space="preserve">, </w:t>
      </w:r>
      <w:r>
        <w:rPr>
          <w:sz w:val="24"/>
          <w:szCs w:val="24"/>
        </w:rPr>
        <w:t>presidido por la Dirección, Inspectoría General y  jefa de UTP.</w:t>
      </w:r>
      <w:r w:rsidRPr="00B779BC">
        <w:rPr>
          <w:sz w:val="24"/>
          <w:szCs w:val="24"/>
        </w:rPr>
        <w:t xml:space="preserve"> </w:t>
      </w: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 xml:space="preserve"> </w:t>
      </w:r>
      <w:r w:rsidRPr="00B779BC">
        <w:rPr>
          <w:b/>
          <w:bCs/>
          <w:sz w:val="24"/>
          <w:szCs w:val="24"/>
        </w:rPr>
        <w:t>Convivencia Escolar</w:t>
      </w:r>
      <w:r w:rsidRPr="00B779BC">
        <w:rPr>
          <w:sz w:val="24"/>
          <w:szCs w:val="24"/>
        </w:rPr>
        <w:t>: Es responsable de confeccionar anualmente el Plan Estratégico de gestión de convivencia, de ejecutar de manera permanente los acuerdos, decisiones y planes del equipo de gestión escolar relativos a convivencia, de ejecutar de manera permanente los acuerdos, decisiones y planes del equipo de gestión escolar relativos a convivencia, investigar en los casos correspondientes e informar sobre cualquier asunto relativo a la convivencia, a las instancias o instituciones pertinentes y velar por el cumplimiento de los procesos administrativos y de gestión emanados de las instancias superiores.</w:t>
      </w:r>
      <w:r>
        <w:rPr>
          <w:sz w:val="24"/>
          <w:szCs w:val="24"/>
        </w:rPr>
        <w:t xml:space="preserve"> El equipo de trabajo es liderado por el Encargado de Convivencia Escolar, Psicóloga, Orientadora y Trabajadora Social.</w:t>
      </w:r>
      <w:r w:rsidRPr="00B779BC">
        <w:rPr>
          <w:sz w:val="24"/>
          <w:szCs w:val="24"/>
        </w:rPr>
        <w:t xml:space="preserve"> </w:t>
      </w: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 xml:space="preserve"> </w:t>
      </w:r>
      <w:r w:rsidRPr="00B779BC">
        <w:rPr>
          <w:b/>
          <w:bCs/>
          <w:sz w:val="24"/>
          <w:szCs w:val="24"/>
        </w:rPr>
        <w:t xml:space="preserve">Consejo Escolar: </w:t>
      </w:r>
      <w:r w:rsidRPr="00B779BC">
        <w:rPr>
          <w:sz w:val="24"/>
          <w:szCs w:val="24"/>
        </w:rPr>
        <w:t xml:space="preserve">Posee un carácter consultivo y lo integran el equipo de gestión escolar, los representantes de profesores, estudiantes, padres, apoderados y asistentes de la educación. Este consejo escolar sesionará de acuerdo a la normativa educacional vigente. </w:t>
      </w:r>
    </w:p>
    <w:p w:rsidR="00E271F9" w:rsidRPr="00B779BC" w:rsidRDefault="00E271F9" w:rsidP="00E271F9">
      <w:pPr>
        <w:tabs>
          <w:tab w:val="left" w:pos="9356"/>
        </w:tabs>
        <w:adjustRightInd w:val="0"/>
        <w:ind w:left="1080" w:right="373" w:hanging="87"/>
        <w:jc w:val="both"/>
        <w:rPr>
          <w:sz w:val="24"/>
          <w:szCs w:val="24"/>
        </w:rPr>
      </w:pPr>
    </w:p>
    <w:p w:rsidR="00E271F9" w:rsidRDefault="00E271F9" w:rsidP="00E271F9">
      <w:pPr>
        <w:tabs>
          <w:tab w:val="left" w:pos="9356"/>
        </w:tabs>
        <w:adjustRightInd w:val="0"/>
        <w:ind w:left="1080" w:right="373" w:hanging="87"/>
        <w:jc w:val="both"/>
        <w:rPr>
          <w:sz w:val="24"/>
          <w:szCs w:val="24"/>
        </w:rPr>
      </w:pPr>
      <w:r w:rsidRPr="00B779BC">
        <w:rPr>
          <w:sz w:val="24"/>
          <w:szCs w:val="24"/>
        </w:rPr>
        <w:t xml:space="preserve"> </w:t>
      </w:r>
      <w:r w:rsidRPr="00B779BC">
        <w:rPr>
          <w:b/>
          <w:bCs/>
          <w:sz w:val="24"/>
          <w:szCs w:val="24"/>
        </w:rPr>
        <w:t xml:space="preserve">Consejo de Profesores: </w:t>
      </w:r>
      <w:r w:rsidRPr="00B779BC">
        <w:rPr>
          <w:sz w:val="24"/>
          <w:szCs w:val="24"/>
        </w:rPr>
        <w:t>Lo integran los profesores que le impartan directamente alguna asignatura y será convocado en caso de que exist</w:t>
      </w:r>
      <w:r>
        <w:rPr>
          <w:sz w:val="24"/>
          <w:szCs w:val="24"/>
        </w:rPr>
        <w:t xml:space="preserve">a la apelación de una sanción. </w:t>
      </w:r>
    </w:p>
    <w:p w:rsidR="00E271F9" w:rsidRDefault="00E271F9" w:rsidP="00E271F9">
      <w:pPr>
        <w:tabs>
          <w:tab w:val="left" w:pos="9356"/>
        </w:tabs>
        <w:adjustRightInd w:val="0"/>
        <w:ind w:left="1080" w:right="373" w:hanging="87"/>
        <w:jc w:val="both"/>
        <w:rPr>
          <w:sz w:val="24"/>
          <w:szCs w:val="24"/>
        </w:rPr>
      </w:pPr>
    </w:p>
    <w:p w:rsidR="00E271F9" w:rsidRDefault="00E271F9" w:rsidP="00E271F9">
      <w:pPr>
        <w:tabs>
          <w:tab w:val="left" w:pos="9356"/>
        </w:tabs>
        <w:adjustRightInd w:val="0"/>
        <w:ind w:left="1080" w:right="373" w:hanging="87"/>
        <w:jc w:val="both"/>
        <w:rPr>
          <w:b/>
          <w:bCs/>
          <w:sz w:val="24"/>
          <w:szCs w:val="24"/>
        </w:rPr>
      </w:pPr>
      <w:r w:rsidRPr="00B779BC">
        <w:rPr>
          <w:b/>
          <w:bCs/>
          <w:sz w:val="24"/>
          <w:szCs w:val="24"/>
        </w:rPr>
        <w:t>B- PRINCIPIOS ORIENTADORES DEL PROCEDER DE CONVIVENCIA</w:t>
      </w:r>
    </w:p>
    <w:p w:rsidR="00E271F9" w:rsidRPr="00B779BC" w:rsidRDefault="00E271F9" w:rsidP="00E271F9">
      <w:pPr>
        <w:tabs>
          <w:tab w:val="left" w:pos="9356"/>
        </w:tabs>
        <w:adjustRightInd w:val="0"/>
        <w:ind w:left="1080" w:right="373" w:hanging="87"/>
        <w:jc w:val="both"/>
        <w:rPr>
          <w:sz w:val="24"/>
          <w:szCs w:val="24"/>
        </w:rPr>
      </w:pPr>
      <w:r w:rsidRPr="00B779BC">
        <w:rPr>
          <w:b/>
          <w:bCs/>
          <w:sz w:val="24"/>
          <w:szCs w:val="24"/>
        </w:rPr>
        <w:t xml:space="preserve"> </w:t>
      </w: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 xml:space="preserve">En tanto se efectúen las indagaciones aclaratorias y el discernimiento de las medidas correspondientes, se asegurará a todas las partes la mayor confidencialidad, privacidad y respeto por su dignidad y honra. </w:t>
      </w: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 xml:space="preserve">Cada actuación y resolución deberá quedar constancia escrita en los instrumentos propios del establecimiento. No se podrá tener acceso a dichos antecedentes por terceros ajenos a la investigación, a excepción de la autoridad pública competente. </w:t>
      </w:r>
    </w:p>
    <w:p w:rsidR="00E271F9" w:rsidRDefault="00E271F9" w:rsidP="00E271F9">
      <w:pPr>
        <w:tabs>
          <w:tab w:val="left" w:pos="9356"/>
        </w:tabs>
        <w:adjustRightInd w:val="0"/>
        <w:ind w:left="1080" w:right="373" w:hanging="87"/>
        <w:jc w:val="both"/>
        <w:rPr>
          <w:sz w:val="24"/>
          <w:szCs w:val="24"/>
        </w:rPr>
      </w:pPr>
      <w:r w:rsidRPr="00B779BC">
        <w:rPr>
          <w:sz w:val="24"/>
          <w:szCs w:val="24"/>
        </w:rPr>
        <w:t xml:space="preserve">En el procedimiento se garantizará la protección del afectado y de todos los involucrados. El derecho de todas las partes a ser oídas, la fundamentación de las decisiones y la posibilidad de impugnarlas. Al momento de investigar un posible incumplimiento al reglamento, el colegio cautelará para los estudiantes: </w:t>
      </w: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r>
        <w:rPr>
          <w:sz w:val="24"/>
          <w:szCs w:val="24"/>
        </w:rPr>
        <w:t>171</w:t>
      </w:r>
    </w:p>
    <w:p w:rsidR="00E271F9" w:rsidRPr="00B779BC" w:rsidRDefault="00E271F9" w:rsidP="00E271F9">
      <w:pPr>
        <w:tabs>
          <w:tab w:val="left" w:pos="9356"/>
        </w:tabs>
        <w:adjustRightInd w:val="0"/>
        <w:ind w:left="1080" w:right="373" w:hanging="87"/>
        <w:jc w:val="both"/>
        <w:rPr>
          <w:sz w:val="24"/>
          <w:szCs w:val="24"/>
        </w:rPr>
      </w:pPr>
    </w:p>
    <w:p w:rsidR="00E271F9" w:rsidRDefault="00E271F9" w:rsidP="00E271F9">
      <w:pPr>
        <w:tabs>
          <w:tab w:val="left" w:pos="9356"/>
        </w:tabs>
        <w:adjustRightInd w:val="0"/>
        <w:ind w:left="1080" w:right="373" w:hanging="87"/>
        <w:jc w:val="both"/>
        <w:rPr>
          <w:b/>
          <w:sz w:val="24"/>
          <w:szCs w:val="24"/>
        </w:rPr>
      </w:pPr>
      <w:r w:rsidRPr="00EA6AF6">
        <w:rPr>
          <w:b/>
          <w:sz w:val="24"/>
          <w:szCs w:val="24"/>
        </w:rPr>
        <w:lastRenderedPageBreak/>
        <w:t xml:space="preserve">ETAPAS DEL DEBIDO PROCESO: </w:t>
      </w:r>
    </w:p>
    <w:p w:rsidR="00E271F9" w:rsidRPr="00EA6AF6" w:rsidRDefault="00E271F9" w:rsidP="00E271F9">
      <w:pPr>
        <w:tabs>
          <w:tab w:val="left" w:pos="9356"/>
        </w:tabs>
        <w:adjustRightInd w:val="0"/>
        <w:ind w:left="1080" w:right="373" w:hanging="87"/>
        <w:jc w:val="both"/>
        <w:rPr>
          <w:b/>
          <w:sz w:val="24"/>
          <w:szCs w:val="24"/>
        </w:rPr>
      </w:pP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1. Ante una falta leve del niño, se procederá en una instancia reflexiva, a cargo de un adulto, a reforzar el comportamiento esperado. En caso de ser necesario, se acuerda en conjunto con el alumno, una medida reparatoria atingente a la falta.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2. Ante una</w:t>
      </w:r>
      <w:r>
        <w:rPr>
          <w:sz w:val="24"/>
          <w:szCs w:val="24"/>
        </w:rPr>
        <w:t xml:space="preserve"> falta grave del niño, La Educadora</w:t>
      </w:r>
      <w:r w:rsidRPr="00B779BC">
        <w:rPr>
          <w:sz w:val="24"/>
          <w:szCs w:val="24"/>
        </w:rPr>
        <w:t xml:space="preserve"> deberá intervenir conversando con el alumno/a para generar una reflexión de lo sucedido y reparar la falta.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3. Si la persona que observa l</w:t>
      </w:r>
      <w:r>
        <w:rPr>
          <w:sz w:val="24"/>
          <w:szCs w:val="24"/>
        </w:rPr>
        <w:t>a falta grave no es la Educadora</w:t>
      </w:r>
      <w:r w:rsidRPr="00B779BC">
        <w:rPr>
          <w:sz w:val="24"/>
          <w:szCs w:val="24"/>
        </w:rPr>
        <w:t xml:space="preserve"> debe informarle a la brevedad a esta, para que deje registro escrito de lo sucedido en el libro de clases. </w:t>
      </w:r>
    </w:p>
    <w:p w:rsidR="00E271F9" w:rsidRPr="00B779BC" w:rsidRDefault="00E271F9" w:rsidP="00E271F9">
      <w:pPr>
        <w:tabs>
          <w:tab w:val="left" w:pos="9356"/>
        </w:tabs>
        <w:adjustRightInd w:val="0"/>
        <w:spacing w:after="18"/>
        <w:ind w:left="1080" w:right="373" w:hanging="87"/>
        <w:jc w:val="both"/>
        <w:rPr>
          <w:sz w:val="24"/>
          <w:szCs w:val="24"/>
        </w:rPr>
      </w:pPr>
      <w:r>
        <w:rPr>
          <w:sz w:val="24"/>
          <w:szCs w:val="24"/>
        </w:rPr>
        <w:t>4. Educadora</w:t>
      </w:r>
      <w:r w:rsidRPr="00B779BC">
        <w:rPr>
          <w:sz w:val="24"/>
          <w:szCs w:val="24"/>
        </w:rPr>
        <w:t xml:space="preserve"> debe citar al apoderado para que tome conocimiento del suceso y para que firme el registro de observación. En esta entrevista se realizan acuerdos, medidas formativas, derivaciones externas, plazos y estrategias para trabajar colaborativamente en pro del desarrollo integral del niño y de una sana convivencia escolar.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5. En casos de repetición de faltas graves, se citará al apoderado a tomar conocimiento de la/s falta/s y se sugerirá la derivación a especialistas en caso de requerirse. La Educadora realizará la derivación al</w:t>
      </w:r>
      <w:r>
        <w:rPr>
          <w:sz w:val="24"/>
          <w:szCs w:val="24"/>
        </w:rPr>
        <w:t xml:space="preserve"> ECE</w:t>
      </w:r>
      <w:r w:rsidRPr="00B779BC">
        <w:rPr>
          <w:sz w:val="24"/>
          <w:szCs w:val="24"/>
        </w:rPr>
        <w:t>, quien determ</w:t>
      </w:r>
      <w:r>
        <w:rPr>
          <w:sz w:val="24"/>
          <w:szCs w:val="24"/>
        </w:rPr>
        <w:t>inará</w:t>
      </w:r>
      <w:r w:rsidRPr="00B779BC">
        <w:rPr>
          <w:sz w:val="24"/>
          <w:szCs w:val="24"/>
        </w:rPr>
        <w:t xml:space="preserve">, si corresponde la derivación a especialistas externos. (Psicoterapia, psiquiatra, neurólogo, OPD, etc.) </w:t>
      </w:r>
    </w:p>
    <w:p w:rsidR="00E271F9" w:rsidRDefault="00E271F9" w:rsidP="00E271F9">
      <w:pPr>
        <w:tabs>
          <w:tab w:val="left" w:pos="9356"/>
        </w:tabs>
        <w:adjustRightInd w:val="0"/>
        <w:ind w:left="1080" w:right="373" w:hanging="87"/>
        <w:jc w:val="both"/>
        <w:rPr>
          <w:sz w:val="24"/>
          <w:szCs w:val="24"/>
        </w:rPr>
      </w:pPr>
      <w:r w:rsidRPr="00B779BC">
        <w:rPr>
          <w:sz w:val="24"/>
          <w:szCs w:val="24"/>
        </w:rPr>
        <w:t xml:space="preserve">6. En caso de no cumplirse los acuerdos, tomados en la entrevista y de continuar el alumno manifestando faltas graves, se derivará el caso a Dirección del establecimiento, quien trabajará con los apoderados para lograr el cumplimiento de los acuerdos pactados previamente y lograr una favorable adaptación del alumno. </w:t>
      </w:r>
    </w:p>
    <w:p w:rsidR="00E271F9"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sz w:val="24"/>
          <w:szCs w:val="24"/>
        </w:rPr>
      </w:pPr>
    </w:p>
    <w:p w:rsidR="00E271F9" w:rsidRPr="00EA6AF6" w:rsidRDefault="00E271F9" w:rsidP="00E271F9">
      <w:pPr>
        <w:tabs>
          <w:tab w:val="left" w:pos="9356"/>
        </w:tabs>
        <w:adjustRightInd w:val="0"/>
        <w:ind w:left="1080" w:right="373" w:hanging="87"/>
        <w:jc w:val="both"/>
        <w:rPr>
          <w:b/>
          <w:sz w:val="24"/>
          <w:szCs w:val="24"/>
        </w:rPr>
      </w:pPr>
      <w:r w:rsidRPr="00EA6AF6">
        <w:rPr>
          <w:b/>
          <w:sz w:val="24"/>
          <w:szCs w:val="24"/>
        </w:rPr>
        <w:t xml:space="preserve">EL ESTABLECIMIENTO tiene presente que: </w:t>
      </w: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 xml:space="preserve">1. Todo procedimiento en su aplicación debe ser claro y justo, conociendo las diversas versiones sobre el o los hechos ocurridos. </w:t>
      </w:r>
    </w:p>
    <w:p w:rsidR="00E271F9" w:rsidRDefault="00E271F9" w:rsidP="00E271F9">
      <w:pPr>
        <w:tabs>
          <w:tab w:val="left" w:pos="9356"/>
        </w:tabs>
        <w:adjustRightInd w:val="0"/>
        <w:ind w:left="1080" w:right="373" w:hanging="87"/>
        <w:jc w:val="both"/>
        <w:rPr>
          <w:sz w:val="24"/>
          <w:szCs w:val="24"/>
        </w:rPr>
      </w:pPr>
      <w:r w:rsidRPr="00B779BC">
        <w:rPr>
          <w:sz w:val="24"/>
          <w:szCs w:val="24"/>
        </w:rPr>
        <w:t xml:space="preserve">2. Considerando la etapa de formación personal por la cual atraviesan los estudiantes, en las que podemos establecer en conjunto y a través del diálogo, su responsabilidad frente a faltas de carácter leve, se determinarán con la participación de la familia, las medidas formativas a aplicar. </w:t>
      </w:r>
    </w:p>
    <w:p w:rsidR="00E271F9"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sz w:val="24"/>
          <w:szCs w:val="24"/>
        </w:rPr>
      </w:pPr>
    </w:p>
    <w:p w:rsidR="00E271F9" w:rsidRDefault="00E271F9" w:rsidP="00E271F9">
      <w:pPr>
        <w:tabs>
          <w:tab w:val="left" w:pos="9356"/>
        </w:tabs>
        <w:adjustRightInd w:val="0"/>
        <w:ind w:left="1080" w:right="373" w:hanging="87"/>
        <w:jc w:val="both"/>
        <w:rPr>
          <w:b/>
          <w:bCs/>
          <w:sz w:val="24"/>
          <w:szCs w:val="24"/>
        </w:rPr>
      </w:pPr>
      <w:r w:rsidRPr="00B779BC">
        <w:rPr>
          <w:b/>
          <w:bCs/>
          <w:sz w:val="24"/>
          <w:szCs w:val="24"/>
        </w:rPr>
        <w:t xml:space="preserve">C- DE LAS FALTAS Y SUS MEDIDAS REPARATORIAS Y FORMATIVAS </w:t>
      </w:r>
    </w:p>
    <w:p w:rsidR="00E271F9" w:rsidRDefault="00E271F9" w:rsidP="00E271F9">
      <w:pPr>
        <w:tabs>
          <w:tab w:val="left" w:pos="9356"/>
        </w:tabs>
        <w:adjustRightInd w:val="0"/>
        <w:ind w:left="1080" w:right="373" w:hanging="87"/>
        <w:jc w:val="both"/>
        <w:rPr>
          <w:b/>
          <w:bCs/>
          <w:sz w:val="24"/>
          <w:szCs w:val="24"/>
        </w:rPr>
      </w:pPr>
    </w:p>
    <w:p w:rsidR="00E271F9" w:rsidRPr="00B779BC" w:rsidRDefault="00E271F9" w:rsidP="00E271F9">
      <w:pPr>
        <w:tabs>
          <w:tab w:val="left" w:pos="9356"/>
        </w:tabs>
        <w:adjustRightInd w:val="0"/>
        <w:ind w:left="1080" w:right="373" w:hanging="87"/>
        <w:jc w:val="both"/>
        <w:rPr>
          <w:sz w:val="24"/>
          <w:szCs w:val="24"/>
        </w:rPr>
      </w:pPr>
      <w:r w:rsidRPr="00B779BC">
        <w:rPr>
          <w:b/>
          <w:bCs/>
          <w:sz w:val="24"/>
          <w:szCs w:val="24"/>
        </w:rPr>
        <w:t xml:space="preserve">1- PROCEDIMIENTO DE FALTAS </w:t>
      </w: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 xml:space="preserve">Constituyen el soporte ético en el tratamiento justo de la norma. Se presentan como las formas adecuadas de proceder. </w:t>
      </w:r>
    </w:p>
    <w:p w:rsidR="00E271F9" w:rsidRDefault="00E271F9" w:rsidP="00E271F9">
      <w:pPr>
        <w:tabs>
          <w:tab w:val="left" w:pos="9356"/>
        </w:tabs>
        <w:adjustRightInd w:val="0"/>
        <w:ind w:left="1080" w:right="373" w:hanging="87"/>
        <w:jc w:val="both"/>
        <w:rPr>
          <w:sz w:val="24"/>
          <w:szCs w:val="24"/>
        </w:rPr>
      </w:pPr>
      <w:r w:rsidRPr="00B779BC">
        <w:rPr>
          <w:sz w:val="24"/>
          <w:szCs w:val="24"/>
        </w:rPr>
        <w:t xml:space="preserve">En Educación Parvularia y como se ha descrito anteriormente, las faltas a la sana convivencia de los alumnos, no suponen intencionalidad de dañar a una tercera persona, por lo que es relevante la formación a través del diálogo respetuoso entre los involucrados en una situación conflictiva. </w:t>
      </w: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r>
        <w:rPr>
          <w:sz w:val="24"/>
          <w:szCs w:val="24"/>
        </w:rPr>
        <w:t>172</w:t>
      </w: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sz w:val="24"/>
          <w:szCs w:val="24"/>
        </w:rPr>
      </w:pPr>
      <w:r w:rsidRPr="00B779BC">
        <w:rPr>
          <w:b/>
          <w:bCs/>
          <w:sz w:val="24"/>
          <w:szCs w:val="24"/>
        </w:rPr>
        <w:lastRenderedPageBreak/>
        <w:t xml:space="preserve">2-PROPORCIONALIDAD </w:t>
      </w:r>
    </w:p>
    <w:p w:rsidR="00E271F9" w:rsidRDefault="00E271F9" w:rsidP="00E271F9">
      <w:pPr>
        <w:tabs>
          <w:tab w:val="left" w:pos="9356"/>
        </w:tabs>
        <w:adjustRightInd w:val="0"/>
        <w:ind w:left="1080" w:right="373" w:hanging="87"/>
        <w:jc w:val="both"/>
        <w:rPr>
          <w:sz w:val="24"/>
          <w:szCs w:val="24"/>
        </w:rPr>
      </w:pPr>
      <w:r w:rsidRPr="00B779BC">
        <w:rPr>
          <w:sz w:val="24"/>
          <w:szCs w:val="24"/>
        </w:rPr>
        <w:t xml:space="preserve">Toda infracción a la norma del presente Reglamento Interno de Disciplina y Convivencia Escolar, puede ser abordada mediante el uso de medidas de apoyo pedagógico y psicosocial, entendiendo que en esta etapa del desarrollo estamos en proceso de formar a nuestros alumnos. Estas medidas formativas son proporcionales a la falta cometida por nuestros alumnos y en los casos de faltas graves, se acordarán medidas en conjunto con las familias. </w:t>
      </w: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sz w:val="24"/>
          <w:szCs w:val="24"/>
        </w:rPr>
      </w:pPr>
      <w:r w:rsidRPr="00B779BC">
        <w:rPr>
          <w:b/>
          <w:bCs/>
          <w:sz w:val="24"/>
          <w:szCs w:val="24"/>
        </w:rPr>
        <w:t xml:space="preserve">3- MEDIDAS DE APOYO PEDAGÓGICO Y PSICOSOCIAL: </w:t>
      </w:r>
    </w:p>
    <w:p w:rsidR="00E271F9" w:rsidRPr="00B779BC" w:rsidRDefault="00E271F9" w:rsidP="00E271F9">
      <w:pPr>
        <w:tabs>
          <w:tab w:val="left" w:pos="9356"/>
        </w:tabs>
        <w:adjustRightInd w:val="0"/>
        <w:ind w:left="1080" w:right="373" w:hanging="87"/>
        <w:jc w:val="both"/>
        <w:rPr>
          <w:sz w:val="24"/>
          <w:szCs w:val="24"/>
        </w:rPr>
      </w:pPr>
      <w:r w:rsidRPr="00B779BC">
        <w:rPr>
          <w:sz w:val="24"/>
          <w:szCs w:val="24"/>
        </w:rPr>
        <w:t xml:space="preserve">Las medidas deben permitir que los(as) estudiantes tomen conciencia de las consecuencias de sus actos de manera voluntaria, para que aprendan a responsabilizarse de ellos y desarrollen compromisos genuinos de reparación del daño.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 </w:t>
      </w:r>
      <w:r w:rsidRPr="00B779BC">
        <w:rPr>
          <w:b/>
          <w:bCs/>
          <w:sz w:val="24"/>
          <w:szCs w:val="24"/>
        </w:rPr>
        <w:t xml:space="preserve">Diálogo personal: </w:t>
      </w:r>
      <w:r w:rsidRPr="00B779BC">
        <w:rPr>
          <w:sz w:val="24"/>
          <w:szCs w:val="24"/>
        </w:rPr>
        <w:t xml:space="preserve">Conversación con el estudiante involucrado, con el fin de ayudarlo a reflexionar de sus actos y de sus consecuencias, entre otras.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 </w:t>
      </w:r>
      <w:r w:rsidRPr="00B779BC">
        <w:rPr>
          <w:b/>
          <w:bCs/>
          <w:sz w:val="24"/>
          <w:szCs w:val="24"/>
        </w:rPr>
        <w:t xml:space="preserve">Diálogo grupal: </w:t>
      </w:r>
      <w:r w:rsidRPr="00B779BC">
        <w:rPr>
          <w:sz w:val="24"/>
          <w:szCs w:val="24"/>
        </w:rPr>
        <w:t xml:space="preserve">Conversación de carácter reflexivo en caso que haya dos o más personas involucradas en una o más faltas, entre otras.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 </w:t>
      </w:r>
      <w:r w:rsidRPr="00B779BC">
        <w:rPr>
          <w:b/>
          <w:bCs/>
          <w:sz w:val="24"/>
          <w:szCs w:val="24"/>
        </w:rPr>
        <w:t xml:space="preserve">Citación al apoderado: </w:t>
      </w:r>
      <w:r w:rsidRPr="00B779BC">
        <w:rPr>
          <w:sz w:val="24"/>
          <w:szCs w:val="24"/>
        </w:rPr>
        <w:t xml:space="preserve">Conversación con el apoderado, para darle a conocer la falta cometida por el estudiante, con el fin de prevenir futuras conductas similares y para tomar decisiones que ayuden en la formación del mismo, entre otras.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 </w:t>
      </w:r>
      <w:r w:rsidRPr="00B779BC">
        <w:rPr>
          <w:b/>
          <w:bCs/>
          <w:sz w:val="24"/>
          <w:szCs w:val="24"/>
        </w:rPr>
        <w:t xml:space="preserve">Reparación del daño causado: </w:t>
      </w:r>
      <w:r w:rsidRPr="00B779BC">
        <w:rPr>
          <w:sz w:val="24"/>
          <w:szCs w:val="24"/>
        </w:rPr>
        <w:t xml:space="preserve">Pedir disculpas al afectado, conversar, llegar a acuerdos, devolver lo dañado, asociadas a las técnicas de resolución de conflictos, entre otras.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 </w:t>
      </w:r>
      <w:r w:rsidRPr="00B779BC">
        <w:rPr>
          <w:b/>
          <w:bCs/>
          <w:sz w:val="24"/>
          <w:szCs w:val="24"/>
        </w:rPr>
        <w:t xml:space="preserve">Retiro de la sala de clases: </w:t>
      </w:r>
      <w:r w:rsidRPr="00B779BC">
        <w:rPr>
          <w:sz w:val="24"/>
          <w:szCs w:val="24"/>
        </w:rPr>
        <w:t xml:space="preserve">En caso de que un alumno tenga una conducta que pueda dañar a sus compañeros o profesoras, este podrá ser acompañado por un adulto a un lugar donde se permita el resguardo de su integridad y de quienes lo rodean. </w:t>
      </w:r>
    </w:p>
    <w:p w:rsidR="00E271F9" w:rsidRPr="00B779BC" w:rsidRDefault="00E271F9" w:rsidP="00E271F9">
      <w:pPr>
        <w:tabs>
          <w:tab w:val="left" w:pos="9356"/>
        </w:tabs>
        <w:adjustRightInd w:val="0"/>
        <w:spacing w:after="18"/>
        <w:ind w:left="1080" w:right="373" w:hanging="87"/>
        <w:jc w:val="both"/>
        <w:rPr>
          <w:sz w:val="24"/>
          <w:szCs w:val="24"/>
        </w:rPr>
      </w:pPr>
      <w:r>
        <w:rPr>
          <w:sz w:val="24"/>
          <w:szCs w:val="24"/>
        </w:rPr>
        <w:t xml:space="preserve"> </w:t>
      </w:r>
      <w:r w:rsidRPr="00B779BC">
        <w:rPr>
          <w:b/>
          <w:bCs/>
          <w:sz w:val="24"/>
          <w:szCs w:val="24"/>
        </w:rPr>
        <w:t xml:space="preserve">Rebaja de la jornada escolar: </w:t>
      </w:r>
      <w:r w:rsidRPr="00B779BC">
        <w:rPr>
          <w:sz w:val="24"/>
          <w:szCs w:val="24"/>
        </w:rPr>
        <w:t xml:space="preserve">Esto se determinará en concordancia con los apoderados siempre y cuando el alumno presente dificultades de adaptación a la jornada regular para favorecer en forma paulatina su adaptación a la jornada completa. </w:t>
      </w: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 </w:t>
      </w:r>
      <w:r>
        <w:rPr>
          <w:b/>
          <w:bCs/>
          <w:sz w:val="24"/>
          <w:szCs w:val="24"/>
        </w:rPr>
        <w:t>Reflexión domiciliaria por el día</w:t>
      </w:r>
      <w:r w:rsidRPr="00B779BC">
        <w:rPr>
          <w:b/>
          <w:bCs/>
          <w:sz w:val="24"/>
          <w:szCs w:val="24"/>
        </w:rPr>
        <w:t xml:space="preserve">: </w:t>
      </w:r>
      <w:r w:rsidRPr="00B779BC">
        <w:rPr>
          <w:sz w:val="24"/>
          <w:szCs w:val="24"/>
        </w:rPr>
        <w:t xml:space="preserve">Como una medida de carácter formativo, y en acuerdo con los apoderados se adoptará esta medida que busca hacer reflexionar al estudiante de alguna falta grave cometida. </w:t>
      </w:r>
    </w:p>
    <w:p w:rsidR="00E271F9" w:rsidRDefault="00E271F9" w:rsidP="00E271F9">
      <w:pPr>
        <w:tabs>
          <w:tab w:val="left" w:pos="9356"/>
        </w:tabs>
        <w:adjustRightInd w:val="0"/>
        <w:ind w:left="1080" w:right="373" w:hanging="87"/>
        <w:jc w:val="both"/>
        <w:rPr>
          <w:sz w:val="24"/>
          <w:szCs w:val="24"/>
        </w:rPr>
      </w:pPr>
      <w:r w:rsidRPr="00B779BC">
        <w:rPr>
          <w:sz w:val="24"/>
          <w:szCs w:val="24"/>
        </w:rPr>
        <w:t xml:space="preserve"> </w:t>
      </w:r>
      <w:r w:rsidRPr="00B779BC">
        <w:rPr>
          <w:b/>
          <w:bCs/>
          <w:sz w:val="24"/>
          <w:szCs w:val="24"/>
        </w:rPr>
        <w:t xml:space="preserve">Entrevistas de apoyo al rol parental: </w:t>
      </w:r>
      <w:r w:rsidRPr="00B779BC">
        <w:rPr>
          <w:sz w:val="24"/>
          <w:szCs w:val="24"/>
        </w:rPr>
        <w:t xml:space="preserve">Tiene por objetivo </w:t>
      </w:r>
      <w:proofErr w:type="spellStart"/>
      <w:r w:rsidRPr="00B779BC">
        <w:rPr>
          <w:sz w:val="24"/>
          <w:szCs w:val="24"/>
        </w:rPr>
        <w:t>psicoeducar</w:t>
      </w:r>
      <w:proofErr w:type="spellEnd"/>
      <w:r w:rsidRPr="00B779BC">
        <w:rPr>
          <w:sz w:val="24"/>
          <w:szCs w:val="24"/>
        </w:rPr>
        <w:t xml:space="preserve"> respecto a una adecuada crianza (vínculos afectivos, normas y límites, prevención de vulneración, etc.) Estas podrán</w:t>
      </w:r>
      <w:r>
        <w:rPr>
          <w:sz w:val="24"/>
          <w:szCs w:val="24"/>
        </w:rPr>
        <w:t xml:space="preserve"> ser impartidas por el EE</w:t>
      </w:r>
      <w:r w:rsidRPr="00B779BC">
        <w:rPr>
          <w:sz w:val="24"/>
          <w:szCs w:val="24"/>
        </w:rPr>
        <w:t>, Psicólo</w:t>
      </w:r>
      <w:r>
        <w:rPr>
          <w:sz w:val="24"/>
          <w:szCs w:val="24"/>
        </w:rPr>
        <w:t xml:space="preserve">go/a o especialistas externos. </w:t>
      </w: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spacing w:after="18"/>
        <w:ind w:left="1080" w:right="373" w:hanging="87"/>
        <w:jc w:val="both"/>
        <w:rPr>
          <w:sz w:val="24"/>
          <w:szCs w:val="24"/>
        </w:rPr>
      </w:pPr>
      <w:r w:rsidRPr="00B779BC">
        <w:rPr>
          <w:sz w:val="24"/>
          <w:szCs w:val="24"/>
        </w:rPr>
        <w:t xml:space="preserve"> </w:t>
      </w:r>
      <w:r w:rsidRPr="00B779BC">
        <w:rPr>
          <w:b/>
          <w:bCs/>
          <w:sz w:val="24"/>
          <w:szCs w:val="24"/>
        </w:rPr>
        <w:t>Intervenciones en aula desarrollados por psicóloga</w:t>
      </w:r>
      <w:r>
        <w:rPr>
          <w:b/>
          <w:bCs/>
          <w:sz w:val="24"/>
          <w:szCs w:val="24"/>
        </w:rPr>
        <w:t xml:space="preserve"> u orientadora</w:t>
      </w:r>
      <w:r w:rsidRPr="00B779BC">
        <w:rPr>
          <w:b/>
          <w:bCs/>
          <w:sz w:val="24"/>
          <w:szCs w:val="24"/>
        </w:rPr>
        <w:t xml:space="preserve"> del ciclo, dependiendo de las necesidades del curso que sean expresadas por la Profesora Jefe o Coordinadora. </w:t>
      </w:r>
    </w:p>
    <w:p w:rsidR="00E271F9" w:rsidRDefault="00E271F9" w:rsidP="00E271F9">
      <w:pPr>
        <w:tabs>
          <w:tab w:val="left" w:pos="9356"/>
        </w:tabs>
        <w:adjustRightInd w:val="0"/>
        <w:spacing w:after="18"/>
        <w:ind w:left="1080" w:right="373" w:hanging="87"/>
        <w:jc w:val="both"/>
        <w:rPr>
          <w:sz w:val="24"/>
          <w:szCs w:val="24"/>
        </w:rPr>
      </w:pPr>
      <w:r w:rsidRPr="00B779BC">
        <w:rPr>
          <w:sz w:val="24"/>
          <w:szCs w:val="24"/>
        </w:rPr>
        <w:t xml:space="preserve"> </w:t>
      </w:r>
      <w:r w:rsidRPr="00B779BC">
        <w:rPr>
          <w:b/>
          <w:bCs/>
          <w:sz w:val="24"/>
          <w:szCs w:val="24"/>
        </w:rPr>
        <w:t xml:space="preserve">Trabajo reflexivo: </w:t>
      </w:r>
      <w:r w:rsidRPr="00B779BC">
        <w:rPr>
          <w:sz w:val="24"/>
          <w:szCs w:val="24"/>
        </w:rPr>
        <w:t xml:space="preserve">Este trabajo puede ser realizado en el mismo colegio o puede ser dado para el hogar, presentándose al día siguiente o cuando se estipule. </w:t>
      </w:r>
    </w:p>
    <w:p w:rsidR="00E271F9" w:rsidRDefault="00E271F9" w:rsidP="00E271F9">
      <w:pPr>
        <w:tabs>
          <w:tab w:val="left" w:pos="9356"/>
        </w:tabs>
        <w:adjustRightInd w:val="0"/>
        <w:spacing w:after="18"/>
        <w:ind w:left="1080" w:right="373" w:hanging="87"/>
        <w:jc w:val="both"/>
        <w:rPr>
          <w:sz w:val="24"/>
          <w:szCs w:val="24"/>
        </w:rPr>
      </w:pPr>
    </w:p>
    <w:p w:rsidR="00DE705D" w:rsidRDefault="00DE705D" w:rsidP="00E271F9">
      <w:pPr>
        <w:tabs>
          <w:tab w:val="left" w:pos="9356"/>
        </w:tabs>
        <w:adjustRightInd w:val="0"/>
        <w:spacing w:after="18"/>
        <w:ind w:left="1080" w:right="373" w:hanging="87"/>
        <w:jc w:val="both"/>
        <w:rPr>
          <w:sz w:val="24"/>
          <w:szCs w:val="24"/>
        </w:rPr>
      </w:pPr>
    </w:p>
    <w:p w:rsidR="00DE705D" w:rsidRDefault="00DE705D" w:rsidP="00E271F9">
      <w:pPr>
        <w:tabs>
          <w:tab w:val="left" w:pos="9356"/>
        </w:tabs>
        <w:adjustRightInd w:val="0"/>
        <w:spacing w:after="18"/>
        <w:ind w:left="1080" w:right="373" w:hanging="87"/>
        <w:jc w:val="both"/>
        <w:rPr>
          <w:sz w:val="24"/>
          <w:szCs w:val="24"/>
        </w:rPr>
      </w:pPr>
    </w:p>
    <w:p w:rsidR="00DE705D" w:rsidRDefault="00DE705D" w:rsidP="00E271F9">
      <w:pPr>
        <w:tabs>
          <w:tab w:val="left" w:pos="9356"/>
        </w:tabs>
        <w:adjustRightInd w:val="0"/>
        <w:spacing w:after="18"/>
        <w:ind w:left="1080" w:right="373" w:hanging="87"/>
        <w:jc w:val="both"/>
        <w:rPr>
          <w:sz w:val="24"/>
          <w:szCs w:val="24"/>
        </w:rPr>
      </w:pPr>
    </w:p>
    <w:p w:rsidR="00DE705D" w:rsidRDefault="00DE705D" w:rsidP="00E271F9">
      <w:pPr>
        <w:tabs>
          <w:tab w:val="left" w:pos="9356"/>
        </w:tabs>
        <w:adjustRightInd w:val="0"/>
        <w:spacing w:after="18"/>
        <w:ind w:left="1080" w:right="373" w:hanging="87"/>
        <w:jc w:val="both"/>
        <w:rPr>
          <w:sz w:val="24"/>
          <w:szCs w:val="24"/>
        </w:rPr>
      </w:pPr>
    </w:p>
    <w:p w:rsidR="00DE705D" w:rsidRDefault="00DE705D" w:rsidP="00E271F9">
      <w:pPr>
        <w:tabs>
          <w:tab w:val="left" w:pos="9356"/>
        </w:tabs>
        <w:adjustRightInd w:val="0"/>
        <w:spacing w:after="18"/>
        <w:ind w:left="1080" w:right="373" w:hanging="87"/>
        <w:jc w:val="both"/>
        <w:rPr>
          <w:sz w:val="24"/>
          <w:szCs w:val="24"/>
        </w:rPr>
      </w:pPr>
    </w:p>
    <w:p w:rsidR="00DE705D" w:rsidRDefault="00DE705D" w:rsidP="00E271F9">
      <w:pPr>
        <w:tabs>
          <w:tab w:val="left" w:pos="9356"/>
        </w:tabs>
        <w:adjustRightInd w:val="0"/>
        <w:spacing w:after="18"/>
        <w:ind w:left="1080" w:right="373" w:hanging="87"/>
        <w:jc w:val="both"/>
        <w:rPr>
          <w:sz w:val="24"/>
          <w:szCs w:val="24"/>
        </w:rPr>
      </w:pPr>
    </w:p>
    <w:p w:rsidR="00DE705D" w:rsidRPr="00B779BC" w:rsidRDefault="00DE705D" w:rsidP="00E271F9">
      <w:pPr>
        <w:tabs>
          <w:tab w:val="left" w:pos="9356"/>
        </w:tabs>
        <w:adjustRightInd w:val="0"/>
        <w:spacing w:after="18"/>
        <w:ind w:left="1080" w:right="373" w:hanging="87"/>
        <w:jc w:val="both"/>
        <w:rPr>
          <w:sz w:val="24"/>
          <w:szCs w:val="24"/>
        </w:rPr>
      </w:pPr>
      <w:r>
        <w:rPr>
          <w:sz w:val="24"/>
          <w:szCs w:val="24"/>
        </w:rPr>
        <w:t>173</w:t>
      </w:r>
    </w:p>
    <w:p w:rsidR="00E271F9" w:rsidRPr="00861454" w:rsidRDefault="00E271F9" w:rsidP="00E271F9">
      <w:pPr>
        <w:tabs>
          <w:tab w:val="left" w:pos="9356"/>
        </w:tabs>
        <w:adjustRightInd w:val="0"/>
        <w:ind w:left="1080" w:right="373" w:hanging="87"/>
        <w:jc w:val="both"/>
        <w:rPr>
          <w:b/>
          <w:sz w:val="24"/>
          <w:szCs w:val="24"/>
        </w:rPr>
      </w:pPr>
      <w:r w:rsidRPr="00861454">
        <w:rPr>
          <w:b/>
          <w:sz w:val="24"/>
          <w:szCs w:val="24"/>
        </w:rPr>
        <w:lastRenderedPageBreak/>
        <w:t xml:space="preserve"> Otros servicios y/o actividades que determine el establecimiento educacional. </w:t>
      </w:r>
    </w:p>
    <w:p w:rsidR="00E271F9" w:rsidRPr="00B779BC" w:rsidRDefault="00E271F9" w:rsidP="00E271F9">
      <w:pPr>
        <w:tabs>
          <w:tab w:val="left" w:pos="9356"/>
        </w:tabs>
        <w:adjustRightInd w:val="0"/>
        <w:ind w:left="1080" w:right="373" w:hanging="87"/>
        <w:jc w:val="both"/>
        <w:rPr>
          <w:sz w:val="24"/>
          <w:szCs w:val="24"/>
        </w:rPr>
      </w:pPr>
    </w:p>
    <w:p w:rsidR="00E271F9" w:rsidRDefault="00E271F9" w:rsidP="00E271F9">
      <w:pPr>
        <w:tabs>
          <w:tab w:val="left" w:pos="9356"/>
        </w:tabs>
        <w:adjustRightInd w:val="0"/>
        <w:ind w:left="1080" w:right="373" w:hanging="87"/>
        <w:jc w:val="both"/>
        <w:rPr>
          <w:sz w:val="24"/>
          <w:szCs w:val="24"/>
        </w:rPr>
      </w:pPr>
      <w:r w:rsidRPr="00B779BC">
        <w:rPr>
          <w:sz w:val="24"/>
          <w:szCs w:val="24"/>
        </w:rPr>
        <w:t xml:space="preserve">Estas medidas requieren de una supervisión seria, estricta y eficiente de parte del encargado de convivencia escolar y/o quien sea designado, para que cumpla con el objetivo. Además, las acciones reparatorias deben ser voluntarias, cuya primera instancia es el reconocimiento de haber provocado un daño. La acción de reparación debe estar relacionada y ser proporcional a la falta. Ejemplo: restituir un bien o pedir disculpas. </w:t>
      </w:r>
    </w:p>
    <w:p w:rsidR="00E271F9" w:rsidRPr="00B779BC" w:rsidRDefault="00E271F9" w:rsidP="00E271F9">
      <w:pPr>
        <w:tabs>
          <w:tab w:val="left" w:pos="9356"/>
        </w:tabs>
        <w:adjustRightInd w:val="0"/>
        <w:ind w:left="1080" w:right="373" w:hanging="87"/>
        <w:jc w:val="both"/>
        <w:rPr>
          <w:sz w:val="24"/>
          <w:szCs w:val="24"/>
        </w:rPr>
      </w:pPr>
    </w:p>
    <w:p w:rsidR="00E271F9" w:rsidRDefault="00E271F9" w:rsidP="00E271F9">
      <w:pPr>
        <w:tabs>
          <w:tab w:val="left" w:pos="9356"/>
        </w:tabs>
        <w:adjustRightInd w:val="0"/>
        <w:ind w:left="1080" w:right="373" w:hanging="87"/>
        <w:jc w:val="both"/>
        <w:rPr>
          <w:b/>
          <w:bCs/>
          <w:sz w:val="24"/>
          <w:szCs w:val="24"/>
        </w:rPr>
      </w:pPr>
      <w:r w:rsidRPr="00B779BC">
        <w:rPr>
          <w:b/>
          <w:bCs/>
          <w:sz w:val="24"/>
          <w:szCs w:val="24"/>
        </w:rPr>
        <w:t xml:space="preserve">4- TÉCNICAS PARA AFRONTAR LOS CONFLICTOS: </w:t>
      </w: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sz w:val="24"/>
          <w:szCs w:val="24"/>
        </w:rPr>
      </w:pPr>
      <w:r w:rsidRPr="00B779BC">
        <w:rPr>
          <w:b/>
          <w:bCs/>
          <w:sz w:val="24"/>
          <w:szCs w:val="24"/>
        </w:rPr>
        <w:t xml:space="preserve">a) LA NEGOCIACIÓN: </w:t>
      </w:r>
      <w:r w:rsidRPr="00B779BC">
        <w:rPr>
          <w:sz w:val="24"/>
          <w:szCs w:val="24"/>
        </w:rPr>
        <w:t xml:space="preserve">Se realiza entre las partes involucradas, sin intervención de terceros, los cuales buscan una solución conveniente para ambos. </w:t>
      </w:r>
    </w:p>
    <w:p w:rsidR="00E271F9" w:rsidRPr="00B779BC" w:rsidRDefault="00E271F9" w:rsidP="00E271F9">
      <w:pPr>
        <w:tabs>
          <w:tab w:val="left" w:pos="9356"/>
        </w:tabs>
        <w:adjustRightInd w:val="0"/>
        <w:ind w:left="1080" w:right="373" w:hanging="87"/>
        <w:jc w:val="both"/>
        <w:rPr>
          <w:sz w:val="24"/>
          <w:szCs w:val="24"/>
        </w:rPr>
      </w:pPr>
      <w:r w:rsidRPr="00B779BC">
        <w:rPr>
          <w:b/>
          <w:bCs/>
          <w:sz w:val="24"/>
          <w:szCs w:val="24"/>
        </w:rPr>
        <w:t xml:space="preserve">b) EL ARBITRAJE: </w:t>
      </w:r>
      <w:r w:rsidRPr="00B779BC">
        <w:rPr>
          <w:sz w:val="24"/>
          <w:szCs w:val="24"/>
        </w:rPr>
        <w:t xml:space="preserve">Es un procedimiento que está guiado por un adulto que proporciona garantías de legitimidad ante la comunidad educativa, con atribuciones para buscar una solución formativa para todos los involucrados, sobre la base del diálogo y de una reflexión crítica de la experiencia vivida. </w:t>
      </w:r>
    </w:p>
    <w:p w:rsidR="00E271F9" w:rsidRDefault="00E271F9" w:rsidP="00E271F9">
      <w:pPr>
        <w:tabs>
          <w:tab w:val="left" w:pos="9356"/>
        </w:tabs>
        <w:adjustRightInd w:val="0"/>
        <w:ind w:left="1080" w:right="373" w:hanging="87"/>
        <w:jc w:val="both"/>
        <w:rPr>
          <w:sz w:val="24"/>
          <w:szCs w:val="24"/>
        </w:rPr>
      </w:pPr>
      <w:r w:rsidRPr="00B779BC">
        <w:rPr>
          <w:b/>
          <w:bCs/>
          <w:sz w:val="24"/>
          <w:szCs w:val="24"/>
        </w:rPr>
        <w:t xml:space="preserve">c) LA MEDIACIÓN: </w:t>
      </w:r>
      <w:r w:rsidRPr="00B779BC">
        <w:rPr>
          <w:sz w:val="24"/>
          <w:szCs w:val="24"/>
        </w:rPr>
        <w:t xml:space="preserve">Es un procedimiento en el que una persona o grupo de personas, ajenas al conflicto, ayuda a los involucrados a llegar a un acuerdo y/o resolución del problema, sin establecer sanciones ni culpables, sino buscando el acuerdo para restablecer la relación y la reparación cuando sea necesario. </w:t>
      </w:r>
    </w:p>
    <w:p w:rsidR="00E271F9" w:rsidRPr="00B779BC" w:rsidRDefault="00E271F9" w:rsidP="00E271F9">
      <w:pPr>
        <w:tabs>
          <w:tab w:val="left" w:pos="9356"/>
        </w:tabs>
        <w:adjustRightInd w:val="0"/>
        <w:ind w:left="1080" w:right="373" w:hanging="87"/>
        <w:jc w:val="both"/>
        <w:rPr>
          <w:sz w:val="24"/>
          <w:szCs w:val="24"/>
        </w:rPr>
      </w:pPr>
    </w:p>
    <w:p w:rsidR="00E271F9" w:rsidRDefault="00E271F9" w:rsidP="00E271F9">
      <w:pPr>
        <w:tabs>
          <w:tab w:val="left" w:pos="9356"/>
        </w:tabs>
        <w:adjustRightInd w:val="0"/>
        <w:ind w:left="1080" w:right="373" w:hanging="87"/>
        <w:jc w:val="both"/>
        <w:rPr>
          <w:b/>
          <w:bCs/>
          <w:sz w:val="24"/>
          <w:szCs w:val="24"/>
        </w:rPr>
      </w:pPr>
      <w:r w:rsidRPr="00B779BC">
        <w:rPr>
          <w:b/>
          <w:bCs/>
          <w:sz w:val="24"/>
          <w:szCs w:val="24"/>
        </w:rPr>
        <w:t xml:space="preserve">D-Faltas y Abordaje Disciplinario </w:t>
      </w:r>
    </w:p>
    <w:p w:rsidR="00E271F9" w:rsidRPr="00B779BC" w:rsidRDefault="00E271F9" w:rsidP="00E271F9">
      <w:pPr>
        <w:tabs>
          <w:tab w:val="left" w:pos="9356"/>
        </w:tabs>
        <w:adjustRightInd w:val="0"/>
        <w:ind w:left="1080" w:right="373" w:hanging="87"/>
        <w:jc w:val="both"/>
        <w:rPr>
          <w:sz w:val="24"/>
          <w:szCs w:val="24"/>
        </w:rPr>
      </w:pPr>
    </w:p>
    <w:p w:rsidR="00E271F9" w:rsidRPr="00B779BC" w:rsidRDefault="00E271F9" w:rsidP="00E271F9">
      <w:pPr>
        <w:tabs>
          <w:tab w:val="left" w:pos="9356"/>
        </w:tabs>
        <w:adjustRightInd w:val="0"/>
        <w:ind w:left="1080" w:right="373" w:hanging="87"/>
        <w:jc w:val="both"/>
        <w:rPr>
          <w:b/>
          <w:bCs/>
          <w:sz w:val="24"/>
          <w:szCs w:val="24"/>
        </w:rPr>
      </w:pPr>
      <w:r w:rsidRPr="00B779BC">
        <w:rPr>
          <w:sz w:val="24"/>
          <w:szCs w:val="24"/>
        </w:rPr>
        <w:t xml:space="preserve">De acuerdo a su gravedad o reiteración de las faltas, estas se clasificarán en </w:t>
      </w:r>
      <w:r w:rsidRPr="00B779BC">
        <w:rPr>
          <w:b/>
          <w:bCs/>
          <w:sz w:val="24"/>
          <w:szCs w:val="24"/>
        </w:rPr>
        <w:t>FALTAS LEVES y FALTAS GRAVES:</w:t>
      </w:r>
    </w:p>
    <w:p w:rsidR="00E271F9" w:rsidRPr="00B779BC" w:rsidRDefault="00E271F9" w:rsidP="00E271F9">
      <w:pPr>
        <w:tabs>
          <w:tab w:val="left" w:pos="9356"/>
        </w:tabs>
        <w:adjustRightInd w:val="0"/>
        <w:ind w:left="1080" w:right="373" w:hanging="87"/>
        <w:jc w:val="both"/>
        <w:rPr>
          <w:b/>
          <w:bCs/>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295"/>
        <w:gridCol w:w="132"/>
        <w:gridCol w:w="7"/>
        <w:gridCol w:w="159"/>
      </w:tblGrid>
      <w:tr w:rsidR="00E271F9" w:rsidRPr="00B779BC" w:rsidTr="00E271F9">
        <w:trPr>
          <w:gridAfter w:val="3"/>
          <w:wAfter w:w="298" w:type="dxa"/>
          <w:trHeight w:val="110"/>
        </w:trPr>
        <w:tc>
          <w:tcPr>
            <w:tcW w:w="8295" w:type="dxa"/>
          </w:tcPr>
          <w:p w:rsidR="00E271F9" w:rsidRPr="00B779BC" w:rsidRDefault="00E271F9" w:rsidP="00E271F9">
            <w:pPr>
              <w:tabs>
                <w:tab w:val="left" w:pos="9356"/>
              </w:tabs>
              <w:adjustRightInd w:val="0"/>
              <w:ind w:left="1080" w:right="373" w:hanging="87"/>
              <w:jc w:val="both"/>
              <w:rPr>
                <w:color w:val="000000"/>
                <w:sz w:val="24"/>
                <w:szCs w:val="24"/>
              </w:rPr>
            </w:pPr>
            <w:r w:rsidRPr="00B779BC">
              <w:rPr>
                <w:b/>
                <w:bCs/>
                <w:color w:val="000000"/>
                <w:sz w:val="24"/>
                <w:szCs w:val="24"/>
              </w:rPr>
              <w:t xml:space="preserve">FALTAS LEVES </w:t>
            </w:r>
          </w:p>
        </w:tc>
      </w:tr>
      <w:tr w:rsidR="00E271F9" w:rsidRPr="00B779BC" w:rsidTr="00E271F9">
        <w:trPr>
          <w:gridAfter w:val="3"/>
          <w:wAfter w:w="298" w:type="dxa"/>
          <w:trHeight w:val="376"/>
        </w:trPr>
        <w:tc>
          <w:tcPr>
            <w:tcW w:w="8295" w:type="dxa"/>
          </w:tcPr>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Actitudes y comportamientos que alteren el normal desarrollo del proceso de enseñanza aprendizaje, que no involucran daño físico o psíquico a otros integrantes de la comunidad educativa. </w:t>
            </w:r>
            <w:r w:rsidRPr="00B779BC">
              <w:rPr>
                <w:b/>
                <w:bCs/>
                <w:color w:val="000000"/>
                <w:sz w:val="24"/>
                <w:szCs w:val="24"/>
              </w:rPr>
              <w:t>Se consideran faltas leves, entre otras, las siguientes</w:t>
            </w:r>
            <w:r w:rsidRPr="00B779BC">
              <w:rPr>
                <w:color w:val="000000"/>
                <w:sz w:val="24"/>
                <w:szCs w:val="24"/>
              </w:rPr>
              <w:t xml:space="preserve">: </w:t>
            </w:r>
          </w:p>
        </w:tc>
      </w:tr>
      <w:tr w:rsidR="00E271F9" w:rsidRPr="00B779BC" w:rsidTr="00E271F9">
        <w:trPr>
          <w:gridAfter w:val="2"/>
          <w:wAfter w:w="166" w:type="dxa"/>
          <w:trHeight w:val="780"/>
        </w:trPr>
        <w:tc>
          <w:tcPr>
            <w:tcW w:w="8427" w:type="dxa"/>
            <w:gridSpan w:val="2"/>
          </w:tcPr>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1. Llegar atrasado al colegio y/o a clases.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 xml:space="preserve">2. No presentar las tareas en el plazo acordado. </w:t>
            </w:r>
          </w:p>
          <w:p w:rsidR="00E271F9" w:rsidRPr="00B779BC"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3. Traer elementos al colegio que no hayan sido solicitados (juguetes, disposit</w:t>
            </w:r>
            <w:r>
              <w:rPr>
                <w:color w:val="000000"/>
                <w:sz w:val="24"/>
                <w:szCs w:val="24"/>
              </w:rPr>
              <w:t>ivos electrónicos, etc.) El EE</w:t>
            </w:r>
            <w:r w:rsidRPr="00B779BC">
              <w:rPr>
                <w:color w:val="000000"/>
                <w:sz w:val="24"/>
                <w:szCs w:val="24"/>
              </w:rPr>
              <w:t xml:space="preserve"> no se responsabiliza de sus posibles pérdidas o robos. </w:t>
            </w:r>
          </w:p>
          <w:p w:rsidR="00E271F9" w:rsidRDefault="00E271F9" w:rsidP="00E271F9">
            <w:pPr>
              <w:tabs>
                <w:tab w:val="left" w:pos="9356"/>
              </w:tabs>
              <w:adjustRightInd w:val="0"/>
              <w:ind w:left="1080" w:right="373" w:hanging="87"/>
              <w:jc w:val="both"/>
              <w:rPr>
                <w:color w:val="000000"/>
                <w:sz w:val="24"/>
                <w:szCs w:val="24"/>
              </w:rPr>
            </w:pPr>
            <w:r w:rsidRPr="00B779BC">
              <w:rPr>
                <w:color w:val="000000"/>
                <w:sz w:val="24"/>
                <w:szCs w:val="24"/>
              </w:rPr>
              <w:t>4. Presentarse sin el uniforme completo, ya sea a clases u otras activ</w:t>
            </w:r>
            <w:r>
              <w:rPr>
                <w:color w:val="000000"/>
                <w:sz w:val="24"/>
                <w:szCs w:val="24"/>
              </w:rPr>
              <w:t>idades en representación del EE</w:t>
            </w:r>
            <w:r w:rsidRPr="00B779BC">
              <w:rPr>
                <w:color w:val="000000"/>
                <w:sz w:val="24"/>
                <w:szCs w:val="24"/>
              </w:rPr>
              <w:t xml:space="preserve">. </w:t>
            </w: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r>
              <w:rPr>
                <w:color w:val="000000"/>
                <w:sz w:val="24"/>
                <w:szCs w:val="24"/>
              </w:rPr>
              <w:t>174</w:t>
            </w:r>
          </w:p>
          <w:p w:rsidR="00DE705D" w:rsidRDefault="00DE705D" w:rsidP="00E271F9">
            <w:pPr>
              <w:tabs>
                <w:tab w:val="left" w:pos="9356"/>
              </w:tabs>
              <w:adjustRightInd w:val="0"/>
              <w:ind w:left="1080" w:right="373" w:hanging="87"/>
              <w:jc w:val="both"/>
              <w:rPr>
                <w:color w:val="000000"/>
                <w:sz w:val="24"/>
                <w:szCs w:val="24"/>
              </w:rPr>
            </w:pPr>
          </w:p>
          <w:p w:rsidR="00DE705D" w:rsidRPr="00B779BC" w:rsidRDefault="00DE705D" w:rsidP="00E271F9">
            <w:pPr>
              <w:tabs>
                <w:tab w:val="left" w:pos="9356"/>
              </w:tabs>
              <w:adjustRightInd w:val="0"/>
              <w:ind w:left="1080" w:right="373" w:hanging="87"/>
              <w:jc w:val="both"/>
              <w:rPr>
                <w:color w:val="000000"/>
                <w:sz w:val="24"/>
                <w:szCs w:val="24"/>
              </w:rPr>
            </w:pPr>
          </w:p>
        </w:tc>
      </w:tr>
      <w:tr w:rsidR="00E271F9" w:rsidRPr="00CC744C" w:rsidTr="00DE705D">
        <w:trPr>
          <w:gridAfter w:val="2"/>
          <w:wAfter w:w="166" w:type="dxa"/>
          <w:trHeight w:val="3756"/>
        </w:trPr>
        <w:tc>
          <w:tcPr>
            <w:tcW w:w="8427" w:type="dxa"/>
            <w:gridSpan w:val="2"/>
          </w:tcPr>
          <w:p w:rsidR="00E271F9" w:rsidRPr="00CC744C" w:rsidRDefault="00E271F9" w:rsidP="00E271F9">
            <w:pPr>
              <w:tabs>
                <w:tab w:val="left" w:pos="9356"/>
              </w:tabs>
              <w:adjustRightInd w:val="0"/>
              <w:ind w:left="1080" w:right="373" w:hanging="87"/>
              <w:jc w:val="both"/>
              <w:rPr>
                <w:color w:val="000000"/>
                <w:sz w:val="24"/>
                <w:szCs w:val="24"/>
              </w:rPr>
            </w:pPr>
            <w:r w:rsidRPr="00CC744C">
              <w:rPr>
                <w:color w:val="000000"/>
                <w:sz w:val="24"/>
                <w:szCs w:val="24"/>
              </w:rPr>
              <w:lastRenderedPageBreak/>
              <w:t xml:space="preserve">5. Solicitar autorización para salir de la sala de clases, sobrepasándose excesivamente en el tiempo acordado y/o no volviendo a la sala de clases. </w:t>
            </w:r>
          </w:p>
          <w:p w:rsidR="00E271F9" w:rsidRPr="00CC744C" w:rsidRDefault="00E271F9" w:rsidP="00E271F9">
            <w:pPr>
              <w:tabs>
                <w:tab w:val="left" w:pos="9356"/>
              </w:tabs>
              <w:adjustRightInd w:val="0"/>
              <w:ind w:left="1080" w:right="373" w:hanging="87"/>
              <w:jc w:val="both"/>
              <w:rPr>
                <w:color w:val="000000"/>
                <w:sz w:val="24"/>
                <w:szCs w:val="24"/>
              </w:rPr>
            </w:pPr>
            <w:r w:rsidRPr="00CC744C">
              <w:rPr>
                <w:color w:val="000000"/>
                <w:sz w:val="24"/>
                <w:szCs w:val="24"/>
              </w:rPr>
              <w:t xml:space="preserve">6. Botar basura al piso, ya sea en la sala o en otras dependencias. </w:t>
            </w:r>
          </w:p>
          <w:p w:rsidR="00E271F9" w:rsidRPr="00CC744C" w:rsidRDefault="00E271F9" w:rsidP="00E271F9">
            <w:pPr>
              <w:tabs>
                <w:tab w:val="left" w:pos="9356"/>
              </w:tabs>
              <w:adjustRightInd w:val="0"/>
              <w:ind w:left="1080" w:right="373" w:hanging="87"/>
              <w:jc w:val="both"/>
              <w:rPr>
                <w:color w:val="000000"/>
                <w:sz w:val="24"/>
                <w:szCs w:val="24"/>
              </w:rPr>
            </w:pPr>
            <w:r w:rsidRPr="00CC744C">
              <w:rPr>
                <w:color w:val="000000"/>
                <w:sz w:val="24"/>
                <w:szCs w:val="24"/>
              </w:rPr>
              <w:t xml:space="preserve">7. Consumir alimentos en clases. </w:t>
            </w:r>
          </w:p>
          <w:p w:rsidR="00E271F9" w:rsidRPr="00CC744C" w:rsidRDefault="00E271F9" w:rsidP="00E271F9">
            <w:pPr>
              <w:tabs>
                <w:tab w:val="left" w:pos="9356"/>
              </w:tabs>
              <w:adjustRightInd w:val="0"/>
              <w:ind w:left="1080" w:right="373" w:hanging="87"/>
              <w:jc w:val="both"/>
              <w:rPr>
                <w:color w:val="000000"/>
                <w:sz w:val="24"/>
                <w:szCs w:val="24"/>
              </w:rPr>
            </w:pPr>
            <w:r w:rsidRPr="00CC744C">
              <w:rPr>
                <w:color w:val="000000"/>
                <w:sz w:val="24"/>
                <w:szCs w:val="24"/>
              </w:rPr>
              <w:t xml:space="preserve">8. No portar su agenda escolar. </w:t>
            </w:r>
          </w:p>
          <w:p w:rsidR="00E271F9" w:rsidRPr="00CC744C" w:rsidRDefault="00E271F9" w:rsidP="00E271F9">
            <w:pPr>
              <w:tabs>
                <w:tab w:val="left" w:pos="9356"/>
              </w:tabs>
              <w:adjustRightInd w:val="0"/>
              <w:ind w:left="1080" w:right="373" w:hanging="87"/>
              <w:jc w:val="both"/>
              <w:rPr>
                <w:color w:val="000000"/>
                <w:sz w:val="24"/>
                <w:szCs w:val="24"/>
              </w:rPr>
            </w:pPr>
            <w:r w:rsidRPr="00CC744C">
              <w:rPr>
                <w:color w:val="000000"/>
                <w:sz w:val="24"/>
                <w:szCs w:val="24"/>
              </w:rPr>
              <w:t xml:space="preserve">9. Presentarse sin comunicaciones y/o citaciones firmadas por apoderado(a), ya sea en la agenda u otro medio de aviso. </w:t>
            </w:r>
          </w:p>
          <w:p w:rsidR="00E271F9" w:rsidRPr="00CC744C" w:rsidRDefault="00E271F9" w:rsidP="00E271F9">
            <w:pPr>
              <w:tabs>
                <w:tab w:val="left" w:pos="9356"/>
              </w:tabs>
              <w:adjustRightInd w:val="0"/>
              <w:ind w:left="1080" w:right="373" w:hanging="87"/>
              <w:jc w:val="both"/>
              <w:rPr>
                <w:color w:val="000000"/>
                <w:sz w:val="24"/>
                <w:szCs w:val="24"/>
              </w:rPr>
            </w:pPr>
            <w:r w:rsidRPr="00CC744C">
              <w:rPr>
                <w:color w:val="000000"/>
                <w:sz w:val="24"/>
                <w:szCs w:val="24"/>
              </w:rPr>
              <w:t xml:space="preserve">10. Inasistencia reiterada no justificada. </w:t>
            </w:r>
          </w:p>
          <w:p w:rsidR="00E271F9" w:rsidRPr="00CC744C" w:rsidRDefault="00E271F9" w:rsidP="00E271F9">
            <w:pPr>
              <w:tabs>
                <w:tab w:val="left" w:pos="9356"/>
              </w:tabs>
              <w:adjustRightInd w:val="0"/>
              <w:ind w:left="1080" w:right="373" w:hanging="87"/>
              <w:jc w:val="both"/>
              <w:rPr>
                <w:color w:val="000000"/>
                <w:sz w:val="24"/>
                <w:szCs w:val="24"/>
              </w:rPr>
            </w:pPr>
            <w:r w:rsidRPr="00CC744C">
              <w:rPr>
                <w:color w:val="000000"/>
                <w:sz w:val="24"/>
                <w:szCs w:val="24"/>
              </w:rPr>
              <w:t xml:space="preserve">11. Realizar otra actividad que no sea la programada por el docente y/o persona a cargo del curso. </w:t>
            </w:r>
          </w:p>
          <w:p w:rsidR="00E271F9" w:rsidRPr="00CC744C" w:rsidRDefault="00E271F9" w:rsidP="00E271F9">
            <w:pPr>
              <w:tabs>
                <w:tab w:val="left" w:pos="9356"/>
              </w:tabs>
              <w:adjustRightInd w:val="0"/>
              <w:ind w:left="1080" w:right="373" w:hanging="87"/>
              <w:jc w:val="both"/>
              <w:rPr>
                <w:color w:val="000000"/>
                <w:sz w:val="24"/>
                <w:szCs w:val="24"/>
              </w:rPr>
            </w:pPr>
            <w:r w:rsidRPr="00CC744C">
              <w:rPr>
                <w:color w:val="000000"/>
                <w:sz w:val="24"/>
                <w:szCs w:val="24"/>
              </w:rPr>
              <w:t xml:space="preserve">12. Interrumpir reiteradamente el proceso de enseñanza aprendizaje. </w:t>
            </w:r>
          </w:p>
          <w:p w:rsidR="00E271F9" w:rsidRPr="00CC744C" w:rsidRDefault="00E271F9" w:rsidP="00E271F9">
            <w:pPr>
              <w:tabs>
                <w:tab w:val="left" w:pos="9356"/>
              </w:tabs>
              <w:adjustRightInd w:val="0"/>
              <w:ind w:left="1080" w:right="373" w:hanging="87"/>
              <w:jc w:val="both"/>
              <w:rPr>
                <w:color w:val="000000"/>
                <w:sz w:val="24"/>
                <w:szCs w:val="24"/>
              </w:rPr>
            </w:pPr>
            <w:r w:rsidRPr="00CC744C">
              <w:rPr>
                <w:color w:val="000000"/>
                <w:sz w:val="24"/>
                <w:szCs w:val="24"/>
              </w:rPr>
              <w:t>13. Ensuciar, rayar o deteriorar las depend</w:t>
            </w:r>
            <w:r>
              <w:rPr>
                <w:color w:val="000000"/>
                <w:sz w:val="24"/>
                <w:szCs w:val="24"/>
              </w:rPr>
              <w:t>encias del EE</w:t>
            </w:r>
            <w:r w:rsidRPr="00CC744C">
              <w:rPr>
                <w:color w:val="000000"/>
                <w:sz w:val="24"/>
                <w:szCs w:val="24"/>
              </w:rPr>
              <w:t xml:space="preserve">. </w:t>
            </w:r>
          </w:p>
          <w:p w:rsidR="00E271F9" w:rsidRPr="00CC744C" w:rsidRDefault="00E271F9" w:rsidP="00E271F9">
            <w:pPr>
              <w:tabs>
                <w:tab w:val="left" w:pos="9356"/>
              </w:tabs>
              <w:adjustRightInd w:val="0"/>
              <w:ind w:left="1080" w:right="373" w:hanging="87"/>
              <w:jc w:val="both"/>
              <w:rPr>
                <w:color w:val="000000"/>
                <w:sz w:val="24"/>
                <w:szCs w:val="24"/>
              </w:rPr>
            </w:pPr>
            <w:r w:rsidRPr="00CC744C">
              <w:rPr>
                <w:color w:val="000000"/>
                <w:sz w:val="24"/>
                <w:szCs w:val="24"/>
              </w:rPr>
              <w:t xml:space="preserve">19. Jugar con agua dentro de las inmediaciones. </w:t>
            </w:r>
          </w:p>
          <w:p w:rsidR="00E271F9" w:rsidRPr="00CC744C" w:rsidRDefault="00E271F9" w:rsidP="00E271F9">
            <w:pPr>
              <w:tabs>
                <w:tab w:val="left" w:pos="9356"/>
              </w:tabs>
              <w:adjustRightInd w:val="0"/>
              <w:ind w:left="1080" w:right="373" w:hanging="87"/>
              <w:jc w:val="both"/>
              <w:rPr>
                <w:color w:val="000000"/>
                <w:sz w:val="24"/>
                <w:szCs w:val="24"/>
              </w:rPr>
            </w:pPr>
            <w:r w:rsidRPr="00CC744C">
              <w:rPr>
                <w:color w:val="000000"/>
                <w:sz w:val="24"/>
                <w:szCs w:val="24"/>
              </w:rPr>
              <w:t xml:space="preserve">20. Quedarse fuera de clases. </w:t>
            </w:r>
          </w:p>
          <w:p w:rsidR="00E271F9" w:rsidRPr="00CC744C" w:rsidRDefault="00E271F9" w:rsidP="00E271F9">
            <w:pPr>
              <w:tabs>
                <w:tab w:val="left" w:pos="9356"/>
              </w:tabs>
              <w:adjustRightInd w:val="0"/>
              <w:ind w:left="1080" w:right="373" w:hanging="87"/>
              <w:jc w:val="both"/>
              <w:rPr>
                <w:color w:val="000000"/>
                <w:sz w:val="24"/>
                <w:szCs w:val="24"/>
              </w:rPr>
            </w:pPr>
            <w:r w:rsidRPr="00CC744C">
              <w:rPr>
                <w:color w:val="000000"/>
                <w:sz w:val="24"/>
                <w:szCs w:val="24"/>
              </w:rPr>
              <w:t xml:space="preserve">21. Uso de lenguaje soez. </w:t>
            </w:r>
          </w:p>
          <w:p w:rsidR="00E271F9" w:rsidRPr="00CC744C" w:rsidRDefault="00E271F9" w:rsidP="00E271F9">
            <w:pPr>
              <w:tabs>
                <w:tab w:val="left" w:pos="9356"/>
              </w:tabs>
              <w:adjustRightInd w:val="0"/>
              <w:ind w:left="1080" w:right="373" w:hanging="87"/>
              <w:jc w:val="both"/>
              <w:rPr>
                <w:color w:val="000000"/>
                <w:sz w:val="24"/>
                <w:szCs w:val="24"/>
              </w:rPr>
            </w:pPr>
            <w:r w:rsidRPr="00CC744C">
              <w:rPr>
                <w:color w:val="000000"/>
                <w:sz w:val="24"/>
                <w:szCs w:val="24"/>
              </w:rPr>
              <w:t xml:space="preserve">22. Hacer mal uso de los alimentos. </w:t>
            </w:r>
          </w:p>
          <w:p w:rsidR="00E271F9" w:rsidRPr="00CC744C" w:rsidRDefault="00E271F9" w:rsidP="00E271F9">
            <w:pPr>
              <w:tabs>
                <w:tab w:val="left" w:pos="9356"/>
              </w:tabs>
              <w:adjustRightInd w:val="0"/>
              <w:ind w:left="1080" w:right="373" w:hanging="87"/>
              <w:jc w:val="both"/>
              <w:rPr>
                <w:color w:val="000000"/>
                <w:sz w:val="24"/>
                <w:szCs w:val="24"/>
              </w:rPr>
            </w:pPr>
            <w:r w:rsidRPr="00CC744C">
              <w:rPr>
                <w:color w:val="000000"/>
                <w:sz w:val="24"/>
                <w:szCs w:val="24"/>
              </w:rPr>
              <w:t xml:space="preserve">23. No obedecer a las órdenes impartidas por docentes y/o asistentes de educación. </w:t>
            </w:r>
          </w:p>
          <w:p w:rsidR="00E271F9" w:rsidRPr="00CC744C" w:rsidRDefault="00E271F9" w:rsidP="00E271F9">
            <w:pPr>
              <w:tabs>
                <w:tab w:val="left" w:pos="9356"/>
              </w:tabs>
              <w:adjustRightInd w:val="0"/>
              <w:ind w:left="1080" w:right="373" w:hanging="87"/>
              <w:jc w:val="both"/>
              <w:rPr>
                <w:color w:val="000000"/>
                <w:sz w:val="24"/>
                <w:szCs w:val="24"/>
              </w:rPr>
            </w:pPr>
            <w:r w:rsidRPr="00CC744C">
              <w:rPr>
                <w:color w:val="000000"/>
                <w:sz w:val="24"/>
                <w:szCs w:val="24"/>
              </w:rPr>
              <w:t xml:space="preserve">24. Todas aquellas acciones que transgredan los deberes del estudiante enunciados en el reglamento. </w:t>
            </w:r>
          </w:p>
          <w:p w:rsidR="00E271F9" w:rsidRPr="00CC744C" w:rsidRDefault="00E271F9" w:rsidP="00E271F9">
            <w:pPr>
              <w:tabs>
                <w:tab w:val="left" w:pos="9356"/>
              </w:tabs>
              <w:adjustRightInd w:val="0"/>
              <w:ind w:left="1080" w:right="373" w:hanging="87"/>
              <w:jc w:val="both"/>
              <w:rPr>
                <w:color w:val="000000"/>
                <w:sz w:val="24"/>
                <w:szCs w:val="24"/>
              </w:rPr>
            </w:pPr>
            <w:r w:rsidRPr="00CC744C">
              <w:rPr>
                <w:color w:val="000000"/>
                <w:sz w:val="24"/>
                <w:szCs w:val="24"/>
              </w:rPr>
              <w:t xml:space="preserve">25. Realizar juegos que pongan en riesgo o en peligro la integridad física personal o de otros miembros de la comunidad escolar. </w:t>
            </w:r>
          </w:p>
          <w:p w:rsidR="00E271F9" w:rsidRPr="00CC744C" w:rsidRDefault="00E271F9" w:rsidP="00E271F9">
            <w:pPr>
              <w:tabs>
                <w:tab w:val="left" w:pos="9356"/>
              </w:tabs>
              <w:adjustRightInd w:val="0"/>
              <w:ind w:left="1080" w:right="373" w:hanging="87"/>
              <w:jc w:val="both"/>
              <w:rPr>
                <w:color w:val="000000"/>
                <w:sz w:val="24"/>
                <w:szCs w:val="24"/>
              </w:rPr>
            </w:pPr>
            <w:r w:rsidRPr="00CC744C">
              <w:rPr>
                <w:color w:val="000000"/>
                <w:sz w:val="24"/>
                <w:szCs w:val="24"/>
              </w:rPr>
              <w:t>26. Comportamiento inadecuado en ac</w:t>
            </w:r>
            <w:r>
              <w:rPr>
                <w:color w:val="000000"/>
                <w:sz w:val="24"/>
                <w:szCs w:val="24"/>
              </w:rPr>
              <w:t>tos cívicos y/o</w:t>
            </w:r>
            <w:r w:rsidRPr="00CC744C">
              <w:rPr>
                <w:color w:val="000000"/>
                <w:sz w:val="24"/>
                <w:szCs w:val="24"/>
              </w:rPr>
              <w:t xml:space="preserve"> salidas pedagógicas, actividades extra prog</w:t>
            </w:r>
            <w:r>
              <w:rPr>
                <w:color w:val="000000"/>
                <w:sz w:val="24"/>
                <w:szCs w:val="24"/>
              </w:rPr>
              <w:t>ramáticas.</w:t>
            </w:r>
            <w:r w:rsidRPr="00CC744C">
              <w:rPr>
                <w:color w:val="000000"/>
                <w:sz w:val="24"/>
                <w:szCs w:val="24"/>
              </w:rPr>
              <w:t xml:space="preserve"> </w:t>
            </w:r>
          </w:p>
          <w:p w:rsidR="00E271F9" w:rsidRPr="00CC744C" w:rsidRDefault="00E271F9" w:rsidP="00E271F9">
            <w:pPr>
              <w:tabs>
                <w:tab w:val="left" w:pos="9356"/>
              </w:tabs>
              <w:adjustRightInd w:val="0"/>
              <w:ind w:left="1080" w:right="373" w:hanging="87"/>
              <w:jc w:val="both"/>
              <w:rPr>
                <w:color w:val="000000"/>
                <w:sz w:val="24"/>
                <w:szCs w:val="24"/>
              </w:rPr>
            </w:pPr>
            <w:r w:rsidRPr="00CC744C">
              <w:rPr>
                <w:color w:val="000000"/>
                <w:sz w:val="24"/>
                <w:szCs w:val="24"/>
              </w:rPr>
              <w:t xml:space="preserve">27. Sustracción de bienes materiales de otras personas o del Establecimiento </w:t>
            </w:r>
          </w:p>
          <w:p w:rsidR="00E271F9" w:rsidRPr="00CC744C" w:rsidRDefault="00E271F9" w:rsidP="00E271F9">
            <w:pPr>
              <w:tabs>
                <w:tab w:val="left" w:pos="9356"/>
              </w:tabs>
              <w:adjustRightInd w:val="0"/>
              <w:ind w:left="1080" w:right="373" w:hanging="87"/>
              <w:jc w:val="both"/>
              <w:rPr>
                <w:color w:val="000000"/>
                <w:sz w:val="24"/>
                <w:szCs w:val="24"/>
              </w:rPr>
            </w:pPr>
            <w:r w:rsidRPr="00CC744C">
              <w:rPr>
                <w:color w:val="000000"/>
                <w:sz w:val="24"/>
                <w:szCs w:val="24"/>
              </w:rPr>
              <w:t xml:space="preserve">28. Desvestirse y mostrar las partes íntimas. </w:t>
            </w:r>
          </w:p>
          <w:p w:rsidR="00E271F9" w:rsidRPr="00CC744C" w:rsidRDefault="00E271F9" w:rsidP="00E271F9">
            <w:pPr>
              <w:tabs>
                <w:tab w:val="left" w:pos="9356"/>
              </w:tabs>
              <w:adjustRightInd w:val="0"/>
              <w:ind w:left="1080" w:right="373" w:hanging="87"/>
              <w:jc w:val="both"/>
              <w:rPr>
                <w:color w:val="000000"/>
                <w:sz w:val="24"/>
                <w:szCs w:val="24"/>
              </w:rPr>
            </w:pPr>
            <w:r w:rsidRPr="00CC744C">
              <w:rPr>
                <w:color w:val="000000"/>
                <w:sz w:val="24"/>
                <w:szCs w:val="24"/>
              </w:rPr>
              <w:t xml:space="preserve">29. Discriminar a un integrante de la comunidad educativa, ya sea por su condición social, situación económica, religión, pensamiento político o filosófico, ascendencia étnica, nombre, nacionalidad, orientación sexual, discapacidad, defectos físicos o cualquier otra circunstancia. </w:t>
            </w:r>
          </w:p>
        </w:tc>
      </w:tr>
      <w:tr w:rsidR="00E271F9" w:rsidRPr="00CC744C" w:rsidTr="00E271F9">
        <w:trPr>
          <w:trHeight w:val="110"/>
        </w:trPr>
        <w:tc>
          <w:tcPr>
            <w:tcW w:w="8593" w:type="dxa"/>
            <w:gridSpan w:val="4"/>
          </w:tcPr>
          <w:p w:rsidR="00E271F9" w:rsidRPr="00CC744C" w:rsidRDefault="00E271F9" w:rsidP="00E271F9">
            <w:pPr>
              <w:tabs>
                <w:tab w:val="left" w:pos="9356"/>
              </w:tabs>
              <w:adjustRightInd w:val="0"/>
              <w:ind w:left="1080" w:right="373" w:hanging="87"/>
              <w:jc w:val="both"/>
              <w:rPr>
                <w:color w:val="000000"/>
                <w:sz w:val="24"/>
                <w:szCs w:val="24"/>
              </w:rPr>
            </w:pPr>
            <w:r w:rsidRPr="00CC744C">
              <w:rPr>
                <w:b/>
                <w:bCs/>
                <w:color w:val="000000"/>
                <w:sz w:val="24"/>
                <w:szCs w:val="24"/>
              </w:rPr>
              <w:t xml:space="preserve">FALTAS GRAVES </w:t>
            </w:r>
          </w:p>
        </w:tc>
      </w:tr>
      <w:tr w:rsidR="00E271F9" w:rsidRPr="00CC744C" w:rsidTr="00E271F9">
        <w:trPr>
          <w:trHeight w:val="380"/>
        </w:trPr>
        <w:tc>
          <w:tcPr>
            <w:tcW w:w="8593" w:type="dxa"/>
            <w:gridSpan w:val="4"/>
          </w:tcPr>
          <w:p w:rsidR="00E271F9" w:rsidRPr="00CC744C" w:rsidRDefault="00E271F9" w:rsidP="00E271F9">
            <w:pPr>
              <w:tabs>
                <w:tab w:val="left" w:pos="9356"/>
              </w:tabs>
              <w:adjustRightInd w:val="0"/>
              <w:ind w:left="1080" w:right="373" w:hanging="87"/>
              <w:jc w:val="both"/>
              <w:rPr>
                <w:color w:val="000000"/>
                <w:sz w:val="24"/>
                <w:szCs w:val="24"/>
              </w:rPr>
            </w:pPr>
            <w:r w:rsidRPr="00CC744C">
              <w:rPr>
                <w:color w:val="000000"/>
                <w:sz w:val="24"/>
                <w:szCs w:val="24"/>
              </w:rPr>
              <w:t xml:space="preserve">Actitudes y comportamientos que atenten contra la integridad psicológica, física de otro miembro de la comunidad educativa y del bien común, así como acciones deshonestas que afecten la convivencia. Se consideran faltas graves, entre otras, las siguientes: </w:t>
            </w:r>
          </w:p>
        </w:tc>
      </w:tr>
      <w:tr w:rsidR="00E271F9" w:rsidRPr="00CC744C" w:rsidTr="00E271F9">
        <w:trPr>
          <w:trHeight w:val="672"/>
        </w:trPr>
        <w:tc>
          <w:tcPr>
            <w:tcW w:w="8593" w:type="dxa"/>
            <w:gridSpan w:val="4"/>
          </w:tcPr>
          <w:p w:rsidR="00E271F9" w:rsidRPr="00CC744C" w:rsidRDefault="00E271F9" w:rsidP="00E271F9">
            <w:pPr>
              <w:tabs>
                <w:tab w:val="left" w:pos="9356"/>
              </w:tabs>
              <w:adjustRightInd w:val="0"/>
              <w:ind w:left="1080" w:right="373" w:hanging="87"/>
              <w:jc w:val="both"/>
              <w:rPr>
                <w:color w:val="000000"/>
                <w:sz w:val="24"/>
                <w:szCs w:val="24"/>
              </w:rPr>
            </w:pPr>
            <w:r w:rsidRPr="00CC744C">
              <w:rPr>
                <w:color w:val="000000"/>
                <w:sz w:val="24"/>
                <w:szCs w:val="24"/>
              </w:rPr>
              <w:t xml:space="preserve">1. Mentir en forma reiterada a algún miembro de la comunidad o a sus padres respecto de alguna </w:t>
            </w:r>
            <w:r>
              <w:rPr>
                <w:color w:val="000000"/>
                <w:sz w:val="24"/>
                <w:szCs w:val="24"/>
              </w:rPr>
              <w:t>situación ocurrida en el EE</w:t>
            </w:r>
            <w:r w:rsidRPr="00CC744C">
              <w:rPr>
                <w:color w:val="000000"/>
                <w:sz w:val="24"/>
                <w:szCs w:val="24"/>
              </w:rPr>
              <w:t xml:space="preserve">. </w:t>
            </w:r>
          </w:p>
          <w:p w:rsidR="00E271F9" w:rsidRPr="00CC744C" w:rsidRDefault="00E271F9" w:rsidP="00E271F9">
            <w:pPr>
              <w:tabs>
                <w:tab w:val="left" w:pos="9356"/>
              </w:tabs>
              <w:adjustRightInd w:val="0"/>
              <w:ind w:left="1080" w:right="373" w:hanging="87"/>
              <w:jc w:val="both"/>
              <w:rPr>
                <w:color w:val="000000"/>
                <w:sz w:val="24"/>
                <w:szCs w:val="24"/>
              </w:rPr>
            </w:pPr>
            <w:r w:rsidRPr="00CC744C">
              <w:rPr>
                <w:color w:val="000000"/>
                <w:sz w:val="24"/>
                <w:szCs w:val="24"/>
              </w:rPr>
              <w:t>2. Ca</w:t>
            </w:r>
            <w:r>
              <w:rPr>
                <w:color w:val="000000"/>
                <w:sz w:val="24"/>
                <w:szCs w:val="24"/>
              </w:rPr>
              <w:t>usar daño y destrucción de bienes del EE</w:t>
            </w:r>
            <w:r w:rsidRPr="00CC744C">
              <w:rPr>
                <w:color w:val="000000"/>
                <w:sz w:val="24"/>
                <w:szCs w:val="24"/>
              </w:rPr>
              <w:t xml:space="preserve"> o de sus compañeros (as). </w:t>
            </w:r>
          </w:p>
          <w:p w:rsidR="00E271F9" w:rsidRDefault="00E271F9" w:rsidP="00E271F9">
            <w:pPr>
              <w:tabs>
                <w:tab w:val="left" w:pos="9356"/>
              </w:tabs>
              <w:adjustRightInd w:val="0"/>
              <w:ind w:left="1080" w:right="373" w:hanging="87"/>
              <w:jc w:val="both"/>
              <w:rPr>
                <w:color w:val="000000"/>
                <w:sz w:val="24"/>
                <w:szCs w:val="24"/>
              </w:rPr>
            </w:pPr>
            <w:r w:rsidRPr="00CC744C">
              <w:rPr>
                <w:color w:val="000000"/>
                <w:sz w:val="24"/>
                <w:szCs w:val="24"/>
              </w:rPr>
              <w:t xml:space="preserve">3. Burlarse y agredir física o verbalmente a un compañero o adulto en forma reiterada. </w:t>
            </w:r>
          </w:p>
          <w:p w:rsidR="00DE705D" w:rsidRDefault="00DE705D" w:rsidP="00E271F9">
            <w:pPr>
              <w:tabs>
                <w:tab w:val="left" w:pos="9356"/>
              </w:tabs>
              <w:adjustRightInd w:val="0"/>
              <w:ind w:left="1080" w:right="373" w:hanging="87"/>
              <w:jc w:val="both"/>
              <w:rPr>
                <w:color w:val="000000"/>
                <w:sz w:val="24"/>
                <w:szCs w:val="24"/>
              </w:rPr>
            </w:pPr>
          </w:p>
          <w:p w:rsidR="00DE705D" w:rsidRPr="00CC744C" w:rsidRDefault="00DE705D" w:rsidP="00E271F9">
            <w:pPr>
              <w:tabs>
                <w:tab w:val="left" w:pos="9356"/>
              </w:tabs>
              <w:adjustRightInd w:val="0"/>
              <w:ind w:left="1080" w:right="373" w:hanging="87"/>
              <w:jc w:val="both"/>
              <w:rPr>
                <w:color w:val="000000"/>
                <w:sz w:val="24"/>
                <w:szCs w:val="24"/>
              </w:rPr>
            </w:pPr>
            <w:r>
              <w:rPr>
                <w:color w:val="000000"/>
                <w:sz w:val="24"/>
                <w:szCs w:val="24"/>
              </w:rPr>
              <w:t>175</w:t>
            </w:r>
          </w:p>
        </w:tc>
      </w:tr>
      <w:tr w:rsidR="00E271F9" w:rsidRPr="0071069D" w:rsidTr="00E271F9">
        <w:trPr>
          <w:gridAfter w:val="1"/>
          <w:wAfter w:w="159" w:type="dxa"/>
          <w:trHeight w:val="1053"/>
        </w:trPr>
        <w:tc>
          <w:tcPr>
            <w:tcW w:w="8434" w:type="dxa"/>
            <w:gridSpan w:val="3"/>
          </w:tcPr>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lastRenderedPageBreak/>
              <w:t xml:space="preserve">4. Desacato a las órdenes impartidas por docentes y/o asistentes de educación en forma reiterada, que afecte gravemente la convivencia escolar.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5. Actitud desafiante, irrespetuosa o despectiva hacia cualquier persona de la comunidad educativa.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6. Sustracción de bienes materiales de otras personas o del Establecimiento en forma reiterada.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Toda falta de carácter grave se comunicará al apoderado(a)</w:t>
            </w:r>
            <w:r w:rsidRPr="00B779BC">
              <w:rPr>
                <w:color w:val="000000"/>
                <w:sz w:val="24"/>
                <w:szCs w:val="24"/>
              </w:rPr>
              <w:t xml:space="preserve"> </w:t>
            </w:r>
            <w:r w:rsidRPr="0071069D">
              <w:rPr>
                <w:color w:val="000000"/>
                <w:sz w:val="24"/>
                <w:szCs w:val="24"/>
              </w:rPr>
              <w:t xml:space="preserve">y al alumno(a) y se trabajará en conjunto con el apoderado la medida formativa a aplicar. </w:t>
            </w:r>
          </w:p>
        </w:tc>
      </w:tr>
    </w:tbl>
    <w:p w:rsidR="00E271F9" w:rsidRDefault="00E271F9" w:rsidP="00E271F9">
      <w:pPr>
        <w:pStyle w:val="Default"/>
        <w:tabs>
          <w:tab w:val="left" w:pos="9356"/>
        </w:tabs>
        <w:ind w:left="1080" w:right="373" w:hanging="87"/>
        <w:jc w:val="both"/>
        <w:rPr>
          <w:rFonts w:ascii="Times New Roman" w:hAnsi="Times New Roman" w:cs="Times New Roman"/>
        </w:rPr>
      </w:pPr>
    </w:p>
    <w:p w:rsidR="00E271F9"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156"/>
      </w:tblGrid>
      <w:tr w:rsidR="00E271F9" w:rsidRPr="0071069D" w:rsidTr="00E271F9">
        <w:trPr>
          <w:trHeight w:val="242"/>
        </w:trPr>
        <w:tc>
          <w:tcPr>
            <w:tcW w:w="8156" w:type="dxa"/>
          </w:tcPr>
          <w:p w:rsidR="00E271F9" w:rsidRPr="0071069D" w:rsidRDefault="00E271F9" w:rsidP="00E271F9">
            <w:pPr>
              <w:tabs>
                <w:tab w:val="left" w:pos="9356"/>
              </w:tabs>
              <w:adjustRightInd w:val="0"/>
              <w:ind w:left="1080" w:right="373" w:hanging="87"/>
              <w:jc w:val="both"/>
              <w:rPr>
                <w:color w:val="000000"/>
                <w:sz w:val="24"/>
                <w:szCs w:val="24"/>
              </w:rPr>
            </w:pPr>
            <w:r w:rsidRPr="0071069D">
              <w:rPr>
                <w:b/>
                <w:bCs/>
                <w:color w:val="000000"/>
                <w:sz w:val="24"/>
                <w:szCs w:val="24"/>
              </w:rPr>
              <w:t xml:space="preserve">APLICACIÓN DE ALGUNA DE LAS MEDIDAS DE APOYO PEDAGÓGICO Y/O PSICOSOCIAL TIPIFICADAS ANTERIORMENTE: </w:t>
            </w:r>
          </w:p>
        </w:tc>
      </w:tr>
      <w:tr w:rsidR="00E271F9" w:rsidRPr="0071069D" w:rsidTr="00E271F9">
        <w:trPr>
          <w:trHeight w:val="1068"/>
        </w:trPr>
        <w:tc>
          <w:tcPr>
            <w:tcW w:w="8156" w:type="dxa"/>
          </w:tcPr>
          <w:p w:rsidR="00E271F9" w:rsidRDefault="00E271F9" w:rsidP="00E271F9">
            <w:pPr>
              <w:tabs>
                <w:tab w:val="left" w:pos="9356"/>
              </w:tabs>
              <w:adjustRightInd w:val="0"/>
              <w:ind w:left="1080" w:right="373" w:hanging="87"/>
              <w:jc w:val="both"/>
              <w:rPr>
                <w:b/>
                <w:bCs/>
                <w:color w:val="000000"/>
                <w:sz w:val="24"/>
                <w:szCs w:val="24"/>
              </w:rPr>
            </w:pPr>
          </w:p>
          <w:p w:rsidR="00E271F9" w:rsidRPr="0071069D" w:rsidRDefault="00E271F9" w:rsidP="00E271F9">
            <w:pPr>
              <w:tabs>
                <w:tab w:val="left" w:pos="9356"/>
              </w:tabs>
              <w:adjustRightInd w:val="0"/>
              <w:ind w:left="1080" w:right="373" w:hanging="87"/>
              <w:jc w:val="both"/>
              <w:rPr>
                <w:color w:val="000000"/>
                <w:sz w:val="24"/>
                <w:szCs w:val="24"/>
              </w:rPr>
            </w:pPr>
            <w:r w:rsidRPr="0071069D">
              <w:rPr>
                <w:b/>
                <w:bCs/>
                <w:color w:val="000000"/>
                <w:sz w:val="24"/>
                <w:szCs w:val="24"/>
              </w:rPr>
              <w:t xml:space="preserve">Medidas a aplicar </w:t>
            </w:r>
            <w:r w:rsidRPr="0071069D">
              <w:rPr>
                <w:color w:val="000000"/>
                <w:sz w:val="24"/>
                <w:szCs w:val="24"/>
              </w:rPr>
              <w:t xml:space="preserve">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Registro en el libro de clases del hecho ocurrido por parte de quien detecte la falta.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Activación de protocolos según falta cometida.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Citación del apoderado por profesora jefe, conv</w:t>
            </w:r>
            <w:r>
              <w:rPr>
                <w:color w:val="000000"/>
                <w:sz w:val="24"/>
                <w:szCs w:val="24"/>
              </w:rPr>
              <w:t>ivencia escolar y/o Inspectoría general</w:t>
            </w:r>
            <w:r w:rsidRPr="0071069D">
              <w:rPr>
                <w:color w:val="000000"/>
                <w:sz w:val="24"/>
                <w:szCs w:val="24"/>
              </w:rPr>
              <w:t xml:space="preserve">.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En aquellos casos que la situación lo amerite, derivación a especialistas.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Aplicación de medidas pedagógicas/formativas según falta cometida.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Sesión reflexiva con Psicóloga</w:t>
            </w:r>
            <w:r>
              <w:rPr>
                <w:color w:val="000000"/>
                <w:sz w:val="24"/>
                <w:szCs w:val="24"/>
              </w:rPr>
              <w:t xml:space="preserve"> u orientadora</w:t>
            </w:r>
            <w:r w:rsidRPr="0071069D">
              <w:rPr>
                <w:color w:val="000000"/>
                <w:sz w:val="24"/>
                <w:szCs w:val="24"/>
              </w:rPr>
              <w:t xml:space="preserve"> del ciclo. </w:t>
            </w:r>
          </w:p>
        </w:tc>
      </w:tr>
    </w:tbl>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71069D" w:rsidRDefault="00E271F9" w:rsidP="00E271F9">
      <w:pPr>
        <w:tabs>
          <w:tab w:val="left" w:pos="9356"/>
        </w:tabs>
        <w:adjustRightInd w:val="0"/>
        <w:ind w:left="1080" w:right="373" w:hanging="87"/>
        <w:jc w:val="both"/>
        <w:rPr>
          <w:color w:val="000000"/>
          <w:sz w:val="24"/>
          <w:szCs w:val="24"/>
        </w:rPr>
      </w:pPr>
      <w:r w:rsidRPr="0071069D">
        <w:rPr>
          <w:b/>
          <w:bCs/>
          <w:color w:val="000000"/>
          <w:sz w:val="24"/>
          <w:szCs w:val="24"/>
        </w:rPr>
        <w:t xml:space="preserve">VIII- PROCEDIMIENTO DE INVESTIGACIÓN FRENTE A UNA FALTA GRAVE </w:t>
      </w:r>
    </w:p>
    <w:p w:rsidR="00E271F9"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Los estudiantes que incurran en infracción a las disposiciones de este reglamento y resulten susceptibles a la aplicación de una medida formativa o de apoyo psicosocial tendrán el derecho de ser escuchados con el apoyo de un adulto mediador. Las faltas graves deberán ser acreditadas mediante una investigación, conforme a la normativa que a continuación se reglamenta. </w:t>
      </w: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r>
        <w:rPr>
          <w:color w:val="000000"/>
          <w:sz w:val="24"/>
          <w:szCs w:val="24"/>
        </w:rPr>
        <w:t>176</w:t>
      </w:r>
    </w:p>
    <w:p w:rsidR="00DE705D" w:rsidRPr="0071069D" w:rsidRDefault="00DE705D" w:rsidP="00E271F9">
      <w:pPr>
        <w:tabs>
          <w:tab w:val="left" w:pos="9356"/>
        </w:tabs>
        <w:adjustRightInd w:val="0"/>
        <w:ind w:left="1080" w:right="373" w:hanging="87"/>
        <w:jc w:val="both"/>
        <w:rPr>
          <w:color w:val="000000"/>
          <w:sz w:val="24"/>
          <w:szCs w:val="24"/>
        </w:rPr>
      </w:pPr>
    </w:p>
    <w:p w:rsidR="00E271F9" w:rsidRPr="0071069D" w:rsidRDefault="00E271F9" w:rsidP="00E271F9">
      <w:pPr>
        <w:tabs>
          <w:tab w:val="left" w:pos="9356"/>
        </w:tabs>
        <w:adjustRightInd w:val="0"/>
        <w:ind w:left="1080" w:right="373" w:hanging="87"/>
        <w:jc w:val="both"/>
        <w:rPr>
          <w:color w:val="000000"/>
          <w:sz w:val="24"/>
          <w:szCs w:val="24"/>
        </w:rPr>
      </w:pPr>
      <w:r w:rsidRPr="0071069D">
        <w:rPr>
          <w:b/>
          <w:bCs/>
          <w:color w:val="000000"/>
          <w:sz w:val="24"/>
          <w:szCs w:val="24"/>
        </w:rPr>
        <w:lastRenderedPageBreak/>
        <w:t xml:space="preserve">A- APLICACIÓN DEL PROCEDIMIENTO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Este procedimiento debe al menos considerar una entrevista de los involucrados siempre que sean estudia</w:t>
      </w:r>
      <w:r>
        <w:rPr>
          <w:color w:val="000000"/>
          <w:sz w:val="24"/>
          <w:szCs w:val="24"/>
        </w:rPr>
        <w:t>ntes matriculados(as) en el EE</w:t>
      </w:r>
      <w:r w:rsidRPr="0071069D">
        <w:rPr>
          <w:color w:val="000000"/>
          <w:sz w:val="24"/>
          <w:szCs w:val="24"/>
        </w:rPr>
        <w:t xml:space="preserve">, si no hay acuerdo en los hechos o si se considera pertinente, se debe investigar entrevistando a otros miembros de la comunidad que puedan entregar información.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Los padres serán informados cuando el colegio lo vea pertinente, entendiendo que en ocasiones es mejor investigar antes de informar sin el detalle adecuado. Los </w:t>
      </w:r>
      <w:r>
        <w:rPr>
          <w:color w:val="000000"/>
          <w:sz w:val="24"/>
          <w:szCs w:val="24"/>
        </w:rPr>
        <w:t>padres deberán acudir al EE</w:t>
      </w:r>
      <w:r w:rsidRPr="0071069D">
        <w:rPr>
          <w:color w:val="000000"/>
          <w:sz w:val="24"/>
          <w:szCs w:val="24"/>
        </w:rPr>
        <w:t xml:space="preserve"> para dejar constancia en registro de entrevista del alumno que queda en carpeta de dirección.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Luego de la investigación las medidas de carácter formativas serán resueltas conforme al procedimiento ante las faltas. Convivencia Escolar puede decidir plazos, omitir o flexibilizar algunas formalidades, o diligencias del procedimiento adecuándose a la realidad de los alumnos, a sus características personales, etc., adoptando medidas adecuadas a la edad y madurez de los estudiantes o a la gravedad de la situación. </w:t>
      </w:r>
    </w:p>
    <w:p w:rsidR="00E271F9" w:rsidRDefault="00E271F9" w:rsidP="00E271F9">
      <w:pPr>
        <w:tabs>
          <w:tab w:val="left" w:pos="9356"/>
        </w:tabs>
        <w:adjustRightInd w:val="0"/>
        <w:ind w:left="1080" w:right="373" w:hanging="87"/>
        <w:jc w:val="both"/>
        <w:rPr>
          <w:b/>
          <w:bCs/>
          <w:color w:val="000000"/>
          <w:sz w:val="24"/>
          <w:szCs w:val="24"/>
        </w:rPr>
      </w:pPr>
    </w:p>
    <w:p w:rsidR="00E271F9" w:rsidRDefault="00E271F9" w:rsidP="00E271F9">
      <w:pPr>
        <w:tabs>
          <w:tab w:val="left" w:pos="9356"/>
        </w:tabs>
        <w:adjustRightInd w:val="0"/>
        <w:ind w:left="1080" w:right="373" w:hanging="87"/>
        <w:jc w:val="both"/>
        <w:rPr>
          <w:b/>
          <w:bCs/>
          <w:color w:val="000000"/>
          <w:sz w:val="24"/>
          <w:szCs w:val="24"/>
        </w:rPr>
      </w:pPr>
    </w:p>
    <w:p w:rsidR="00E271F9" w:rsidRDefault="00E271F9" w:rsidP="00E271F9">
      <w:pPr>
        <w:tabs>
          <w:tab w:val="left" w:pos="9356"/>
        </w:tabs>
        <w:adjustRightInd w:val="0"/>
        <w:ind w:left="1080" w:right="373" w:hanging="87"/>
        <w:jc w:val="both"/>
        <w:rPr>
          <w:b/>
          <w:bCs/>
          <w:color w:val="000000"/>
          <w:sz w:val="24"/>
          <w:szCs w:val="24"/>
        </w:rPr>
      </w:pPr>
    </w:p>
    <w:p w:rsidR="00E271F9" w:rsidRDefault="00E271F9" w:rsidP="00E271F9">
      <w:pPr>
        <w:tabs>
          <w:tab w:val="left" w:pos="9356"/>
        </w:tabs>
        <w:adjustRightInd w:val="0"/>
        <w:ind w:left="1080" w:right="373" w:hanging="87"/>
        <w:jc w:val="both"/>
        <w:rPr>
          <w:b/>
          <w:bCs/>
          <w:color w:val="000000"/>
          <w:sz w:val="24"/>
          <w:szCs w:val="24"/>
        </w:rPr>
      </w:pPr>
    </w:p>
    <w:p w:rsidR="00E271F9" w:rsidRDefault="00E271F9" w:rsidP="00E271F9">
      <w:pPr>
        <w:tabs>
          <w:tab w:val="left" w:pos="9356"/>
        </w:tabs>
        <w:adjustRightInd w:val="0"/>
        <w:ind w:left="1080" w:right="373" w:hanging="87"/>
        <w:jc w:val="both"/>
        <w:rPr>
          <w:b/>
          <w:bCs/>
          <w:color w:val="000000"/>
          <w:sz w:val="24"/>
          <w:szCs w:val="24"/>
        </w:rPr>
      </w:pPr>
    </w:p>
    <w:p w:rsidR="00E271F9" w:rsidRDefault="00E271F9" w:rsidP="00E271F9">
      <w:pPr>
        <w:tabs>
          <w:tab w:val="left" w:pos="9356"/>
        </w:tabs>
        <w:adjustRightInd w:val="0"/>
        <w:ind w:left="1080" w:right="373" w:hanging="87"/>
        <w:jc w:val="both"/>
        <w:rPr>
          <w:b/>
          <w:bCs/>
          <w:color w:val="000000"/>
          <w:sz w:val="24"/>
          <w:szCs w:val="24"/>
        </w:rPr>
      </w:pPr>
    </w:p>
    <w:p w:rsidR="00E271F9" w:rsidRDefault="00E271F9" w:rsidP="00E271F9">
      <w:pPr>
        <w:tabs>
          <w:tab w:val="left" w:pos="9356"/>
        </w:tabs>
        <w:adjustRightInd w:val="0"/>
        <w:ind w:left="1080" w:right="373" w:hanging="87"/>
        <w:jc w:val="both"/>
        <w:rPr>
          <w:b/>
          <w:bCs/>
          <w:color w:val="000000"/>
          <w:sz w:val="24"/>
          <w:szCs w:val="24"/>
        </w:rPr>
      </w:pPr>
    </w:p>
    <w:p w:rsidR="00E271F9" w:rsidRDefault="00E271F9" w:rsidP="00E271F9">
      <w:pPr>
        <w:tabs>
          <w:tab w:val="left" w:pos="9356"/>
        </w:tabs>
        <w:adjustRightInd w:val="0"/>
        <w:ind w:left="1080" w:right="373" w:hanging="87"/>
        <w:jc w:val="both"/>
        <w:rPr>
          <w:b/>
          <w:bCs/>
          <w:color w:val="000000"/>
          <w:sz w:val="24"/>
          <w:szCs w:val="24"/>
        </w:rPr>
      </w:pPr>
    </w:p>
    <w:p w:rsidR="00E271F9" w:rsidRDefault="00E271F9" w:rsidP="00E271F9">
      <w:pPr>
        <w:tabs>
          <w:tab w:val="left" w:pos="9356"/>
        </w:tabs>
        <w:adjustRightInd w:val="0"/>
        <w:ind w:left="1080" w:right="373" w:hanging="87"/>
        <w:jc w:val="both"/>
        <w:rPr>
          <w:b/>
          <w:bCs/>
          <w:color w:val="000000"/>
          <w:sz w:val="24"/>
          <w:szCs w:val="24"/>
        </w:rPr>
      </w:pPr>
    </w:p>
    <w:p w:rsidR="00E271F9" w:rsidRDefault="00E271F9" w:rsidP="00E271F9">
      <w:pPr>
        <w:tabs>
          <w:tab w:val="left" w:pos="9356"/>
        </w:tabs>
        <w:adjustRightInd w:val="0"/>
        <w:ind w:left="1080" w:right="373" w:hanging="87"/>
        <w:jc w:val="both"/>
        <w:rPr>
          <w:b/>
          <w:bCs/>
          <w:color w:val="000000"/>
          <w:sz w:val="24"/>
          <w:szCs w:val="24"/>
        </w:rPr>
      </w:pPr>
      <w:r w:rsidRPr="0071069D">
        <w:rPr>
          <w:b/>
          <w:bCs/>
          <w:color w:val="000000"/>
          <w:sz w:val="24"/>
          <w:szCs w:val="24"/>
        </w:rPr>
        <w:t>IX-CONSIDERACIONES POR INFRACCIÓN AL REGLAMENTO</w:t>
      </w:r>
    </w:p>
    <w:p w:rsidR="00E271F9" w:rsidRPr="0071069D" w:rsidRDefault="00E271F9" w:rsidP="00E271F9">
      <w:pPr>
        <w:tabs>
          <w:tab w:val="left" w:pos="9356"/>
        </w:tabs>
        <w:adjustRightInd w:val="0"/>
        <w:ind w:left="1080" w:right="373" w:hanging="87"/>
        <w:jc w:val="both"/>
        <w:rPr>
          <w:color w:val="000000"/>
          <w:sz w:val="24"/>
          <w:szCs w:val="24"/>
        </w:rPr>
      </w:pPr>
      <w:r w:rsidRPr="0071069D">
        <w:rPr>
          <w:b/>
          <w:bCs/>
          <w:color w:val="000000"/>
          <w:sz w:val="24"/>
          <w:szCs w:val="24"/>
        </w:rPr>
        <w:t xml:space="preserve"> </w:t>
      </w:r>
    </w:p>
    <w:p w:rsidR="00E271F9" w:rsidRPr="0071069D" w:rsidRDefault="00E271F9" w:rsidP="00E271F9">
      <w:pPr>
        <w:tabs>
          <w:tab w:val="left" w:pos="9356"/>
        </w:tabs>
        <w:adjustRightInd w:val="0"/>
        <w:ind w:left="1080" w:right="373" w:hanging="87"/>
        <w:jc w:val="both"/>
        <w:rPr>
          <w:color w:val="000000"/>
          <w:sz w:val="24"/>
          <w:szCs w:val="24"/>
        </w:rPr>
      </w:pPr>
      <w:r w:rsidRPr="0071069D">
        <w:rPr>
          <w:b/>
          <w:bCs/>
          <w:color w:val="000000"/>
          <w:sz w:val="24"/>
          <w:szCs w:val="24"/>
        </w:rPr>
        <w:t xml:space="preserve">A- </w:t>
      </w:r>
      <w:r w:rsidRPr="0071069D">
        <w:rPr>
          <w:color w:val="000000"/>
          <w:sz w:val="24"/>
          <w:szCs w:val="24"/>
        </w:rPr>
        <w:t xml:space="preserve">Cualquier reclamo, </w:t>
      </w:r>
      <w:r>
        <w:rPr>
          <w:color w:val="000000"/>
          <w:sz w:val="24"/>
          <w:szCs w:val="24"/>
        </w:rPr>
        <w:t>denuncia o requerimiento al EE</w:t>
      </w:r>
      <w:r w:rsidRPr="0071069D">
        <w:rPr>
          <w:color w:val="000000"/>
          <w:sz w:val="24"/>
          <w:szCs w:val="24"/>
        </w:rPr>
        <w:t xml:space="preserve">, deberá ser presentado por escrito por el padre, madre, apoderado y/o representante legal, de acuerdo a lo establecido en el párrafo anterior de este reglamento.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Al momento de presentarse y/o investigarse un posible incumplimiento a la</w:t>
      </w:r>
      <w:r>
        <w:rPr>
          <w:color w:val="000000"/>
          <w:sz w:val="24"/>
          <w:szCs w:val="24"/>
        </w:rPr>
        <w:t xml:space="preserve"> reglamentación interna, el EE</w:t>
      </w:r>
      <w:r w:rsidRPr="0071069D">
        <w:rPr>
          <w:color w:val="000000"/>
          <w:sz w:val="24"/>
          <w:szCs w:val="24"/>
        </w:rPr>
        <w:t xml:space="preserve"> cautelará: </w:t>
      </w:r>
    </w:p>
    <w:p w:rsidR="00E271F9" w:rsidRPr="004A1021" w:rsidRDefault="00E271F9" w:rsidP="00E271F9">
      <w:pPr>
        <w:pStyle w:val="Prrafodelista"/>
        <w:widowControl/>
        <w:numPr>
          <w:ilvl w:val="0"/>
          <w:numId w:val="67"/>
        </w:numPr>
        <w:tabs>
          <w:tab w:val="left" w:pos="9356"/>
        </w:tabs>
        <w:adjustRightInd w:val="0"/>
        <w:spacing w:after="18"/>
        <w:ind w:left="1080" w:right="373" w:hanging="87"/>
        <w:contextualSpacing/>
        <w:rPr>
          <w:color w:val="000000"/>
          <w:sz w:val="24"/>
          <w:szCs w:val="24"/>
        </w:rPr>
      </w:pPr>
      <w:r w:rsidRPr="004A1021">
        <w:rPr>
          <w:color w:val="000000"/>
          <w:sz w:val="24"/>
          <w:szCs w:val="24"/>
        </w:rPr>
        <w:t xml:space="preserve"> Respetar el debido proceso, de acuerdo a los protocolos internos. </w:t>
      </w:r>
    </w:p>
    <w:p w:rsidR="00E271F9" w:rsidRPr="004A1021" w:rsidRDefault="00E271F9" w:rsidP="00E271F9">
      <w:pPr>
        <w:pStyle w:val="Prrafodelista"/>
        <w:widowControl/>
        <w:numPr>
          <w:ilvl w:val="0"/>
          <w:numId w:val="67"/>
        </w:numPr>
        <w:tabs>
          <w:tab w:val="left" w:pos="9356"/>
        </w:tabs>
        <w:adjustRightInd w:val="0"/>
        <w:spacing w:after="18"/>
        <w:ind w:left="1080" w:right="373" w:hanging="87"/>
        <w:contextualSpacing/>
        <w:rPr>
          <w:color w:val="000000"/>
          <w:sz w:val="24"/>
          <w:szCs w:val="24"/>
        </w:rPr>
      </w:pPr>
      <w:r w:rsidRPr="004A1021">
        <w:rPr>
          <w:color w:val="000000"/>
          <w:sz w:val="24"/>
          <w:szCs w:val="24"/>
        </w:rPr>
        <w:t xml:space="preserve"> Conocer las versiones de todos los involucrados que resulten importantes para la investigación. </w:t>
      </w:r>
    </w:p>
    <w:p w:rsidR="00E271F9" w:rsidRPr="004A1021" w:rsidRDefault="00E271F9" w:rsidP="00E271F9">
      <w:pPr>
        <w:pStyle w:val="Prrafodelista"/>
        <w:widowControl/>
        <w:numPr>
          <w:ilvl w:val="0"/>
          <w:numId w:val="67"/>
        </w:numPr>
        <w:tabs>
          <w:tab w:val="left" w:pos="9356"/>
        </w:tabs>
        <w:adjustRightInd w:val="0"/>
        <w:spacing w:after="18"/>
        <w:ind w:left="1080" w:right="373" w:hanging="87"/>
        <w:contextualSpacing/>
        <w:rPr>
          <w:color w:val="000000"/>
          <w:sz w:val="24"/>
          <w:szCs w:val="24"/>
        </w:rPr>
      </w:pPr>
      <w:r w:rsidRPr="004A1021">
        <w:rPr>
          <w:color w:val="000000"/>
          <w:sz w:val="24"/>
          <w:szCs w:val="24"/>
        </w:rPr>
        <w:t xml:space="preserve"> Considerar el contexto y las circunstancias que rodearon la posible falta. </w:t>
      </w:r>
    </w:p>
    <w:p w:rsidR="00E271F9" w:rsidRPr="004A1021" w:rsidRDefault="00E271F9" w:rsidP="00E271F9">
      <w:pPr>
        <w:pStyle w:val="Prrafodelista"/>
        <w:widowControl/>
        <w:numPr>
          <w:ilvl w:val="0"/>
          <w:numId w:val="67"/>
        </w:numPr>
        <w:tabs>
          <w:tab w:val="left" w:pos="9356"/>
        </w:tabs>
        <w:adjustRightInd w:val="0"/>
        <w:spacing w:after="18"/>
        <w:ind w:left="1080" w:right="373" w:hanging="87"/>
        <w:contextualSpacing/>
        <w:rPr>
          <w:color w:val="000000"/>
          <w:sz w:val="24"/>
          <w:szCs w:val="24"/>
        </w:rPr>
      </w:pPr>
      <w:r w:rsidRPr="004A1021">
        <w:rPr>
          <w:color w:val="000000"/>
          <w:sz w:val="24"/>
          <w:szCs w:val="24"/>
        </w:rPr>
        <w:t xml:space="preserve"> Orientar las acciones hacia la reparación de los afectados. </w:t>
      </w:r>
    </w:p>
    <w:p w:rsidR="00E271F9" w:rsidRPr="004A1021" w:rsidRDefault="00E271F9" w:rsidP="00E271F9">
      <w:pPr>
        <w:pStyle w:val="Prrafodelista"/>
        <w:widowControl/>
        <w:numPr>
          <w:ilvl w:val="0"/>
          <w:numId w:val="67"/>
        </w:numPr>
        <w:tabs>
          <w:tab w:val="left" w:pos="9356"/>
        </w:tabs>
        <w:adjustRightInd w:val="0"/>
        <w:spacing w:after="18"/>
        <w:ind w:left="1080" w:right="373" w:hanging="87"/>
        <w:contextualSpacing/>
        <w:rPr>
          <w:color w:val="000000"/>
          <w:sz w:val="24"/>
          <w:szCs w:val="24"/>
        </w:rPr>
      </w:pPr>
      <w:r w:rsidRPr="004A1021">
        <w:rPr>
          <w:color w:val="000000"/>
          <w:sz w:val="24"/>
          <w:szCs w:val="24"/>
        </w:rPr>
        <w:t xml:space="preserve"> Considerar el nivel de responsabilidad que cada uno tiene sobre sus acciones. </w:t>
      </w:r>
    </w:p>
    <w:p w:rsidR="00E271F9" w:rsidRDefault="00E271F9" w:rsidP="00E271F9">
      <w:pPr>
        <w:pStyle w:val="Prrafodelista"/>
        <w:widowControl/>
        <w:numPr>
          <w:ilvl w:val="0"/>
          <w:numId w:val="67"/>
        </w:numPr>
        <w:tabs>
          <w:tab w:val="left" w:pos="9356"/>
        </w:tabs>
        <w:adjustRightInd w:val="0"/>
        <w:ind w:left="1080" w:right="373" w:hanging="87"/>
        <w:contextualSpacing/>
        <w:rPr>
          <w:color w:val="000000"/>
          <w:sz w:val="24"/>
          <w:szCs w:val="24"/>
        </w:rPr>
      </w:pPr>
      <w:r w:rsidRPr="004A1021">
        <w:rPr>
          <w:color w:val="000000"/>
          <w:sz w:val="24"/>
          <w:szCs w:val="24"/>
        </w:rPr>
        <w:t xml:space="preserve"> La reiteración de la falta, en especial si ésta ya ha sido sancionada. </w:t>
      </w:r>
    </w:p>
    <w:p w:rsidR="00DE705D" w:rsidRDefault="00DE705D" w:rsidP="00DE705D">
      <w:pPr>
        <w:widowControl/>
        <w:tabs>
          <w:tab w:val="left" w:pos="9356"/>
        </w:tabs>
        <w:adjustRightInd w:val="0"/>
        <w:ind w:right="373"/>
        <w:contextualSpacing/>
        <w:rPr>
          <w:color w:val="000000"/>
          <w:sz w:val="24"/>
          <w:szCs w:val="24"/>
        </w:rPr>
      </w:pPr>
    </w:p>
    <w:p w:rsidR="00DE705D" w:rsidRDefault="00DE705D" w:rsidP="00DE705D">
      <w:pPr>
        <w:widowControl/>
        <w:tabs>
          <w:tab w:val="left" w:pos="9356"/>
        </w:tabs>
        <w:adjustRightInd w:val="0"/>
        <w:ind w:right="373"/>
        <w:contextualSpacing/>
        <w:rPr>
          <w:color w:val="000000"/>
          <w:sz w:val="24"/>
          <w:szCs w:val="24"/>
        </w:rPr>
      </w:pPr>
    </w:p>
    <w:p w:rsidR="00DE705D" w:rsidRDefault="00DE705D" w:rsidP="00DE705D">
      <w:pPr>
        <w:widowControl/>
        <w:tabs>
          <w:tab w:val="left" w:pos="9356"/>
        </w:tabs>
        <w:adjustRightInd w:val="0"/>
        <w:ind w:right="373"/>
        <w:contextualSpacing/>
        <w:rPr>
          <w:color w:val="000000"/>
          <w:sz w:val="24"/>
          <w:szCs w:val="24"/>
        </w:rPr>
      </w:pPr>
    </w:p>
    <w:p w:rsidR="00DE705D" w:rsidRDefault="00DE705D" w:rsidP="00DE705D">
      <w:pPr>
        <w:widowControl/>
        <w:tabs>
          <w:tab w:val="left" w:pos="9356"/>
        </w:tabs>
        <w:adjustRightInd w:val="0"/>
        <w:ind w:right="373"/>
        <w:contextualSpacing/>
        <w:rPr>
          <w:color w:val="000000"/>
          <w:sz w:val="24"/>
          <w:szCs w:val="24"/>
        </w:rPr>
      </w:pPr>
      <w:r>
        <w:rPr>
          <w:color w:val="000000"/>
          <w:sz w:val="24"/>
          <w:szCs w:val="24"/>
        </w:rPr>
        <w:t>177</w:t>
      </w:r>
    </w:p>
    <w:p w:rsidR="00DE705D" w:rsidRPr="00DE705D" w:rsidRDefault="00DE705D" w:rsidP="00DE705D">
      <w:pPr>
        <w:widowControl/>
        <w:tabs>
          <w:tab w:val="left" w:pos="9356"/>
        </w:tabs>
        <w:adjustRightInd w:val="0"/>
        <w:ind w:right="373"/>
        <w:contextualSpacing/>
        <w:rPr>
          <w:color w:val="000000"/>
          <w:sz w:val="24"/>
          <w:szCs w:val="24"/>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71069D" w:rsidRDefault="00E271F9" w:rsidP="00E271F9">
      <w:pPr>
        <w:tabs>
          <w:tab w:val="left" w:pos="9356"/>
        </w:tabs>
        <w:adjustRightInd w:val="0"/>
        <w:ind w:left="1080" w:right="373" w:hanging="87"/>
        <w:jc w:val="both"/>
        <w:rPr>
          <w:color w:val="000000"/>
          <w:sz w:val="24"/>
          <w:szCs w:val="24"/>
        </w:rPr>
      </w:pPr>
      <w:r w:rsidRPr="0071069D">
        <w:rPr>
          <w:b/>
          <w:bCs/>
          <w:color w:val="000000"/>
          <w:sz w:val="24"/>
          <w:szCs w:val="24"/>
        </w:rPr>
        <w:t xml:space="preserve">B- SANCIONES AL APODERADO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La Directora, mediante resolución fundada y previo informe de Convivencia Escolar correspondiente, ordenará que de oficio se inicie un procedimiento de investigación conforme a los protocolos existentes en el establecimiento ante una falta, mediante el cual resolverá sobre la pertinencia de aplicar alguna de las siguientes sanciones al padre, madre, representante legal, o quien tenga la calidad de apoderado en atención a la naturaleza, gravedad y reiteración de la infracción o incumplimiento de alguna de las disposiciones contenidas en este Reglamento.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Las sanciones aplicables a los Apoderados son: </w:t>
      </w:r>
    </w:p>
    <w:p w:rsidR="00E271F9" w:rsidRPr="0071069D" w:rsidRDefault="00E271F9" w:rsidP="00E271F9">
      <w:pPr>
        <w:tabs>
          <w:tab w:val="left" w:pos="9356"/>
        </w:tabs>
        <w:adjustRightInd w:val="0"/>
        <w:spacing w:after="18"/>
        <w:ind w:left="1080" w:right="373" w:hanging="87"/>
        <w:jc w:val="both"/>
        <w:rPr>
          <w:color w:val="000000"/>
          <w:sz w:val="24"/>
          <w:szCs w:val="24"/>
        </w:rPr>
      </w:pPr>
      <w:r w:rsidRPr="0071069D">
        <w:rPr>
          <w:color w:val="000000"/>
          <w:sz w:val="24"/>
          <w:szCs w:val="24"/>
        </w:rPr>
        <w:t xml:space="preserve">1. Amonestación escrita </w:t>
      </w:r>
    </w:p>
    <w:p w:rsidR="00E271F9" w:rsidRPr="0071069D" w:rsidRDefault="00E271F9" w:rsidP="00E271F9">
      <w:pPr>
        <w:tabs>
          <w:tab w:val="left" w:pos="9356"/>
        </w:tabs>
        <w:adjustRightInd w:val="0"/>
        <w:spacing w:after="18"/>
        <w:ind w:left="1080" w:right="373" w:hanging="87"/>
        <w:jc w:val="both"/>
        <w:rPr>
          <w:color w:val="000000"/>
          <w:sz w:val="24"/>
          <w:szCs w:val="24"/>
        </w:rPr>
      </w:pPr>
      <w:r w:rsidRPr="0071069D">
        <w:rPr>
          <w:color w:val="000000"/>
          <w:sz w:val="24"/>
          <w:szCs w:val="24"/>
        </w:rPr>
        <w:t xml:space="preserve">2. Imposibilidad temporal para acceder al interior del establecimiento </w:t>
      </w:r>
    </w:p>
    <w:p w:rsidR="00E271F9" w:rsidRPr="0071069D" w:rsidRDefault="00E271F9" w:rsidP="00E271F9">
      <w:pPr>
        <w:tabs>
          <w:tab w:val="left" w:pos="9356"/>
        </w:tabs>
        <w:adjustRightInd w:val="0"/>
        <w:spacing w:after="18"/>
        <w:ind w:left="1080" w:right="373" w:hanging="87"/>
        <w:jc w:val="both"/>
        <w:rPr>
          <w:color w:val="000000"/>
          <w:sz w:val="24"/>
          <w:szCs w:val="24"/>
        </w:rPr>
      </w:pPr>
      <w:r w:rsidRPr="0071069D">
        <w:rPr>
          <w:color w:val="000000"/>
          <w:sz w:val="24"/>
          <w:szCs w:val="24"/>
        </w:rPr>
        <w:t xml:space="preserve">3. Suspensión temporal de la condición de apoderado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4. Pérdida indefinida de la calidad de apoderado </w:t>
      </w: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B779BC" w:rsidRDefault="00E271F9" w:rsidP="00E271F9">
      <w:pPr>
        <w:tabs>
          <w:tab w:val="left" w:pos="9356"/>
        </w:tabs>
        <w:adjustRightInd w:val="0"/>
        <w:ind w:left="1080" w:right="373" w:hanging="87"/>
        <w:jc w:val="both"/>
        <w:rPr>
          <w:b/>
          <w:bCs/>
          <w:color w:val="000000"/>
          <w:sz w:val="24"/>
          <w:szCs w:val="24"/>
        </w:rPr>
      </w:pPr>
      <w:r w:rsidRPr="0071069D">
        <w:rPr>
          <w:b/>
          <w:bCs/>
          <w:color w:val="000000"/>
          <w:sz w:val="24"/>
          <w:szCs w:val="24"/>
        </w:rPr>
        <w:t xml:space="preserve">1-Protocolo ante enfermedades y/o accidentes escolares: </w:t>
      </w:r>
    </w:p>
    <w:p w:rsidR="00E271F9" w:rsidRPr="0071069D" w:rsidRDefault="00E271F9" w:rsidP="00E271F9">
      <w:pPr>
        <w:tabs>
          <w:tab w:val="left" w:pos="9356"/>
        </w:tabs>
        <w:adjustRightInd w:val="0"/>
        <w:ind w:left="1080" w:right="373" w:hanging="87"/>
        <w:jc w:val="both"/>
        <w:rPr>
          <w:color w:val="000000"/>
          <w:sz w:val="24"/>
          <w:szCs w:val="24"/>
        </w:rPr>
      </w:pPr>
    </w:p>
    <w:p w:rsidR="00E271F9" w:rsidRPr="0071069D" w:rsidRDefault="00E271F9" w:rsidP="00E271F9">
      <w:pPr>
        <w:tabs>
          <w:tab w:val="left" w:pos="9356"/>
        </w:tabs>
        <w:adjustRightInd w:val="0"/>
        <w:ind w:left="1080" w:right="373" w:hanging="87"/>
        <w:jc w:val="both"/>
        <w:rPr>
          <w:color w:val="000000"/>
          <w:sz w:val="24"/>
          <w:szCs w:val="24"/>
        </w:rPr>
      </w:pPr>
      <w:r w:rsidRPr="0071069D">
        <w:rPr>
          <w:b/>
          <w:bCs/>
          <w:color w:val="000000"/>
          <w:sz w:val="24"/>
          <w:szCs w:val="24"/>
        </w:rPr>
        <w:t xml:space="preserve">a. Antecedentes </w:t>
      </w:r>
    </w:p>
    <w:p w:rsidR="00E271F9" w:rsidRPr="0071069D" w:rsidRDefault="00E271F9" w:rsidP="00E271F9">
      <w:pPr>
        <w:tabs>
          <w:tab w:val="left" w:pos="9356"/>
        </w:tabs>
        <w:adjustRightInd w:val="0"/>
        <w:ind w:left="1080" w:right="373" w:hanging="87"/>
        <w:jc w:val="both"/>
        <w:rPr>
          <w:color w:val="000000"/>
          <w:sz w:val="24"/>
          <w:szCs w:val="24"/>
        </w:rPr>
      </w:pP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El Decreto 313 del ministerio de Educación dispone que estarán protegidos todos los alumnos de establecimientos fiscales o particulares por los accidentes que sufran con ocasión de sus estudios, o en la realización de su práctica profesional.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Definición de Accidente Escolar: (decreto 313): “Un accidente escolar es toda lesión que un estudiante pueda sufrir a causa o en el desarrollo de actividades escolares que, por su gravedad, traigan como consecuencia incapacidad o daño. Dentro de esta categoría se considera también los accidentes que pueden sufrir en el trayecto desde y hasta sus establecimientos educacionales”. En caso de accidente escolar todos los estudiantes desde Pre kínder hasta cuarto año medio, estarán afectos al Seguro Escolar, entregado por el Estado, para ser utilizado en los servicios médicos públicos, desde el instante en que son matriculados por su apoderado. </w:t>
      </w:r>
    </w:p>
    <w:p w:rsidR="00E271F9"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El siguiente documento tiene por finalidad poner en conocimiento de todos los miembros de nuestra comunidad educativa el protocolo de acción frente a accidentes escolares e informar de una manera clara y concreta la intervención que se presta en cada situación de urgencia durante el horario escolar. </w:t>
      </w:r>
    </w:p>
    <w:p w:rsidR="00E271F9" w:rsidRPr="0071069D" w:rsidRDefault="00E271F9" w:rsidP="00E271F9">
      <w:pPr>
        <w:tabs>
          <w:tab w:val="left" w:pos="9356"/>
        </w:tabs>
        <w:adjustRightInd w:val="0"/>
        <w:ind w:left="1080" w:right="373" w:hanging="87"/>
        <w:jc w:val="both"/>
        <w:rPr>
          <w:color w:val="000000"/>
          <w:sz w:val="24"/>
          <w:szCs w:val="24"/>
        </w:rPr>
      </w:pPr>
    </w:p>
    <w:p w:rsidR="00E271F9" w:rsidRPr="0071069D" w:rsidRDefault="00E271F9" w:rsidP="00E271F9">
      <w:pPr>
        <w:tabs>
          <w:tab w:val="left" w:pos="9356"/>
        </w:tabs>
        <w:adjustRightInd w:val="0"/>
        <w:ind w:left="1080" w:right="373" w:hanging="87"/>
        <w:jc w:val="both"/>
        <w:rPr>
          <w:color w:val="000000"/>
          <w:sz w:val="24"/>
          <w:szCs w:val="24"/>
        </w:rPr>
      </w:pPr>
      <w:r w:rsidRPr="0071069D">
        <w:rPr>
          <w:b/>
          <w:bCs/>
          <w:color w:val="000000"/>
          <w:sz w:val="24"/>
          <w:szCs w:val="24"/>
        </w:rPr>
        <w:t xml:space="preserve">b. Función de primeros auxilios: </w:t>
      </w:r>
    </w:p>
    <w:p w:rsidR="00E271F9" w:rsidRPr="0071069D" w:rsidRDefault="00E271F9" w:rsidP="00E271F9">
      <w:pPr>
        <w:tabs>
          <w:tab w:val="left" w:pos="9356"/>
        </w:tabs>
        <w:adjustRightInd w:val="0"/>
        <w:ind w:left="1080" w:right="373" w:hanging="87"/>
        <w:jc w:val="both"/>
        <w:rPr>
          <w:color w:val="000000"/>
          <w:sz w:val="24"/>
          <w:szCs w:val="24"/>
        </w:rPr>
      </w:pPr>
    </w:p>
    <w:p w:rsidR="00E271F9"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La Sala de Primeros Auxilios sólo dispone de equipamiento para una primera atención (vendas, férulas, material de curación etc.) así como para realizar una exploración física o traslado (camilla de traslado, tabla espinal, silla de ruedas, termómetro, tensiómetro, fonendoscopio, gel-frio-calor, guatero, entre otras) </w:t>
      </w:r>
    </w:p>
    <w:p w:rsidR="00E271F9" w:rsidRDefault="00E271F9" w:rsidP="00E271F9">
      <w:pPr>
        <w:tabs>
          <w:tab w:val="left" w:pos="9356"/>
        </w:tabs>
        <w:adjustRightInd w:val="0"/>
        <w:ind w:left="1080" w:right="373" w:hanging="87"/>
        <w:jc w:val="both"/>
        <w:rPr>
          <w:color w:val="000000"/>
          <w:sz w:val="24"/>
          <w:szCs w:val="24"/>
        </w:rPr>
      </w:pPr>
    </w:p>
    <w:p w:rsidR="00DE705D" w:rsidRDefault="00DE705D" w:rsidP="00E271F9">
      <w:pPr>
        <w:tabs>
          <w:tab w:val="left" w:pos="9356"/>
        </w:tabs>
        <w:adjustRightInd w:val="0"/>
        <w:ind w:left="1080" w:right="373" w:hanging="87"/>
        <w:jc w:val="both"/>
        <w:rPr>
          <w:color w:val="000000"/>
          <w:sz w:val="24"/>
          <w:szCs w:val="24"/>
        </w:rPr>
      </w:pPr>
    </w:p>
    <w:p w:rsidR="00DE705D" w:rsidRPr="0071069D" w:rsidRDefault="00DE705D" w:rsidP="00E271F9">
      <w:pPr>
        <w:tabs>
          <w:tab w:val="left" w:pos="9356"/>
        </w:tabs>
        <w:adjustRightInd w:val="0"/>
        <w:ind w:left="1080" w:right="373" w:hanging="87"/>
        <w:jc w:val="both"/>
        <w:rPr>
          <w:color w:val="000000"/>
          <w:sz w:val="24"/>
          <w:szCs w:val="24"/>
        </w:rPr>
      </w:pPr>
      <w:r>
        <w:rPr>
          <w:color w:val="000000"/>
          <w:sz w:val="24"/>
          <w:szCs w:val="24"/>
        </w:rPr>
        <w:t>178</w:t>
      </w:r>
    </w:p>
    <w:p w:rsidR="00E271F9" w:rsidRPr="0071069D" w:rsidRDefault="00E271F9" w:rsidP="00E271F9">
      <w:pPr>
        <w:tabs>
          <w:tab w:val="left" w:pos="9356"/>
        </w:tabs>
        <w:adjustRightInd w:val="0"/>
        <w:ind w:left="1080" w:right="373" w:hanging="87"/>
        <w:jc w:val="both"/>
        <w:rPr>
          <w:color w:val="000000"/>
          <w:sz w:val="24"/>
          <w:szCs w:val="24"/>
        </w:rPr>
      </w:pPr>
      <w:r w:rsidRPr="0071069D">
        <w:rPr>
          <w:b/>
          <w:bCs/>
          <w:color w:val="000000"/>
          <w:sz w:val="24"/>
          <w:szCs w:val="24"/>
        </w:rPr>
        <w:lastRenderedPageBreak/>
        <w:t xml:space="preserve">c. Objetivo de Primeros Auxilios: </w:t>
      </w:r>
    </w:p>
    <w:p w:rsidR="00E271F9" w:rsidRPr="0071069D" w:rsidRDefault="00E271F9" w:rsidP="00E271F9">
      <w:pPr>
        <w:tabs>
          <w:tab w:val="left" w:pos="9356"/>
        </w:tabs>
        <w:adjustRightInd w:val="0"/>
        <w:ind w:left="1080" w:right="373" w:hanging="87"/>
        <w:jc w:val="both"/>
        <w:rPr>
          <w:color w:val="000000"/>
          <w:sz w:val="24"/>
          <w:szCs w:val="24"/>
        </w:rPr>
      </w:pP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 Proporcionar la máxima seguridad y bienestar los alumnos.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Horario de atención de Primeros auxilios: El horario oficial de Primeros Auxilios es de</w:t>
      </w:r>
      <w:r>
        <w:rPr>
          <w:color w:val="000000"/>
          <w:sz w:val="24"/>
          <w:szCs w:val="24"/>
        </w:rPr>
        <w:t xml:space="preserve"> lunes a viernes, de /       /</w:t>
      </w:r>
      <w:r w:rsidRPr="0071069D">
        <w:rPr>
          <w:color w:val="000000"/>
          <w:sz w:val="24"/>
          <w:szCs w:val="24"/>
        </w:rPr>
        <w:t xml:space="preserve"> horas durante el periodo normal de clases.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 Información obligatoria que debe entregar el apoderado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 El apoderado, para los efectos de comunicación en los casos señalados, debe informar y mantener actualizados sus datos de contacto y prestador de seguros de accidentes si tuviera: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 Teléfono de red fija y celular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 Informar Centro de Atención Privado en que tiene convenio o seguro. En si defecto se entenderá que debe ser remitido al Servicio Público según corresponda, en la agenda escolar del alumno/a. </w:t>
      </w:r>
    </w:p>
    <w:p w:rsidR="00E271F9" w:rsidRPr="0071069D" w:rsidRDefault="00E271F9" w:rsidP="00E271F9">
      <w:pPr>
        <w:tabs>
          <w:tab w:val="left" w:pos="9356"/>
        </w:tabs>
        <w:adjustRightInd w:val="0"/>
        <w:ind w:left="1080" w:right="373" w:hanging="87"/>
        <w:jc w:val="both"/>
        <w:rPr>
          <w:color w:val="000000"/>
          <w:sz w:val="24"/>
          <w:szCs w:val="24"/>
        </w:rPr>
      </w:pPr>
    </w:p>
    <w:p w:rsidR="00E271F9" w:rsidRPr="0071069D" w:rsidRDefault="00E271F9" w:rsidP="00E271F9">
      <w:pPr>
        <w:tabs>
          <w:tab w:val="left" w:pos="9356"/>
        </w:tabs>
        <w:adjustRightInd w:val="0"/>
        <w:ind w:left="1080" w:right="373" w:hanging="87"/>
        <w:jc w:val="both"/>
        <w:rPr>
          <w:color w:val="000000"/>
          <w:sz w:val="24"/>
          <w:szCs w:val="24"/>
        </w:rPr>
      </w:pPr>
      <w:r w:rsidRPr="0071069D">
        <w:rPr>
          <w:b/>
          <w:bCs/>
          <w:color w:val="000000"/>
          <w:sz w:val="24"/>
          <w:szCs w:val="24"/>
        </w:rPr>
        <w:t xml:space="preserve">d. Sobre el uso de fármacos: </w:t>
      </w:r>
    </w:p>
    <w:p w:rsidR="00E271F9" w:rsidRPr="0071069D" w:rsidRDefault="00E271F9" w:rsidP="00E271F9">
      <w:pPr>
        <w:tabs>
          <w:tab w:val="left" w:pos="9356"/>
        </w:tabs>
        <w:adjustRightInd w:val="0"/>
        <w:ind w:left="1080" w:right="373" w:hanging="87"/>
        <w:jc w:val="both"/>
        <w:rPr>
          <w:color w:val="000000"/>
          <w:sz w:val="24"/>
          <w:szCs w:val="24"/>
        </w:rPr>
      </w:pPr>
    </w:p>
    <w:p w:rsidR="00E271F9" w:rsidRPr="0071069D" w:rsidRDefault="00E271F9" w:rsidP="00E271F9">
      <w:pPr>
        <w:tabs>
          <w:tab w:val="left" w:pos="9356"/>
        </w:tabs>
        <w:adjustRightInd w:val="0"/>
        <w:ind w:left="1080" w:right="373" w:hanging="87"/>
        <w:jc w:val="both"/>
        <w:rPr>
          <w:sz w:val="24"/>
          <w:szCs w:val="24"/>
        </w:rPr>
      </w:pPr>
      <w:r w:rsidRPr="0071069D">
        <w:rPr>
          <w:color w:val="000000"/>
          <w:sz w:val="24"/>
          <w:szCs w:val="24"/>
        </w:rPr>
        <w:t xml:space="preserve">A los alumnos/as No se administra ningún medicamento, sólo agua de hierbas en caso de dolor de estómago. Es muy importante completar y actualizar año a año, los datos </w:t>
      </w:r>
      <w:r>
        <w:rPr>
          <w:color w:val="000000"/>
          <w:sz w:val="24"/>
          <w:szCs w:val="24"/>
        </w:rPr>
        <w:t>de la ficha médica de Salud p</w:t>
      </w:r>
      <w:r w:rsidRPr="0071069D">
        <w:rPr>
          <w:sz w:val="24"/>
          <w:szCs w:val="24"/>
        </w:rPr>
        <w:t xml:space="preserve">ara informar, en caso de accidente, al personal paramédico que lo retirará desde el colegio en ambulancia para proporcionar la primera atención clínica en ausencia de los padres.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w:t>
      </w:r>
      <w:r w:rsidRPr="004A1021">
        <w:rPr>
          <w:b/>
          <w:sz w:val="24"/>
          <w:szCs w:val="24"/>
        </w:rPr>
        <w:t>Normas generales:</w:t>
      </w:r>
      <w:r w:rsidRPr="0071069D">
        <w:rPr>
          <w:sz w:val="24"/>
          <w:szCs w:val="24"/>
        </w:rPr>
        <w:t xml:space="preserve"> </w:t>
      </w:r>
    </w:p>
    <w:p w:rsidR="00E271F9" w:rsidRPr="0071069D" w:rsidRDefault="00E271F9" w:rsidP="00E271F9">
      <w:pPr>
        <w:tabs>
          <w:tab w:val="left" w:pos="9356"/>
        </w:tabs>
        <w:adjustRightInd w:val="0"/>
        <w:ind w:left="1080" w:right="373" w:hanging="87"/>
        <w:jc w:val="both"/>
        <w:rPr>
          <w:sz w:val="24"/>
          <w:szCs w:val="24"/>
        </w:rPr>
      </w:pP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En el caso que el estudiante este siendo tratado con medicamentos prescritos por un médico, el apoderado deberá notificar por escrito al colegio si su administración debe efectuarse durante la jornada escolar, PRESENTADO EL DOCUMENTO MÉDICO QUE LO ACREDITE. </w:t>
      </w:r>
      <w:r>
        <w:rPr>
          <w:sz w:val="24"/>
          <w:szCs w:val="24"/>
        </w:rPr>
        <w:t>Será la técnico en enfermería quien debe suministrar dicho medicamento de acuerdo a las prescripciones médicas.</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En caso de que algún estudiante presente malestar físico persistente, el colegio se pondrá en contacto con el apoderado o en su defecto con algún familiar a quien se haya autorizado, en la agenda escolar y en la ficha de Salud, para que se acuda a retirar al alumno.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En caso de Accidente Escolar la encargada de Primeros Auxilios del establecimiento tomará contacto telefónico con su Apoderado informando lo sucedido, procediendo de inmediato a extender el formulario de Accidente para hacer efectivo el Seguro Escolar. El estudiante será acompañado en todo momento, si el servicio de urgencia lo permite, por un funcionario del colegio, el que permanecerá con él hasta la llegada de su apoderado. </w:t>
      </w:r>
    </w:p>
    <w:p w:rsidR="00E271F9" w:rsidRPr="0071069D" w:rsidRDefault="00E271F9" w:rsidP="00E271F9">
      <w:pPr>
        <w:tabs>
          <w:tab w:val="left" w:pos="9356"/>
        </w:tabs>
        <w:adjustRightInd w:val="0"/>
        <w:ind w:left="1080" w:right="373" w:hanging="87"/>
        <w:jc w:val="both"/>
        <w:rPr>
          <w:sz w:val="24"/>
          <w:szCs w:val="24"/>
        </w:rPr>
      </w:pPr>
    </w:p>
    <w:p w:rsidR="00E271F9" w:rsidRPr="0071069D" w:rsidRDefault="00E271F9" w:rsidP="00E271F9">
      <w:pPr>
        <w:tabs>
          <w:tab w:val="left" w:pos="9356"/>
        </w:tabs>
        <w:adjustRightInd w:val="0"/>
        <w:ind w:left="1080" w:right="373" w:hanging="87"/>
        <w:jc w:val="both"/>
        <w:rPr>
          <w:sz w:val="24"/>
          <w:szCs w:val="24"/>
        </w:rPr>
      </w:pPr>
      <w:r w:rsidRPr="0071069D">
        <w:rPr>
          <w:b/>
          <w:bCs/>
          <w:sz w:val="24"/>
          <w:szCs w:val="24"/>
        </w:rPr>
        <w:t xml:space="preserve">e. Procedimientos: </w:t>
      </w:r>
    </w:p>
    <w:p w:rsidR="00E271F9" w:rsidRPr="0071069D" w:rsidRDefault="00E271F9" w:rsidP="00E271F9">
      <w:pPr>
        <w:tabs>
          <w:tab w:val="left" w:pos="9356"/>
        </w:tabs>
        <w:adjustRightInd w:val="0"/>
        <w:ind w:left="1080" w:right="373" w:hanging="87"/>
        <w:jc w:val="both"/>
        <w:rPr>
          <w:sz w:val="24"/>
          <w:szCs w:val="24"/>
        </w:rPr>
      </w:pP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a) En caso de enfermedad o accidente menos grave y estado de salud que permita al alumno volver a la sala de clases. Casos o Dolencias: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Cefaleas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Dolor de garganta </w:t>
      </w:r>
    </w:p>
    <w:p w:rsidR="00DE705D" w:rsidRDefault="00E271F9" w:rsidP="00E271F9">
      <w:pPr>
        <w:tabs>
          <w:tab w:val="left" w:pos="9356"/>
        </w:tabs>
        <w:adjustRightInd w:val="0"/>
        <w:ind w:left="1080" w:right="373" w:hanging="87"/>
        <w:jc w:val="both"/>
        <w:rPr>
          <w:sz w:val="24"/>
          <w:szCs w:val="24"/>
        </w:rPr>
      </w:pPr>
      <w:r w:rsidRPr="0071069D">
        <w:rPr>
          <w:sz w:val="24"/>
          <w:szCs w:val="24"/>
        </w:rPr>
        <w:t> Dolor abdominal leve y anomalías leves</w:t>
      </w:r>
    </w:p>
    <w:p w:rsidR="00DE705D" w:rsidRDefault="00DE705D" w:rsidP="00E271F9">
      <w:pPr>
        <w:tabs>
          <w:tab w:val="left" w:pos="9356"/>
        </w:tabs>
        <w:adjustRightInd w:val="0"/>
        <w:ind w:left="1080" w:right="373" w:hanging="87"/>
        <w:jc w:val="both"/>
        <w:rPr>
          <w:sz w:val="24"/>
          <w:szCs w:val="24"/>
        </w:rPr>
      </w:pPr>
    </w:p>
    <w:p w:rsidR="00E271F9" w:rsidRPr="0071069D" w:rsidRDefault="00DE705D" w:rsidP="00E271F9">
      <w:pPr>
        <w:tabs>
          <w:tab w:val="left" w:pos="9356"/>
        </w:tabs>
        <w:adjustRightInd w:val="0"/>
        <w:ind w:left="1080" w:right="373" w:hanging="87"/>
        <w:jc w:val="both"/>
        <w:rPr>
          <w:sz w:val="24"/>
          <w:szCs w:val="24"/>
        </w:rPr>
      </w:pPr>
      <w:r>
        <w:rPr>
          <w:sz w:val="24"/>
          <w:szCs w:val="24"/>
        </w:rPr>
        <w:t>179</w:t>
      </w:r>
      <w:r w:rsidR="00E271F9" w:rsidRPr="0071069D">
        <w:rPr>
          <w:sz w:val="24"/>
          <w:szCs w:val="24"/>
        </w:rPr>
        <w:t xml:space="preserve"> </w:t>
      </w:r>
    </w:p>
    <w:p w:rsidR="00E271F9" w:rsidRPr="0071069D" w:rsidRDefault="00E271F9" w:rsidP="00E271F9">
      <w:pPr>
        <w:tabs>
          <w:tab w:val="left" w:pos="9356"/>
        </w:tabs>
        <w:adjustRightInd w:val="0"/>
        <w:ind w:left="1080" w:right="373" w:hanging="87"/>
        <w:jc w:val="both"/>
        <w:rPr>
          <w:sz w:val="24"/>
          <w:szCs w:val="24"/>
        </w:rPr>
      </w:pP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El alumno será enviado en compañía de una educadora a la Sala de Primeros Auxilios, se realizarán los primeros auxilios, la encargada observará al estudiante y si no hay mejoría se llamará al apoderado para que retire a su hijo. Los pequeños accidentes, cuyo tratamiento puede realizarse en la Sala de Primeros Auxilios, serán atendidos sin ningún trámite avisando al apoderado al teléfono registrado en su ficha personal o la libreta de comunicaciones, con informativo de enfermería.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En caso de dolencias: Convulsiones con o sin pérdida de conciencia, Traumatismo Craneoencefálicos moderados y graves, Paro </w:t>
      </w:r>
      <w:proofErr w:type="spellStart"/>
      <w:r w:rsidRPr="0071069D">
        <w:rPr>
          <w:sz w:val="24"/>
          <w:szCs w:val="24"/>
        </w:rPr>
        <w:t>cardio</w:t>
      </w:r>
      <w:proofErr w:type="spellEnd"/>
      <w:r w:rsidRPr="0071069D">
        <w:rPr>
          <w:sz w:val="24"/>
          <w:szCs w:val="24"/>
        </w:rPr>
        <w:t xml:space="preserve">-respiratorio, Crisis de Asmas, Reacciones alérgicas, fracturas, heridas inciso contusas sangrantes, vómitos con presencia de sangre, cuerpos extraños en vías respiratorias, Abdomen agudo, hemorragias.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a. En caso de accidentes leves y cuando el alumno debe retirarse del colegio para ser evaluado por un profesional idóneo. Casos o dolencias: </w:t>
      </w:r>
    </w:p>
    <w:p w:rsidR="00E271F9" w:rsidRPr="0071069D" w:rsidRDefault="00E271F9" w:rsidP="00E271F9">
      <w:pPr>
        <w:tabs>
          <w:tab w:val="left" w:pos="9356"/>
        </w:tabs>
        <w:adjustRightInd w:val="0"/>
        <w:ind w:left="1080" w:right="373" w:hanging="87"/>
        <w:jc w:val="both"/>
        <w:rPr>
          <w:sz w:val="24"/>
          <w:szCs w:val="24"/>
        </w:rPr>
      </w:pP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Vómitos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Diarrea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Fiebre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Otitis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Procesos gripales y tos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Dolor abdominal agudo o persistente. </w:t>
      </w:r>
    </w:p>
    <w:p w:rsidR="00E271F9" w:rsidRPr="0071069D" w:rsidRDefault="00E271F9" w:rsidP="00E271F9">
      <w:pPr>
        <w:tabs>
          <w:tab w:val="left" w:pos="9356"/>
        </w:tabs>
        <w:adjustRightInd w:val="0"/>
        <w:ind w:left="1080" w:right="373" w:hanging="87"/>
        <w:jc w:val="both"/>
        <w:rPr>
          <w:sz w:val="24"/>
          <w:szCs w:val="24"/>
        </w:rPr>
      </w:pPr>
    </w:p>
    <w:p w:rsidR="00E271F9" w:rsidRDefault="00E271F9" w:rsidP="00E271F9">
      <w:pPr>
        <w:tabs>
          <w:tab w:val="left" w:pos="9356"/>
        </w:tabs>
        <w:adjustRightInd w:val="0"/>
        <w:ind w:left="1080" w:right="373" w:hanging="87"/>
        <w:jc w:val="both"/>
        <w:rPr>
          <w:b/>
          <w:sz w:val="24"/>
          <w:szCs w:val="24"/>
        </w:rPr>
      </w:pPr>
    </w:p>
    <w:p w:rsidR="00E271F9" w:rsidRPr="004A1021" w:rsidRDefault="00E271F9" w:rsidP="00E271F9">
      <w:pPr>
        <w:tabs>
          <w:tab w:val="left" w:pos="9356"/>
        </w:tabs>
        <w:adjustRightInd w:val="0"/>
        <w:ind w:left="1080" w:right="373" w:hanging="87"/>
        <w:jc w:val="both"/>
        <w:rPr>
          <w:b/>
          <w:sz w:val="24"/>
          <w:szCs w:val="24"/>
        </w:rPr>
      </w:pPr>
      <w:r w:rsidRPr="004A1021">
        <w:rPr>
          <w:b/>
          <w:sz w:val="24"/>
          <w:szCs w:val="24"/>
        </w:rPr>
        <w:t xml:space="preserve">Acción a seguir: </w:t>
      </w:r>
    </w:p>
    <w:p w:rsidR="00E271F9" w:rsidRPr="0071069D" w:rsidRDefault="00E271F9" w:rsidP="00E271F9">
      <w:pPr>
        <w:tabs>
          <w:tab w:val="left" w:pos="9356"/>
        </w:tabs>
        <w:adjustRightInd w:val="0"/>
        <w:ind w:left="1080" w:right="373" w:hanging="87"/>
        <w:jc w:val="both"/>
        <w:rPr>
          <w:sz w:val="24"/>
          <w:szCs w:val="24"/>
        </w:rPr>
      </w:pPr>
      <w:r w:rsidRPr="00B779BC">
        <w:rPr>
          <w:sz w:val="24"/>
          <w:szCs w:val="24"/>
        </w:rPr>
        <w:t>E</w:t>
      </w:r>
      <w:r w:rsidRPr="0071069D">
        <w:rPr>
          <w:sz w:val="24"/>
          <w:szCs w:val="24"/>
        </w:rPr>
        <w:t>n los casos en que el accidente requier</w:t>
      </w:r>
      <w:r>
        <w:rPr>
          <w:sz w:val="24"/>
          <w:szCs w:val="24"/>
        </w:rPr>
        <w:t>a atención médica, en el EE</w:t>
      </w:r>
      <w:r w:rsidRPr="0071069D">
        <w:rPr>
          <w:sz w:val="24"/>
          <w:szCs w:val="24"/>
        </w:rPr>
        <w:t xml:space="preserve"> se realizará una evaluación inicial en la oficina de Primeros Auxilios y luego se llamará a los padres y /o apoderados, para que sean ellos quienes trasladan al alumno al centro de salud o médico particular que estimen conveniente.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b. En caso de accidentes graves y casos de emergencia vital. Estos son aquellos que requieren de atención inmediata de asistencia, tales como: </w:t>
      </w:r>
    </w:p>
    <w:p w:rsidR="00E271F9" w:rsidRPr="0071069D" w:rsidRDefault="00E271F9" w:rsidP="00E271F9">
      <w:pPr>
        <w:tabs>
          <w:tab w:val="left" w:pos="9356"/>
        </w:tabs>
        <w:adjustRightInd w:val="0"/>
        <w:ind w:left="1080" w:right="373" w:hanging="87"/>
        <w:jc w:val="both"/>
        <w:rPr>
          <w:sz w:val="24"/>
          <w:szCs w:val="24"/>
        </w:rPr>
      </w:pP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Heridas cortantes profundas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Fracturas expuestas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Traumas en general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Perdida del conocimiento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Quemaduras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Atragantamiento por comida u objetos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Contusiones diversas en extremidades o diversas zonas del cuerpo donde la valoración radiológica sea necesaria para detectar posibles fracturas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w:t>
      </w:r>
      <w:r w:rsidRPr="00B779BC">
        <w:rPr>
          <w:sz w:val="24"/>
          <w:szCs w:val="24"/>
        </w:rPr>
        <w:t>Esguinces</w:t>
      </w:r>
      <w:r w:rsidRPr="0071069D">
        <w:rPr>
          <w:sz w:val="24"/>
          <w:szCs w:val="24"/>
        </w:rPr>
        <w:t xml:space="preserve">, fisuras etc.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Heridas inciso contusas que requieren puntos de sutura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Contusiones en la boca donde hay rotura parcial o pérdida total de algún diente y para lo que se requiere una evaluación dental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Cuerpos extraños en el globo ocular, oídos y nariz. </w:t>
      </w:r>
    </w:p>
    <w:p w:rsidR="00E271F9" w:rsidRDefault="00E271F9" w:rsidP="00E271F9">
      <w:pPr>
        <w:tabs>
          <w:tab w:val="left" w:pos="9356"/>
        </w:tabs>
        <w:adjustRightInd w:val="0"/>
        <w:ind w:left="1080" w:right="373" w:hanging="87"/>
        <w:jc w:val="both"/>
        <w:rPr>
          <w:sz w:val="24"/>
          <w:szCs w:val="24"/>
        </w:rPr>
      </w:pPr>
      <w:r w:rsidRPr="0071069D">
        <w:rPr>
          <w:sz w:val="24"/>
          <w:szCs w:val="24"/>
        </w:rPr>
        <w:t xml:space="preserve"> Posible intoxicación, etc. </w:t>
      </w:r>
    </w:p>
    <w:p w:rsidR="00DE705D" w:rsidRDefault="00DE705D" w:rsidP="00E271F9">
      <w:pPr>
        <w:tabs>
          <w:tab w:val="left" w:pos="9356"/>
        </w:tabs>
        <w:adjustRightInd w:val="0"/>
        <w:ind w:left="1080" w:right="373" w:hanging="87"/>
        <w:jc w:val="both"/>
        <w:rPr>
          <w:sz w:val="24"/>
          <w:szCs w:val="24"/>
        </w:rPr>
      </w:pPr>
    </w:p>
    <w:p w:rsidR="00DE705D" w:rsidRPr="0071069D" w:rsidRDefault="00DE705D" w:rsidP="00E271F9">
      <w:pPr>
        <w:tabs>
          <w:tab w:val="left" w:pos="9356"/>
        </w:tabs>
        <w:adjustRightInd w:val="0"/>
        <w:ind w:left="1080" w:right="373" w:hanging="87"/>
        <w:jc w:val="both"/>
        <w:rPr>
          <w:sz w:val="24"/>
          <w:szCs w:val="24"/>
        </w:rPr>
      </w:pPr>
      <w:r>
        <w:rPr>
          <w:sz w:val="24"/>
          <w:szCs w:val="24"/>
        </w:rPr>
        <w:t>180</w:t>
      </w:r>
    </w:p>
    <w:p w:rsidR="00E271F9" w:rsidRPr="0071069D" w:rsidRDefault="00E271F9" w:rsidP="00E271F9">
      <w:pPr>
        <w:tabs>
          <w:tab w:val="left" w:pos="9356"/>
        </w:tabs>
        <w:adjustRightInd w:val="0"/>
        <w:ind w:left="1080" w:right="373" w:hanging="87"/>
        <w:jc w:val="both"/>
        <w:rPr>
          <w:sz w:val="24"/>
          <w:szCs w:val="24"/>
        </w:rPr>
      </w:pPr>
    </w:p>
    <w:p w:rsidR="00E271F9" w:rsidRPr="0071069D" w:rsidRDefault="00E271F9" w:rsidP="00E271F9">
      <w:pPr>
        <w:tabs>
          <w:tab w:val="left" w:pos="9356"/>
        </w:tabs>
        <w:adjustRightInd w:val="0"/>
        <w:ind w:left="1080" w:right="373" w:hanging="87"/>
        <w:jc w:val="both"/>
        <w:rPr>
          <w:sz w:val="24"/>
          <w:szCs w:val="24"/>
        </w:rPr>
      </w:pPr>
      <w:r w:rsidRPr="00621564">
        <w:rPr>
          <w:b/>
          <w:sz w:val="24"/>
          <w:szCs w:val="24"/>
        </w:rPr>
        <w:lastRenderedPageBreak/>
        <w:t>Acción a seguir:</w:t>
      </w:r>
      <w:r w:rsidRPr="0071069D">
        <w:rPr>
          <w:sz w:val="24"/>
          <w:szCs w:val="24"/>
        </w:rPr>
        <w:t xml:space="preserve"> </w:t>
      </w:r>
    </w:p>
    <w:p w:rsidR="00E271F9" w:rsidRPr="0071069D" w:rsidRDefault="00E271F9" w:rsidP="00E271F9">
      <w:pPr>
        <w:tabs>
          <w:tab w:val="left" w:pos="9356"/>
        </w:tabs>
        <w:adjustRightInd w:val="0"/>
        <w:ind w:left="1080" w:right="373" w:hanging="87"/>
        <w:jc w:val="both"/>
        <w:rPr>
          <w:sz w:val="24"/>
          <w:szCs w:val="24"/>
        </w:rPr>
      </w:pP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El adulto responsable más cercano al accidente procederá a aislarlo y llamar a la encargada de Primeros Auxilios para brindarle asistencia de acuerdo a sus competencias y gravedad. Si la gravedad del alumno requiere atención médica urgente, éste será trasladado de forma inmediata al centro asistencial público más cercano en ambulancia o medio de transporte </w:t>
      </w:r>
      <w:r w:rsidRPr="00B779BC">
        <w:rPr>
          <w:sz w:val="24"/>
          <w:szCs w:val="24"/>
        </w:rPr>
        <w:t>público (</w:t>
      </w:r>
      <w:r>
        <w:rPr>
          <w:sz w:val="24"/>
          <w:szCs w:val="24"/>
        </w:rPr>
        <w:t>taxi) al SAPU Rodrigo Rojas Denegri de Quilicura, s</w:t>
      </w:r>
      <w:r w:rsidRPr="0071069D">
        <w:rPr>
          <w:sz w:val="24"/>
          <w:szCs w:val="24"/>
        </w:rPr>
        <w:t xml:space="preserve">olo si se encuentra declarado en la ficha de salud y en la agenda escolar se llamará al centro de salud privado o Clínica en caso que el apoderado ha declarado tener contratado un seguro privado.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La encargada de Primeros Auxilios será quien acompañe al alumno en la ambulancia hasta que el apoderado acuda al lugar.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El adulto responsable que dio aviso a la enfermera debe ocuparse de que se llame a la ambulancia desde la recepción y avisar a dirección. </w:t>
      </w:r>
    </w:p>
    <w:p w:rsidR="00E271F9" w:rsidRPr="00B779BC" w:rsidRDefault="00E271F9" w:rsidP="00E271F9">
      <w:pPr>
        <w:pStyle w:val="Default"/>
        <w:tabs>
          <w:tab w:val="left" w:pos="9356"/>
        </w:tabs>
        <w:ind w:left="1080" w:right="373" w:hanging="87"/>
        <w:jc w:val="both"/>
        <w:rPr>
          <w:rFonts w:ascii="Times New Roman" w:hAnsi="Times New Roman" w:cs="Times New Roman"/>
          <w:color w:val="auto"/>
        </w:rPr>
      </w:pPr>
      <w:r>
        <w:rPr>
          <w:rFonts w:ascii="Times New Roman" w:hAnsi="Times New Roman" w:cs="Times New Roman"/>
          <w:color w:val="auto"/>
        </w:rPr>
        <w:t>El Inspector General</w:t>
      </w:r>
      <w:r w:rsidRPr="00B779BC">
        <w:rPr>
          <w:rFonts w:ascii="Times New Roman" w:hAnsi="Times New Roman" w:cs="Times New Roman"/>
          <w:color w:val="auto"/>
        </w:rPr>
        <w:t>, Convivencia Escolar, o quien sea designado en ese momento se contactará al apoderado para informarle de lo ocurrido y para que se dirija al centro de salud donde ha sido derivado el alumno/a. Es fundamental que el adulto que sabe del accidente esté presente, en caso de requerirse mayor información.</w:t>
      </w:r>
    </w:p>
    <w:p w:rsidR="00E271F9" w:rsidRPr="00B779BC" w:rsidRDefault="00E271F9" w:rsidP="00E271F9">
      <w:pPr>
        <w:pStyle w:val="Default"/>
        <w:tabs>
          <w:tab w:val="left" w:pos="9356"/>
        </w:tabs>
        <w:ind w:left="1080" w:right="373" w:hanging="87"/>
        <w:jc w:val="both"/>
        <w:rPr>
          <w:rFonts w:ascii="Times New Roman" w:hAnsi="Times New Roman" w:cs="Times New Roman"/>
          <w:color w:val="auto"/>
        </w:rPr>
      </w:pPr>
    </w:p>
    <w:p w:rsidR="00E271F9" w:rsidRPr="0071069D" w:rsidRDefault="00E271F9" w:rsidP="00E271F9">
      <w:pPr>
        <w:tabs>
          <w:tab w:val="left" w:pos="9356"/>
        </w:tabs>
        <w:adjustRightInd w:val="0"/>
        <w:ind w:left="1080" w:right="373" w:hanging="87"/>
        <w:jc w:val="both"/>
        <w:rPr>
          <w:b/>
          <w:color w:val="000000"/>
          <w:sz w:val="24"/>
          <w:szCs w:val="24"/>
        </w:rPr>
      </w:pPr>
      <w:r w:rsidRPr="0071069D">
        <w:rPr>
          <w:b/>
          <w:color w:val="000000"/>
          <w:sz w:val="24"/>
          <w:szCs w:val="24"/>
        </w:rPr>
        <w:t xml:space="preserve">2- Protocolo en caso de Acoso Escolar. </w:t>
      </w:r>
    </w:p>
    <w:p w:rsidR="00E271F9" w:rsidRPr="0071069D" w:rsidRDefault="00E271F9" w:rsidP="00E271F9">
      <w:pPr>
        <w:tabs>
          <w:tab w:val="left" w:pos="9356"/>
        </w:tabs>
        <w:adjustRightInd w:val="0"/>
        <w:ind w:left="1080" w:right="373" w:hanging="87"/>
        <w:jc w:val="both"/>
        <w:rPr>
          <w:sz w:val="24"/>
          <w:szCs w:val="24"/>
        </w:rPr>
      </w:pPr>
      <w:r w:rsidRPr="0071069D">
        <w:rPr>
          <w:color w:val="000000"/>
          <w:sz w:val="24"/>
          <w:szCs w:val="24"/>
        </w:rPr>
        <w:t>De acuerdo a la Ley N° 20.536 sobre Violencia Escolar, se entenderá por Acoso Escolar “toda acción u omisión constitutiva de agresión u hostigamiento reiterado, realizado fuera o dentro del establecimiento educacional por estudiantes que, en forma individual o colectiva, atenten en contra de otros estudiante, valiéndose para ello de una situación de superioridad o de indefensión del estudiante afectado, que provoque en este último, maltrato,</w:t>
      </w:r>
      <w:r w:rsidRPr="00B779BC">
        <w:rPr>
          <w:color w:val="000000"/>
          <w:sz w:val="24"/>
          <w:szCs w:val="24"/>
        </w:rPr>
        <w:t xml:space="preserve"> humillación o fundado temor de v</w:t>
      </w:r>
      <w:r w:rsidRPr="0071069D">
        <w:rPr>
          <w:sz w:val="24"/>
          <w:szCs w:val="24"/>
        </w:rPr>
        <w:t xml:space="preserve">erse expuesto a un mal de carácter grave, ya sea por medios tecnológicos o cualquier otro medio, tomando en cuenta su edad y condición”.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El Bullying o acoso escolar como fenómeno se define como una relación de abuso entre pares. Las principales definiciones de Bullying implican a lo menos la presencia de cuatro elementos para calificarlo como tal: </w:t>
      </w:r>
    </w:p>
    <w:p w:rsidR="00E271F9" w:rsidRPr="0071069D" w:rsidRDefault="00E271F9" w:rsidP="00E271F9">
      <w:pPr>
        <w:tabs>
          <w:tab w:val="left" w:pos="9356"/>
        </w:tabs>
        <w:adjustRightInd w:val="0"/>
        <w:spacing w:after="51"/>
        <w:ind w:left="1080" w:right="373" w:hanging="87"/>
        <w:jc w:val="both"/>
        <w:rPr>
          <w:sz w:val="24"/>
          <w:szCs w:val="24"/>
        </w:rPr>
      </w:pPr>
      <w:r w:rsidRPr="0071069D">
        <w:rPr>
          <w:sz w:val="24"/>
          <w:szCs w:val="24"/>
        </w:rPr>
        <w:t xml:space="preserve"> Es entre pares </w:t>
      </w:r>
    </w:p>
    <w:p w:rsidR="00E271F9" w:rsidRPr="0071069D" w:rsidRDefault="00E271F9" w:rsidP="00E271F9">
      <w:pPr>
        <w:tabs>
          <w:tab w:val="left" w:pos="9356"/>
        </w:tabs>
        <w:adjustRightInd w:val="0"/>
        <w:spacing w:after="51"/>
        <w:ind w:left="1080" w:right="373" w:hanging="87"/>
        <w:jc w:val="both"/>
        <w:rPr>
          <w:sz w:val="24"/>
          <w:szCs w:val="24"/>
        </w:rPr>
      </w:pPr>
      <w:r w:rsidRPr="0071069D">
        <w:rPr>
          <w:sz w:val="24"/>
          <w:szCs w:val="24"/>
        </w:rPr>
        <w:t xml:space="preserve"> Implica una situación de desequilibrio de poder. </w:t>
      </w:r>
    </w:p>
    <w:p w:rsidR="00E271F9" w:rsidRPr="0071069D" w:rsidRDefault="00E271F9" w:rsidP="00E271F9">
      <w:pPr>
        <w:tabs>
          <w:tab w:val="left" w:pos="9356"/>
        </w:tabs>
        <w:adjustRightInd w:val="0"/>
        <w:spacing w:after="51"/>
        <w:ind w:left="1080" w:right="373" w:hanging="87"/>
        <w:jc w:val="both"/>
        <w:rPr>
          <w:sz w:val="24"/>
          <w:szCs w:val="24"/>
        </w:rPr>
      </w:pPr>
      <w:r w:rsidRPr="0071069D">
        <w:rPr>
          <w:sz w:val="24"/>
          <w:szCs w:val="24"/>
        </w:rPr>
        <w:t xml:space="preserve"> Es sostenido en el tiempo y por tanto constituye una relación—no una situación aislada—de abuso. </w:t>
      </w:r>
    </w:p>
    <w:p w:rsidR="00E271F9" w:rsidRDefault="00E271F9" w:rsidP="00E271F9">
      <w:pPr>
        <w:tabs>
          <w:tab w:val="left" w:pos="9356"/>
        </w:tabs>
        <w:adjustRightInd w:val="0"/>
        <w:ind w:left="1080" w:right="373" w:hanging="87"/>
        <w:jc w:val="both"/>
        <w:rPr>
          <w:sz w:val="24"/>
          <w:szCs w:val="24"/>
        </w:rPr>
      </w:pPr>
      <w:r w:rsidRPr="0071069D">
        <w:rPr>
          <w:sz w:val="24"/>
          <w:szCs w:val="24"/>
        </w:rPr>
        <w:t xml:space="preserve"> La víctima o víctimas no tienen posibilidades de salirse de esta situación. </w:t>
      </w: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Pr="0071069D" w:rsidRDefault="00DE705D" w:rsidP="00E271F9">
      <w:pPr>
        <w:tabs>
          <w:tab w:val="left" w:pos="9356"/>
        </w:tabs>
        <w:adjustRightInd w:val="0"/>
        <w:ind w:left="1080" w:right="373" w:hanging="87"/>
        <w:jc w:val="both"/>
        <w:rPr>
          <w:sz w:val="24"/>
          <w:szCs w:val="24"/>
        </w:rPr>
      </w:pPr>
      <w:r>
        <w:rPr>
          <w:sz w:val="24"/>
          <w:szCs w:val="24"/>
        </w:rPr>
        <w:t>181</w:t>
      </w:r>
    </w:p>
    <w:p w:rsidR="00E271F9" w:rsidRPr="0071069D" w:rsidRDefault="00E271F9" w:rsidP="00E271F9">
      <w:pPr>
        <w:tabs>
          <w:tab w:val="left" w:pos="9356"/>
        </w:tabs>
        <w:adjustRightInd w:val="0"/>
        <w:ind w:left="1080" w:right="373" w:hanging="87"/>
        <w:jc w:val="both"/>
        <w:rPr>
          <w:sz w:val="24"/>
          <w:szCs w:val="24"/>
        </w:rPr>
      </w:pP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lastRenderedPageBreak/>
        <w:t xml:space="preserve">a) Todas/os las y los docentes, directivos y asistentes de la educación estarán atentos/as para detectar o recibir denuncias sobre acosos escolar entre estudiantes. </w:t>
      </w:r>
    </w:p>
    <w:p w:rsidR="00E271F9" w:rsidRPr="0071069D" w:rsidRDefault="00E271F9" w:rsidP="00E271F9">
      <w:pPr>
        <w:tabs>
          <w:tab w:val="left" w:pos="9356"/>
        </w:tabs>
        <w:adjustRightInd w:val="0"/>
        <w:ind w:left="1080" w:right="373" w:hanging="87"/>
        <w:jc w:val="both"/>
        <w:rPr>
          <w:sz w:val="24"/>
          <w:szCs w:val="24"/>
        </w:rPr>
      </w:pPr>
      <w:r w:rsidRPr="0071069D">
        <w:rPr>
          <w:b/>
          <w:bCs/>
          <w:sz w:val="24"/>
          <w:szCs w:val="24"/>
        </w:rPr>
        <w:t xml:space="preserve">Responsable: </w:t>
      </w:r>
      <w:r w:rsidRPr="0071069D">
        <w:rPr>
          <w:sz w:val="24"/>
          <w:szCs w:val="24"/>
        </w:rPr>
        <w:t xml:space="preserve">Funcionario/a que observe el caso o reciba la denuncia.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b) La persona que haya observado el caso o recibido la denuncia debe informar inmediatamente a Convivencia Escolar o </w:t>
      </w:r>
      <w:r>
        <w:rPr>
          <w:sz w:val="24"/>
          <w:szCs w:val="24"/>
        </w:rPr>
        <w:t>Inspectoría General</w:t>
      </w:r>
      <w:r w:rsidRPr="0071069D">
        <w:rPr>
          <w:sz w:val="24"/>
          <w:szCs w:val="24"/>
        </w:rPr>
        <w:t xml:space="preserve"> del establecimiento, dejando constancia escrita del caso. </w:t>
      </w:r>
    </w:p>
    <w:p w:rsidR="00E271F9" w:rsidRPr="0071069D" w:rsidRDefault="00E271F9" w:rsidP="00E271F9">
      <w:pPr>
        <w:tabs>
          <w:tab w:val="left" w:pos="9356"/>
        </w:tabs>
        <w:adjustRightInd w:val="0"/>
        <w:ind w:left="1080" w:right="373" w:hanging="87"/>
        <w:jc w:val="both"/>
        <w:rPr>
          <w:sz w:val="24"/>
          <w:szCs w:val="24"/>
        </w:rPr>
      </w:pPr>
      <w:r w:rsidRPr="0071069D">
        <w:rPr>
          <w:b/>
          <w:bCs/>
          <w:sz w:val="24"/>
          <w:szCs w:val="24"/>
        </w:rPr>
        <w:t xml:space="preserve">Responsable: </w:t>
      </w:r>
      <w:r w:rsidRPr="0071069D">
        <w:rPr>
          <w:sz w:val="24"/>
          <w:szCs w:val="24"/>
        </w:rPr>
        <w:t xml:space="preserve">Funcionario/a que observe el caso o reciba la denuncia. </w:t>
      </w:r>
    </w:p>
    <w:p w:rsidR="00E271F9" w:rsidRDefault="00E271F9" w:rsidP="00E271F9">
      <w:pPr>
        <w:tabs>
          <w:tab w:val="left" w:pos="9356"/>
        </w:tabs>
        <w:adjustRightInd w:val="0"/>
        <w:ind w:left="1080" w:right="373" w:hanging="87"/>
        <w:jc w:val="both"/>
        <w:rPr>
          <w:sz w:val="24"/>
          <w:szCs w:val="24"/>
        </w:rPr>
      </w:pPr>
      <w:r w:rsidRPr="0071069D">
        <w:rPr>
          <w:sz w:val="24"/>
          <w:szCs w:val="24"/>
        </w:rPr>
        <w:t>c) El o la En</w:t>
      </w:r>
      <w:r>
        <w:rPr>
          <w:sz w:val="24"/>
          <w:szCs w:val="24"/>
        </w:rPr>
        <w:t>cargado</w:t>
      </w:r>
      <w:r w:rsidRPr="0071069D">
        <w:rPr>
          <w:sz w:val="24"/>
          <w:szCs w:val="24"/>
        </w:rPr>
        <w:t xml:space="preserve"> de Convivencia Escolar y/o el Coordinador de Formación Humana informará inmediatamente a la Directora del establecimiento, la denuncia recibida o los hechos observados. </w:t>
      </w:r>
    </w:p>
    <w:p w:rsidR="00DE705D" w:rsidRPr="0071069D" w:rsidRDefault="00DE705D" w:rsidP="00E271F9">
      <w:pPr>
        <w:tabs>
          <w:tab w:val="left" w:pos="9356"/>
        </w:tabs>
        <w:adjustRightInd w:val="0"/>
        <w:ind w:left="1080" w:right="373" w:hanging="87"/>
        <w:jc w:val="both"/>
        <w:rPr>
          <w:sz w:val="24"/>
          <w:szCs w:val="24"/>
        </w:rPr>
      </w:pPr>
    </w:p>
    <w:p w:rsidR="00E271F9" w:rsidRPr="0071069D" w:rsidRDefault="00E271F9" w:rsidP="00E271F9">
      <w:pPr>
        <w:tabs>
          <w:tab w:val="left" w:pos="9356"/>
        </w:tabs>
        <w:adjustRightInd w:val="0"/>
        <w:ind w:left="1080" w:right="373" w:hanging="87"/>
        <w:jc w:val="both"/>
        <w:rPr>
          <w:sz w:val="24"/>
          <w:szCs w:val="24"/>
        </w:rPr>
      </w:pPr>
      <w:r w:rsidRPr="0071069D">
        <w:rPr>
          <w:b/>
          <w:bCs/>
          <w:sz w:val="24"/>
          <w:szCs w:val="24"/>
        </w:rPr>
        <w:t xml:space="preserve">Responsable: </w:t>
      </w:r>
      <w:r>
        <w:rPr>
          <w:sz w:val="24"/>
          <w:szCs w:val="24"/>
        </w:rPr>
        <w:t>Encargado</w:t>
      </w:r>
      <w:r w:rsidRPr="0071069D">
        <w:rPr>
          <w:sz w:val="24"/>
          <w:szCs w:val="24"/>
        </w:rPr>
        <w:t xml:space="preserve"> de Convivencia Escolar y/o </w:t>
      </w:r>
      <w:r>
        <w:rPr>
          <w:sz w:val="24"/>
          <w:szCs w:val="24"/>
        </w:rPr>
        <w:t>Inspector General</w:t>
      </w:r>
      <w:r w:rsidRPr="0071069D">
        <w:rPr>
          <w:sz w:val="24"/>
          <w:szCs w:val="24"/>
        </w:rPr>
        <w:t xml:space="preserve">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d) En caso de que la acusación incluya un delito, la Directora del establecimiento deberá realizar la denuncia respectiva en Carabineros, PDI, OPD y/o tribunales, dentro de las 24 horas de conocido el hecho. </w:t>
      </w:r>
    </w:p>
    <w:p w:rsidR="00E271F9" w:rsidRPr="0071069D" w:rsidRDefault="00E271F9" w:rsidP="00E271F9">
      <w:pPr>
        <w:tabs>
          <w:tab w:val="left" w:pos="9356"/>
        </w:tabs>
        <w:adjustRightInd w:val="0"/>
        <w:ind w:left="1080" w:right="373" w:hanging="87"/>
        <w:jc w:val="both"/>
        <w:rPr>
          <w:sz w:val="24"/>
          <w:szCs w:val="24"/>
        </w:rPr>
      </w:pPr>
      <w:r w:rsidRPr="0071069D">
        <w:rPr>
          <w:b/>
          <w:bCs/>
          <w:sz w:val="24"/>
          <w:szCs w:val="24"/>
        </w:rPr>
        <w:t xml:space="preserve">Responsable: </w:t>
      </w:r>
      <w:r w:rsidRPr="0071069D">
        <w:rPr>
          <w:sz w:val="24"/>
          <w:szCs w:val="24"/>
        </w:rPr>
        <w:t xml:space="preserve">Director/a del Establecimiento.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e) El o la Encargada de Convivencia Escolar y/o el </w:t>
      </w:r>
      <w:r>
        <w:rPr>
          <w:sz w:val="24"/>
          <w:szCs w:val="24"/>
        </w:rPr>
        <w:t>Inspector General l</w:t>
      </w:r>
      <w:r w:rsidRPr="0071069D">
        <w:rPr>
          <w:sz w:val="24"/>
          <w:szCs w:val="24"/>
        </w:rPr>
        <w:t xml:space="preserve">levará adelante una investigación sobre la denuncia, considerando al menos los siguientes pasos: </w:t>
      </w:r>
    </w:p>
    <w:p w:rsidR="00E271F9" w:rsidRPr="0071069D" w:rsidRDefault="00E271F9" w:rsidP="00E271F9">
      <w:pPr>
        <w:tabs>
          <w:tab w:val="left" w:pos="9356"/>
        </w:tabs>
        <w:adjustRightInd w:val="0"/>
        <w:spacing w:after="8"/>
        <w:ind w:left="1080" w:right="373" w:hanging="87"/>
        <w:jc w:val="both"/>
        <w:rPr>
          <w:sz w:val="24"/>
          <w:szCs w:val="24"/>
        </w:rPr>
      </w:pPr>
      <w:r w:rsidRPr="0071069D">
        <w:rPr>
          <w:sz w:val="24"/>
          <w:szCs w:val="24"/>
        </w:rPr>
        <w:t xml:space="preserve"> Entrevistar separadamente a cada una de las partes involucradas. </w:t>
      </w:r>
    </w:p>
    <w:p w:rsidR="00E271F9" w:rsidRPr="0071069D" w:rsidRDefault="00E271F9" w:rsidP="00E271F9">
      <w:pPr>
        <w:tabs>
          <w:tab w:val="left" w:pos="9356"/>
        </w:tabs>
        <w:adjustRightInd w:val="0"/>
        <w:spacing w:after="8"/>
        <w:ind w:left="1080" w:right="373" w:hanging="87"/>
        <w:jc w:val="both"/>
        <w:rPr>
          <w:sz w:val="24"/>
          <w:szCs w:val="24"/>
        </w:rPr>
      </w:pPr>
      <w:r w:rsidRPr="0071069D">
        <w:rPr>
          <w:sz w:val="24"/>
          <w:szCs w:val="24"/>
        </w:rPr>
        <w:t xml:space="preserve"> Revisar la hoja de vida (libro de clases) de las y los estudiantes involucrados/as. </w:t>
      </w:r>
    </w:p>
    <w:p w:rsidR="00E271F9" w:rsidRPr="0071069D" w:rsidRDefault="00E271F9" w:rsidP="00E271F9">
      <w:pPr>
        <w:tabs>
          <w:tab w:val="left" w:pos="9356"/>
        </w:tabs>
        <w:adjustRightInd w:val="0"/>
        <w:spacing w:after="8"/>
        <w:ind w:left="1080" w:right="373" w:hanging="87"/>
        <w:jc w:val="both"/>
        <w:rPr>
          <w:sz w:val="24"/>
          <w:szCs w:val="24"/>
        </w:rPr>
      </w:pPr>
      <w:r w:rsidRPr="0071069D">
        <w:rPr>
          <w:sz w:val="24"/>
          <w:szCs w:val="24"/>
        </w:rPr>
        <w:t xml:space="preserve"> Solicitar información a terceros (profesor/a jefe/a, inspectores, asistentes de la educación, otros/as estudiantes, etc.).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Citar a las y los apoderadas/os para informarles el proceso investigativo. </w:t>
      </w:r>
    </w:p>
    <w:p w:rsidR="00E271F9" w:rsidRPr="0071069D" w:rsidRDefault="00E271F9" w:rsidP="00E271F9">
      <w:pPr>
        <w:tabs>
          <w:tab w:val="left" w:pos="9356"/>
        </w:tabs>
        <w:adjustRightInd w:val="0"/>
        <w:ind w:left="1080" w:right="373" w:hanging="87"/>
        <w:jc w:val="both"/>
        <w:rPr>
          <w:sz w:val="24"/>
          <w:szCs w:val="24"/>
        </w:rPr>
      </w:pP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Al final</w:t>
      </w:r>
      <w:r>
        <w:rPr>
          <w:sz w:val="24"/>
          <w:szCs w:val="24"/>
        </w:rPr>
        <w:t xml:space="preserve">izar el proceso investigativo, </w:t>
      </w:r>
      <w:r w:rsidRPr="0071069D">
        <w:rPr>
          <w:sz w:val="24"/>
          <w:szCs w:val="24"/>
        </w:rPr>
        <w:t xml:space="preserve"> Encargad</w:t>
      </w:r>
      <w:r>
        <w:rPr>
          <w:sz w:val="24"/>
          <w:szCs w:val="24"/>
        </w:rPr>
        <w:t>o</w:t>
      </w:r>
      <w:r w:rsidRPr="0071069D">
        <w:rPr>
          <w:sz w:val="24"/>
          <w:szCs w:val="24"/>
        </w:rPr>
        <w:t xml:space="preserve"> de Convivencia Escolar deberá presentar un informe a Dirección con el cierre del proceso y sus resultados. </w:t>
      </w:r>
    </w:p>
    <w:p w:rsidR="00E271F9" w:rsidRPr="0071069D" w:rsidRDefault="00E271F9" w:rsidP="00E271F9">
      <w:pPr>
        <w:tabs>
          <w:tab w:val="left" w:pos="9356"/>
        </w:tabs>
        <w:adjustRightInd w:val="0"/>
        <w:ind w:left="1080" w:right="373" w:hanging="87"/>
        <w:jc w:val="both"/>
        <w:rPr>
          <w:sz w:val="24"/>
          <w:szCs w:val="24"/>
        </w:rPr>
      </w:pPr>
      <w:r w:rsidRPr="0071069D">
        <w:rPr>
          <w:b/>
          <w:bCs/>
          <w:sz w:val="24"/>
          <w:szCs w:val="24"/>
        </w:rPr>
        <w:t>Responsable</w:t>
      </w:r>
      <w:r w:rsidRPr="0071069D">
        <w:rPr>
          <w:sz w:val="24"/>
          <w:szCs w:val="24"/>
        </w:rPr>
        <w:t xml:space="preserve">: Encargada de Convivencia Escolar y/o </w:t>
      </w:r>
      <w:r>
        <w:rPr>
          <w:sz w:val="24"/>
          <w:szCs w:val="24"/>
        </w:rPr>
        <w:t>Inspector general</w:t>
      </w:r>
      <w:r w:rsidRPr="0071069D">
        <w:rPr>
          <w:sz w:val="24"/>
          <w:szCs w:val="24"/>
        </w:rPr>
        <w:t xml:space="preserve">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f) Si la investigación confirma la denuncia recibida. Convivencia Escolar deberá: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Aplicar las sanciones que establece este manual de convivencia para estos casos.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Derivar el caso al Equipo Formación Humana, quienes deberán diseñar y gestionar acciones de acompañamiento pedagógico y/o psicosocial con las y los estudiantes involucrados según sea el caso. </w:t>
      </w:r>
    </w:p>
    <w:p w:rsidR="00E271F9" w:rsidRPr="0071069D" w:rsidRDefault="00E271F9" w:rsidP="00E271F9">
      <w:pPr>
        <w:tabs>
          <w:tab w:val="left" w:pos="9356"/>
        </w:tabs>
        <w:adjustRightInd w:val="0"/>
        <w:ind w:left="1080" w:right="373" w:hanging="87"/>
        <w:jc w:val="both"/>
        <w:rPr>
          <w:sz w:val="24"/>
          <w:szCs w:val="24"/>
        </w:rPr>
      </w:pPr>
    </w:p>
    <w:p w:rsidR="00E271F9" w:rsidRPr="0071069D" w:rsidRDefault="00E271F9" w:rsidP="00E271F9">
      <w:pPr>
        <w:tabs>
          <w:tab w:val="left" w:pos="9356"/>
        </w:tabs>
        <w:adjustRightInd w:val="0"/>
        <w:ind w:left="1080" w:right="373" w:hanging="87"/>
        <w:jc w:val="both"/>
        <w:rPr>
          <w:sz w:val="24"/>
          <w:szCs w:val="24"/>
        </w:rPr>
      </w:pPr>
      <w:r w:rsidRPr="0071069D">
        <w:rPr>
          <w:b/>
          <w:bCs/>
          <w:sz w:val="24"/>
          <w:szCs w:val="24"/>
        </w:rPr>
        <w:t>Responsables</w:t>
      </w:r>
      <w:r>
        <w:rPr>
          <w:sz w:val="24"/>
          <w:szCs w:val="24"/>
        </w:rPr>
        <w:t>: Encargado</w:t>
      </w:r>
      <w:r w:rsidRPr="0071069D">
        <w:rPr>
          <w:sz w:val="24"/>
          <w:szCs w:val="24"/>
        </w:rPr>
        <w:t xml:space="preserve"> de Convivencia Escolar y/o </w:t>
      </w:r>
      <w:r>
        <w:rPr>
          <w:sz w:val="24"/>
          <w:szCs w:val="24"/>
        </w:rPr>
        <w:t>inspector General,</w:t>
      </w:r>
      <w:r w:rsidRPr="0071069D">
        <w:rPr>
          <w:sz w:val="24"/>
          <w:szCs w:val="24"/>
        </w:rPr>
        <w:t xml:space="preserve"> </w:t>
      </w:r>
      <w:r>
        <w:rPr>
          <w:sz w:val="24"/>
          <w:szCs w:val="24"/>
        </w:rPr>
        <w:t>s</w:t>
      </w:r>
      <w:r w:rsidRPr="0071069D">
        <w:rPr>
          <w:sz w:val="24"/>
          <w:szCs w:val="24"/>
        </w:rPr>
        <w:t xml:space="preserve">i una o ambas partes involucradas, no está de acuerdo con las medidas o sanciones aplicadas, podrá ejercer su derecho de apelación ante Dirección del establecimiento según se establece en el presente manual.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En caso que alguna de las partes involucradas sienta que se han vulnerado sus derechos, puede acudir a la Oficina de Atención a la Comunidad Escolar de la Dirección de Educación Municipal, la Superintendencia de Educación Escolar y/o la Corte de Apelaciones de Santiago. </w:t>
      </w:r>
    </w:p>
    <w:p w:rsidR="00E271F9" w:rsidRDefault="00E271F9" w:rsidP="00E271F9">
      <w:pPr>
        <w:tabs>
          <w:tab w:val="left" w:pos="9356"/>
        </w:tabs>
        <w:adjustRightInd w:val="0"/>
        <w:ind w:left="1080" w:right="373" w:hanging="87"/>
        <w:jc w:val="both"/>
        <w:rPr>
          <w:sz w:val="24"/>
          <w:szCs w:val="24"/>
        </w:rPr>
      </w:pPr>
      <w:r w:rsidRPr="0071069D">
        <w:rPr>
          <w:sz w:val="24"/>
          <w:szCs w:val="24"/>
        </w:rPr>
        <w:t xml:space="preserve">Responsable: Partes involucradas. </w:t>
      </w: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r>
        <w:rPr>
          <w:sz w:val="24"/>
          <w:szCs w:val="24"/>
        </w:rPr>
        <w:t>182</w:t>
      </w:r>
    </w:p>
    <w:p w:rsidR="00DE705D" w:rsidRPr="0071069D" w:rsidRDefault="00DE705D" w:rsidP="00E271F9">
      <w:pPr>
        <w:tabs>
          <w:tab w:val="left" w:pos="9356"/>
        </w:tabs>
        <w:adjustRightInd w:val="0"/>
        <w:ind w:left="1080" w:right="373" w:hanging="87"/>
        <w:jc w:val="both"/>
        <w:rPr>
          <w:sz w:val="24"/>
          <w:szCs w:val="24"/>
        </w:rPr>
      </w:pP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lastRenderedPageBreak/>
        <w:t xml:space="preserve">h) Finalmente, el acoso escolar será abordado pedagógicamente por medio de intervenciones de curso a cargo de las psicólogas del establecimiento, en conjunto con el/la profesor/a jefe, en los momentos de orientación, consejo de curso o alguna asignatura a fin, generando reflexión y aprendizajes colectivos con el curso y/o nivel donde se detectó el caso. Este abordaje se realizará de manera despersonalizada, es decir, sin hacer mención específica al caso detectado. </w:t>
      </w:r>
    </w:p>
    <w:p w:rsidR="00E271F9" w:rsidRPr="00B779BC" w:rsidRDefault="00E271F9" w:rsidP="00E271F9">
      <w:pPr>
        <w:pStyle w:val="Default"/>
        <w:tabs>
          <w:tab w:val="left" w:pos="9356"/>
        </w:tabs>
        <w:ind w:left="1080" w:right="373" w:hanging="87"/>
        <w:jc w:val="both"/>
        <w:rPr>
          <w:rFonts w:ascii="Times New Roman" w:hAnsi="Times New Roman" w:cs="Times New Roman"/>
          <w:color w:val="auto"/>
        </w:rPr>
      </w:pPr>
      <w:r w:rsidRPr="00B779BC">
        <w:rPr>
          <w:rFonts w:ascii="Times New Roman" w:hAnsi="Times New Roman" w:cs="Times New Roman"/>
          <w:b/>
          <w:bCs/>
          <w:color w:val="auto"/>
        </w:rPr>
        <w:t xml:space="preserve">Responsable: </w:t>
      </w:r>
      <w:r w:rsidRPr="00B779BC">
        <w:rPr>
          <w:rFonts w:ascii="Times New Roman" w:hAnsi="Times New Roman" w:cs="Times New Roman"/>
          <w:color w:val="auto"/>
        </w:rPr>
        <w:t>Psicólogas y Profesor/a Jefe.</w:t>
      </w:r>
    </w:p>
    <w:p w:rsidR="00E271F9" w:rsidRPr="00B779BC" w:rsidRDefault="00E271F9" w:rsidP="00E271F9">
      <w:pPr>
        <w:pStyle w:val="Default"/>
        <w:tabs>
          <w:tab w:val="left" w:pos="9356"/>
        </w:tabs>
        <w:ind w:left="1080" w:right="373" w:hanging="87"/>
        <w:jc w:val="both"/>
        <w:rPr>
          <w:rFonts w:ascii="Times New Roman" w:hAnsi="Times New Roman" w:cs="Times New Roman"/>
          <w:color w:val="auto"/>
        </w:rPr>
      </w:pPr>
    </w:p>
    <w:p w:rsidR="00E271F9" w:rsidRPr="0071069D" w:rsidRDefault="00E271F9" w:rsidP="00E271F9">
      <w:pPr>
        <w:tabs>
          <w:tab w:val="left" w:pos="9356"/>
        </w:tabs>
        <w:adjustRightInd w:val="0"/>
        <w:ind w:left="1080" w:right="373" w:hanging="87"/>
        <w:jc w:val="both"/>
        <w:rPr>
          <w:color w:val="000000"/>
          <w:sz w:val="24"/>
          <w:szCs w:val="24"/>
        </w:rPr>
      </w:pPr>
    </w:p>
    <w:p w:rsidR="00E271F9" w:rsidRPr="0071069D" w:rsidRDefault="00E271F9" w:rsidP="00E271F9">
      <w:pPr>
        <w:tabs>
          <w:tab w:val="left" w:pos="9356"/>
        </w:tabs>
        <w:adjustRightInd w:val="0"/>
        <w:ind w:left="1080" w:right="373" w:hanging="87"/>
        <w:jc w:val="both"/>
        <w:rPr>
          <w:b/>
          <w:color w:val="000000"/>
          <w:sz w:val="24"/>
          <w:szCs w:val="24"/>
        </w:rPr>
      </w:pPr>
      <w:r w:rsidRPr="0071069D">
        <w:rPr>
          <w:b/>
          <w:color w:val="000000"/>
          <w:sz w:val="24"/>
          <w:szCs w:val="24"/>
        </w:rPr>
        <w:t xml:space="preserve">3- Protocolo en caso de Violencia de un Adulto/a hacia un/a Estudiante.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La convivencia escolar es el conjunto de relaciones entre todos los actores de una comunidad educativa, por lo también existe la posibilidad de conflicto y violencia entre distintos estamentos, por lo que cualquier situación de este tipo será abordada de acuerdo al siguiente procedimiento de acción: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1. Todos/as los docentes, asistentes de la educación y directivos del establecimiento estarán atentos/as para detectar casos o recibir denuncias sobre violencia por parte de un/a adulto/a hacia un/a estudiante.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2. Cuando un/a docente, asistente de la educación y/o directivo detecte algún caso o reciba una denuncia de este tipo, deberá avisar inmediatamente a la Dirección del establecimiento.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3. Una vez recibida la denuncia, la Dirección del establecimiento reunirá los antecedentes pertinentes a cada caso, entre los que no puede faltar: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a. Testimonio de</w:t>
      </w:r>
      <w:r>
        <w:rPr>
          <w:color w:val="000000"/>
          <w:sz w:val="24"/>
          <w:szCs w:val="24"/>
        </w:rPr>
        <w:t xml:space="preserve"> cada estudiante involucrado(a) a</w:t>
      </w:r>
      <w:r w:rsidRPr="0071069D">
        <w:rPr>
          <w:color w:val="000000"/>
          <w:sz w:val="24"/>
          <w:szCs w:val="24"/>
        </w:rPr>
        <w:t xml:space="preserve"> través de una conversación privada y confidencial.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b. Testimonio de quien detectó el caso o recibió la denuncia. </w:t>
      </w: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c. Testimonio del docente, asistente de la educación y/o directivo denunciado/a. </w:t>
      </w:r>
    </w:p>
    <w:p w:rsidR="00E271F9" w:rsidRPr="00B779BC" w:rsidRDefault="00E271F9" w:rsidP="00E271F9">
      <w:pPr>
        <w:pStyle w:val="Default"/>
        <w:tabs>
          <w:tab w:val="left" w:pos="9356"/>
        </w:tabs>
        <w:ind w:left="1080" w:right="373" w:hanging="87"/>
        <w:jc w:val="both"/>
        <w:rPr>
          <w:rFonts w:ascii="Times New Roman" w:hAnsi="Times New Roman" w:cs="Times New Roman"/>
        </w:rPr>
      </w:pPr>
      <w:r w:rsidRPr="00B779BC">
        <w:rPr>
          <w:rFonts w:ascii="Times New Roman" w:hAnsi="Times New Roman" w:cs="Times New Roman"/>
        </w:rPr>
        <w:t>4. Si los antecedentes recolectados lo ameritan, la Dirección del establecimiento efectuará las denuncias respectivas en la Dirección de Educación Municipal, la Oficina de Protección de Derechos de la Infancia (OPD), carabineros o PDI.</w:t>
      </w:r>
    </w:p>
    <w:p w:rsidR="00E271F9" w:rsidRPr="00B779BC" w:rsidRDefault="00E271F9" w:rsidP="00E271F9">
      <w:pPr>
        <w:pStyle w:val="Default"/>
        <w:tabs>
          <w:tab w:val="left" w:pos="9356"/>
        </w:tabs>
        <w:ind w:left="1080" w:right="373" w:hanging="87"/>
        <w:jc w:val="both"/>
        <w:rPr>
          <w:rFonts w:ascii="Times New Roman" w:hAnsi="Times New Roman" w:cs="Times New Roman"/>
        </w:rPr>
      </w:pPr>
    </w:p>
    <w:p w:rsidR="00E271F9" w:rsidRPr="0071069D" w:rsidRDefault="00E271F9" w:rsidP="00E271F9">
      <w:pPr>
        <w:tabs>
          <w:tab w:val="left" w:pos="9356"/>
        </w:tabs>
        <w:adjustRightInd w:val="0"/>
        <w:ind w:left="1080" w:right="373" w:hanging="87"/>
        <w:jc w:val="both"/>
        <w:rPr>
          <w:color w:val="000000"/>
          <w:sz w:val="24"/>
          <w:szCs w:val="24"/>
        </w:rPr>
      </w:pPr>
      <w:r w:rsidRPr="0071069D">
        <w:rPr>
          <w:color w:val="000000"/>
          <w:sz w:val="24"/>
          <w:szCs w:val="24"/>
        </w:rPr>
        <w:t xml:space="preserve">4- </w:t>
      </w:r>
      <w:r w:rsidRPr="0071069D">
        <w:rPr>
          <w:b/>
          <w:bCs/>
          <w:color w:val="000000"/>
          <w:sz w:val="24"/>
          <w:szCs w:val="24"/>
        </w:rPr>
        <w:t xml:space="preserve">Protocolo en caso de Maltrato Infantil y/o Abuso Sexual Infantil. </w:t>
      </w:r>
    </w:p>
    <w:p w:rsidR="00E271F9" w:rsidRPr="0071069D" w:rsidRDefault="00E271F9" w:rsidP="00E271F9">
      <w:pPr>
        <w:tabs>
          <w:tab w:val="left" w:pos="9356"/>
        </w:tabs>
        <w:adjustRightInd w:val="0"/>
        <w:ind w:left="1080" w:right="373" w:hanging="87"/>
        <w:jc w:val="both"/>
        <w:rPr>
          <w:sz w:val="24"/>
          <w:szCs w:val="24"/>
        </w:rPr>
      </w:pPr>
      <w:r w:rsidRPr="0071069D">
        <w:rPr>
          <w:color w:val="000000"/>
          <w:sz w:val="24"/>
          <w:szCs w:val="24"/>
        </w:rPr>
        <w:t>De acuerdo a la Convención sobre los Derechos del Niño/a, el maltrato infantil es “toda forma de perjuicio o abuso físico o mental, descuido o trato negligente, malos tra</w:t>
      </w:r>
      <w:r>
        <w:rPr>
          <w:color w:val="000000"/>
          <w:sz w:val="24"/>
          <w:szCs w:val="24"/>
        </w:rPr>
        <w:t xml:space="preserve">tos o explotación, incluido </w:t>
      </w:r>
      <w:r w:rsidRPr="0071069D">
        <w:rPr>
          <w:sz w:val="24"/>
          <w:szCs w:val="24"/>
        </w:rPr>
        <w:t xml:space="preserve">el abuso sexual, mientras el niño se encuentre bajo la custodia de los padres, de un representante legal o de cualquier otra persona que lo tenga a su cargo”. Frente a estos casos, la función del establecimiento educacional </w:t>
      </w:r>
      <w:r w:rsidRPr="0071069D">
        <w:rPr>
          <w:b/>
          <w:bCs/>
          <w:sz w:val="24"/>
          <w:szCs w:val="24"/>
        </w:rPr>
        <w:t>NO ES INVESTIGAR EL DELITO NI RECOPILAR PRUEBAS SOBRE LOS HECHOS</w:t>
      </w:r>
      <w:r w:rsidRPr="0071069D">
        <w:rPr>
          <w:sz w:val="24"/>
          <w:szCs w:val="24"/>
        </w:rPr>
        <w:t xml:space="preserve">, sino actuar oportunamente para proteger al estudiante, denunciar los hechos y/o realizar la derivación pertinente. Tanto la </w:t>
      </w:r>
      <w:r w:rsidRPr="0071069D">
        <w:rPr>
          <w:b/>
          <w:bCs/>
          <w:sz w:val="24"/>
          <w:szCs w:val="24"/>
        </w:rPr>
        <w:t xml:space="preserve">investigación como el proceso de reparación </w:t>
      </w:r>
      <w:r w:rsidRPr="0071069D">
        <w:rPr>
          <w:sz w:val="24"/>
          <w:szCs w:val="24"/>
        </w:rPr>
        <w:t xml:space="preserve">están a cargo de otros organismos e instituciones </w:t>
      </w:r>
      <w:r w:rsidRPr="0071069D">
        <w:rPr>
          <w:b/>
          <w:bCs/>
          <w:sz w:val="24"/>
          <w:szCs w:val="24"/>
        </w:rPr>
        <w:t>especializadas</w:t>
      </w:r>
      <w:r w:rsidRPr="0071069D">
        <w:rPr>
          <w:sz w:val="24"/>
          <w:szCs w:val="24"/>
        </w:rPr>
        <w:t xml:space="preserve">. </w:t>
      </w:r>
    </w:p>
    <w:p w:rsidR="00E271F9" w:rsidRPr="00DE705D" w:rsidRDefault="00E271F9" w:rsidP="00D2337F">
      <w:pPr>
        <w:pStyle w:val="Prrafodelista"/>
        <w:numPr>
          <w:ilvl w:val="0"/>
          <w:numId w:val="69"/>
        </w:numPr>
        <w:tabs>
          <w:tab w:val="left" w:pos="9356"/>
        </w:tabs>
        <w:adjustRightInd w:val="0"/>
        <w:ind w:right="373"/>
        <w:rPr>
          <w:sz w:val="24"/>
          <w:szCs w:val="24"/>
        </w:rPr>
      </w:pPr>
      <w:r w:rsidRPr="00DE705D">
        <w:rPr>
          <w:sz w:val="24"/>
          <w:szCs w:val="24"/>
        </w:rPr>
        <w:t xml:space="preserve">Todas/os las y los docentes, directivos y asistentes de la educación estarán atentos/as para detectar o recibir denuncias sobre maltrato infantil y/o abuso sexual infantil. Frente a estas situaciones, se debe tener siempre presente NO emitir juicios ni atribuir responsabilidades. </w:t>
      </w: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r>
        <w:rPr>
          <w:sz w:val="24"/>
          <w:szCs w:val="24"/>
        </w:rPr>
        <w:t>183</w:t>
      </w:r>
    </w:p>
    <w:p w:rsidR="00DE705D" w:rsidRPr="00DE705D" w:rsidRDefault="00DE705D" w:rsidP="00DE705D">
      <w:pPr>
        <w:tabs>
          <w:tab w:val="left" w:pos="9356"/>
        </w:tabs>
        <w:adjustRightInd w:val="0"/>
        <w:ind w:right="373"/>
        <w:rPr>
          <w:sz w:val="24"/>
          <w:szCs w:val="24"/>
        </w:rPr>
      </w:pPr>
    </w:p>
    <w:p w:rsidR="00E271F9" w:rsidRPr="0071069D" w:rsidRDefault="00E271F9" w:rsidP="00E271F9">
      <w:pPr>
        <w:tabs>
          <w:tab w:val="left" w:pos="9356"/>
        </w:tabs>
        <w:adjustRightInd w:val="0"/>
        <w:ind w:left="1080" w:right="373" w:hanging="87"/>
        <w:jc w:val="both"/>
        <w:rPr>
          <w:sz w:val="24"/>
          <w:szCs w:val="24"/>
        </w:rPr>
      </w:pPr>
      <w:r w:rsidRPr="0071069D">
        <w:rPr>
          <w:b/>
          <w:bCs/>
          <w:sz w:val="24"/>
          <w:szCs w:val="24"/>
        </w:rPr>
        <w:lastRenderedPageBreak/>
        <w:t xml:space="preserve">Responsable: </w:t>
      </w:r>
      <w:r w:rsidRPr="0071069D">
        <w:rPr>
          <w:sz w:val="24"/>
          <w:szCs w:val="24"/>
        </w:rPr>
        <w:t xml:space="preserve">Funcionario/a que observe el caso o reciba la denuncia.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b) La persona que haya observado el caso o recibido la denuncia debe informar inmediatamente a la Dirección del establecimiento, dejando constancia escrita del caso. </w:t>
      </w:r>
    </w:p>
    <w:p w:rsidR="00E271F9" w:rsidRPr="0071069D" w:rsidRDefault="00E271F9" w:rsidP="00E271F9">
      <w:pPr>
        <w:tabs>
          <w:tab w:val="left" w:pos="9356"/>
        </w:tabs>
        <w:adjustRightInd w:val="0"/>
        <w:ind w:left="1080" w:right="373" w:hanging="87"/>
        <w:jc w:val="both"/>
        <w:rPr>
          <w:sz w:val="24"/>
          <w:szCs w:val="24"/>
        </w:rPr>
      </w:pPr>
      <w:r w:rsidRPr="0071069D">
        <w:rPr>
          <w:b/>
          <w:bCs/>
          <w:sz w:val="24"/>
          <w:szCs w:val="24"/>
        </w:rPr>
        <w:t xml:space="preserve">Responsable: </w:t>
      </w:r>
      <w:r w:rsidRPr="0071069D">
        <w:rPr>
          <w:sz w:val="24"/>
          <w:szCs w:val="24"/>
        </w:rPr>
        <w:t xml:space="preserve">Funcionario/a que observe el caso o reciba la denuncia.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c) La Dirección del establecimiento,</w:t>
      </w:r>
      <w:r>
        <w:rPr>
          <w:sz w:val="24"/>
          <w:szCs w:val="24"/>
        </w:rPr>
        <w:t xml:space="preserve"> Inspectoría general o Encargado</w:t>
      </w:r>
      <w:r w:rsidRPr="0071069D">
        <w:rPr>
          <w:sz w:val="24"/>
          <w:szCs w:val="24"/>
        </w:rPr>
        <w:t xml:space="preserve"> de Convivencia Escolar deberá realizar las siguientes acciones: </w:t>
      </w:r>
    </w:p>
    <w:p w:rsidR="00E271F9" w:rsidRPr="0071069D" w:rsidRDefault="00E271F9" w:rsidP="00E271F9">
      <w:pPr>
        <w:tabs>
          <w:tab w:val="left" w:pos="9356"/>
        </w:tabs>
        <w:adjustRightInd w:val="0"/>
        <w:spacing w:after="8"/>
        <w:ind w:left="1080" w:right="373" w:hanging="87"/>
        <w:jc w:val="both"/>
        <w:rPr>
          <w:sz w:val="24"/>
          <w:szCs w:val="24"/>
        </w:rPr>
      </w:pPr>
      <w:r w:rsidRPr="0071069D">
        <w:rPr>
          <w:sz w:val="24"/>
          <w:szCs w:val="24"/>
        </w:rPr>
        <w:t xml:space="preserve"> Revisar la hoja de vida (libro de clases) del o la estudiante involucrada/a. </w:t>
      </w:r>
    </w:p>
    <w:p w:rsidR="00E271F9" w:rsidRPr="0071069D" w:rsidRDefault="00E271F9" w:rsidP="00E271F9">
      <w:pPr>
        <w:tabs>
          <w:tab w:val="left" w:pos="9356"/>
        </w:tabs>
        <w:adjustRightInd w:val="0"/>
        <w:spacing w:after="8"/>
        <w:ind w:left="1080" w:right="373" w:hanging="87"/>
        <w:jc w:val="both"/>
        <w:rPr>
          <w:sz w:val="24"/>
          <w:szCs w:val="24"/>
        </w:rPr>
      </w:pPr>
      <w:r w:rsidRPr="0071069D">
        <w:rPr>
          <w:sz w:val="24"/>
          <w:szCs w:val="24"/>
        </w:rPr>
        <w:t xml:space="preserve"> Solicitar información a terceros (profesor/a jefe/a, orientador/a, asistentes de la educación, etc.). </w:t>
      </w:r>
    </w:p>
    <w:p w:rsidR="00E271F9" w:rsidRPr="0071069D" w:rsidRDefault="00E271F9" w:rsidP="00E271F9">
      <w:pPr>
        <w:tabs>
          <w:tab w:val="left" w:pos="9356"/>
        </w:tabs>
        <w:adjustRightInd w:val="0"/>
        <w:spacing w:after="8"/>
        <w:ind w:left="1080" w:right="373" w:hanging="87"/>
        <w:jc w:val="both"/>
        <w:rPr>
          <w:sz w:val="24"/>
          <w:szCs w:val="24"/>
        </w:rPr>
      </w:pPr>
      <w:r w:rsidRPr="0071069D">
        <w:rPr>
          <w:sz w:val="24"/>
          <w:szCs w:val="24"/>
        </w:rPr>
        <w:t xml:space="preserve"> Coordinar con los profesionales de la dupla psicosocial la emisión de un informe del o la estudiante.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Todos los antecedentes recolectados serán manejados con reserva, protegiendo la intimidad y privacidad del o la involucrado/a. </w:t>
      </w:r>
    </w:p>
    <w:p w:rsidR="00E271F9" w:rsidRPr="0071069D" w:rsidRDefault="00E271F9" w:rsidP="00E271F9">
      <w:pPr>
        <w:tabs>
          <w:tab w:val="left" w:pos="9356"/>
        </w:tabs>
        <w:adjustRightInd w:val="0"/>
        <w:ind w:left="1080" w:right="373" w:hanging="87"/>
        <w:jc w:val="both"/>
        <w:rPr>
          <w:sz w:val="24"/>
          <w:szCs w:val="24"/>
        </w:rPr>
      </w:pPr>
    </w:p>
    <w:p w:rsidR="00E271F9" w:rsidRPr="0071069D" w:rsidRDefault="00E271F9" w:rsidP="00E271F9">
      <w:pPr>
        <w:tabs>
          <w:tab w:val="left" w:pos="9356"/>
        </w:tabs>
        <w:adjustRightInd w:val="0"/>
        <w:ind w:left="1080" w:right="373" w:hanging="87"/>
        <w:jc w:val="both"/>
        <w:rPr>
          <w:sz w:val="24"/>
          <w:szCs w:val="24"/>
        </w:rPr>
      </w:pPr>
      <w:r w:rsidRPr="0071069D">
        <w:rPr>
          <w:b/>
          <w:bCs/>
          <w:sz w:val="24"/>
          <w:szCs w:val="24"/>
        </w:rPr>
        <w:t xml:space="preserve">Responsable: </w:t>
      </w:r>
      <w:r>
        <w:rPr>
          <w:sz w:val="24"/>
          <w:szCs w:val="24"/>
        </w:rPr>
        <w:t>Encargado</w:t>
      </w:r>
      <w:r w:rsidRPr="0071069D">
        <w:rPr>
          <w:sz w:val="24"/>
          <w:szCs w:val="24"/>
        </w:rPr>
        <w:t xml:space="preserve"> de Convivencia Escolar.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d) La Dirección, Psicólogas o quien reciba el primer relato deberá realizar la denuncia respectiva, dentro de las 24 horas de conocido el hecho. </w:t>
      </w:r>
    </w:p>
    <w:p w:rsidR="00E271F9" w:rsidRPr="0071069D" w:rsidRDefault="00E271F9" w:rsidP="00E271F9">
      <w:pPr>
        <w:tabs>
          <w:tab w:val="left" w:pos="9356"/>
        </w:tabs>
        <w:adjustRightInd w:val="0"/>
        <w:ind w:left="1080" w:right="373" w:hanging="87"/>
        <w:jc w:val="both"/>
        <w:rPr>
          <w:sz w:val="24"/>
          <w:szCs w:val="24"/>
        </w:rPr>
      </w:pPr>
      <w:r w:rsidRPr="0071069D">
        <w:rPr>
          <w:b/>
          <w:bCs/>
          <w:sz w:val="24"/>
          <w:szCs w:val="24"/>
        </w:rPr>
        <w:t xml:space="preserve">Responsable: </w:t>
      </w:r>
      <w:r w:rsidRPr="0071069D">
        <w:rPr>
          <w:sz w:val="24"/>
          <w:szCs w:val="24"/>
        </w:rPr>
        <w:t xml:space="preserve">Persona que reciba el primer relato.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e) En el caso que el estudiante presente señales físicas del maltrato o abuso, debe ser trasladado </w:t>
      </w:r>
      <w:r w:rsidRPr="0071069D">
        <w:rPr>
          <w:b/>
          <w:bCs/>
          <w:sz w:val="24"/>
          <w:szCs w:val="24"/>
        </w:rPr>
        <w:t xml:space="preserve">inmediatamente </w:t>
      </w:r>
      <w:r w:rsidRPr="0071069D">
        <w:rPr>
          <w:sz w:val="24"/>
          <w:szCs w:val="24"/>
        </w:rPr>
        <w:t xml:space="preserve">al Servicio de Salud de Urgencia o al Servicio Médico Legal. En estos mismos lugares se podrá interponer la denuncia ante el funcionario de Carabineros destinado en el recinto asistencial. Se debe actuar como si se tratara de un accidente escolar, no se requiere de la autorización de la familia, aunque ésta debe ser informada una vez detectada la situación.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Responsable</w:t>
      </w:r>
      <w:r w:rsidRPr="0071069D">
        <w:rPr>
          <w:b/>
          <w:bCs/>
          <w:sz w:val="24"/>
          <w:szCs w:val="24"/>
        </w:rPr>
        <w:t xml:space="preserve">: </w:t>
      </w:r>
      <w:r>
        <w:rPr>
          <w:sz w:val="24"/>
          <w:szCs w:val="24"/>
        </w:rPr>
        <w:t>Encargado</w:t>
      </w:r>
      <w:r w:rsidRPr="0071069D">
        <w:rPr>
          <w:sz w:val="24"/>
          <w:szCs w:val="24"/>
        </w:rPr>
        <w:t xml:space="preserve"> de Convivencia Escolar, Profesional del Equipo de Convivencia Escolar o Psicólogas.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f) Los profesionales psicosociales del establecimiento deberán: </w:t>
      </w:r>
    </w:p>
    <w:p w:rsidR="00E271F9" w:rsidRPr="0071069D" w:rsidRDefault="00E271F9" w:rsidP="00E271F9">
      <w:pPr>
        <w:tabs>
          <w:tab w:val="left" w:pos="9356"/>
        </w:tabs>
        <w:adjustRightInd w:val="0"/>
        <w:spacing w:after="8"/>
        <w:ind w:left="1080" w:right="373" w:hanging="87"/>
        <w:jc w:val="both"/>
        <w:rPr>
          <w:sz w:val="24"/>
          <w:szCs w:val="24"/>
        </w:rPr>
      </w:pPr>
      <w:r w:rsidRPr="0071069D">
        <w:rPr>
          <w:sz w:val="24"/>
          <w:szCs w:val="24"/>
        </w:rPr>
        <w:t xml:space="preserve"> Escuchar y contener al estudiante en un contexto resguardado y protegido, sin confrontar su versión. </w:t>
      </w:r>
    </w:p>
    <w:p w:rsidR="00E271F9" w:rsidRPr="0071069D" w:rsidRDefault="00E271F9" w:rsidP="00E271F9">
      <w:pPr>
        <w:tabs>
          <w:tab w:val="left" w:pos="9356"/>
        </w:tabs>
        <w:adjustRightInd w:val="0"/>
        <w:spacing w:after="8"/>
        <w:ind w:left="1080" w:right="373" w:hanging="87"/>
        <w:jc w:val="both"/>
        <w:rPr>
          <w:sz w:val="24"/>
          <w:szCs w:val="24"/>
        </w:rPr>
      </w:pPr>
      <w:r w:rsidRPr="0071069D">
        <w:rPr>
          <w:sz w:val="24"/>
          <w:szCs w:val="24"/>
        </w:rPr>
        <w:t xml:space="preserve"> En el caso de abuso sexual, NO se deberá propiciar un nuevo relato de los hechos. </w:t>
      </w:r>
    </w:p>
    <w:p w:rsidR="00E271F9" w:rsidRPr="0071069D" w:rsidRDefault="00E271F9" w:rsidP="00E271F9">
      <w:pPr>
        <w:tabs>
          <w:tab w:val="left" w:pos="9356"/>
        </w:tabs>
        <w:adjustRightInd w:val="0"/>
        <w:spacing w:after="8"/>
        <w:ind w:left="1080" w:right="373" w:hanging="87"/>
        <w:jc w:val="both"/>
        <w:rPr>
          <w:sz w:val="24"/>
          <w:szCs w:val="24"/>
        </w:rPr>
      </w:pPr>
      <w:r w:rsidRPr="0071069D">
        <w:rPr>
          <w:sz w:val="24"/>
          <w:szCs w:val="24"/>
        </w:rPr>
        <w:t xml:space="preserve"> Manejar de forma restringida la información, evitando con ello la estigmatización y victimización secundaria.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Monitorear periódicamente el estado emocional y asistencia a clases del o la estudiante.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Informar de manera escrita el estado del caso a la Dirección del establecimiento.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 Este acompañamiento debe ser mantenido hasta que obtenga atención reparatoria especializada. </w:t>
      </w:r>
    </w:p>
    <w:p w:rsidR="00E271F9" w:rsidRPr="0071069D" w:rsidRDefault="00E271F9" w:rsidP="00E271F9">
      <w:pPr>
        <w:tabs>
          <w:tab w:val="left" w:pos="9356"/>
        </w:tabs>
        <w:adjustRightInd w:val="0"/>
        <w:ind w:left="1080" w:right="373" w:hanging="87"/>
        <w:jc w:val="both"/>
        <w:rPr>
          <w:sz w:val="24"/>
          <w:szCs w:val="24"/>
        </w:rPr>
      </w:pPr>
    </w:p>
    <w:p w:rsidR="00E271F9" w:rsidRPr="0071069D" w:rsidRDefault="00E271F9" w:rsidP="00E271F9">
      <w:pPr>
        <w:tabs>
          <w:tab w:val="left" w:pos="9356"/>
        </w:tabs>
        <w:adjustRightInd w:val="0"/>
        <w:ind w:left="1080" w:right="373" w:hanging="87"/>
        <w:jc w:val="both"/>
        <w:rPr>
          <w:sz w:val="24"/>
          <w:szCs w:val="24"/>
        </w:rPr>
      </w:pPr>
      <w:r w:rsidRPr="0071069D">
        <w:rPr>
          <w:b/>
          <w:bCs/>
          <w:sz w:val="24"/>
          <w:szCs w:val="24"/>
        </w:rPr>
        <w:t xml:space="preserve">Responsable: </w:t>
      </w:r>
      <w:r w:rsidRPr="0071069D">
        <w:rPr>
          <w:sz w:val="24"/>
          <w:szCs w:val="24"/>
        </w:rPr>
        <w:t xml:space="preserve">Profesional psicosocial.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g) La Dirección del establecimiento en el momento de comunicarle lo sucedido al apoderado/o del estudiante involucrado/a, debe estar acompañado/a por un/a psicólogo/a, y realizar acciones de contención de ser necesario. </w:t>
      </w:r>
    </w:p>
    <w:p w:rsidR="00E271F9" w:rsidRPr="0071069D" w:rsidRDefault="00E271F9" w:rsidP="00E271F9">
      <w:pPr>
        <w:tabs>
          <w:tab w:val="left" w:pos="9356"/>
        </w:tabs>
        <w:adjustRightInd w:val="0"/>
        <w:ind w:left="1080" w:right="373" w:hanging="87"/>
        <w:jc w:val="both"/>
        <w:rPr>
          <w:sz w:val="24"/>
          <w:szCs w:val="24"/>
        </w:rPr>
      </w:pPr>
      <w:r w:rsidRPr="0071069D">
        <w:rPr>
          <w:b/>
          <w:bCs/>
          <w:sz w:val="24"/>
          <w:szCs w:val="24"/>
        </w:rPr>
        <w:t xml:space="preserve">Responsable: </w:t>
      </w:r>
      <w:r w:rsidRPr="0071069D">
        <w:rPr>
          <w:sz w:val="24"/>
          <w:szCs w:val="24"/>
        </w:rPr>
        <w:t xml:space="preserve">Director/a y Equipo Psicosocial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h) La Dirección del establecimiento debe informar, a través de un oficio a la Dirección de Edu</w:t>
      </w:r>
      <w:r>
        <w:rPr>
          <w:sz w:val="24"/>
          <w:szCs w:val="24"/>
        </w:rPr>
        <w:t>cación Municipal de Quilicura</w:t>
      </w:r>
      <w:r w:rsidRPr="0071069D">
        <w:rPr>
          <w:sz w:val="24"/>
          <w:szCs w:val="24"/>
        </w:rPr>
        <w:t xml:space="preserve">, la situación presentada y las acciones realizadas. </w:t>
      </w:r>
    </w:p>
    <w:p w:rsidR="00E271F9" w:rsidRDefault="00E271F9" w:rsidP="00E271F9">
      <w:pPr>
        <w:tabs>
          <w:tab w:val="left" w:pos="9356"/>
        </w:tabs>
        <w:adjustRightInd w:val="0"/>
        <w:ind w:left="1080" w:right="373" w:hanging="87"/>
        <w:jc w:val="both"/>
        <w:rPr>
          <w:sz w:val="24"/>
          <w:szCs w:val="24"/>
        </w:rPr>
      </w:pPr>
      <w:r w:rsidRPr="0071069D">
        <w:rPr>
          <w:b/>
          <w:bCs/>
          <w:sz w:val="24"/>
          <w:szCs w:val="24"/>
        </w:rPr>
        <w:t xml:space="preserve">Responsable: </w:t>
      </w:r>
      <w:r w:rsidRPr="0071069D">
        <w:rPr>
          <w:sz w:val="24"/>
          <w:szCs w:val="24"/>
        </w:rPr>
        <w:t xml:space="preserve">Director/a del Establecimiento. </w:t>
      </w:r>
    </w:p>
    <w:p w:rsidR="00E271F9" w:rsidRDefault="00E271F9"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r>
        <w:rPr>
          <w:sz w:val="24"/>
          <w:szCs w:val="24"/>
        </w:rPr>
        <w:t>184</w:t>
      </w:r>
    </w:p>
    <w:p w:rsidR="00E271F9" w:rsidRPr="0071069D" w:rsidRDefault="00E271F9" w:rsidP="00E271F9">
      <w:pPr>
        <w:tabs>
          <w:tab w:val="left" w:pos="9356"/>
        </w:tabs>
        <w:adjustRightInd w:val="0"/>
        <w:ind w:left="1080" w:right="373" w:hanging="87"/>
        <w:jc w:val="both"/>
        <w:rPr>
          <w:sz w:val="24"/>
          <w:szCs w:val="24"/>
        </w:rPr>
      </w:pP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lastRenderedPageBreak/>
        <w:t xml:space="preserve">5- </w:t>
      </w:r>
      <w:r w:rsidRPr="0071069D">
        <w:rPr>
          <w:b/>
          <w:bCs/>
          <w:sz w:val="24"/>
          <w:szCs w:val="24"/>
        </w:rPr>
        <w:t xml:space="preserve">Protocolo de actuación frente a la detección de situaciones de vulneración de derechos de los niños/as: </w:t>
      </w:r>
    </w:p>
    <w:p w:rsidR="00E271F9" w:rsidRPr="0071069D" w:rsidRDefault="00E271F9" w:rsidP="00E271F9">
      <w:pPr>
        <w:tabs>
          <w:tab w:val="left" w:pos="9356"/>
        </w:tabs>
        <w:adjustRightInd w:val="0"/>
        <w:ind w:left="1080" w:right="373" w:hanging="87"/>
        <w:jc w:val="both"/>
        <w:rPr>
          <w:sz w:val="24"/>
          <w:szCs w:val="24"/>
        </w:rPr>
      </w:pP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En el presente protocolo se abordan las situaciones de riesgo de vulneración de derechos de los niños/as que no se configuran como delitos o hechos de connotación sexual.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Se abordan las siguientes situaciones: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a-Cuando no se atienden sus necesidades físicas básicas como alimentación, vestuario o vivienda.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b-Cuando no se les proporciona atención médica básica o no se les brinda protección y/o se les expone ante situaciones de peligro.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c-Cuando no se atienden sus necesidades psicológicas o emocionales.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d-Cuando existe abandono, y/o cuando se les expone a hechos de violencia o de uso de drogas.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Acciones a seguir: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1. Todos/as los docentes, asistentes de la educación y directivos del establecimiento estarán atentos/as para detectar situaciones de posible vulneración de derechos de los niños/as. </w:t>
      </w: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2. Cuando un/a docente, asistente de la educación y/o directivo detecte algún caso de vulneración o negligencia, debe informar a Convivencia E</w:t>
      </w:r>
      <w:r>
        <w:rPr>
          <w:sz w:val="24"/>
          <w:szCs w:val="24"/>
        </w:rPr>
        <w:t>scolar y/o Psicóloga</w:t>
      </w:r>
      <w:r w:rsidRPr="0071069D">
        <w:rPr>
          <w:sz w:val="24"/>
          <w:szCs w:val="24"/>
        </w:rPr>
        <w:t xml:space="preserve">. </w:t>
      </w:r>
    </w:p>
    <w:p w:rsidR="00E271F9" w:rsidRPr="0071069D" w:rsidRDefault="00E271F9" w:rsidP="00E271F9">
      <w:pPr>
        <w:tabs>
          <w:tab w:val="left" w:pos="9356"/>
        </w:tabs>
        <w:adjustRightInd w:val="0"/>
        <w:ind w:left="1080" w:right="373" w:hanging="87"/>
        <w:jc w:val="both"/>
        <w:rPr>
          <w:sz w:val="24"/>
          <w:szCs w:val="24"/>
        </w:rPr>
      </w:pP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3. Psicóloga procederá a recopilar antecedentes mediante entrevista con profesor jefe, coordinadora de ciclo y apoderados, para determinar si existe o no vulneración, en un plazo máximo de 10 días hábiles. </w:t>
      </w:r>
    </w:p>
    <w:p w:rsidR="00E271F9" w:rsidRPr="0071069D" w:rsidRDefault="00E271F9" w:rsidP="00E271F9">
      <w:pPr>
        <w:tabs>
          <w:tab w:val="left" w:pos="9356"/>
        </w:tabs>
        <w:adjustRightInd w:val="0"/>
        <w:ind w:left="1080" w:right="373" w:hanging="87"/>
        <w:jc w:val="both"/>
        <w:rPr>
          <w:sz w:val="24"/>
          <w:szCs w:val="24"/>
        </w:rPr>
      </w:pP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4. Se resguardará en todo momento la intimidad e identidad del niño. Se tendrá especial cuidado en no exponer su experiencia frente al resto de la comunidad educativa, ni interrogarlo de manera inoportuna, evitando de esta forma su re-victimización. </w:t>
      </w:r>
    </w:p>
    <w:p w:rsidR="00E271F9" w:rsidRPr="0071069D" w:rsidRDefault="00E271F9" w:rsidP="00E271F9">
      <w:pPr>
        <w:tabs>
          <w:tab w:val="left" w:pos="9356"/>
        </w:tabs>
        <w:adjustRightInd w:val="0"/>
        <w:ind w:left="1080" w:right="373" w:hanging="87"/>
        <w:jc w:val="both"/>
        <w:rPr>
          <w:sz w:val="24"/>
          <w:szCs w:val="24"/>
        </w:rPr>
      </w:pP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5. En caso de acreditarse la vulneración caso será derivado a OPD que corresponda por domicilio del niño/a. Podrá derivarse también a apoderados a Taller de Habilidades Parentales de la comuna o sugerirse la derivación a salud mental de considerarse necesario. </w:t>
      </w:r>
    </w:p>
    <w:p w:rsidR="00E271F9" w:rsidRDefault="00E271F9"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p>
    <w:p w:rsidR="00DE705D" w:rsidRDefault="00DE705D" w:rsidP="00E271F9">
      <w:pPr>
        <w:tabs>
          <w:tab w:val="left" w:pos="9356"/>
        </w:tabs>
        <w:adjustRightInd w:val="0"/>
        <w:ind w:left="1080" w:right="373" w:hanging="87"/>
        <w:jc w:val="both"/>
        <w:rPr>
          <w:sz w:val="24"/>
          <w:szCs w:val="24"/>
        </w:rPr>
      </w:pPr>
      <w:r>
        <w:rPr>
          <w:sz w:val="24"/>
          <w:szCs w:val="24"/>
        </w:rPr>
        <w:t>185</w:t>
      </w:r>
    </w:p>
    <w:p w:rsidR="00DE705D" w:rsidRPr="0071069D" w:rsidRDefault="00DE705D" w:rsidP="00E271F9">
      <w:pPr>
        <w:tabs>
          <w:tab w:val="left" w:pos="9356"/>
        </w:tabs>
        <w:adjustRightInd w:val="0"/>
        <w:ind w:left="1080" w:right="373" w:hanging="87"/>
        <w:jc w:val="both"/>
        <w:rPr>
          <w:sz w:val="24"/>
          <w:szCs w:val="24"/>
        </w:rPr>
      </w:pPr>
    </w:p>
    <w:p w:rsidR="00E271F9" w:rsidRPr="0071069D" w:rsidRDefault="00E271F9" w:rsidP="00E271F9">
      <w:pPr>
        <w:pageBreakBefore/>
        <w:tabs>
          <w:tab w:val="left" w:pos="9356"/>
        </w:tabs>
        <w:adjustRightInd w:val="0"/>
        <w:ind w:left="1080" w:right="373" w:hanging="87"/>
        <w:jc w:val="both"/>
        <w:rPr>
          <w:sz w:val="24"/>
          <w:szCs w:val="24"/>
        </w:rPr>
      </w:pPr>
    </w:p>
    <w:p w:rsidR="00E271F9" w:rsidRPr="0071069D" w:rsidRDefault="00E271F9" w:rsidP="00E271F9">
      <w:pPr>
        <w:tabs>
          <w:tab w:val="left" w:pos="9356"/>
        </w:tabs>
        <w:adjustRightInd w:val="0"/>
        <w:ind w:left="1080" w:right="373" w:hanging="87"/>
        <w:jc w:val="both"/>
        <w:rPr>
          <w:sz w:val="24"/>
          <w:szCs w:val="24"/>
        </w:rPr>
      </w:pPr>
      <w:r w:rsidRPr="0071069D">
        <w:rPr>
          <w:sz w:val="24"/>
          <w:szCs w:val="24"/>
        </w:rPr>
        <w:t xml:space="preserve">6. Ficha de derivación a Red externa deberá quedar adjuntada en la carpeta del niño que se encuentra en secretaría de dirección. </w:t>
      </w:r>
    </w:p>
    <w:p w:rsidR="00E271F9" w:rsidRPr="0071069D" w:rsidRDefault="00E271F9" w:rsidP="00E271F9">
      <w:pPr>
        <w:tabs>
          <w:tab w:val="left" w:pos="9356"/>
        </w:tabs>
        <w:adjustRightInd w:val="0"/>
        <w:ind w:left="1080" w:right="373" w:hanging="87"/>
        <w:jc w:val="both"/>
        <w:rPr>
          <w:sz w:val="24"/>
          <w:szCs w:val="24"/>
        </w:rPr>
      </w:pPr>
    </w:p>
    <w:p w:rsidR="00E271F9" w:rsidRPr="00DE705D" w:rsidRDefault="00E271F9" w:rsidP="00DE705D">
      <w:pPr>
        <w:pStyle w:val="Prrafodelista"/>
        <w:numPr>
          <w:ilvl w:val="0"/>
          <w:numId w:val="27"/>
        </w:numPr>
        <w:tabs>
          <w:tab w:val="left" w:pos="9356"/>
        </w:tabs>
        <w:adjustRightInd w:val="0"/>
        <w:ind w:right="373"/>
        <w:rPr>
          <w:sz w:val="24"/>
          <w:szCs w:val="24"/>
        </w:rPr>
      </w:pPr>
      <w:r w:rsidRPr="00DE705D">
        <w:rPr>
          <w:sz w:val="24"/>
          <w:szCs w:val="24"/>
        </w:rPr>
        <w:t xml:space="preserve">Si los antecedentes recolectados lo ameritan, la Dirección del establecimiento efectuará las denuncias respectivas en Carabineros, Fiscalía o PDI y/o informará a Tribunal de Familia. </w:t>
      </w: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p>
    <w:p w:rsidR="00DE705D" w:rsidRDefault="00DE705D" w:rsidP="00DE705D">
      <w:pPr>
        <w:tabs>
          <w:tab w:val="left" w:pos="9356"/>
        </w:tabs>
        <w:adjustRightInd w:val="0"/>
        <w:ind w:right="373"/>
        <w:rPr>
          <w:sz w:val="24"/>
          <w:szCs w:val="24"/>
        </w:rPr>
      </w:pPr>
      <w:r>
        <w:rPr>
          <w:sz w:val="24"/>
          <w:szCs w:val="24"/>
        </w:rPr>
        <w:t>186</w:t>
      </w:r>
    </w:p>
    <w:p w:rsidR="000D2A67" w:rsidRDefault="000D2A67" w:rsidP="00DE705D">
      <w:pPr>
        <w:tabs>
          <w:tab w:val="left" w:pos="9356"/>
        </w:tabs>
        <w:adjustRightInd w:val="0"/>
        <w:ind w:right="373"/>
        <w:rPr>
          <w:sz w:val="24"/>
          <w:szCs w:val="24"/>
        </w:rPr>
      </w:pPr>
    </w:p>
    <w:p w:rsidR="000D2A67" w:rsidRDefault="000D2A67" w:rsidP="00DE705D">
      <w:pPr>
        <w:tabs>
          <w:tab w:val="left" w:pos="9356"/>
        </w:tabs>
        <w:adjustRightInd w:val="0"/>
        <w:ind w:right="373"/>
        <w:rPr>
          <w:sz w:val="24"/>
          <w:szCs w:val="24"/>
        </w:rPr>
      </w:pPr>
    </w:p>
    <w:p w:rsidR="000D2A67" w:rsidRDefault="000D2A67" w:rsidP="00DE705D">
      <w:pPr>
        <w:tabs>
          <w:tab w:val="left" w:pos="9356"/>
        </w:tabs>
        <w:adjustRightInd w:val="0"/>
        <w:ind w:right="373"/>
        <w:rPr>
          <w:sz w:val="24"/>
          <w:szCs w:val="24"/>
        </w:rPr>
      </w:pPr>
    </w:p>
    <w:p w:rsidR="000D2A67" w:rsidRDefault="000D2A67" w:rsidP="00DE705D">
      <w:pPr>
        <w:tabs>
          <w:tab w:val="left" w:pos="9356"/>
        </w:tabs>
        <w:adjustRightInd w:val="0"/>
        <w:ind w:right="373"/>
        <w:rPr>
          <w:sz w:val="24"/>
          <w:szCs w:val="24"/>
        </w:rPr>
      </w:pPr>
    </w:p>
    <w:p w:rsidR="000D2A67" w:rsidRDefault="000D2A67" w:rsidP="00DE705D">
      <w:pPr>
        <w:tabs>
          <w:tab w:val="left" w:pos="9356"/>
        </w:tabs>
        <w:adjustRightInd w:val="0"/>
        <w:ind w:right="373"/>
        <w:rPr>
          <w:sz w:val="24"/>
          <w:szCs w:val="24"/>
        </w:rPr>
      </w:pPr>
    </w:p>
    <w:p w:rsidR="000D2A67" w:rsidRDefault="000D2A67" w:rsidP="00DE705D">
      <w:pPr>
        <w:tabs>
          <w:tab w:val="left" w:pos="9356"/>
        </w:tabs>
        <w:adjustRightInd w:val="0"/>
        <w:ind w:right="373"/>
        <w:rPr>
          <w:sz w:val="24"/>
          <w:szCs w:val="24"/>
        </w:rPr>
      </w:pPr>
    </w:p>
    <w:p w:rsidR="000D2A67" w:rsidRDefault="000D2A67" w:rsidP="00DE705D">
      <w:pPr>
        <w:tabs>
          <w:tab w:val="left" w:pos="9356"/>
        </w:tabs>
        <w:adjustRightInd w:val="0"/>
        <w:ind w:right="373"/>
        <w:rPr>
          <w:sz w:val="24"/>
          <w:szCs w:val="24"/>
        </w:rPr>
      </w:pPr>
    </w:p>
    <w:p w:rsidR="000D2A67" w:rsidRDefault="000D2A67" w:rsidP="00DE705D">
      <w:pPr>
        <w:tabs>
          <w:tab w:val="left" w:pos="9356"/>
        </w:tabs>
        <w:adjustRightInd w:val="0"/>
        <w:ind w:right="373"/>
        <w:rPr>
          <w:sz w:val="24"/>
          <w:szCs w:val="24"/>
        </w:rPr>
      </w:pPr>
    </w:p>
    <w:p w:rsidR="00BB47F1" w:rsidRDefault="00BB47F1" w:rsidP="000D2A67">
      <w:pPr>
        <w:tabs>
          <w:tab w:val="left" w:pos="9356"/>
        </w:tabs>
        <w:adjustRightInd w:val="0"/>
        <w:ind w:left="1134" w:right="373"/>
        <w:rPr>
          <w:sz w:val="24"/>
          <w:szCs w:val="24"/>
        </w:rPr>
      </w:pPr>
    </w:p>
    <w:p w:rsidR="000D2A67" w:rsidRPr="00386112" w:rsidRDefault="00AF265D" w:rsidP="000D2A67">
      <w:pPr>
        <w:tabs>
          <w:tab w:val="left" w:pos="9356"/>
        </w:tabs>
        <w:adjustRightInd w:val="0"/>
        <w:ind w:left="1134" w:right="373"/>
        <w:rPr>
          <w:b/>
          <w:sz w:val="24"/>
          <w:szCs w:val="24"/>
        </w:rPr>
      </w:pPr>
      <w:r>
        <w:rPr>
          <w:sz w:val="24"/>
          <w:szCs w:val="24"/>
        </w:rPr>
        <w:lastRenderedPageBreak/>
        <w:t xml:space="preserve">             </w:t>
      </w:r>
      <w:r w:rsidR="000D2A67" w:rsidRPr="00386112">
        <w:rPr>
          <w:b/>
          <w:sz w:val="24"/>
          <w:szCs w:val="24"/>
        </w:rPr>
        <w:t>ANEXO PROTOCOLOS SOBRE CONTINGENCIA SANITARIA</w:t>
      </w:r>
    </w:p>
    <w:p w:rsidR="00231FF3" w:rsidRDefault="00231FF3" w:rsidP="000D2A67">
      <w:pPr>
        <w:tabs>
          <w:tab w:val="left" w:pos="9356"/>
        </w:tabs>
        <w:adjustRightInd w:val="0"/>
        <w:ind w:left="1134" w:right="373"/>
        <w:rPr>
          <w:sz w:val="24"/>
          <w:szCs w:val="24"/>
        </w:rPr>
      </w:pPr>
    </w:p>
    <w:p w:rsidR="00231FF3" w:rsidRPr="000E7B3D" w:rsidRDefault="00231FF3" w:rsidP="00231FF3">
      <w:pPr>
        <w:pStyle w:val="NormalWeb"/>
        <w:spacing w:before="115" w:beforeAutospacing="0" w:after="0" w:afterAutospacing="0" w:line="360" w:lineRule="auto"/>
        <w:jc w:val="center"/>
        <w:rPr>
          <w:rFonts w:eastAsiaTheme="minorEastAsia"/>
          <w:b/>
          <w:kern w:val="24"/>
          <w:sz w:val="22"/>
          <w:szCs w:val="22"/>
          <w:u w:val="single"/>
        </w:rPr>
      </w:pPr>
      <w:r w:rsidRPr="000E7B3D">
        <w:rPr>
          <w:rFonts w:eastAsiaTheme="minorEastAsia"/>
          <w:b/>
          <w:kern w:val="24"/>
          <w:sz w:val="22"/>
          <w:szCs w:val="22"/>
          <w:u w:val="single"/>
        </w:rPr>
        <w:t xml:space="preserve">Contingencia Sanitaria </w:t>
      </w:r>
      <w:proofErr w:type="spellStart"/>
      <w:r w:rsidRPr="000E7B3D">
        <w:rPr>
          <w:rFonts w:eastAsiaTheme="minorEastAsia"/>
          <w:b/>
          <w:kern w:val="24"/>
          <w:sz w:val="22"/>
          <w:szCs w:val="22"/>
          <w:u w:val="single"/>
        </w:rPr>
        <w:t>Covid</w:t>
      </w:r>
      <w:proofErr w:type="spellEnd"/>
      <w:r w:rsidRPr="000E7B3D">
        <w:rPr>
          <w:rFonts w:eastAsiaTheme="minorEastAsia"/>
          <w:b/>
          <w:kern w:val="24"/>
          <w:sz w:val="22"/>
          <w:szCs w:val="22"/>
          <w:u w:val="single"/>
        </w:rPr>
        <w:t xml:space="preserve"> - 19</w:t>
      </w:r>
    </w:p>
    <w:p w:rsidR="00231FF3" w:rsidRPr="000E7B3D" w:rsidRDefault="00231FF3" w:rsidP="00231FF3">
      <w:pPr>
        <w:adjustRightInd w:val="0"/>
        <w:spacing w:before="14" w:line="360" w:lineRule="auto"/>
        <w:ind w:left="851" w:right="940"/>
        <w:jc w:val="both"/>
        <w:rPr>
          <w:color w:val="312025"/>
          <w:w w:val="77"/>
          <w:sz w:val="24"/>
          <w:szCs w:val="24"/>
        </w:rPr>
      </w:pPr>
    </w:p>
    <w:p w:rsidR="00231FF3" w:rsidRPr="000E7B3D" w:rsidRDefault="00231FF3" w:rsidP="00231FF3">
      <w:pPr>
        <w:spacing w:after="100" w:afterAutospacing="1" w:line="360" w:lineRule="auto"/>
        <w:ind w:left="851" w:right="940"/>
        <w:jc w:val="both"/>
        <w:rPr>
          <w:color w:val="212529"/>
          <w:sz w:val="24"/>
          <w:szCs w:val="24"/>
        </w:rPr>
      </w:pPr>
      <w:r w:rsidRPr="000E7B3D">
        <w:rPr>
          <w:color w:val="212529"/>
          <w:sz w:val="24"/>
          <w:szCs w:val="24"/>
        </w:rPr>
        <w:t>La contingencia a nivel mundial en el aspecto de la salud en tiempo de Pandemia, ha hecho que los planes se vean modificados en cuanto a sus canales de acción, por lo cual se incluyen términos como Pandemia, tele actividades, cápsulas educativas, distanciamiento social, retorno seguro y respeto por los espacios y elementos de protección personal, entre otros.</w:t>
      </w:r>
      <w:r w:rsidR="00BB47F1">
        <w:rPr>
          <w:color w:val="212529"/>
          <w:sz w:val="24"/>
          <w:szCs w:val="24"/>
        </w:rPr>
        <w:t xml:space="preserve">      </w:t>
      </w:r>
      <w:r w:rsidRPr="000E7B3D">
        <w:rPr>
          <w:color w:val="212529"/>
          <w:sz w:val="24"/>
          <w:szCs w:val="24"/>
        </w:rPr>
        <w:t>La Ley establece tres obligaciones al Ministerio de Educación: en primer lugar, asesorar a las comunidades educacionales en la elaboración de sus respectivos planes de formación ciudadana. En segundo lugar, entregar las orientaciones y recursos educativos necesarios para que directivos y docentes puedan acercar la formación ciudadana a las diferentes asignaturas. En el caso de la educación parvularia, el plan de Formación Ciudadana se desarrollará de acuerdo a las características particulares de ese nivel, por ejemplo, a través del juego. En tercer lugar, fomentar que en la formación inicial docente esté presente la formación ciudadana y educación cívica.</w:t>
      </w:r>
      <w:r w:rsidR="00BB47F1">
        <w:rPr>
          <w:color w:val="212529"/>
          <w:sz w:val="24"/>
          <w:szCs w:val="24"/>
        </w:rPr>
        <w:t xml:space="preserve">   </w:t>
      </w:r>
      <w:r w:rsidRPr="000E7B3D">
        <w:rPr>
          <w:color w:val="212529"/>
          <w:sz w:val="24"/>
          <w:szCs w:val="24"/>
        </w:rPr>
        <w:t>Al ser nuestro establecimiento de Educación Básica y Pre Básica, toda actividad relacionada con la formación ciudadana incluida en el presente plan, deberá estar articulada con el proyecto educativo institucional y plan de gestión de la Convivencia escolar, entre otros planes institucionales.</w:t>
      </w:r>
    </w:p>
    <w:p w:rsidR="00231FF3" w:rsidRDefault="00231FF3" w:rsidP="00231FF3">
      <w:pPr>
        <w:spacing w:after="100" w:afterAutospacing="1" w:line="360" w:lineRule="auto"/>
        <w:ind w:left="851" w:right="940"/>
        <w:jc w:val="both"/>
        <w:rPr>
          <w:color w:val="212529"/>
          <w:sz w:val="24"/>
          <w:szCs w:val="24"/>
        </w:rPr>
      </w:pPr>
      <w:r w:rsidRPr="000E7B3D">
        <w:rPr>
          <w:color w:val="212529"/>
          <w:sz w:val="24"/>
          <w:szCs w:val="24"/>
        </w:rPr>
        <w:t>La Ley 20.911 establece que la educación parvularia, básica y media deben contar con un Plan de Formación Ciudadana. El objetivo es entregar a los estudiantes la “preparación necesaria para asumir una vida responsable en una sociedad libre y de orientación hacia el mejoramiento integral de la persona humana, como fundamento del sistema democrático”.</w:t>
      </w:r>
      <w:r>
        <w:rPr>
          <w:color w:val="212529"/>
          <w:sz w:val="24"/>
          <w:szCs w:val="24"/>
        </w:rPr>
        <w:t xml:space="preserve">  </w:t>
      </w:r>
      <w:r w:rsidRPr="000E7B3D">
        <w:rPr>
          <w:color w:val="212529"/>
          <w:sz w:val="24"/>
          <w:szCs w:val="24"/>
        </w:rPr>
        <w:t>Los programas y las acciones que se realicen al interior de las escuelas deben promover la comprensión del concepto de ciudadanía y los derechos y deberes asociados a éste. También deben fomentar la valoración de la diversidad social y cultural del país, el respeto por los derechos humanos y la participación de los estudiantes en temas de interés público, entre otras materias.</w:t>
      </w:r>
    </w:p>
    <w:p w:rsidR="00BB47F1" w:rsidRDefault="00BB47F1" w:rsidP="00231FF3">
      <w:pPr>
        <w:spacing w:after="100" w:afterAutospacing="1" w:line="360" w:lineRule="auto"/>
        <w:ind w:left="851" w:right="940"/>
        <w:jc w:val="both"/>
        <w:rPr>
          <w:color w:val="212529"/>
          <w:sz w:val="24"/>
          <w:szCs w:val="24"/>
        </w:rPr>
      </w:pPr>
      <w:r>
        <w:rPr>
          <w:color w:val="212529"/>
          <w:sz w:val="24"/>
          <w:szCs w:val="24"/>
        </w:rPr>
        <w:t>187</w:t>
      </w:r>
    </w:p>
    <w:p w:rsidR="00BB47F1" w:rsidRDefault="00BB47F1" w:rsidP="00231FF3">
      <w:pPr>
        <w:spacing w:after="100" w:afterAutospacing="1" w:line="360" w:lineRule="auto"/>
        <w:ind w:left="851" w:right="940"/>
        <w:jc w:val="both"/>
        <w:rPr>
          <w:color w:val="212529"/>
          <w:sz w:val="24"/>
          <w:szCs w:val="24"/>
        </w:rPr>
      </w:pPr>
    </w:p>
    <w:p w:rsidR="00231FF3" w:rsidRPr="00386112" w:rsidRDefault="00231FF3" w:rsidP="00231FF3">
      <w:pPr>
        <w:spacing w:line="360" w:lineRule="auto"/>
        <w:ind w:left="1134" w:right="515"/>
        <w:jc w:val="both"/>
        <w:rPr>
          <w:rFonts w:cstheme="minorHAnsi"/>
          <w:b/>
          <w:sz w:val="24"/>
          <w:szCs w:val="24"/>
        </w:rPr>
      </w:pPr>
      <w:r w:rsidRPr="00386112">
        <w:rPr>
          <w:rFonts w:cstheme="minorHAnsi"/>
          <w:b/>
          <w:sz w:val="24"/>
          <w:szCs w:val="24"/>
        </w:rPr>
        <w:t xml:space="preserve">                                      PROTOCOLO DE CLASE VIRTUAL</w:t>
      </w:r>
    </w:p>
    <w:p w:rsidR="00231FF3" w:rsidRPr="00231FF3" w:rsidRDefault="00231FF3" w:rsidP="00231FF3">
      <w:pPr>
        <w:spacing w:line="360" w:lineRule="auto"/>
        <w:ind w:left="1134" w:right="515"/>
        <w:jc w:val="both"/>
        <w:rPr>
          <w:rFonts w:cstheme="minorHAnsi"/>
          <w:sz w:val="24"/>
          <w:szCs w:val="24"/>
        </w:rPr>
      </w:pPr>
    </w:p>
    <w:p w:rsidR="00231FF3" w:rsidRPr="00231FF3" w:rsidRDefault="00231FF3" w:rsidP="00231FF3">
      <w:pPr>
        <w:spacing w:line="360" w:lineRule="auto"/>
        <w:ind w:left="1134" w:right="515"/>
        <w:jc w:val="both"/>
        <w:rPr>
          <w:rFonts w:cstheme="minorHAnsi"/>
          <w:sz w:val="24"/>
          <w:szCs w:val="24"/>
        </w:rPr>
      </w:pPr>
      <w:r w:rsidRPr="00231FF3">
        <w:rPr>
          <w:rFonts w:cstheme="minorHAnsi"/>
          <w:sz w:val="24"/>
          <w:szCs w:val="24"/>
        </w:rPr>
        <w:t>Definición:</w:t>
      </w:r>
    </w:p>
    <w:p w:rsidR="00231FF3" w:rsidRPr="00231FF3" w:rsidRDefault="00231FF3" w:rsidP="00231FF3">
      <w:pPr>
        <w:spacing w:line="360" w:lineRule="auto"/>
        <w:ind w:left="1134" w:right="515"/>
        <w:jc w:val="both"/>
        <w:rPr>
          <w:rFonts w:cstheme="minorHAnsi"/>
          <w:color w:val="222222"/>
          <w:sz w:val="24"/>
          <w:szCs w:val="24"/>
          <w:shd w:val="clear" w:color="auto" w:fill="FFFFFF"/>
        </w:rPr>
      </w:pPr>
      <w:r w:rsidRPr="00231FF3">
        <w:rPr>
          <w:rFonts w:cstheme="minorHAnsi"/>
          <w:color w:val="222222"/>
          <w:sz w:val="24"/>
          <w:szCs w:val="24"/>
          <w:shd w:val="clear" w:color="auto" w:fill="FFFFFF"/>
        </w:rPr>
        <w:t>La formación </w:t>
      </w:r>
      <w:r w:rsidRPr="00231FF3">
        <w:rPr>
          <w:rFonts w:cstheme="minorHAnsi"/>
          <w:bCs/>
          <w:color w:val="222222"/>
          <w:sz w:val="24"/>
          <w:szCs w:val="24"/>
          <w:shd w:val="clear" w:color="auto" w:fill="FFFFFF"/>
        </w:rPr>
        <w:t>online</w:t>
      </w:r>
      <w:r w:rsidRPr="00231FF3">
        <w:rPr>
          <w:rFonts w:cstheme="minorHAnsi"/>
          <w:color w:val="222222"/>
          <w:sz w:val="24"/>
          <w:szCs w:val="24"/>
          <w:shd w:val="clear" w:color="auto" w:fill="FFFFFF"/>
        </w:rPr>
        <w:t> son </w:t>
      </w:r>
      <w:r w:rsidRPr="00231FF3">
        <w:rPr>
          <w:rFonts w:cstheme="minorHAnsi"/>
          <w:bCs/>
          <w:color w:val="222222"/>
          <w:sz w:val="24"/>
          <w:szCs w:val="24"/>
          <w:shd w:val="clear" w:color="auto" w:fill="FFFFFF"/>
        </w:rPr>
        <w:t>cursos</w:t>
      </w:r>
      <w:r w:rsidRPr="00231FF3">
        <w:rPr>
          <w:rFonts w:cstheme="minorHAnsi"/>
          <w:color w:val="222222"/>
          <w:sz w:val="24"/>
          <w:szCs w:val="24"/>
          <w:shd w:val="clear" w:color="auto" w:fill="FFFFFF"/>
        </w:rPr>
        <w:t> que se realizan de forma no presencial a través de un dispositivo con conexión a Internet, esto es, que requieren de las Tecnologías de la Información y la Comunicación (TIC). Los estudiantes pueden estudiar desde su casa o desde cualquier sitio en el que tengan conexión a Internet.</w:t>
      </w:r>
    </w:p>
    <w:p w:rsidR="00231FF3" w:rsidRPr="00231FF3" w:rsidRDefault="00231FF3" w:rsidP="00231FF3">
      <w:pPr>
        <w:spacing w:line="360" w:lineRule="auto"/>
        <w:ind w:left="1134" w:right="515"/>
        <w:jc w:val="both"/>
        <w:rPr>
          <w:rFonts w:cstheme="minorHAnsi"/>
          <w:color w:val="222222"/>
          <w:sz w:val="24"/>
          <w:szCs w:val="24"/>
          <w:shd w:val="clear" w:color="auto" w:fill="FFFFFF"/>
        </w:rPr>
      </w:pPr>
      <w:r w:rsidRPr="00231FF3">
        <w:rPr>
          <w:rFonts w:cstheme="minorHAnsi"/>
          <w:color w:val="222222"/>
          <w:sz w:val="24"/>
          <w:szCs w:val="24"/>
          <w:shd w:val="clear" w:color="auto" w:fill="FFFFFF"/>
        </w:rPr>
        <w:t>(</w:t>
      </w:r>
      <w:r w:rsidRPr="00386112">
        <w:rPr>
          <w:rFonts w:cstheme="minorHAnsi"/>
          <w:sz w:val="24"/>
          <w:szCs w:val="24"/>
          <w:shd w:val="clear" w:color="auto" w:fill="FFFFFF"/>
        </w:rPr>
        <w:t xml:space="preserve">Fuente: </w:t>
      </w:r>
      <w:hyperlink r:id="rId59" w:history="1">
        <w:r w:rsidRPr="00386112">
          <w:rPr>
            <w:rStyle w:val="Hipervnculo"/>
            <w:rFonts w:cstheme="minorHAnsi"/>
            <w:color w:val="auto"/>
            <w:sz w:val="24"/>
            <w:szCs w:val="24"/>
            <w:shd w:val="clear" w:color="auto" w:fill="FFFFFF"/>
          </w:rPr>
          <w:t>www.educaweb.com</w:t>
        </w:r>
      </w:hyperlink>
      <w:r w:rsidRPr="00386112">
        <w:rPr>
          <w:rFonts w:cstheme="minorHAnsi"/>
          <w:sz w:val="24"/>
          <w:szCs w:val="24"/>
          <w:shd w:val="clear" w:color="auto" w:fill="FFFFFF"/>
        </w:rPr>
        <w:t>)</w:t>
      </w:r>
    </w:p>
    <w:p w:rsidR="00231FF3" w:rsidRPr="00386112" w:rsidRDefault="00231FF3" w:rsidP="00231FF3">
      <w:pPr>
        <w:spacing w:line="360" w:lineRule="auto"/>
        <w:ind w:left="1134" w:right="515"/>
        <w:jc w:val="both"/>
        <w:rPr>
          <w:rFonts w:cstheme="minorHAnsi"/>
          <w:b/>
          <w:sz w:val="24"/>
          <w:szCs w:val="24"/>
        </w:rPr>
      </w:pPr>
      <w:r w:rsidRPr="00386112">
        <w:rPr>
          <w:rFonts w:cstheme="minorHAnsi"/>
          <w:b/>
          <w:sz w:val="24"/>
          <w:szCs w:val="24"/>
        </w:rPr>
        <w:t xml:space="preserve">PROTOCOLO PARA CLASES ONLINE </w:t>
      </w:r>
    </w:p>
    <w:p w:rsidR="00231FF3" w:rsidRPr="00231FF3" w:rsidRDefault="00231FF3" w:rsidP="00231FF3">
      <w:pPr>
        <w:spacing w:line="360" w:lineRule="auto"/>
        <w:ind w:left="1134" w:right="515"/>
        <w:jc w:val="both"/>
        <w:rPr>
          <w:rFonts w:cstheme="minorHAnsi"/>
          <w:sz w:val="24"/>
          <w:szCs w:val="24"/>
        </w:rPr>
      </w:pPr>
      <w:r w:rsidRPr="00231FF3">
        <w:rPr>
          <w:rFonts w:cstheme="minorHAnsi"/>
          <w:sz w:val="24"/>
          <w:szCs w:val="24"/>
        </w:rPr>
        <w:t xml:space="preserve">1. Las clases online que se realicen por cualquier plataforma, deben seguir todos los protocolos de una clase presencial en el colegio, por lo tanto deben mantener un comportamiento adecuado a la situación o contexto, por ejemplo, no decir garabatos, distraer a tus compañeras(os), interrumpir intempestivamente, etc. </w:t>
      </w:r>
    </w:p>
    <w:p w:rsidR="00231FF3" w:rsidRPr="00231FF3" w:rsidRDefault="00231FF3" w:rsidP="00231FF3">
      <w:pPr>
        <w:spacing w:line="360" w:lineRule="auto"/>
        <w:ind w:left="1134" w:right="515"/>
        <w:jc w:val="both"/>
        <w:rPr>
          <w:rFonts w:cstheme="minorHAnsi"/>
          <w:sz w:val="24"/>
          <w:szCs w:val="24"/>
        </w:rPr>
      </w:pPr>
      <w:r w:rsidRPr="00231FF3">
        <w:rPr>
          <w:rFonts w:cstheme="minorHAnsi"/>
          <w:sz w:val="24"/>
          <w:szCs w:val="24"/>
        </w:rPr>
        <w:t>2. El inicio de cada clase estará determinado por el horario establecido previamente y cada estudiante poseerá un correo institucional con extensión @</w:t>
      </w:r>
      <w:proofErr w:type="spellStart"/>
      <w:r w:rsidRPr="00231FF3">
        <w:rPr>
          <w:rFonts w:cstheme="minorHAnsi"/>
          <w:sz w:val="24"/>
          <w:szCs w:val="24"/>
        </w:rPr>
        <w:t>quilicuraeduca</w:t>
      </w:r>
      <w:proofErr w:type="spellEnd"/>
      <w:r w:rsidRPr="00231FF3">
        <w:rPr>
          <w:rFonts w:cstheme="minorHAnsi"/>
          <w:sz w:val="24"/>
          <w:szCs w:val="24"/>
        </w:rPr>
        <w:t xml:space="preserve"> con el cual podrá ingresar a clases por intermedio de la plataforma </w:t>
      </w:r>
      <w:proofErr w:type="spellStart"/>
      <w:r w:rsidRPr="00231FF3">
        <w:rPr>
          <w:rFonts w:cstheme="minorHAnsi"/>
          <w:sz w:val="24"/>
          <w:szCs w:val="24"/>
        </w:rPr>
        <w:t>Classroom</w:t>
      </w:r>
      <w:proofErr w:type="spellEnd"/>
      <w:r w:rsidRPr="00231FF3">
        <w:rPr>
          <w:rFonts w:cstheme="minorHAnsi"/>
          <w:sz w:val="24"/>
          <w:szCs w:val="24"/>
        </w:rPr>
        <w:t>.</w:t>
      </w:r>
    </w:p>
    <w:p w:rsidR="00231FF3" w:rsidRPr="00231FF3" w:rsidRDefault="00231FF3" w:rsidP="00231FF3">
      <w:pPr>
        <w:spacing w:line="360" w:lineRule="auto"/>
        <w:ind w:left="1134" w:right="515"/>
        <w:jc w:val="both"/>
        <w:rPr>
          <w:rFonts w:cstheme="minorHAnsi"/>
          <w:sz w:val="24"/>
          <w:szCs w:val="24"/>
        </w:rPr>
      </w:pPr>
      <w:r w:rsidRPr="00231FF3">
        <w:rPr>
          <w:rFonts w:cstheme="minorHAnsi"/>
          <w:sz w:val="24"/>
          <w:szCs w:val="24"/>
        </w:rPr>
        <w:t xml:space="preserve">3. La Unidad Técnico Pedagógica coordinará el horario de clases de cada curso. </w:t>
      </w:r>
    </w:p>
    <w:p w:rsidR="00231FF3" w:rsidRPr="00231FF3" w:rsidRDefault="00231FF3" w:rsidP="00231FF3">
      <w:pPr>
        <w:spacing w:line="360" w:lineRule="auto"/>
        <w:ind w:left="1134" w:right="515"/>
        <w:jc w:val="both"/>
        <w:rPr>
          <w:rFonts w:cstheme="minorHAnsi"/>
          <w:sz w:val="24"/>
          <w:szCs w:val="24"/>
        </w:rPr>
      </w:pPr>
      <w:r w:rsidRPr="00231FF3">
        <w:rPr>
          <w:rFonts w:cstheme="minorHAnsi"/>
          <w:sz w:val="24"/>
          <w:szCs w:val="24"/>
        </w:rPr>
        <w:t>3.1 Los estudiantes podrán acceder a realizar consultas a sus profesores por los medios oficiales entregados y en los horarios correspondientes.</w:t>
      </w:r>
    </w:p>
    <w:p w:rsidR="00231FF3" w:rsidRPr="00231FF3" w:rsidRDefault="00231FF3" w:rsidP="00231FF3">
      <w:pPr>
        <w:spacing w:line="360" w:lineRule="auto"/>
        <w:ind w:left="1134" w:right="515"/>
        <w:jc w:val="both"/>
        <w:rPr>
          <w:rFonts w:cstheme="minorHAnsi"/>
          <w:sz w:val="24"/>
          <w:szCs w:val="24"/>
        </w:rPr>
      </w:pPr>
      <w:r w:rsidRPr="00231FF3">
        <w:rPr>
          <w:rFonts w:cstheme="minorHAnsi"/>
          <w:sz w:val="24"/>
          <w:szCs w:val="24"/>
        </w:rPr>
        <w:t>3.2 Los estudiantes deberán participar en la totalidad de la clase por respeto a quien expone y los otros estudiantes.</w:t>
      </w:r>
    </w:p>
    <w:p w:rsidR="00231FF3" w:rsidRPr="00231FF3" w:rsidRDefault="00231FF3" w:rsidP="00231FF3">
      <w:pPr>
        <w:spacing w:line="360" w:lineRule="auto"/>
        <w:ind w:left="1134" w:right="515"/>
        <w:jc w:val="both"/>
        <w:rPr>
          <w:rFonts w:cstheme="minorHAnsi"/>
          <w:sz w:val="24"/>
          <w:szCs w:val="24"/>
        </w:rPr>
      </w:pPr>
      <w:r w:rsidRPr="00231FF3">
        <w:rPr>
          <w:rFonts w:cstheme="minorHAnsi"/>
          <w:sz w:val="24"/>
          <w:szCs w:val="24"/>
        </w:rPr>
        <w:t xml:space="preserve">4. Las y los estudiantes deberán, entrar identificándose de la forma que el Establecimiento lo indique. No sé aceptarán apodos, seudónimos u otros nombres ficticios. </w:t>
      </w:r>
    </w:p>
    <w:p w:rsidR="00231FF3" w:rsidRPr="00231FF3" w:rsidRDefault="00231FF3" w:rsidP="00231FF3">
      <w:pPr>
        <w:spacing w:line="360" w:lineRule="auto"/>
        <w:ind w:left="1134" w:right="515"/>
        <w:jc w:val="both"/>
        <w:rPr>
          <w:rFonts w:cstheme="minorHAnsi"/>
          <w:sz w:val="24"/>
          <w:szCs w:val="24"/>
        </w:rPr>
      </w:pPr>
      <w:r w:rsidRPr="00231FF3">
        <w:rPr>
          <w:rFonts w:cstheme="minorHAnsi"/>
          <w:sz w:val="24"/>
          <w:szCs w:val="24"/>
        </w:rPr>
        <w:t xml:space="preserve">5. Las y los estudiantes deberán ingresar con cámara (No con avatar). </w:t>
      </w:r>
    </w:p>
    <w:p w:rsidR="00231FF3" w:rsidRDefault="00231FF3" w:rsidP="00231FF3">
      <w:pPr>
        <w:spacing w:line="360" w:lineRule="auto"/>
        <w:ind w:left="1134" w:right="515"/>
        <w:jc w:val="both"/>
        <w:rPr>
          <w:rFonts w:cstheme="minorHAnsi"/>
          <w:sz w:val="24"/>
          <w:szCs w:val="24"/>
        </w:rPr>
      </w:pPr>
      <w:r w:rsidRPr="00231FF3">
        <w:rPr>
          <w:rFonts w:cstheme="minorHAnsi"/>
          <w:sz w:val="24"/>
          <w:szCs w:val="24"/>
        </w:rPr>
        <w:t xml:space="preserve">6. El profesor o profesora podrá desactivar o activar el sonido de los participantes, de acuerdo a las necesidades de la clase. </w:t>
      </w:r>
    </w:p>
    <w:p w:rsidR="00BB47F1" w:rsidRDefault="00BB47F1" w:rsidP="00231FF3">
      <w:pPr>
        <w:spacing w:line="360" w:lineRule="auto"/>
        <w:ind w:left="1134" w:right="515"/>
        <w:jc w:val="both"/>
        <w:rPr>
          <w:rFonts w:cstheme="minorHAnsi"/>
          <w:sz w:val="24"/>
          <w:szCs w:val="24"/>
        </w:rPr>
      </w:pPr>
    </w:p>
    <w:p w:rsidR="00BB47F1" w:rsidRDefault="00BB47F1" w:rsidP="00231FF3">
      <w:pPr>
        <w:spacing w:line="360" w:lineRule="auto"/>
        <w:ind w:left="1134" w:right="515"/>
        <w:jc w:val="both"/>
        <w:rPr>
          <w:rFonts w:cstheme="minorHAnsi"/>
          <w:sz w:val="24"/>
          <w:szCs w:val="24"/>
        </w:rPr>
      </w:pPr>
      <w:r>
        <w:rPr>
          <w:rFonts w:cstheme="minorHAnsi"/>
          <w:sz w:val="24"/>
          <w:szCs w:val="24"/>
        </w:rPr>
        <w:t>188</w:t>
      </w:r>
    </w:p>
    <w:p w:rsidR="00BB47F1" w:rsidRPr="00231FF3" w:rsidRDefault="00BB47F1" w:rsidP="00231FF3">
      <w:pPr>
        <w:spacing w:line="360" w:lineRule="auto"/>
        <w:ind w:left="1134" w:right="515"/>
        <w:jc w:val="both"/>
        <w:rPr>
          <w:rFonts w:cstheme="minorHAnsi"/>
          <w:sz w:val="24"/>
          <w:szCs w:val="24"/>
        </w:rPr>
      </w:pPr>
    </w:p>
    <w:p w:rsidR="00231FF3" w:rsidRPr="00231FF3" w:rsidRDefault="00231FF3" w:rsidP="00231FF3">
      <w:pPr>
        <w:spacing w:line="360" w:lineRule="auto"/>
        <w:ind w:left="1134" w:right="515"/>
        <w:jc w:val="both"/>
        <w:rPr>
          <w:rFonts w:cstheme="minorHAnsi"/>
          <w:sz w:val="24"/>
          <w:szCs w:val="24"/>
        </w:rPr>
      </w:pPr>
      <w:r w:rsidRPr="00231FF3">
        <w:rPr>
          <w:rFonts w:cstheme="minorHAnsi"/>
          <w:sz w:val="24"/>
          <w:szCs w:val="24"/>
        </w:rPr>
        <w:lastRenderedPageBreak/>
        <w:t xml:space="preserve">7. Durante todas las clases las y los estudiantes deben mantener permanentemente una actitud de respeto hacia el profesor y sus compañeras (os). </w:t>
      </w:r>
    </w:p>
    <w:p w:rsidR="00231FF3" w:rsidRPr="00231FF3" w:rsidRDefault="00231FF3" w:rsidP="00231FF3">
      <w:pPr>
        <w:spacing w:line="360" w:lineRule="auto"/>
        <w:ind w:left="1134" w:right="515"/>
        <w:jc w:val="both"/>
        <w:rPr>
          <w:rFonts w:cstheme="minorHAnsi"/>
          <w:sz w:val="24"/>
          <w:szCs w:val="24"/>
        </w:rPr>
      </w:pPr>
      <w:r w:rsidRPr="00231FF3">
        <w:rPr>
          <w:rFonts w:cstheme="minorHAnsi"/>
          <w:sz w:val="24"/>
          <w:szCs w:val="24"/>
        </w:rPr>
        <w:t xml:space="preserve">8. Se deberá usar una vestimenta adecuada acorde a una clase (No disfraces, pijamas, </w:t>
      </w:r>
      <w:proofErr w:type="spellStart"/>
      <w:r w:rsidRPr="00231FF3">
        <w:rPr>
          <w:rFonts w:cstheme="minorHAnsi"/>
          <w:sz w:val="24"/>
          <w:szCs w:val="24"/>
        </w:rPr>
        <w:t>etc</w:t>
      </w:r>
      <w:proofErr w:type="spellEnd"/>
      <w:r w:rsidRPr="00231FF3">
        <w:rPr>
          <w:rFonts w:cstheme="minorHAnsi"/>
          <w:sz w:val="24"/>
          <w:szCs w:val="24"/>
        </w:rPr>
        <w:t xml:space="preserve">). </w:t>
      </w:r>
    </w:p>
    <w:p w:rsidR="00231FF3" w:rsidRPr="00231FF3" w:rsidRDefault="00231FF3" w:rsidP="00231FF3">
      <w:pPr>
        <w:spacing w:line="360" w:lineRule="auto"/>
        <w:ind w:left="1134" w:right="515"/>
        <w:jc w:val="both"/>
        <w:rPr>
          <w:rFonts w:cstheme="minorHAnsi"/>
          <w:sz w:val="24"/>
          <w:szCs w:val="24"/>
        </w:rPr>
      </w:pPr>
      <w:r w:rsidRPr="00231FF3">
        <w:rPr>
          <w:rFonts w:cstheme="minorHAnsi"/>
          <w:sz w:val="24"/>
          <w:szCs w:val="24"/>
        </w:rPr>
        <w:t xml:space="preserve">9. Abstenerse de exhibir carteles,  rayar o compartir la pantalla. Solo podrán intervenir en ella, cuando el profesor lo solicite. El profesor tendrá la facultad de suspender o postergar la clase. </w:t>
      </w:r>
    </w:p>
    <w:p w:rsidR="00231FF3" w:rsidRPr="00231FF3" w:rsidRDefault="00231FF3" w:rsidP="00231FF3">
      <w:pPr>
        <w:spacing w:line="360" w:lineRule="auto"/>
        <w:ind w:left="1134" w:right="515"/>
        <w:jc w:val="both"/>
        <w:rPr>
          <w:rFonts w:cstheme="minorHAnsi"/>
          <w:sz w:val="24"/>
          <w:szCs w:val="24"/>
        </w:rPr>
      </w:pPr>
      <w:r w:rsidRPr="00231FF3">
        <w:rPr>
          <w:rFonts w:cstheme="minorHAnsi"/>
          <w:sz w:val="24"/>
          <w:szCs w:val="24"/>
        </w:rPr>
        <w:t xml:space="preserve">10. Abstenerse de sacar fotos, hacer videos o pantallazos a los profesores y compañeras o compañeros durante las clases. </w:t>
      </w:r>
    </w:p>
    <w:p w:rsidR="00231FF3" w:rsidRPr="00231FF3" w:rsidRDefault="00231FF3" w:rsidP="00231FF3">
      <w:pPr>
        <w:spacing w:line="360" w:lineRule="auto"/>
        <w:ind w:left="1134" w:right="515"/>
        <w:jc w:val="both"/>
        <w:rPr>
          <w:rFonts w:cstheme="minorHAnsi"/>
          <w:sz w:val="24"/>
          <w:szCs w:val="24"/>
        </w:rPr>
      </w:pPr>
      <w:r w:rsidRPr="00231FF3">
        <w:rPr>
          <w:rFonts w:cstheme="minorHAnsi"/>
          <w:sz w:val="24"/>
          <w:szCs w:val="24"/>
        </w:rPr>
        <w:t>11. No está permitido compartir y/o difundir fotos, audios, archivos, clases o videos de los asistentes a las clases.</w:t>
      </w:r>
    </w:p>
    <w:p w:rsidR="00231FF3" w:rsidRPr="00231FF3" w:rsidRDefault="00231FF3" w:rsidP="00231FF3">
      <w:pPr>
        <w:spacing w:line="360" w:lineRule="auto"/>
        <w:ind w:left="1134" w:right="515"/>
        <w:jc w:val="both"/>
        <w:rPr>
          <w:rFonts w:cstheme="minorHAnsi"/>
          <w:sz w:val="24"/>
          <w:szCs w:val="24"/>
        </w:rPr>
      </w:pPr>
      <w:r w:rsidRPr="00231FF3">
        <w:rPr>
          <w:rFonts w:cstheme="minorHAnsi"/>
          <w:sz w:val="24"/>
          <w:szCs w:val="24"/>
        </w:rPr>
        <w:t>11.1  No se permitirá la difusión del material de clases por terceros sin el consentimiento del establecimiento.</w:t>
      </w:r>
    </w:p>
    <w:p w:rsidR="00231FF3" w:rsidRPr="00231FF3" w:rsidRDefault="00231FF3" w:rsidP="00231FF3">
      <w:pPr>
        <w:spacing w:line="360" w:lineRule="auto"/>
        <w:ind w:left="1134" w:right="515"/>
        <w:jc w:val="both"/>
        <w:rPr>
          <w:rFonts w:cstheme="minorHAnsi"/>
          <w:sz w:val="24"/>
          <w:szCs w:val="24"/>
        </w:rPr>
      </w:pPr>
      <w:r w:rsidRPr="00231FF3">
        <w:rPr>
          <w:rFonts w:cstheme="minorHAnsi"/>
          <w:sz w:val="24"/>
          <w:szCs w:val="24"/>
        </w:rPr>
        <w:t xml:space="preserve">12. El uso del chat será exclusivamente para realizar consultas o informar situaciones emergentes de la clase, jamás para denostar a las personas. </w:t>
      </w:r>
    </w:p>
    <w:p w:rsidR="00231FF3" w:rsidRPr="00231FF3" w:rsidRDefault="00231FF3" w:rsidP="00231FF3">
      <w:pPr>
        <w:spacing w:line="360" w:lineRule="auto"/>
        <w:ind w:left="1134" w:right="515"/>
        <w:jc w:val="both"/>
        <w:rPr>
          <w:rFonts w:cstheme="minorHAnsi"/>
          <w:sz w:val="24"/>
          <w:szCs w:val="24"/>
        </w:rPr>
      </w:pPr>
      <w:r w:rsidRPr="00231FF3">
        <w:rPr>
          <w:rFonts w:cstheme="minorHAnsi"/>
          <w:sz w:val="24"/>
          <w:szCs w:val="24"/>
        </w:rPr>
        <w:t xml:space="preserve">13. Las actividades, guías o trabajos, deberán ser  entregados en los plazos establecidos previamente. </w:t>
      </w:r>
    </w:p>
    <w:p w:rsidR="00231FF3" w:rsidRPr="00231FF3" w:rsidRDefault="00231FF3" w:rsidP="00231FF3">
      <w:pPr>
        <w:spacing w:line="360" w:lineRule="auto"/>
        <w:ind w:left="1134" w:right="515"/>
        <w:jc w:val="both"/>
        <w:rPr>
          <w:rFonts w:cstheme="minorHAnsi"/>
          <w:sz w:val="24"/>
          <w:szCs w:val="24"/>
        </w:rPr>
      </w:pPr>
      <w:r w:rsidRPr="00231FF3">
        <w:rPr>
          <w:rFonts w:cstheme="minorHAnsi"/>
          <w:sz w:val="24"/>
          <w:szCs w:val="24"/>
        </w:rPr>
        <w:t>14. Los apoderados deben abstenerse de intervenir en las clases, solo podrán prestar ayuda técnica en relación a la plataforma cuando su pupilo lo requiera.</w:t>
      </w:r>
    </w:p>
    <w:p w:rsidR="00231FF3" w:rsidRDefault="00231FF3" w:rsidP="00231FF3">
      <w:pPr>
        <w:spacing w:line="360" w:lineRule="auto"/>
        <w:ind w:left="1134" w:right="515"/>
        <w:jc w:val="both"/>
        <w:rPr>
          <w:rFonts w:cstheme="minorHAnsi"/>
          <w:sz w:val="24"/>
          <w:szCs w:val="24"/>
        </w:rPr>
      </w:pPr>
      <w:r w:rsidRPr="00231FF3">
        <w:rPr>
          <w:rFonts w:cstheme="minorHAnsi"/>
          <w:sz w:val="24"/>
          <w:szCs w:val="24"/>
        </w:rPr>
        <w:t>15. En caso que algún estudiante no colabore con el clima de respeto, el docente podrá sacar al estudiante de la clase y enviarlo a sala de espera o de plano sacarlo de la clase, informando de esta situación a Inspectoría General quien podría derivar el caso al Encargado de Convivencia Escolar de ser necesario. De cometerse una falta gravísima se informará lo ocurrido de manera inmediata a la Dirección del Colegio.</w:t>
      </w:r>
    </w:p>
    <w:p w:rsidR="00BB47F1" w:rsidRDefault="00BB47F1" w:rsidP="00231FF3">
      <w:pPr>
        <w:spacing w:line="360" w:lineRule="auto"/>
        <w:ind w:left="1134" w:right="515"/>
        <w:jc w:val="both"/>
        <w:rPr>
          <w:rFonts w:cstheme="minorHAnsi"/>
          <w:sz w:val="24"/>
          <w:szCs w:val="24"/>
        </w:rPr>
      </w:pPr>
    </w:p>
    <w:p w:rsidR="00BB47F1" w:rsidRDefault="00BB47F1" w:rsidP="00231FF3">
      <w:pPr>
        <w:spacing w:line="360" w:lineRule="auto"/>
        <w:ind w:left="1134" w:right="515"/>
        <w:jc w:val="both"/>
        <w:rPr>
          <w:rFonts w:cstheme="minorHAnsi"/>
          <w:sz w:val="24"/>
          <w:szCs w:val="24"/>
        </w:rPr>
      </w:pPr>
    </w:p>
    <w:p w:rsidR="00BB47F1" w:rsidRDefault="00BB47F1" w:rsidP="00231FF3">
      <w:pPr>
        <w:spacing w:line="360" w:lineRule="auto"/>
        <w:ind w:left="1134" w:right="515"/>
        <w:jc w:val="both"/>
        <w:rPr>
          <w:rFonts w:cstheme="minorHAnsi"/>
          <w:sz w:val="24"/>
          <w:szCs w:val="24"/>
        </w:rPr>
      </w:pPr>
    </w:p>
    <w:p w:rsidR="00BB47F1" w:rsidRDefault="00BB47F1" w:rsidP="00231FF3">
      <w:pPr>
        <w:spacing w:line="360" w:lineRule="auto"/>
        <w:ind w:left="1134" w:right="515"/>
        <w:jc w:val="both"/>
        <w:rPr>
          <w:rFonts w:cstheme="minorHAnsi"/>
          <w:sz w:val="24"/>
          <w:szCs w:val="24"/>
        </w:rPr>
      </w:pPr>
    </w:p>
    <w:p w:rsidR="00BB47F1" w:rsidRDefault="00BB47F1" w:rsidP="00231FF3">
      <w:pPr>
        <w:spacing w:line="360" w:lineRule="auto"/>
        <w:ind w:left="1134" w:right="515"/>
        <w:jc w:val="both"/>
        <w:rPr>
          <w:rFonts w:cstheme="minorHAnsi"/>
          <w:sz w:val="24"/>
          <w:szCs w:val="24"/>
        </w:rPr>
      </w:pPr>
    </w:p>
    <w:p w:rsidR="00BB47F1" w:rsidRDefault="00BB47F1" w:rsidP="00231FF3">
      <w:pPr>
        <w:spacing w:line="360" w:lineRule="auto"/>
        <w:ind w:left="1134" w:right="515"/>
        <w:jc w:val="both"/>
        <w:rPr>
          <w:rFonts w:cstheme="minorHAnsi"/>
          <w:sz w:val="24"/>
          <w:szCs w:val="24"/>
        </w:rPr>
      </w:pPr>
    </w:p>
    <w:p w:rsidR="00BB47F1" w:rsidRPr="00231FF3" w:rsidRDefault="00BB47F1" w:rsidP="00231FF3">
      <w:pPr>
        <w:spacing w:line="360" w:lineRule="auto"/>
        <w:ind w:left="1134" w:right="515"/>
        <w:jc w:val="both"/>
        <w:rPr>
          <w:rFonts w:cstheme="minorHAnsi"/>
          <w:sz w:val="24"/>
          <w:szCs w:val="24"/>
        </w:rPr>
      </w:pPr>
      <w:r>
        <w:rPr>
          <w:rFonts w:cstheme="minorHAnsi"/>
          <w:sz w:val="24"/>
          <w:szCs w:val="24"/>
        </w:rPr>
        <w:t>189</w:t>
      </w:r>
    </w:p>
    <w:p w:rsidR="00231FF3" w:rsidRPr="00231FF3" w:rsidRDefault="00231FF3" w:rsidP="00231FF3">
      <w:pPr>
        <w:spacing w:line="360" w:lineRule="auto"/>
        <w:ind w:left="1134" w:right="515"/>
        <w:jc w:val="both"/>
        <w:rPr>
          <w:rFonts w:cstheme="minorHAnsi"/>
          <w:sz w:val="24"/>
          <w:szCs w:val="24"/>
        </w:rPr>
      </w:pPr>
    </w:p>
    <w:p w:rsidR="00231FF3" w:rsidRPr="00386112" w:rsidRDefault="00231FF3" w:rsidP="00231FF3">
      <w:pPr>
        <w:spacing w:line="360" w:lineRule="auto"/>
        <w:ind w:left="1134" w:right="515"/>
        <w:jc w:val="both"/>
        <w:rPr>
          <w:rFonts w:cstheme="minorHAnsi"/>
          <w:b/>
          <w:sz w:val="24"/>
          <w:szCs w:val="24"/>
        </w:rPr>
      </w:pPr>
      <w:r w:rsidRPr="00386112">
        <w:rPr>
          <w:rFonts w:cstheme="minorHAnsi"/>
          <w:b/>
          <w:sz w:val="24"/>
          <w:szCs w:val="24"/>
        </w:rPr>
        <w:lastRenderedPageBreak/>
        <w:t>OTROS ASPECTOS O SUGERENCIAS A CONSIDERAR</w:t>
      </w:r>
    </w:p>
    <w:p w:rsidR="00231FF3" w:rsidRPr="00231FF3" w:rsidRDefault="00231FF3" w:rsidP="00231FF3">
      <w:pPr>
        <w:spacing w:line="360" w:lineRule="auto"/>
        <w:ind w:left="1134" w:right="515"/>
        <w:jc w:val="both"/>
        <w:rPr>
          <w:rFonts w:cstheme="minorHAnsi"/>
          <w:sz w:val="24"/>
          <w:szCs w:val="24"/>
        </w:rPr>
      </w:pPr>
      <w:r w:rsidRPr="00231FF3">
        <w:rPr>
          <w:rFonts w:cstheme="minorHAnsi"/>
          <w:sz w:val="24"/>
          <w:szCs w:val="24"/>
        </w:rPr>
        <w:t xml:space="preserve">   Es importante prepararse previamente para las videoconferencias, con el fin de evitar cualquier tipo de inconvenientes. Por esto, dejamos algunas sugerencias para ser aplicadas: </w:t>
      </w:r>
    </w:p>
    <w:p w:rsidR="00231FF3" w:rsidRPr="00231FF3" w:rsidRDefault="00231FF3" w:rsidP="00231FF3">
      <w:pPr>
        <w:spacing w:line="360" w:lineRule="auto"/>
        <w:ind w:left="1134" w:right="515"/>
        <w:jc w:val="both"/>
        <w:rPr>
          <w:rFonts w:cstheme="minorHAnsi"/>
          <w:sz w:val="24"/>
          <w:szCs w:val="24"/>
        </w:rPr>
      </w:pPr>
      <w:r w:rsidRPr="00231FF3">
        <w:rPr>
          <w:rFonts w:cstheme="minorHAnsi"/>
          <w:sz w:val="24"/>
          <w:szCs w:val="24"/>
        </w:rPr>
        <w:t xml:space="preserve">a) Busca en tu hogar un lugar donde te sientas más cómodo(a) para realizar tus actividades de aprendizaje. Lo ideal es estar listo unos cinco minutos antes del comienzo de la clase. </w:t>
      </w:r>
    </w:p>
    <w:p w:rsidR="00231FF3" w:rsidRPr="00231FF3" w:rsidRDefault="00231FF3" w:rsidP="00231FF3">
      <w:pPr>
        <w:spacing w:line="360" w:lineRule="auto"/>
        <w:ind w:left="1134" w:right="515"/>
        <w:jc w:val="both"/>
        <w:rPr>
          <w:rFonts w:cstheme="minorHAnsi"/>
          <w:sz w:val="24"/>
          <w:szCs w:val="24"/>
        </w:rPr>
      </w:pPr>
      <w:r w:rsidRPr="00231FF3">
        <w:rPr>
          <w:rFonts w:cstheme="minorHAnsi"/>
          <w:sz w:val="24"/>
          <w:szCs w:val="24"/>
        </w:rPr>
        <w:t xml:space="preserve">b) Procura tener todos los materiales que puedas requerir para realizar la clase indicada, de manera que no pierdas tiempo ni clase por levantarte a buscarlos. </w:t>
      </w:r>
    </w:p>
    <w:p w:rsidR="00231FF3" w:rsidRPr="00231FF3" w:rsidRDefault="00231FF3" w:rsidP="00231FF3">
      <w:pPr>
        <w:spacing w:line="360" w:lineRule="auto"/>
        <w:ind w:left="1134" w:right="515"/>
        <w:jc w:val="both"/>
        <w:rPr>
          <w:rFonts w:cstheme="minorHAnsi"/>
          <w:sz w:val="24"/>
          <w:szCs w:val="24"/>
        </w:rPr>
      </w:pPr>
      <w:r w:rsidRPr="00231FF3">
        <w:rPr>
          <w:rFonts w:cstheme="minorHAnsi"/>
          <w:sz w:val="24"/>
          <w:szCs w:val="24"/>
        </w:rPr>
        <w:t xml:space="preserve">c) Recuerda que tus profesores planifican e invierten tiempo en realizar sus clases, participa y hagamos de esta instancia un momento enriquecedor para todos. </w:t>
      </w:r>
    </w:p>
    <w:p w:rsidR="00231FF3" w:rsidRPr="00231FF3" w:rsidRDefault="00231FF3" w:rsidP="00231FF3">
      <w:pPr>
        <w:ind w:left="1134" w:right="515"/>
        <w:jc w:val="both"/>
        <w:rPr>
          <w:rFonts w:cstheme="minorHAnsi"/>
          <w:sz w:val="24"/>
          <w:szCs w:val="24"/>
        </w:rPr>
      </w:pPr>
    </w:p>
    <w:p w:rsidR="00AF265D" w:rsidRPr="00AF265D" w:rsidRDefault="00AF265D" w:rsidP="00AF265D">
      <w:pPr>
        <w:pStyle w:val="NormalWeb"/>
        <w:shd w:val="clear" w:color="auto" w:fill="FFFFFF"/>
        <w:spacing w:before="0" w:beforeAutospacing="0" w:after="150" w:afterAutospacing="0" w:line="360" w:lineRule="auto"/>
        <w:ind w:left="1134" w:right="373"/>
        <w:jc w:val="center"/>
        <w:rPr>
          <w:b/>
          <w:color w:val="484747"/>
          <w:u w:val="single"/>
        </w:rPr>
      </w:pPr>
      <w:r w:rsidRPr="00AF265D">
        <w:rPr>
          <w:b/>
          <w:color w:val="484747"/>
          <w:u w:val="single"/>
        </w:rPr>
        <w:t>Protocolo COVID-19 Retorno Escuela Ana Frank</w:t>
      </w:r>
    </w:p>
    <w:p w:rsidR="00AF265D" w:rsidRPr="00AF265D" w:rsidRDefault="00AF265D" w:rsidP="00AF265D">
      <w:pPr>
        <w:pStyle w:val="NormalWeb"/>
        <w:shd w:val="clear" w:color="auto" w:fill="FFFFFF"/>
        <w:spacing w:before="0" w:beforeAutospacing="0" w:after="150" w:afterAutospacing="0" w:line="360" w:lineRule="auto"/>
        <w:ind w:left="1134" w:right="373"/>
        <w:rPr>
          <w:color w:val="484747"/>
        </w:rPr>
      </w:pPr>
      <w:r w:rsidRPr="00AF265D">
        <w:rPr>
          <w:color w:val="484747"/>
        </w:rPr>
        <w:t xml:space="preserve">    Dada la alerta sanitaria y dando cumplimiento a las indicaciones emanadas desde la autoridad en nuestro país, les informamos que nuestra escuela ha implementado las medidas contenidas en el protocolo para prevención y monitoreo del contagio de Coronavirus COVID – 19 en establecimientos educacionales del Ministerio de Educación:</w:t>
      </w:r>
    </w:p>
    <w:p w:rsidR="00AF265D" w:rsidRPr="00386112" w:rsidRDefault="00AF265D" w:rsidP="00AF265D">
      <w:pPr>
        <w:pStyle w:val="NormalWeb"/>
        <w:shd w:val="clear" w:color="auto" w:fill="FFFFFF"/>
        <w:spacing w:before="0" w:beforeAutospacing="0" w:after="150" w:afterAutospacing="0" w:line="360" w:lineRule="auto"/>
        <w:ind w:left="1134" w:right="373"/>
      </w:pPr>
      <w:r w:rsidRPr="00386112">
        <w:t>(Fuente: https://www.mineduc.cl/orientaciones-mineduc-covid-19/)</w:t>
      </w:r>
    </w:p>
    <w:p w:rsidR="00AF265D" w:rsidRPr="00AF265D" w:rsidRDefault="00AF265D" w:rsidP="00AF265D">
      <w:pPr>
        <w:pStyle w:val="NormalWeb"/>
        <w:shd w:val="clear" w:color="auto" w:fill="FFFFFF"/>
        <w:spacing w:before="0" w:beforeAutospacing="0" w:after="150" w:afterAutospacing="0" w:line="360" w:lineRule="auto"/>
        <w:ind w:left="1134" w:right="373"/>
        <w:rPr>
          <w:color w:val="484747"/>
        </w:rPr>
      </w:pPr>
      <w:r w:rsidRPr="00AF265D">
        <w:rPr>
          <w:color w:val="484747"/>
        </w:rPr>
        <w:sym w:font="Symbol" w:char="F0B7"/>
      </w:r>
      <w:r w:rsidRPr="00AF265D">
        <w:rPr>
          <w:color w:val="484747"/>
        </w:rPr>
        <w:t xml:space="preserve"> Promoción en los alumnos y personal del establecimiento de hábitos de autocuidado, tales como, lavado frecuente de manos con agua y jabón,  cubrirse la boca y nariz al toser o estornudar con el antebrazo.</w:t>
      </w:r>
    </w:p>
    <w:p w:rsidR="00AF265D" w:rsidRPr="00AF265D" w:rsidRDefault="00AF265D" w:rsidP="00AF265D">
      <w:pPr>
        <w:pStyle w:val="NormalWeb"/>
        <w:shd w:val="clear" w:color="auto" w:fill="FFFFFF"/>
        <w:spacing w:before="0" w:beforeAutospacing="0" w:after="150" w:afterAutospacing="0" w:line="360" w:lineRule="auto"/>
        <w:ind w:left="1134" w:right="373"/>
        <w:rPr>
          <w:color w:val="484747"/>
        </w:rPr>
      </w:pPr>
      <w:r w:rsidRPr="00AF265D">
        <w:rPr>
          <w:color w:val="484747"/>
        </w:rPr>
        <w:sym w:font="Symbol" w:char="F0B7"/>
      </w:r>
      <w:r w:rsidRPr="00AF265D">
        <w:rPr>
          <w:color w:val="484747"/>
        </w:rPr>
        <w:t xml:space="preserve"> Reforzamiento de la limpieza de las superficies de las salas y las distintas dependencias.</w:t>
      </w:r>
    </w:p>
    <w:p w:rsidR="00AF265D" w:rsidRPr="00AF265D" w:rsidRDefault="00AF265D" w:rsidP="00AF265D">
      <w:pPr>
        <w:pStyle w:val="NormalWeb"/>
        <w:shd w:val="clear" w:color="auto" w:fill="FFFFFF"/>
        <w:spacing w:before="0" w:beforeAutospacing="0" w:after="150" w:afterAutospacing="0" w:line="360" w:lineRule="auto"/>
        <w:ind w:left="1134" w:right="373"/>
        <w:rPr>
          <w:color w:val="484747"/>
        </w:rPr>
      </w:pPr>
      <w:r w:rsidRPr="00AF265D">
        <w:rPr>
          <w:color w:val="484747"/>
        </w:rPr>
        <w:sym w:font="Symbol" w:char="F0B7"/>
      </w:r>
      <w:r w:rsidRPr="00AF265D">
        <w:rPr>
          <w:color w:val="484747"/>
        </w:rPr>
        <w:t xml:space="preserve"> Ventilación de las salas.</w:t>
      </w:r>
    </w:p>
    <w:p w:rsidR="00AF265D" w:rsidRPr="00AF265D" w:rsidRDefault="00AF265D" w:rsidP="00AF265D">
      <w:pPr>
        <w:pStyle w:val="NormalWeb"/>
        <w:shd w:val="clear" w:color="auto" w:fill="FFFFFF"/>
        <w:spacing w:before="0" w:beforeAutospacing="0" w:after="150" w:afterAutospacing="0" w:line="360" w:lineRule="auto"/>
        <w:ind w:left="1134" w:right="373"/>
        <w:rPr>
          <w:color w:val="484747"/>
        </w:rPr>
      </w:pPr>
      <w:r w:rsidRPr="00AF265D">
        <w:rPr>
          <w:color w:val="484747"/>
        </w:rPr>
        <w:sym w:font="Symbol" w:char="F0B7"/>
      </w:r>
      <w:r w:rsidRPr="00AF265D">
        <w:rPr>
          <w:color w:val="484747"/>
        </w:rPr>
        <w:t xml:space="preserve"> Implementación de dispensadores de jabón en baños, comedores y camarines en gimnasios.</w:t>
      </w:r>
    </w:p>
    <w:p w:rsidR="00AF265D" w:rsidRDefault="00AF265D" w:rsidP="00AF265D">
      <w:pPr>
        <w:pStyle w:val="NormalWeb"/>
        <w:shd w:val="clear" w:color="auto" w:fill="FFFFFF"/>
        <w:spacing w:before="0" w:beforeAutospacing="0" w:after="150" w:afterAutospacing="0" w:line="360" w:lineRule="auto"/>
        <w:ind w:left="1134" w:right="373"/>
        <w:rPr>
          <w:color w:val="484747"/>
        </w:rPr>
      </w:pPr>
      <w:r w:rsidRPr="00AF265D">
        <w:rPr>
          <w:color w:val="484747"/>
        </w:rPr>
        <w:sym w:font="Symbol" w:char="F0B7"/>
      </w:r>
      <w:r w:rsidRPr="00AF265D">
        <w:rPr>
          <w:color w:val="484747"/>
        </w:rPr>
        <w:t xml:space="preserve"> Uso de desinfectantes en juguetes y juegos de los niños más pequeños.</w:t>
      </w:r>
    </w:p>
    <w:p w:rsidR="00BB47F1" w:rsidRPr="00AF265D" w:rsidRDefault="00BB47F1" w:rsidP="00AF265D">
      <w:pPr>
        <w:pStyle w:val="NormalWeb"/>
        <w:shd w:val="clear" w:color="auto" w:fill="FFFFFF"/>
        <w:spacing w:before="0" w:beforeAutospacing="0" w:after="150" w:afterAutospacing="0" w:line="360" w:lineRule="auto"/>
        <w:ind w:left="1134" w:right="373"/>
        <w:rPr>
          <w:color w:val="484747"/>
        </w:rPr>
      </w:pPr>
      <w:r>
        <w:rPr>
          <w:color w:val="484747"/>
        </w:rPr>
        <w:t>190</w:t>
      </w:r>
    </w:p>
    <w:p w:rsidR="00AF265D" w:rsidRPr="00AF265D" w:rsidRDefault="00AF265D" w:rsidP="00AF265D">
      <w:pPr>
        <w:pStyle w:val="NormalWeb"/>
        <w:shd w:val="clear" w:color="auto" w:fill="FFFFFF"/>
        <w:spacing w:before="0" w:beforeAutospacing="0" w:after="150" w:afterAutospacing="0" w:line="360" w:lineRule="auto"/>
        <w:ind w:left="1134" w:right="373"/>
        <w:rPr>
          <w:color w:val="484747"/>
        </w:rPr>
      </w:pPr>
      <w:r w:rsidRPr="00AF265D">
        <w:rPr>
          <w:color w:val="484747"/>
        </w:rPr>
        <w:lastRenderedPageBreak/>
        <w:sym w:font="Symbol" w:char="F0B7"/>
      </w:r>
      <w:r w:rsidRPr="00AF265D">
        <w:rPr>
          <w:color w:val="484747"/>
        </w:rPr>
        <w:t xml:space="preserve"> Solicitar que los alumnos que manifiesten síntomas de enfermedades respiratorias o fiebre, no sean enviados a clases para evitar los contagios.</w:t>
      </w:r>
    </w:p>
    <w:p w:rsidR="00AF265D" w:rsidRPr="00AF265D" w:rsidRDefault="00AF265D" w:rsidP="00AF265D">
      <w:pPr>
        <w:spacing w:line="360" w:lineRule="auto"/>
        <w:ind w:left="1134" w:right="373"/>
        <w:rPr>
          <w:b/>
          <w:sz w:val="24"/>
          <w:szCs w:val="24"/>
        </w:rPr>
      </w:pPr>
    </w:p>
    <w:p w:rsidR="00AF265D" w:rsidRPr="00AF265D" w:rsidRDefault="00AF265D" w:rsidP="00AF265D">
      <w:pPr>
        <w:spacing w:line="360" w:lineRule="auto"/>
        <w:ind w:left="1134" w:right="373"/>
        <w:rPr>
          <w:b/>
          <w:sz w:val="24"/>
          <w:szCs w:val="24"/>
        </w:rPr>
      </w:pPr>
      <w:r w:rsidRPr="00AF265D">
        <w:rPr>
          <w:b/>
          <w:sz w:val="24"/>
          <w:szCs w:val="24"/>
        </w:rPr>
        <w:t>Condiciones de trabajo presencial básico</w:t>
      </w:r>
    </w:p>
    <w:p w:rsidR="00AF265D" w:rsidRPr="00AF265D" w:rsidRDefault="00AF265D" w:rsidP="00AF265D">
      <w:pPr>
        <w:spacing w:line="360" w:lineRule="auto"/>
        <w:ind w:left="1134" w:right="373"/>
        <w:jc w:val="both"/>
        <w:rPr>
          <w:sz w:val="24"/>
          <w:szCs w:val="24"/>
        </w:rPr>
      </w:pPr>
      <w:r w:rsidRPr="00AF265D">
        <w:rPr>
          <w:sz w:val="24"/>
          <w:szCs w:val="24"/>
        </w:rPr>
        <w:t>Como Dirección de la Escuela Ana Frank, nos hemos basado en las directrices emanadas por el protocolo de protección para trabajadores del sector público para llegar a este protocolo unificado en cuanto a la protección contra el COVID-19.  El primer aspecto a cautelar es la integridad de los funcionarios/as, por lo que cada Servicio deberá proveer los elementos de protección para ellos/as, consistentes en: Mascarillas que cubra la nariz y boca, Alcohol gel, pechera u overol, guantes quirúrgicos, Instalación de acrílico protector en módulos de atención o protector facial/ocular para el caso de personal que desarrolle atención directa a público.</w:t>
      </w:r>
    </w:p>
    <w:p w:rsidR="00AF265D" w:rsidRPr="00AF265D" w:rsidRDefault="00AF265D" w:rsidP="00AF265D">
      <w:pPr>
        <w:spacing w:line="360" w:lineRule="auto"/>
        <w:ind w:left="1134" w:right="373"/>
        <w:jc w:val="both"/>
        <w:rPr>
          <w:sz w:val="24"/>
          <w:szCs w:val="24"/>
        </w:rPr>
      </w:pPr>
      <w:r w:rsidRPr="00AF265D">
        <w:rPr>
          <w:sz w:val="24"/>
          <w:szCs w:val="24"/>
        </w:rPr>
        <w:t>Adicionalmente, cada Servicio cautelará la limpieza y desinfección de las instalaciones con una adecuada frecuencia.</w:t>
      </w:r>
    </w:p>
    <w:p w:rsidR="00AF265D" w:rsidRPr="00AF265D" w:rsidRDefault="00AF265D" w:rsidP="00D2337F">
      <w:pPr>
        <w:pStyle w:val="Prrafodelista"/>
        <w:widowControl/>
        <w:numPr>
          <w:ilvl w:val="0"/>
          <w:numId w:val="70"/>
        </w:numPr>
        <w:autoSpaceDE/>
        <w:autoSpaceDN/>
        <w:spacing w:after="160" w:line="360" w:lineRule="auto"/>
        <w:ind w:left="1134" w:right="373" w:firstLine="0"/>
        <w:contextualSpacing/>
        <w:rPr>
          <w:b/>
          <w:sz w:val="24"/>
          <w:szCs w:val="24"/>
        </w:rPr>
      </w:pPr>
      <w:r w:rsidRPr="00AF265D">
        <w:rPr>
          <w:b/>
          <w:sz w:val="24"/>
          <w:szCs w:val="24"/>
        </w:rPr>
        <w:t>Instrucciones de prevención de contagio en instalaciones institucionales</w:t>
      </w:r>
    </w:p>
    <w:p w:rsidR="00AF265D" w:rsidRDefault="00AF265D" w:rsidP="00AF265D">
      <w:pPr>
        <w:spacing w:line="360" w:lineRule="auto"/>
        <w:ind w:left="1134" w:right="373"/>
        <w:jc w:val="both"/>
        <w:rPr>
          <w:sz w:val="24"/>
          <w:szCs w:val="24"/>
        </w:rPr>
      </w:pPr>
      <w:r w:rsidRPr="00AF265D">
        <w:rPr>
          <w:sz w:val="24"/>
          <w:szCs w:val="24"/>
        </w:rPr>
        <w:t>Las siguientes definiciones establecen las acciones a realizar en instalaciones de los Servicios, asociado principalmente con materias preventivas para disminuir el riesgo de contagio de COVID-19, especialmente en lugares de atención de público.</w:t>
      </w:r>
    </w:p>
    <w:p w:rsidR="00BB47F1" w:rsidRDefault="00BB47F1" w:rsidP="00AF265D">
      <w:pPr>
        <w:spacing w:line="360" w:lineRule="auto"/>
        <w:ind w:left="1134" w:right="373"/>
        <w:jc w:val="both"/>
        <w:rPr>
          <w:sz w:val="24"/>
          <w:szCs w:val="24"/>
        </w:rPr>
      </w:pPr>
    </w:p>
    <w:p w:rsidR="00BB47F1" w:rsidRDefault="00BB47F1" w:rsidP="00AF265D">
      <w:pPr>
        <w:spacing w:line="360" w:lineRule="auto"/>
        <w:ind w:left="1134" w:right="373"/>
        <w:jc w:val="both"/>
        <w:rPr>
          <w:sz w:val="24"/>
          <w:szCs w:val="24"/>
        </w:rPr>
      </w:pPr>
    </w:p>
    <w:p w:rsidR="00BB47F1" w:rsidRDefault="00BB47F1" w:rsidP="00AF265D">
      <w:pPr>
        <w:spacing w:line="360" w:lineRule="auto"/>
        <w:ind w:left="1134" w:right="373"/>
        <w:jc w:val="both"/>
        <w:rPr>
          <w:sz w:val="24"/>
          <w:szCs w:val="24"/>
        </w:rPr>
      </w:pPr>
    </w:p>
    <w:p w:rsidR="00BB47F1" w:rsidRDefault="00BB47F1" w:rsidP="00AF265D">
      <w:pPr>
        <w:spacing w:line="360" w:lineRule="auto"/>
        <w:ind w:left="1134" w:right="373"/>
        <w:jc w:val="both"/>
        <w:rPr>
          <w:sz w:val="24"/>
          <w:szCs w:val="24"/>
        </w:rPr>
      </w:pPr>
    </w:p>
    <w:p w:rsidR="00BB47F1" w:rsidRDefault="00BB47F1" w:rsidP="00AF265D">
      <w:pPr>
        <w:spacing w:line="360" w:lineRule="auto"/>
        <w:ind w:left="1134" w:right="373"/>
        <w:jc w:val="both"/>
        <w:rPr>
          <w:sz w:val="24"/>
          <w:szCs w:val="24"/>
        </w:rPr>
      </w:pPr>
    </w:p>
    <w:p w:rsidR="00BB47F1" w:rsidRDefault="00BB47F1" w:rsidP="00AF265D">
      <w:pPr>
        <w:spacing w:line="360" w:lineRule="auto"/>
        <w:ind w:left="1134" w:right="373"/>
        <w:jc w:val="both"/>
        <w:rPr>
          <w:sz w:val="24"/>
          <w:szCs w:val="24"/>
        </w:rPr>
      </w:pPr>
    </w:p>
    <w:p w:rsidR="00BB47F1" w:rsidRDefault="00BB47F1" w:rsidP="00AF265D">
      <w:pPr>
        <w:spacing w:line="360" w:lineRule="auto"/>
        <w:ind w:left="1134" w:right="373"/>
        <w:jc w:val="both"/>
        <w:rPr>
          <w:sz w:val="24"/>
          <w:szCs w:val="24"/>
        </w:rPr>
      </w:pPr>
    </w:p>
    <w:p w:rsidR="00BB47F1" w:rsidRDefault="00BB47F1" w:rsidP="00AF265D">
      <w:pPr>
        <w:spacing w:line="360" w:lineRule="auto"/>
        <w:ind w:left="1134" w:right="373"/>
        <w:jc w:val="both"/>
        <w:rPr>
          <w:sz w:val="24"/>
          <w:szCs w:val="24"/>
        </w:rPr>
      </w:pPr>
    </w:p>
    <w:p w:rsidR="00BB47F1" w:rsidRDefault="00BB47F1" w:rsidP="00AF265D">
      <w:pPr>
        <w:spacing w:line="360" w:lineRule="auto"/>
        <w:ind w:left="1134" w:right="373"/>
        <w:jc w:val="both"/>
        <w:rPr>
          <w:sz w:val="24"/>
          <w:szCs w:val="24"/>
        </w:rPr>
      </w:pPr>
    </w:p>
    <w:p w:rsidR="00BB47F1" w:rsidRDefault="00BB47F1" w:rsidP="00AF265D">
      <w:pPr>
        <w:spacing w:line="360" w:lineRule="auto"/>
        <w:ind w:left="1134" w:right="373"/>
        <w:jc w:val="both"/>
        <w:rPr>
          <w:sz w:val="24"/>
          <w:szCs w:val="24"/>
        </w:rPr>
      </w:pPr>
    </w:p>
    <w:p w:rsidR="00BB47F1" w:rsidRDefault="00BB47F1" w:rsidP="00AF265D">
      <w:pPr>
        <w:spacing w:line="360" w:lineRule="auto"/>
        <w:ind w:left="1134" w:right="373"/>
        <w:jc w:val="both"/>
        <w:rPr>
          <w:sz w:val="24"/>
          <w:szCs w:val="24"/>
        </w:rPr>
      </w:pPr>
    </w:p>
    <w:p w:rsidR="00BB47F1" w:rsidRPr="00AF265D" w:rsidRDefault="00BB47F1" w:rsidP="00AF265D">
      <w:pPr>
        <w:spacing w:line="360" w:lineRule="auto"/>
        <w:ind w:left="1134" w:right="373"/>
        <w:jc w:val="both"/>
        <w:rPr>
          <w:sz w:val="24"/>
          <w:szCs w:val="24"/>
        </w:rPr>
      </w:pPr>
      <w:r>
        <w:rPr>
          <w:sz w:val="24"/>
          <w:szCs w:val="24"/>
        </w:rPr>
        <w:t>191</w:t>
      </w:r>
    </w:p>
    <w:p w:rsidR="00AF265D" w:rsidRPr="00AF265D" w:rsidRDefault="00AF265D" w:rsidP="00AF265D">
      <w:pPr>
        <w:ind w:left="1134" w:right="373"/>
        <w:jc w:val="both"/>
        <w:rPr>
          <w:sz w:val="24"/>
          <w:szCs w:val="24"/>
        </w:rPr>
      </w:pPr>
      <w:r w:rsidRPr="00AF265D">
        <w:rPr>
          <w:noProof/>
          <w:sz w:val="24"/>
          <w:szCs w:val="24"/>
          <w:lang w:bidi="ar-SA"/>
        </w:rPr>
        <w:lastRenderedPageBreak/>
        <w:drawing>
          <wp:inline distT="0" distB="0" distL="0" distR="0" wp14:anchorId="5901E449" wp14:editId="389FBA62">
            <wp:extent cx="5611495" cy="4048125"/>
            <wp:effectExtent l="0" t="0" r="8255" b="9525"/>
            <wp:docPr id="3" name="Imagen 3" descr="Protocolo para prevención y monitoreo del contagio de Coronavirus COVID-19  - Facultad de Derecho - Universidad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tocolo para prevención y monitoreo del contagio de Coronavirus COVID-19  - Facultad de Derecho - Universidad de Chi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22736" cy="4056234"/>
                    </a:xfrm>
                    <a:prstGeom prst="rect">
                      <a:avLst/>
                    </a:prstGeom>
                    <a:noFill/>
                    <a:ln>
                      <a:noFill/>
                    </a:ln>
                  </pic:spPr>
                </pic:pic>
              </a:graphicData>
            </a:graphic>
          </wp:inline>
        </w:drawing>
      </w:r>
    </w:p>
    <w:p w:rsidR="00AF265D" w:rsidRPr="00AF265D" w:rsidRDefault="00AF265D" w:rsidP="00AF265D">
      <w:pPr>
        <w:ind w:left="1134" w:right="373"/>
        <w:jc w:val="both"/>
        <w:rPr>
          <w:sz w:val="24"/>
          <w:szCs w:val="24"/>
        </w:rPr>
      </w:pPr>
    </w:p>
    <w:p w:rsidR="00AF265D" w:rsidRPr="00AF265D" w:rsidRDefault="00AF265D" w:rsidP="00D2337F">
      <w:pPr>
        <w:pStyle w:val="Prrafodelista"/>
        <w:widowControl/>
        <w:numPr>
          <w:ilvl w:val="0"/>
          <w:numId w:val="70"/>
        </w:numPr>
        <w:autoSpaceDE/>
        <w:autoSpaceDN/>
        <w:spacing w:after="160" w:line="360" w:lineRule="auto"/>
        <w:ind w:left="1134" w:right="373" w:firstLine="0"/>
        <w:contextualSpacing/>
        <w:rPr>
          <w:sz w:val="24"/>
          <w:szCs w:val="24"/>
        </w:rPr>
      </w:pPr>
      <w:r w:rsidRPr="00AF265D">
        <w:rPr>
          <w:sz w:val="24"/>
          <w:szCs w:val="24"/>
        </w:rPr>
        <w:t xml:space="preserve">Una de nuestras principales responsabilidades como establecimiento es Informar a los funcionarios/as sobre el COVID-19, dar acceso a la información que está disponible en sitio https://www.gob.cl/coronavirus/ </w:t>
      </w:r>
    </w:p>
    <w:p w:rsidR="00AF265D" w:rsidRPr="00AF265D" w:rsidRDefault="00AF265D" w:rsidP="00AF265D">
      <w:pPr>
        <w:spacing w:line="360" w:lineRule="auto"/>
        <w:ind w:left="1134" w:right="373"/>
        <w:jc w:val="both"/>
        <w:rPr>
          <w:sz w:val="24"/>
          <w:szCs w:val="24"/>
        </w:rPr>
      </w:pPr>
      <w:r w:rsidRPr="00AF265D">
        <w:rPr>
          <w:sz w:val="24"/>
          <w:szCs w:val="24"/>
        </w:rPr>
        <w:t xml:space="preserve">    Monitorear el estado de salud de los funcionarios/as y contar con protocolos para actuar ante la sospecha de un posible contagio. Dar a conocer los protocolos establecidos por la institución destinados a la protección de los funcionarios/as. Dar las facilidades para realizar labores de teletrabajo a los funcionarios/as que estén en situación de mayor vulnerabilidad.</w:t>
      </w:r>
    </w:p>
    <w:p w:rsidR="00BB47F1" w:rsidRDefault="00AF265D" w:rsidP="00D2337F">
      <w:pPr>
        <w:pStyle w:val="Prrafodelista"/>
        <w:widowControl/>
        <w:numPr>
          <w:ilvl w:val="0"/>
          <w:numId w:val="70"/>
        </w:numPr>
        <w:autoSpaceDE/>
        <w:autoSpaceDN/>
        <w:spacing w:after="160" w:line="360" w:lineRule="auto"/>
        <w:ind w:left="1134" w:right="373" w:firstLine="0"/>
        <w:contextualSpacing/>
        <w:rPr>
          <w:sz w:val="24"/>
          <w:szCs w:val="24"/>
        </w:rPr>
      </w:pPr>
      <w:r w:rsidRPr="00AF265D">
        <w:rPr>
          <w:sz w:val="24"/>
          <w:szCs w:val="24"/>
        </w:rPr>
        <w:t xml:space="preserve">Asegurar la limpieza e higiene del lugar del trabajo,  mantener ambientes limpios y ventilados. La limpieza y desinfección de los lugares de trabajo, deberá realizarse de acuerdo a las orientaciones para el proceso de limpieza y desinfección de espacios de uso público y lugares de trabajo indicadas en el </w:t>
      </w:r>
      <w:r w:rsidRPr="00AF265D">
        <w:rPr>
          <w:b/>
          <w:sz w:val="24"/>
          <w:szCs w:val="24"/>
        </w:rPr>
        <w:t xml:space="preserve">“Protocolo de Limpieza y desinfección de Ambientes – COVID-19” </w:t>
      </w:r>
      <w:r w:rsidRPr="00AF265D">
        <w:rPr>
          <w:sz w:val="24"/>
          <w:szCs w:val="24"/>
        </w:rPr>
        <w:t>del Ministerio de Salud. Por tanto, todas las personas que trabajan en nuestra escuela, deberá exigírsele el cumplimiento</w:t>
      </w:r>
    </w:p>
    <w:p w:rsidR="00BB47F1" w:rsidRDefault="00BB47F1" w:rsidP="00BB47F1">
      <w:pPr>
        <w:pStyle w:val="Prrafodelista"/>
        <w:widowControl/>
        <w:autoSpaceDE/>
        <w:autoSpaceDN/>
        <w:spacing w:after="160" w:line="360" w:lineRule="auto"/>
        <w:ind w:left="1134" w:right="373" w:firstLine="0"/>
        <w:contextualSpacing/>
        <w:rPr>
          <w:sz w:val="24"/>
          <w:szCs w:val="24"/>
        </w:rPr>
      </w:pPr>
      <w:r>
        <w:rPr>
          <w:sz w:val="24"/>
          <w:szCs w:val="24"/>
        </w:rPr>
        <w:t>192</w:t>
      </w:r>
    </w:p>
    <w:p w:rsidR="00BB47F1" w:rsidRDefault="00AF265D" w:rsidP="00D2337F">
      <w:pPr>
        <w:pStyle w:val="Prrafodelista"/>
        <w:widowControl/>
        <w:numPr>
          <w:ilvl w:val="0"/>
          <w:numId w:val="70"/>
        </w:numPr>
        <w:autoSpaceDE/>
        <w:autoSpaceDN/>
        <w:spacing w:after="160" w:line="360" w:lineRule="auto"/>
        <w:ind w:left="1134" w:right="373" w:firstLine="0"/>
        <w:contextualSpacing/>
        <w:rPr>
          <w:sz w:val="24"/>
          <w:szCs w:val="24"/>
        </w:rPr>
      </w:pPr>
      <w:r w:rsidRPr="00AF265D">
        <w:rPr>
          <w:sz w:val="24"/>
          <w:szCs w:val="24"/>
        </w:rPr>
        <w:lastRenderedPageBreak/>
        <w:t xml:space="preserve"> del Protocolo mencionado y junto con ello el procedimiento de trabajo seguro, el que debe ser</w:t>
      </w:r>
    </w:p>
    <w:p w:rsidR="00AF265D" w:rsidRPr="00AF265D" w:rsidRDefault="00AF265D" w:rsidP="00D2337F">
      <w:pPr>
        <w:pStyle w:val="Prrafodelista"/>
        <w:widowControl/>
        <w:numPr>
          <w:ilvl w:val="0"/>
          <w:numId w:val="70"/>
        </w:numPr>
        <w:autoSpaceDE/>
        <w:autoSpaceDN/>
        <w:spacing w:after="160" w:line="360" w:lineRule="auto"/>
        <w:ind w:left="1134" w:right="373" w:firstLine="0"/>
        <w:contextualSpacing/>
        <w:rPr>
          <w:sz w:val="24"/>
          <w:szCs w:val="24"/>
        </w:rPr>
      </w:pPr>
      <w:r w:rsidRPr="00AF265D">
        <w:rPr>
          <w:sz w:val="24"/>
          <w:szCs w:val="24"/>
        </w:rPr>
        <w:t xml:space="preserve"> conocido por todos los trabajadores/as que realizan tareas en nuestro establecimiento los que deben ser capacitados en éstas y en el correcto uso y retiro de los Elementos de Protección Personal (EPP), y su desinfección o eliminación, según corresponda. Las superficies y los objetos deben limpiarse regularmente: escritorios, mesas, teléfonos, teclados, casilleros, dispensadores de agua, entre otros.</w:t>
      </w:r>
    </w:p>
    <w:p w:rsidR="00AF265D" w:rsidRPr="00AF265D" w:rsidRDefault="00AF265D" w:rsidP="00AF265D">
      <w:pPr>
        <w:pStyle w:val="Prrafodelista"/>
        <w:spacing w:line="360" w:lineRule="auto"/>
        <w:ind w:left="1134" w:right="373" w:firstLine="0"/>
        <w:rPr>
          <w:sz w:val="24"/>
          <w:szCs w:val="24"/>
        </w:rPr>
      </w:pPr>
      <w:r w:rsidRPr="00AF265D">
        <w:rPr>
          <w:sz w:val="24"/>
          <w:szCs w:val="24"/>
        </w:rPr>
        <w:t xml:space="preserve">Realizar limpieza y desinfección de los espacios destinados a comedor y/o casino previo y con posterioridad al uso de estos. </w:t>
      </w:r>
    </w:p>
    <w:p w:rsidR="00AF265D" w:rsidRPr="00AF265D" w:rsidRDefault="00AF265D" w:rsidP="00AF265D">
      <w:pPr>
        <w:pStyle w:val="Prrafodelista"/>
        <w:spacing w:line="360" w:lineRule="auto"/>
        <w:ind w:left="1134" w:right="373" w:firstLine="0"/>
        <w:rPr>
          <w:sz w:val="24"/>
          <w:szCs w:val="24"/>
        </w:rPr>
      </w:pPr>
      <w:r w:rsidRPr="00AF265D">
        <w:rPr>
          <w:sz w:val="24"/>
          <w:szCs w:val="24"/>
        </w:rPr>
        <w:t xml:space="preserve">Reforzar la higiene de los baños con el fin de evitar la presencia de fluidos corporales. Promover y dar acceso a lavado de manos por parte de funcionarios/as y visitas. </w:t>
      </w:r>
    </w:p>
    <w:p w:rsidR="00AF265D" w:rsidRPr="00AF265D" w:rsidRDefault="00AF265D" w:rsidP="00AF265D">
      <w:pPr>
        <w:pStyle w:val="Prrafodelista"/>
        <w:spacing w:line="360" w:lineRule="auto"/>
        <w:ind w:left="1134" w:right="373" w:firstLine="0"/>
        <w:rPr>
          <w:sz w:val="24"/>
          <w:szCs w:val="24"/>
        </w:rPr>
      </w:pPr>
    </w:p>
    <w:p w:rsidR="00AF265D" w:rsidRPr="00AF265D" w:rsidRDefault="00AF265D" w:rsidP="00AF265D">
      <w:pPr>
        <w:pStyle w:val="Prrafodelista"/>
        <w:spacing w:line="360" w:lineRule="auto"/>
        <w:ind w:left="1134" w:right="373" w:firstLine="0"/>
        <w:rPr>
          <w:sz w:val="24"/>
          <w:szCs w:val="24"/>
        </w:rPr>
      </w:pPr>
      <w:r w:rsidRPr="00AF265D">
        <w:rPr>
          <w:b/>
          <w:sz w:val="24"/>
          <w:szCs w:val="24"/>
        </w:rPr>
        <w:t>Acciones prácticas realizadas en nuestra escuela;</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sz w:val="24"/>
          <w:szCs w:val="24"/>
        </w:rPr>
      </w:pPr>
      <w:r w:rsidRPr="00AF265D">
        <w:rPr>
          <w:sz w:val="24"/>
          <w:szCs w:val="24"/>
        </w:rPr>
        <w:t xml:space="preserve">Promover medidas individuales en los funcionarios/as </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sz w:val="24"/>
          <w:szCs w:val="24"/>
        </w:rPr>
      </w:pPr>
      <w:r w:rsidRPr="00AF265D">
        <w:rPr>
          <w:sz w:val="24"/>
          <w:szCs w:val="24"/>
        </w:rPr>
        <w:t>Facilitar las condiciones y los implementos necesarios para el lavado frecuente de manos con agua y jabón.</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sz w:val="24"/>
          <w:szCs w:val="24"/>
        </w:rPr>
      </w:pPr>
      <w:r w:rsidRPr="00AF265D">
        <w:rPr>
          <w:sz w:val="24"/>
          <w:szCs w:val="24"/>
        </w:rPr>
        <w:t>Disponer de solución de alcohol gel permanentemente para los funcionarios/as que no tienen acceso a lavado de manos con agua y jabón de manera frecuente. En el caso de atención de público, disponerlo también para los usuarios/as.</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sz w:val="24"/>
          <w:szCs w:val="24"/>
        </w:rPr>
      </w:pPr>
      <w:r w:rsidRPr="00AF265D">
        <w:rPr>
          <w:sz w:val="24"/>
          <w:szCs w:val="24"/>
        </w:rPr>
        <w:t xml:space="preserve">Mantener distancia física de 1 metro entre las personas. </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sz w:val="24"/>
          <w:szCs w:val="24"/>
        </w:rPr>
      </w:pPr>
      <w:r w:rsidRPr="00AF265D">
        <w:rPr>
          <w:sz w:val="24"/>
          <w:szCs w:val="24"/>
        </w:rPr>
        <w:t xml:space="preserve">Cubrir la boca y nariz con el antebrazo o pañuelo desechable al toser y estornudar, no reutilizar este último. </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sz w:val="24"/>
          <w:szCs w:val="24"/>
        </w:rPr>
      </w:pPr>
      <w:r w:rsidRPr="00AF265D">
        <w:rPr>
          <w:sz w:val="24"/>
          <w:szCs w:val="24"/>
        </w:rPr>
        <w:t>Abstenerse de tocar nariz, boca y ojos.</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sz w:val="24"/>
          <w:szCs w:val="24"/>
        </w:rPr>
      </w:pPr>
      <w:r w:rsidRPr="00AF265D">
        <w:rPr>
          <w:sz w:val="24"/>
          <w:szCs w:val="24"/>
        </w:rPr>
        <w:t>Evitar contacto físico al saludar.</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sz w:val="24"/>
          <w:szCs w:val="24"/>
        </w:rPr>
      </w:pPr>
      <w:r w:rsidRPr="00AF265D">
        <w:rPr>
          <w:sz w:val="24"/>
          <w:szCs w:val="24"/>
        </w:rPr>
        <w:t xml:space="preserve">No compartir artículos de higiene personal, ni teléfonos, así como ningún equipo de trabajo, ni artículos de alimentación con otras personas del lugar de trabajo. </w:t>
      </w:r>
    </w:p>
    <w:p w:rsidR="00AF265D" w:rsidRDefault="00AF265D" w:rsidP="00AF265D">
      <w:pPr>
        <w:spacing w:line="360" w:lineRule="auto"/>
        <w:ind w:left="1134" w:right="373"/>
        <w:jc w:val="both"/>
        <w:rPr>
          <w:sz w:val="24"/>
          <w:szCs w:val="24"/>
        </w:rPr>
      </w:pPr>
      <w:r w:rsidRPr="00AF265D">
        <w:rPr>
          <w:sz w:val="24"/>
          <w:szCs w:val="24"/>
        </w:rPr>
        <w:t xml:space="preserve">Según Superintendencia de Seguridad Social Instituto de Seguridad Laboral PROTOCOLO DE PREVENCIÓN COVID-19 PARA FUNCIONARIOS/AS PÚBLICOS Y ESPACIOS DE ATENCIÓN A LA CIUDADANÍA </w:t>
      </w:r>
    </w:p>
    <w:p w:rsidR="00386112" w:rsidRDefault="00386112" w:rsidP="00AF265D">
      <w:pPr>
        <w:spacing w:line="360" w:lineRule="auto"/>
        <w:ind w:left="1134" w:right="373"/>
        <w:jc w:val="both"/>
        <w:rPr>
          <w:sz w:val="24"/>
          <w:szCs w:val="24"/>
        </w:rPr>
      </w:pPr>
    </w:p>
    <w:p w:rsidR="00BB47F1" w:rsidRDefault="00BB47F1" w:rsidP="00AF265D">
      <w:pPr>
        <w:spacing w:line="360" w:lineRule="auto"/>
        <w:ind w:left="1134" w:right="373"/>
        <w:jc w:val="both"/>
        <w:rPr>
          <w:sz w:val="24"/>
          <w:szCs w:val="24"/>
        </w:rPr>
      </w:pPr>
      <w:r>
        <w:rPr>
          <w:sz w:val="24"/>
          <w:szCs w:val="24"/>
        </w:rPr>
        <w:t>193</w:t>
      </w:r>
    </w:p>
    <w:p w:rsidR="00BB47F1" w:rsidRPr="00AF265D" w:rsidRDefault="00BB47F1" w:rsidP="00AF265D">
      <w:pPr>
        <w:spacing w:line="360" w:lineRule="auto"/>
        <w:ind w:left="1134" w:right="373"/>
        <w:jc w:val="both"/>
        <w:rPr>
          <w:sz w:val="24"/>
          <w:szCs w:val="24"/>
        </w:rPr>
      </w:pP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sz w:val="24"/>
          <w:szCs w:val="24"/>
        </w:rPr>
      </w:pPr>
      <w:r w:rsidRPr="00AF265D">
        <w:rPr>
          <w:sz w:val="24"/>
          <w:szCs w:val="24"/>
        </w:rPr>
        <w:t xml:space="preserve">No compartir los elementos de protección personal, estos son de uso exclusivo de cada funcionario/a. En caso de uso de transporte público para ingreso y/o salida de la Institución, obligatorio uso de mascarilla. </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sz w:val="24"/>
          <w:szCs w:val="24"/>
        </w:rPr>
      </w:pPr>
      <w:r w:rsidRPr="00AF265D">
        <w:rPr>
          <w:sz w:val="24"/>
          <w:szCs w:val="24"/>
        </w:rPr>
        <w:t xml:space="preserve">Todo funcionario/a que use ascensor deberá usar mascarillas, independiente del carácter público o privado de éstos y de la cantidad de personas que lo estén usando. </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sz w:val="24"/>
          <w:szCs w:val="24"/>
        </w:rPr>
      </w:pPr>
      <w:r w:rsidRPr="00AF265D">
        <w:rPr>
          <w:sz w:val="24"/>
          <w:szCs w:val="24"/>
        </w:rPr>
        <w:t xml:space="preserve">Es obligatorio el uso de mascarilla para todos los funcionarios/as, siempre que se encuentren 10 o más personas en un mismo espacio. </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sz w:val="24"/>
          <w:szCs w:val="24"/>
        </w:rPr>
      </w:pPr>
      <w:r w:rsidRPr="00AF265D">
        <w:rPr>
          <w:sz w:val="24"/>
          <w:szCs w:val="24"/>
        </w:rPr>
        <w:t xml:space="preserve">En el caso de atención de público, esta función debe ser siempre realizada usando mascarilla y el cubículo acrílico. </w:t>
      </w:r>
    </w:p>
    <w:p w:rsidR="00AF265D" w:rsidRPr="00386112" w:rsidRDefault="00AF265D" w:rsidP="00AF2587">
      <w:pPr>
        <w:pStyle w:val="Prrafodelista"/>
        <w:widowControl/>
        <w:numPr>
          <w:ilvl w:val="0"/>
          <w:numId w:val="71"/>
        </w:numPr>
        <w:autoSpaceDE/>
        <w:autoSpaceDN/>
        <w:spacing w:after="160" w:line="360" w:lineRule="auto"/>
        <w:ind w:left="1134" w:right="373" w:firstLine="0"/>
        <w:contextualSpacing/>
        <w:rPr>
          <w:sz w:val="24"/>
          <w:szCs w:val="24"/>
        </w:rPr>
      </w:pPr>
      <w:r w:rsidRPr="00386112">
        <w:rPr>
          <w:sz w:val="24"/>
          <w:szCs w:val="24"/>
        </w:rPr>
        <w:t>Las personas que ingresen al lugar de atención de público deberán hacerlo usando mascarilla.</w:t>
      </w:r>
    </w:p>
    <w:p w:rsidR="00AF265D" w:rsidRPr="00AF265D" w:rsidRDefault="00AF265D" w:rsidP="00AF265D">
      <w:pPr>
        <w:spacing w:line="360" w:lineRule="auto"/>
        <w:ind w:left="1134" w:right="373"/>
        <w:jc w:val="both"/>
        <w:rPr>
          <w:sz w:val="24"/>
          <w:szCs w:val="24"/>
        </w:rPr>
      </w:pPr>
      <w:r w:rsidRPr="00AF265D">
        <w:rPr>
          <w:sz w:val="24"/>
          <w:szCs w:val="24"/>
        </w:rPr>
        <w:t>Otro aspecto para proteger a nuestra comunidad educativa es la de gestionar las reuniones para evitar contagios, promoviendo las reuniones no presenciales mediante el uso de medios electrónicos. Si la reunión presencial no puede ser reemplazada por medios electrónicos: Reducir el número de personas. Organizarla de manera que los participantes estén al menos a 1 metro de distancia entre sí. Contar con acceso a lavado de manos o en su defecto, solución de alcohol gel. Conservar los nombres, RUT y teléfonos de los/as participantes de la reunión durante al menos un mes. Limpiar el lugar donde se realizó la reunión después de concretada. Evitar disponer de alimentos y bebestibles durante la reunión.</w:t>
      </w:r>
    </w:p>
    <w:p w:rsidR="00AF265D" w:rsidRPr="00AF265D" w:rsidRDefault="00AF265D" w:rsidP="00AF265D">
      <w:pPr>
        <w:spacing w:line="360" w:lineRule="auto"/>
        <w:ind w:left="1134" w:right="373"/>
        <w:jc w:val="both"/>
        <w:rPr>
          <w:sz w:val="24"/>
          <w:szCs w:val="24"/>
        </w:rPr>
      </w:pPr>
      <w:r w:rsidRPr="00AF265D">
        <w:rPr>
          <w:b/>
          <w:sz w:val="24"/>
          <w:szCs w:val="24"/>
        </w:rPr>
        <w:t>Gestión de los riesgos psicosociales y protección de la salud mental de los funcionarios/as</w:t>
      </w:r>
      <w:r w:rsidRPr="00AF265D">
        <w:rPr>
          <w:sz w:val="24"/>
          <w:szCs w:val="24"/>
        </w:rPr>
        <w:t xml:space="preserve">. </w:t>
      </w:r>
    </w:p>
    <w:p w:rsidR="00AF265D" w:rsidRDefault="00AF265D" w:rsidP="00AF265D">
      <w:pPr>
        <w:spacing w:line="360" w:lineRule="auto"/>
        <w:ind w:left="1134" w:right="373"/>
        <w:jc w:val="both"/>
        <w:rPr>
          <w:sz w:val="24"/>
          <w:szCs w:val="24"/>
        </w:rPr>
      </w:pPr>
      <w:r w:rsidRPr="00AF265D">
        <w:rPr>
          <w:sz w:val="24"/>
          <w:szCs w:val="24"/>
        </w:rPr>
        <w:t>Desde el punto de vista psicosocial es importante que los funcionarios/as que regresan a trabajar y en especial aquellos que, se desempeñen en atención de público, sentirse protegidos/as por las medidas de seguridad y apoyados/as por sus jefaturas y alta dirección de la institución. La seguridad debe ser otorgada a través del establecimiento de protocolos de acción para hacer frente a las medidas de higiene en este contexto, como las mencionadas en este documento. En relación al apoyo social a entregar a los funcionarios/as, se recomienda:</w:t>
      </w:r>
    </w:p>
    <w:p w:rsidR="00BB47F1" w:rsidRPr="00AF265D" w:rsidRDefault="00BB47F1" w:rsidP="00AF265D">
      <w:pPr>
        <w:spacing w:line="360" w:lineRule="auto"/>
        <w:ind w:left="1134" w:right="373"/>
        <w:jc w:val="both"/>
        <w:rPr>
          <w:sz w:val="24"/>
          <w:szCs w:val="24"/>
        </w:rPr>
      </w:pPr>
      <w:r>
        <w:rPr>
          <w:sz w:val="24"/>
          <w:szCs w:val="24"/>
        </w:rPr>
        <w:t>194</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sz w:val="24"/>
          <w:szCs w:val="24"/>
        </w:rPr>
      </w:pPr>
      <w:r w:rsidRPr="00AF265D">
        <w:rPr>
          <w:sz w:val="24"/>
          <w:szCs w:val="24"/>
        </w:rPr>
        <w:lastRenderedPageBreak/>
        <w:t xml:space="preserve">Disponer de canales de comunicación al interior de la institución, que sean expeditos y permanentes, permitiendo así entregar orientación y apoyo emocional al trabajador/a (responder dudas, inquietudes o temores). </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sz w:val="24"/>
          <w:szCs w:val="24"/>
        </w:rPr>
      </w:pPr>
      <w:r w:rsidRPr="00AF265D">
        <w:rPr>
          <w:sz w:val="24"/>
          <w:szCs w:val="24"/>
        </w:rPr>
        <w:t>Rotación o trabajo por turnos para bajar el tiempo de exposición al riesgo.</w:t>
      </w:r>
    </w:p>
    <w:p w:rsidR="00AF265D" w:rsidRPr="00AF265D" w:rsidRDefault="00AF265D" w:rsidP="00AF265D">
      <w:pPr>
        <w:spacing w:line="360" w:lineRule="auto"/>
        <w:ind w:left="1134" w:right="373"/>
        <w:jc w:val="both"/>
        <w:rPr>
          <w:sz w:val="24"/>
          <w:szCs w:val="24"/>
        </w:rPr>
      </w:pPr>
      <w:r w:rsidRPr="00AF265D">
        <w:rPr>
          <w:b/>
          <w:sz w:val="24"/>
          <w:szCs w:val="24"/>
        </w:rPr>
        <w:t>Acciones frente a funcionarios que presenten síntomas</w:t>
      </w:r>
    </w:p>
    <w:p w:rsidR="00AF265D" w:rsidRPr="00AF265D" w:rsidRDefault="00AF265D" w:rsidP="00AF265D">
      <w:pPr>
        <w:spacing w:line="360" w:lineRule="auto"/>
        <w:ind w:left="1134" w:right="373"/>
        <w:jc w:val="both"/>
        <w:rPr>
          <w:sz w:val="24"/>
          <w:szCs w:val="24"/>
        </w:rPr>
      </w:pPr>
      <w:r w:rsidRPr="00AF265D">
        <w:rPr>
          <w:sz w:val="24"/>
          <w:szCs w:val="24"/>
        </w:rPr>
        <w:t xml:space="preserve"> El funcionario/a que presenta temperatura igual o superior a 37,8° y otros síntomas que se relacionan con la definición de caso sospechoso establecida por la Autoridad Sanitaria debe:</w:t>
      </w:r>
    </w:p>
    <w:p w:rsidR="00AF265D" w:rsidRPr="00AF265D" w:rsidRDefault="00AF265D" w:rsidP="00D2337F">
      <w:pPr>
        <w:pStyle w:val="Prrafodelista"/>
        <w:widowControl/>
        <w:numPr>
          <w:ilvl w:val="0"/>
          <w:numId w:val="72"/>
        </w:numPr>
        <w:autoSpaceDE/>
        <w:autoSpaceDN/>
        <w:spacing w:after="160" w:line="360" w:lineRule="auto"/>
        <w:ind w:left="1134" w:right="373" w:firstLine="0"/>
        <w:contextualSpacing/>
        <w:rPr>
          <w:sz w:val="24"/>
          <w:szCs w:val="24"/>
        </w:rPr>
      </w:pPr>
      <w:r w:rsidRPr="00AF265D">
        <w:rPr>
          <w:sz w:val="24"/>
          <w:szCs w:val="24"/>
        </w:rPr>
        <w:t>Mantenerse en su hogar y no asistir a su lugar de trabajo.</w:t>
      </w:r>
    </w:p>
    <w:p w:rsidR="00AF265D" w:rsidRPr="00AF265D" w:rsidRDefault="00AF265D" w:rsidP="00D2337F">
      <w:pPr>
        <w:pStyle w:val="Prrafodelista"/>
        <w:widowControl/>
        <w:numPr>
          <w:ilvl w:val="0"/>
          <w:numId w:val="72"/>
        </w:numPr>
        <w:autoSpaceDE/>
        <w:autoSpaceDN/>
        <w:spacing w:after="160" w:line="360" w:lineRule="auto"/>
        <w:ind w:left="1134" w:right="373" w:firstLine="0"/>
        <w:contextualSpacing/>
        <w:rPr>
          <w:sz w:val="24"/>
          <w:szCs w:val="24"/>
        </w:rPr>
      </w:pPr>
      <w:r w:rsidRPr="00AF265D">
        <w:rPr>
          <w:sz w:val="24"/>
          <w:szCs w:val="24"/>
        </w:rPr>
        <w:t>Consultar inmediatamente a un médico, el cual evaluará la situación de salud y determinará la necesidad de realizar exámenes de detección de contagio de coronavirus.</w:t>
      </w:r>
    </w:p>
    <w:p w:rsidR="00AF265D" w:rsidRPr="00AF265D" w:rsidRDefault="00AF265D" w:rsidP="00D2337F">
      <w:pPr>
        <w:pStyle w:val="Prrafodelista"/>
        <w:widowControl/>
        <w:numPr>
          <w:ilvl w:val="0"/>
          <w:numId w:val="72"/>
        </w:numPr>
        <w:autoSpaceDE/>
        <w:autoSpaceDN/>
        <w:spacing w:after="160" w:line="360" w:lineRule="auto"/>
        <w:ind w:left="1134" w:right="373" w:firstLine="0"/>
        <w:contextualSpacing/>
        <w:rPr>
          <w:sz w:val="24"/>
          <w:szCs w:val="24"/>
        </w:rPr>
      </w:pPr>
      <w:r w:rsidRPr="00AF265D">
        <w:rPr>
          <w:sz w:val="24"/>
          <w:szCs w:val="24"/>
        </w:rPr>
        <w:t xml:space="preserve">Si estima que el posible contagio pueda haber ocurrido en su lugar de trabajo, deberá avisar al empleador para que sea derivado al Instituto de Seguridad Laboral o Mutualidad (ACHS, Mutual de Seguridad de la Cámara Chilena de la Construcción o Instituto de Seguridad del Trabajo), según </w:t>
      </w:r>
      <w:proofErr w:type="spellStart"/>
      <w:r w:rsidRPr="00AF265D">
        <w:rPr>
          <w:sz w:val="24"/>
          <w:szCs w:val="24"/>
        </w:rPr>
        <w:t>a</w:t>
      </w:r>
      <w:proofErr w:type="spellEnd"/>
      <w:r w:rsidRPr="00AF265D">
        <w:rPr>
          <w:sz w:val="24"/>
          <w:szCs w:val="24"/>
        </w:rPr>
        <w:t xml:space="preserve"> cual esté adherido. </w:t>
      </w:r>
    </w:p>
    <w:p w:rsidR="00AF265D" w:rsidRPr="00AF265D" w:rsidRDefault="00AF265D" w:rsidP="00D2337F">
      <w:pPr>
        <w:pStyle w:val="Prrafodelista"/>
        <w:widowControl/>
        <w:numPr>
          <w:ilvl w:val="0"/>
          <w:numId w:val="72"/>
        </w:numPr>
        <w:autoSpaceDE/>
        <w:autoSpaceDN/>
        <w:spacing w:after="160" w:line="360" w:lineRule="auto"/>
        <w:ind w:left="1134" w:right="373" w:firstLine="0"/>
        <w:contextualSpacing/>
        <w:rPr>
          <w:sz w:val="24"/>
          <w:szCs w:val="24"/>
        </w:rPr>
      </w:pPr>
      <w:r w:rsidRPr="00AF265D">
        <w:rPr>
          <w:sz w:val="24"/>
          <w:szCs w:val="24"/>
        </w:rPr>
        <w:t xml:space="preserve">El empleador deberá enviar la Denuncia Individual de Enfermedad Profesional (DIEP) al ISL o Mutualidad, según corresponda. </w:t>
      </w:r>
    </w:p>
    <w:p w:rsidR="00AF265D" w:rsidRPr="00AF265D" w:rsidRDefault="00AF265D" w:rsidP="00D2337F">
      <w:pPr>
        <w:pStyle w:val="Prrafodelista"/>
        <w:widowControl/>
        <w:numPr>
          <w:ilvl w:val="0"/>
          <w:numId w:val="72"/>
        </w:numPr>
        <w:autoSpaceDE/>
        <w:autoSpaceDN/>
        <w:spacing w:after="160" w:line="360" w:lineRule="auto"/>
        <w:ind w:left="1134" w:right="373" w:firstLine="0"/>
        <w:contextualSpacing/>
        <w:rPr>
          <w:sz w:val="24"/>
          <w:szCs w:val="24"/>
        </w:rPr>
      </w:pPr>
      <w:r w:rsidRPr="00AF265D">
        <w:rPr>
          <w:sz w:val="24"/>
          <w:szCs w:val="24"/>
        </w:rPr>
        <w:t>En caso de resultar contagiado, la Autoridad Sanitaria Regional se contactará con la institución para determinar la nómina de contactos estrechos (funcionarios/as que deban hacer reposo preventivo).</w:t>
      </w:r>
    </w:p>
    <w:p w:rsidR="00AF265D" w:rsidRPr="00AF265D" w:rsidRDefault="00AF265D" w:rsidP="00D2337F">
      <w:pPr>
        <w:pStyle w:val="Prrafodelista"/>
        <w:widowControl/>
        <w:numPr>
          <w:ilvl w:val="0"/>
          <w:numId w:val="72"/>
        </w:numPr>
        <w:autoSpaceDE/>
        <w:autoSpaceDN/>
        <w:spacing w:after="160" w:line="360" w:lineRule="auto"/>
        <w:ind w:left="1134" w:right="373" w:firstLine="0"/>
        <w:contextualSpacing/>
        <w:rPr>
          <w:sz w:val="24"/>
          <w:szCs w:val="24"/>
        </w:rPr>
      </w:pPr>
      <w:r w:rsidRPr="00AF265D">
        <w:rPr>
          <w:sz w:val="24"/>
          <w:szCs w:val="24"/>
        </w:rPr>
        <w:t>Informar a su jefatura sobre su situación.</w:t>
      </w:r>
    </w:p>
    <w:p w:rsidR="00AF265D" w:rsidRPr="00AF265D" w:rsidRDefault="00AF265D" w:rsidP="00AF265D">
      <w:pPr>
        <w:spacing w:line="360" w:lineRule="auto"/>
        <w:ind w:left="1134" w:right="373"/>
        <w:jc w:val="both"/>
        <w:rPr>
          <w:b/>
          <w:sz w:val="24"/>
          <w:szCs w:val="24"/>
        </w:rPr>
      </w:pPr>
      <w:r w:rsidRPr="00AF265D">
        <w:rPr>
          <w:b/>
          <w:sz w:val="24"/>
          <w:szCs w:val="24"/>
        </w:rPr>
        <w:t>En caso de que el funcionario/a presente los síntomas mientras se encuentra en el lugar de trabajo:</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 xml:space="preserve">Dar aviso inmediato a la jefatura. El empleador deberá dar aviso a la SEREMI de Salud, a través de la plataforma: www.oirs.minsal.cl incluyendo nombre, </w:t>
      </w:r>
      <w:proofErr w:type="spellStart"/>
      <w:r w:rsidRPr="00AF265D">
        <w:rPr>
          <w:sz w:val="24"/>
          <w:szCs w:val="24"/>
        </w:rPr>
        <w:t>rut</w:t>
      </w:r>
      <w:proofErr w:type="spellEnd"/>
      <w:r w:rsidRPr="00AF265D">
        <w:rPr>
          <w:sz w:val="24"/>
          <w:szCs w:val="24"/>
        </w:rPr>
        <w:t xml:space="preserve"> y teléfono del trabajador/a. </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El trabajador deberá consultar inmediatamente a un médico, según lo señalado en los números 2 y 3 anteriores.</w:t>
      </w:r>
    </w:p>
    <w:p w:rsidR="00AF265D" w:rsidRPr="00BB47F1"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 xml:space="preserve"> De manera preventiva, se deberá limpiar y desinfectar toda el área de trabajo donde estuvo la persona que presenta síntomas.</w:t>
      </w:r>
    </w:p>
    <w:p w:rsidR="00BB47F1" w:rsidRPr="00AF265D" w:rsidRDefault="00BB47F1" w:rsidP="00BB47F1">
      <w:pPr>
        <w:pStyle w:val="Prrafodelista"/>
        <w:widowControl/>
        <w:autoSpaceDE/>
        <w:autoSpaceDN/>
        <w:spacing w:after="160" w:line="360" w:lineRule="auto"/>
        <w:ind w:left="1134" w:right="373" w:firstLine="0"/>
        <w:contextualSpacing/>
        <w:rPr>
          <w:b/>
          <w:sz w:val="24"/>
          <w:szCs w:val="24"/>
        </w:rPr>
      </w:pPr>
      <w:r>
        <w:rPr>
          <w:sz w:val="24"/>
          <w:szCs w:val="24"/>
        </w:rPr>
        <w:t>195</w:t>
      </w:r>
    </w:p>
    <w:p w:rsidR="00AF265D" w:rsidRPr="00AF265D" w:rsidRDefault="00BB47F1" w:rsidP="00AF265D">
      <w:pPr>
        <w:spacing w:line="360" w:lineRule="auto"/>
        <w:ind w:left="1134" w:right="373"/>
        <w:jc w:val="both"/>
        <w:rPr>
          <w:b/>
          <w:sz w:val="24"/>
          <w:szCs w:val="24"/>
        </w:rPr>
      </w:pPr>
      <w:r>
        <w:rPr>
          <w:b/>
          <w:sz w:val="24"/>
          <w:szCs w:val="24"/>
        </w:rPr>
        <w:lastRenderedPageBreak/>
        <w:t>P</w:t>
      </w:r>
      <w:r w:rsidR="00AF265D" w:rsidRPr="00AF265D">
        <w:rPr>
          <w:b/>
          <w:sz w:val="24"/>
          <w:szCs w:val="24"/>
        </w:rPr>
        <w:t>rotocolo para la atención de público</w:t>
      </w:r>
    </w:p>
    <w:p w:rsidR="00AF265D" w:rsidRPr="00AF265D" w:rsidRDefault="00AF265D" w:rsidP="00AF265D">
      <w:pPr>
        <w:spacing w:line="360" w:lineRule="auto"/>
        <w:ind w:left="1134" w:right="373"/>
        <w:jc w:val="both"/>
        <w:rPr>
          <w:sz w:val="24"/>
          <w:szCs w:val="24"/>
        </w:rPr>
      </w:pPr>
      <w:r w:rsidRPr="00AF265D">
        <w:rPr>
          <w:sz w:val="24"/>
          <w:szCs w:val="24"/>
        </w:rPr>
        <w:t>Medidas Informativas hacia el público a atender:</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Informar al usuario/a, mediante instalación de carteles, que se está realizando una campaña preventiva para evitar el contagio por Coronavirus, en favor tanto de los usuarios/as como de los funcionarios/as.</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 xml:space="preserve">Agradecer la colaboración del usuario/a en la implementación de las medidas, haciendo énfasis que no corresponde a acciones discriminatorias, sino de prevención y protección. </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Informar a través del sitio web y carteles en los lugares de atención, respecto de los horarios de atención y de las medidas requeridas para la atención e ingreso de los usuarios/as (por ejemplo: uso obligatorio de mascarillas y temperatura inferior a 37,8°, si es que se dispone de medición de ésta).</w:t>
      </w:r>
    </w:p>
    <w:p w:rsidR="00AF265D" w:rsidRPr="00AF265D" w:rsidRDefault="00AF265D" w:rsidP="00AF265D">
      <w:pPr>
        <w:spacing w:line="360" w:lineRule="auto"/>
        <w:ind w:left="1134" w:right="373"/>
        <w:jc w:val="both"/>
        <w:rPr>
          <w:b/>
          <w:sz w:val="24"/>
          <w:szCs w:val="24"/>
        </w:rPr>
      </w:pPr>
    </w:p>
    <w:p w:rsidR="00AF265D" w:rsidRPr="00AF265D" w:rsidRDefault="00AF265D" w:rsidP="00AF265D">
      <w:pPr>
        <w:spacing w:line="360" w:lineRule="auto"/>
        <w:ind w:left="1134" w:right="373"/>
        <w:jc w:val="both"/>
        <w:rPr>
          <w:b/>
          <w:sz w:val="24"/>
          <w:szCs w:val="24"/>
        </w:rPr>
      </w:pPr>
      <w:r w:rsidRPr="00AF265D">
        <w:rPr>
          <w:b/>
          <w:sz w:val="24"/>
          <w:szCs w:val="24"/>
        </w:rPr>
        <w:t>Medidas Organizacionales</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 xml:space="preserve">Establecer un número máximo de usuarios/as al interior del recinto de atención, considerando características del lugar (tales como tamaño y ventilación, entre otras) </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 xml:space="preserve">Disponer de horario diferenciado de atención de usuarios/as adultos mayores y dar la mayor difusión posible a esta medida. </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 xml:space="preserve">En otros horarios, se debe dar acceso preferencial a las personas mayores de 60 años, embarazadas, personas en situación de discapacidad. </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Disponer de personal que ayude a usuarios/as adultos mayores a usar el pediluvio sanitario o receptáculo, dispuesto a la entrada de las dependencias, en caso de contar con este elemento.</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 xml:space="preserve">Asegurar que los usuarios/as al ingresar limpien sus manos con algún desinfectante (alcohol gel). Si la oficina de atención cuenta con dos accesos, deberá habilitar uno de manera exclusiva para el ingreso y otro de manera exclusiva para la salida. </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 xml:space="preserve">En el caso de no disponer de lo anterior, el acceso deberá dividirse, indicando y demarcando el sentido de circulación para el ingreso y para la salida. </w:t>
      </w:r>
    </w:p>
    <w:p w:rsidR="00AF265D" w:rsidRPr="00BB47F1"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En ambos casos, se debe señalizar claramente el tránsito para el ingreso y salida.</w:t>
      </w:r>
    </w:p>
    <w:p w:rsidR="00BB47F1" w:rsidRDefault="00BB47F1" w:rsidP="00BB47F1">
      <w:pPr>
        <w:pStyle w:val="Prrafodelista"/>
        <w:widowControl/>
        <w:autoSpaceDE/>
        <w:autoSpaceDN/>
        <w:spacing w:after="160" w:line="360" w:lineRule="auto"/>
        <w:ind w:left="1134" w:right="373" w:firstLine="0"/>
        <w:contextualSpacing/>
        <w:rPr>
          <w:sz w:val="24"/>
          <w:szCs w:val="24"/>
        </w:rPr>
      </w:pPr>
    </w:p>
    <w:p w:rsidR="00BB47F1" w:rsidRPr="00AF265D" w:rsidRDefault="00BB47F1" w:rsidP="00BB47F1">
      <w:pPr>
        <w:pStyle w:val="Prrafodelista"/>
        <w:widowControl/>
        <w:autoSpaceDE/>
        <w:autoSpaceDN/>
        <w:spacing w:after="160" w:line="360" w:lineRule="auto"/>
        <w:ind w:left="1134" w:right="373" w:firstLine="0"/>
        <w:contextualSpacing/>
        <w:rPr>
          <w:b/>
          <w:sz w:val="24"/>
          <w:szCs w:val="24"/>
        </w:rPr>
      </w:pPr>
      <w:r>
        <w:rPr>
          <w:sz w:val="24"/>
          <w:szCs w:val="24"/>
        </w:rPr>
        <w:t>196</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lastRenderedPageBreak/>
        <w:t>Demarcar el distanciamiento de seguridad de un metro en el piso, mediante una cinta adhesiva, en pasillos y cualquier otro servicio que requiera un tiempo de espera para la atención del usuario/a.</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 xml:space="preserve"> De la misma forma, se demarcará la ruta de ingreso y salida. Esta demarcación debe permanecer en buenas condiciones durante el periodo de pandemia. </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 xml:space="preserve">Demarcar el distanciamiento entre el usuario/a y el funcionario/a de atención de público. </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 xml:space="preserve">Para cumplir con estos lineamientos se debe contar con personal que controle el acceso y salida de los usuarios. </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 xml:space="preserve">Si se generan filas de espera al exterior del centro de atención, se recomienda contar con personal para guiar la atención (por ejemplo, para orientar a usuarios/as que requieran la resolución de aspectos correspondiente a otra institución, informarles que pueden hacer el trámite por vía no presencial, priorizar la atención de adultos mayores, personas con niños/as o mujeres embarazadas, entre otras). </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Mantener un contacto permanente, fluido y de apoyo a los funcionarios/as que prestan el servicio de atención de usuarios/as, con sus jefaturas.</w:t>
      </w:r>
    </w:p>
    <w:p w:rsidR="00AF265D" w:rsidRPr="00AF265D" w:rsidRDefault="00AF265D" w:rsidP="00AF265D">
      <w:pPr>
        <w:spacing w:line="360" w:lineRule="auto"/>
        <w:ind w:left="1134" w:right="373"/>
        <w:jc w:val="both"/>
        <w:rPr>
          <w:b/>
          <w:sz w:val="24"/>
          <w:szCs w:val="24"/>
        </w:rPr>
      </w:pPr>
      <w:r w:rsidRPr="00AF265D">
        <w:rPr>
          <w:b/>
          <w:sz w:val="24"/>
          <w:szCs w:val="24"/>
        </w:rPr>
        <w:t>Medidas Específicas de higiene y prevención de contagio:</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Los usuarios/as se deberán organizar en filas conservando una distancia de 1 metro entre las personas, lo mismo se deberá cumplir en los casos en que las filas se extiendan al exterior del lugar de atención.</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 xml:space="preserve">Disponer, en la medida que se cuente con este elemento, de termómetro de rayo para tomar temperatura de cada usuario/a al ingreso a las oficinas. </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 xml:space="preserve">De presentar temperatura de 37,8° o más no podrá ingresar al lugar de atención. </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 xml:space="preserve">Procurar la entrega de mascarillas para proporcionar a usuarios/as que no dispongan de ellas. De no disponerlas, no se permitirá el ingreso de ese usuario/a sin mascarilla. </w:t>
      </w:r>
    </w:p>
    <w:p w:rsidR="00AF265D" w:rsidRPr="00BB47F1"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Procurar instalar un pediluvio con algún desinfectante adecuado, al ingreso de los usuarios/as a las oficinas.</w:t>
      </w:r>
    </w:p>
    <w:p w:rsidR="00BB47F1" w:rsidRDefault="00BB47F1" w:rsidP="00BB47F1">
      <w:pPr>
        <w:widowControl/>
        <w:autoSpaceDE/>
        <w:autoSpaceDN/>
        <w:spacing w:after="160" w:line="360" w:lineRule="auto"/>
        <w:ind w:right="373"/>
        <w:contextualSpacing/>
        <w:rPr>
          <w:b/>
          <w:sz w:val="24"/>
          <w:szCs w:val="24"/>
        </w:rPr>
      </w:pPr>
    </w:p>
    <w:p w:rsidR="00BB47F1" w:rsidRDefault="00BB47F1" w:rsidP="00BB47F1">
      <w:pPr>
        <w:widowControl/>
        <w:autoSpaceDE/>
        <w:autoSpaceDN/>
        <w:spacing w:after="160" w:line="360" w:lineRule="auto"/>
        <w:ind w:right="373"/>
        <w:contextualSpacing/>
        <w:rPr>
          <w:b/>
          <w:sz w:val="24"/>
          <w:szCs w:val="24"/>
        </w:rPr>
      </w:pPr>
    </w:p>
    <w:p w:rsidR="00BB47F1" w:rsidRPr="00BB47F1" w:rsidRDefault="00BB47F1" w:rsidP="00BB47F1">
      <w:pPr>
        <w:widowControl/>
        <w:autoSpaceDE/>
        <w:autoSpaceDN/>
        <w:spacing w:after="160" w:line="360" w:lineRule="auto"/>
        <w:ind w:right="373"/>
        <w:contextualSpacing/>
        <w:rPr>
          <w:sz w:val="24"/>
          <w:szCs w:val="24"/>
        </w:rPr>
      </w:pPr>
      <w:r w:rsidRPr="00BB47F1">
        <w:rPr>
          <w:sz w:val="24"/>
          <w:szCs w:val="24"/>
        </w:rPr>
        <w:t>197</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lastRenderedPageBreak/>
        <w:t>Donde sea posible se deberán usar barreras físicas a través de la instalación de láminas de policarbonato u otro material que permita su higienización, entre el usuario/a y el funcionario/a. Desinfectar frecuentemente el puesto de trabajo (idealmente cada vez que se finalice una atención):</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Limpiar útiles que hayan tenido contacto con usuarios/as (lápiz, superficie del escritorio, brazos de sillas, etc.).</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Uso de alcohol gel, toallas desinfectantes sobre superficies o artefactos con las que hay contacto en el módulo.</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Procurar la utilización de aerosol desinfectante en las oficinas, al menos en tres oportunidades durante el horario de atención, para desinfectar el ambiente. El aerosol no debe ser usado sobre los usuarios/as ni de los funcionarios/as, se deberá disponer su uso seguro, al ingreso, medio día y por la tarde, posteriormente ventilar el lugar por algunos minutos.</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Disponer Alcohol gel para personas que ingresen a la sucursal y para funcionarios/as en lugares visibles. Enfatizar el uso racional de este recurso.</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Solicitar aseo permanente en baños de uso de público y disponer de jabón para lavado de manos.</w:t>
      </w:r>
    </w:p>
    <w:p w:rsidR="00AF265D" w:rsidRPr="00AF265D" w:rsidRDefault="00AF265D" w:rsidP="00D2337F">
      <w:pPr>
        <w:pStyle w:val="Prrafodelista"/>
        <w:widowControl/>
        <w:numPr>
          <w:ilvl w:val="0"/>
          <w:numId w:val="71"/>
        </w:numPr>
        <w:autoSpaceDE/>
        <w:autoSpaceDN/>
        <w:spacing w:after="160" w:line="360" w:lineRule="auto"/>
        <w:ind w:left="1134" w:right="373" w:firstLine="0"/>
        <w:contextualSpacing/>
        <w:rPr>
          <w:b/>
          <w:sz w:val="24"/>
          <w:szCs w:val="24"/>
        </w:rPr>
      </w:pPr>
      <w:r w:rsidRPr="00AF265D">
        <w:rPr>
          <w:sz w:val="24"/>
          <w:szCs w:val="24"/>
        </w:rPr>
        <w:t>Evitar el uso de accesorios (anillos, pulsera u otros) en los funcionarios/as que atienden público.</w:t>
      </w:r>
    </w:p>
    <w:p w:rsidR="00AF265D" w:rsidRPr="00AF265D" w:rsidRDefault="00AF265D" w:rsidP="00AF265D">
      <w:pPr>
        <w:pStyle w:val="Prrafodelista"/>
        <w:spacing w:line="360" w:lineRule="auto"/>
        <w:ind w:left="1134" w:right="373" w:firstLine="0"/>
        <w:rPr>
          <w:sz w:val="24"/>
          <w:szCs w:val="24"/>
        </w:rPr>
      </w:pPr>
    </w:p>
    <w:p w:rsidR="00AF265D" w:rsidRPr="00AF265D" w:rsidRDefault="00AF265D" w:rsidP="00AF265D">
      <w:pPr>
        <w:pStyle w:val="Prrafodelista"/>
        <w:spacing w:line="360" w:lineRule="auto"/>
        <w:ind w:left="1134" w:right="373" w:firstLine="0"/>
        <w:rPr>
          <w:sz w:val="24"/>
          <w:szCs w:val="24"/>
        </w:rPr>
      </w:pPr>
    </w:p>
    <w:p w:rsidR="00AF265D" w:rsidRPr="00AF265D" w:rsidRDefault="00AF265D" w:rsidP="00AF265D">
      <w:pPr>
        <w:pStyle w:val="Prrafodelista"/>
        <w:spacing w:line="360" w:lineRule="auto"/>
        <w:ind w:left="1134" w:right="373" w:firstLine="0"/>
        <w:rPr>
          <w:sz w:val="24"/>
          <w:szCs w:val="24"/>
        </w:rPr>
      </w:pPr>
    </w:p>
    <w:p w:rsidR="00AF265D" w:rsidRPr="00AF265D" w:rsidRDefault="00AF265D" w:rsidP="00AF265D">
      <w:pPr>
        <w:pStyle w:val="Prrafodelista"/>
        <w:spacing w:line="360" w:lineRule="auto"/>
        <w:ind w:left="1134" w:right="373" w:firstLine="0"/>
        <w:rPr>
          <w:sz w:val="24"/>
          <w:szCs w:val="24"/>
        </w:rPr>
      </w:pPr>
    </w:p>
    <w:p w:rsidR="00AF265D" w:rsidRPr="00AF265D" w:rsidRDefault="00AF265D" w:rsidP="00AF265D">
      <w:pPr>
        <w:pStyle w:val="Prrafodelista"/>
        <w:spacing w:line="360" w:lineRule="auto"/>
        <w:ind w:left="1134" w:right="373" w:firstLine="0"/>
        <w:jc w:val="right"/>
        <w:rPr>
          <w:b/>
          <w:sz w:val="24"/>
          <w:szCs w:val="24"/>
        </w:rPr>
      </w:pPr>
      <w:r w:rsidRPr="00AF265D">
        <w:rPr>
          <w:b/>
          <w:sz w:val="24"/>
          <w:szCs w:val="24"/>
        </w:rPr>
        <w:t>Basado en el Protocolo de Prevención COVID-19</w:t>
      </w:r>
    </w:p>
    <w:p w:rsidR="00AF265D" w:rsidRDefault="00AF265D" w:rsidP="00AF265D">
      <w:pPr>
        <w:pStyle w:val="Prrafodelista"/>
        <w:spacing w:line="360" w:lineRule="auto"/>
        <w:ind w:left="1134" w:right="373" w:firstLine="0"/>
        <w:jc w:val="right"/>
        <w:rPr>
          <w:b/>
          <w:sz w:val="24"/>
          <w:szCs w:val="24"/>
        </w:rPr>
      </w:pPr>
      <w:r w:rsidRPr="00AF265D">
        <w:rPr>
          <w:b/>
          <w:sz w:val="24"/>
          <w:szCs w:val="24"/>
        </w:rPr>
        <w:t>PARA FUNCIONARIOS/AS PÚBLICOS Y ESPACIOS DE ATENCIÓN A LA CIUDADANÍA</w:t>
      </w:r>
    </w:p>
    <w:p w:rsidR="00BB47F1" w:rsidRDefault="00BB47F1" w:rsidP="00AF265D">
      <w:pPr>
        <w:pStyle w:val="Prrafodelista"/>
        <w:spacing w:line="360" w:lineRule="auto"/>
        <w:ind w:left="1134" w:right="373" w:firstLine="0"/>
        <w:jc w:val="right"/>
        <w:rPr>
          <w:b/>
          <w:sz w:val="24"/>
          <w:szCs w:val="24"/>
        </w:rPr>
      </w:pPr>
    </w:p>
    <w:p w:rsidR="00BB47F1" w:rsidRDefault="00BB47F1" w:rsidP="00AF265D">
      <w:pPr>
        <w:pStyle w:val="Prrafodelista"/>
        <w:spacing w:line="360" w:lineRule="auto"/>
        <w:ind w:left="1134" w:right="373" w:firstLine="0"/>
        <w:jc w:val="right"/>
        <w:rPr>
          <w:b/>
          <w:sz w:val="24"/>
          <w:szCs w:val="24"/>
        </w:rPr>
      </w:pPr>
    </w:p>
    <w:p w:rsidR="00BB47F1" w:rsidRDefault="00BB47F1" w:rsidP="00AF265D">
      <w:pPr>
        <w:pStyle w:val="Prrafodelista"/>
        <w:spacing w:line="360" w:lineRule="auto"/>
        <w:ind w:left="1134" w:right="373" w:firstLine="0"/>
        <w:jc w:val="right"/>
        <w:rPr>
          <w:b/>
          <w:sz w:val="24"/>
          <w:szCs w:val="24"/>
        </w:rPr>
      </w:pPr>
    </w:p>
    <w:p w:rsidR="00BB47F1" w:rsidRPr="00BB47F1" w:rsidRDefault="00BB47F1" w:rsidP="00BB47F1">
      <w:pPr>
        <w:pStyle w:val="Prrafodelista"/>
        <w:spacing w:line="360" w:lineRule="auto"/>
        <w:ind w:left="1134" w:right="373" w:firstLine="0"/>
        <w:jc w:val="left"/>
        <w:rPr>
          <w:sz w:val="24"/>
          <w:szCs w:val="24"/>
        </w:rPr>
      </w:pPr>
      <w:r w:rsidRPr="00BB47F1">
        <w:rPr>
          <w:sz w:val="24"/>
          <w:szCs w:val="24"/>
        </w:rPr>
        <w:t>198</w:t>
      </w:r>
    </w:p>
    <w:p w:rsidR="00AF265D" w:rsidRPr="00AF265D" w:rsidRDefault="00AF265D" w:rsidP="00AF265D">
      <w:pPr>
        <w:pStyle w:val="Prrafodelista"/>
        <w:spacing w:line="360" w:lineRule="auto"/>
        <w:ind w:left="1134" w:right="373" w:firstLine="0"/>
        <w:jc w:val="right"/>
        <w:rPr>
          <w:b/>
          <w:sz w:val="24"/>
          <w:szCs w:val="24"/>
        </w:rPr>
      </w:pPr>
    </w:p>
    <w:p w:rsidR="00AF265D" w:rsidRPr="00AF265D" w:rsidRDefault="00AF265D" w:rsidP="00AF265D">
      <w:pPr>
        <w:pStyle w:val="Prrafodelista"/>
        <w:spacing w:line="360" w:lineRule="auto"/>
        <w:ind w:left="1134" w:right="373" w:firstLine="0"/>
        <w:jc w:val="right"/>
        <w:rPr>
          <w:b/>
          <w:sz w:val="24"/>
          <w:szCs w:val="24"/>
        </w:rPr>
      </w:pPr>
    </w:p>
    <w:p w:rsidR="00AF265D" w:rsidRPr="00AF265D" w:rsidRDefault="00AF265D" w:rsidP="00AF265D">
      <w:pPr>
        <w:pStyle w:val="Prrafodelista"/>
        <w:spacing w:line="360" w:lineRule="auto"/>
        <w:ind w:left="1134" w:right="373" w:firstLine="0"/>
        <w:jc w:val="center"/>
        <w:rPr>
          <w:b/>
          <w:sz w:val="24"/>
          <w:szCs w:val="24"/>
          <w:u w:val="single"/>
        </w:rPr>
      </w:pPr>
      <w:r w:rsidRPr="00AF265D">
        <w:rPr>
          <w:b/>
          <w:sz w:val="24"/>
          <w:szCs w:val="24"/>
          <w:u w:val="single"/>
        </w:rPr>
        <w:lastRenderedPageBreak/>
        <w:t>Anexo Retorno a Cla</w:t>
      </w:r>
      <w:r>
        <w:rPr>
          <w:b/>
          <w:sz w:val="24"/>
          <w:szCs w:val="24"/>
          <w:u w:val="single"/>
        </w:rPr>
        <w:t xml:space="preserve">ses </w:t>
      </w:r>
    </w:p>
    <w:p w:rsidR="00AF265D" w:rsidRPr="00AF265D" w:rsidRDefault="00AF265D" w:rsidP="00AF265D">
      <w:pPr>
        <w:pStyle w:val="Prrafodelista"/>
        <w:spacing w:line="360" w:lineRule="auto"/>
        <w:ind w:left="1134" w:right="373" w:firstLine="0"/>
        <w:rPr>
          <w:b/>
          <w:sz w:val="24"/>
          <w:szCs w:val="24"/>
          <w:u w:val="single"/>
        </w:rPr>
      </w:pPr>
    </w:p>
    <w:p w:rsidR="00AF265D" w:rsidRPr="00AF265D" w:rsidRDefault="00AF265D" w:rsidP="00AF265D">
      <w:pPr>
        <w:pStyle w:val="Prrafodelista"/>
        <w:spacing w:line="360" w:lineRule="auto"/>
        <w:ind w:left="1134" w:right="373" w:firstLine="0"/>
        <w:jc w:val="center"/>
        <w:rPr>
          <w:b/>
          <w:sz w:val="24"/>
          <w:szCs w:val="24"/>
          <w:u w:val="single"/>
        </w:rPr>
      </w:pPr>
    </w:p>
    <w:p w:rsidR="00AF265D" w:rsidRPr="00AF265D" w:rsidRDefault="00AF265D" w:rsidP="00AF265D">
      <w:pPr>
        <w:pStyle w:val="Prrafodelista"/>
        <w:spacing w:line="360" w:lineRule="auto"/>
        <w:ind w:left="1134" w:right="373" w:firstLine="0"/>
        <w:rPr>
          <w:b/>
          <w:sz w:val="24"/>
          <w:szCs w:val="24"/>
        </w:rPr>
      </w:pPr>
      <w:r w:rsidRPr="00AF265D">
        <w:rPr>
          <w:b/>
          <w:sz w:val="24"/>
          <w:szCs w:val="24"/>
        </w:rPr>
        <w:t>Acceso al establecimiento</w:t>
      </w:r>
    </w:p>
    <w:p w:rsidR="00AF265D" w:rsidRPr="00AF265D" w:rsidRDefault="00AF265D" w:rsidP="00AF265D">
      <w:pPr>
        <w:pStyle w:val="Prrafodelista"/>
        <w:spacing w:line="360" w:lineRule="auto"/>
        <w:ind w:left="1134" w:right="373" w:firstLine="0"/>
        <w:rPr>
          <w:b/>
          <w:sz w:val="24"/>
          <w:szCs w:val="24"/>
        </w:rPr>
      </w:pPr>
    </w:p>
    <w:p w:rsidR="00AF265D" w:rsidRPr="00AF265D" w:rsidRDefault="00AF265D" w:rsidP="00AF265D">
      <w:pPr>
        <w:pStyle w:val="Prrafodelista"/>
        <w:spacing w:line="360" w:lineRule="auto"/>
        <w:ind w:left="1134" w:right="373" w:firstLine="0"/>
        <w:rPr>
          <w:sz w:val="24"/>
          <w:szCs w:val="24"/>
        </w:rPr>
      </w:pPr>
      <w:r w:rsidRPr="00AF265D">
        <w:rPr>
          <w:sz w:val="24"/>
          <w:szCs w:val="24"/>
        </w:rPr>
        <w:t xml:space="preserve"> </w:t>
      </w:r>
      <w:r w:rsidRPr="00AF265D">
        <w:rPr>
          <w:sz w:val="24"/>
          <w:szCs w:val="24"/>
        </w:rPr>
        <w:sym w:font="Symbol" w:char="F0B7"/>
      </w:r>
      <w:r w:rsidRPr="00AF265D">
        <w:rPr>
          <w:sz w:val="24"/>
          <w:szCs w:val="24"/>
        </w:rPr>
        <w:t xml:space="preserve"> A la entrada del establecimiento existirá un delegado quién estará a cargo de recibir a los estudiantes, realizar medición de temperatura con termómetro infrarrojo y entregar alcohol gel para higiene de manos. </w:t>
      </w:r>
    </w:p>
    <w:p w:rsidR="00AF265D" w:rsidRPr="00AF265D" w:rsidRDefault="00AF265D" w:rsidP="00AF265D">
      <w:pPr>
        <w:pStyle w:val="Prrafodelista"/>
        <w:spacing w:line="360" w:lineRule="auto"/>
        <w:ind w:left="1134" w:right="373" w:firstLine="0"/>
        <w:rPr>
          <w:sz w:val="24"/>
          <w:szCs w:val="24"/>
        </w:rPr>
      </w:pPr>
      <w:r w:rsidRPr="00AF265D">
        <w:rPr>
          <w:sz w:val="24"/>
          <w:szCs w:val="24"/>
        </w:rPr>
        <w:sym w:font="Symbol" w:char="F0B7"/>
      </w:r>
      <w:r w:rsidRPr="00AF265D">
        <w:rPr>
          <w:sz w:val="24"/>
          <w:szCs w:val="24"/>
        </w:rPr>
        <w:t xml:space="preserve"> Se deberá diferir el horario de ingreso según cantidad de estudiantes y nivel de estos, con el objetivo de evitar aglomeraciones. Se deberá coordinar además con el sistema de transporte escolar de forma previa. </w:t>
      </w:r>
    </w:p>
    <w:p w:rsidR="00AF265D" w:rsidRPr="00AF265D" w:rsidRDefault="00AF265D" w:rsidP="00AF265D">
      <w:pPr>
        <w:pStyle w:val="Prrafodelista"/>
        <w:spacing w:line="360" w:lineRule="auto"/>
        <w:ind w:left="1134" w:right="373" w:firstLine="0"/>
        <w:rPr>
          <w:sz w:val="24"/>
          <w:szCs w:val="24"/>
        </w:rPr>
      </w:pPr>
      <w:r w:rsidRPr="00AF265D">
        <w:rPr>
          <w:sz w:val="24"/>
          <w:szCs w:val="24"/>
        </w:rPr>
        <w:sym w:font="Symbol" w:char="F0B7"/>
      </w:r>
      <w:r w:rsidRPr="00AF265D">
        <w:rPr>
          <w:sz w:val="24"/>
          <w:szCs w:val="24"/>
        </w:rPr>
        <w:t xml:space="preserve"> De ser posible, definir el acceso y salida del establecimiento por lugares distintos. </w:t>
      </w:r>
    </w:p>
    <w:p w:rsidR="00AF265D" w:rsidRPr="00AF265D" w:rsidRDefault="00AF265D" w:rsidP="00AF265D">
      <w:pPr>
        <w:pStyle w:val="Prrafodelista"/>
        <w:spacing w:line="360" w:lineRule="auto"/>
        <w:ind w:left="1134" w:right="373" w:firstLine="0"/>
        <w:rPr>
          <w:sz w:val="24"/>
          <w:szCs w:val="24"/>
        </w:rPr>
      </w:pPr>
      <w:r w:rsidRPr="00AF265D">
        <w:rPr>
          <w:sz w:val="24"/>
          <w:szCs w:val="24"/>
        </w:rPr>
        <w:sym w:font="Symbol" w:char="F0B7"/>
      </w:r>
      <w:r w:rsidRPr="00AF265D">
        <w:rPr>
          <w:sz w:val="24"/>
          <w:szCs w:val="24"/>
        </w:rPr>
        <w:t xml:space="preserve"> De ser posible, considerar distintos puntos de entrada según cantidad de estudiantes y nivel (enseñanza básica, enseñanza media)</w:t>
      </w:r>
    </w:p>
    <w:p w:rsidR="00AF265D" w:rsidRPr="00AF265D" w:rsidRDefault="00AF265D" w:rsidP="00AF265D">
      <w:pPr>
        <w:pStyle w:val="Prrafodelista"/>
        <w:spacing w:line="360" w:lineRule="auto"/>
        <w:ind w:left="1134" w:right="373" w:firstLine="0"/>
        <w:rPr>
          <w:sz w:val="24"/>
          <w:szCs w:val="24"/>
        </w:rPr>
      </w:pPr>
      <w:r w:rsidRPr="00AF265D">
        <w:rPr>
          <w:sz w:val="24"/>
          <w:szCs w:val="24"/>
        </w:rPr>
        <w:sym w:font="Symbol" w:char="F0B7"/>
      </w:r>
      <w:r w:rsidRPr="00AF265D">
        <w:rPr>
          <w:sz w:val="24"/>
          <w:szCs w:val="24"/>
        </w:rPr>
        <w:t xml:space="preserve"> Utilizar medidas ingenieriles para favorecer el distanciamiento social; marcaje en el piso, barreras de separación, etc.</w:t>
      </w:r>
    </w:p>
    <w:p w:rsidR="00AF265D" w:rsidRPr="00AF265D" w:rsidRDefault="00AF265D" w:rsidP="00AF265D">
      <w:pPr>
        <w:pStyle w:val="Prrafodelista"/>
        <w:spacing w:line="360" w:lineRule="auto"/>
        <w:ind w:left="1134" w:right="373" w:firstLine="0"/>
        <w:rPr>
          <w:sz w:val="24"/>
          <w:szCs w:val="24"/>
        </w:rPr>
      </w:pPr>
      <w:r w:rsidRPr="00AF265D">
        <w:rPr>
          <w:b/>
          <w:sz w:val="24"/>
          <w:szCs w:val="24"/>
        </w:rPr>
        <w:t>Medidas de higiene:</w:t>
      </w:r>
      <w:r w:rsidRPr="00AF265D">
        <w:rPr>
          <w:sz w:val="24"/>
          <w:szCs w:val="24"/>
        </w:rPr>
        <w:t xml:space="preserve"> </w:t>
      </w:r>
    </w:p>
    <w:p w:rsidR="00AF265D" w:rsidRPr="00AF265D" w:rsidRDefault="00AF265D" w:rsidP="00AF265D">
      <w:pPr>
        <w:pStyle w:val="Prrafodelista"/>
        <w:spacing w:line="360" w:lineRule="auto"/>
        <w:ind w:left="1134" w:right="373" w:firstLine="0"/>
        <w:rPr>
          <w:sz w:val="24"/>
          <w:szCs w:val="24"/>
        </w:rPr>
      </w:pPr>
    </w:p>
    <w:p w:rsidR="00AF265D" w:rsidRPr="00AF265D" w:rsidRDefault="00AF265D" w:rsidP="00AF265D">
      <w:pPr>
        <w:pStyle w:val="Prrafodelista"/>
        <w:spacing w:line="360" w:lineRule="auto"/>
        <w:ind w:left="1134" w:right="373" w:firstLine="0"/>
        <w:rPr>
          <w:sz w:val="24"/>
          <w:szCs w:val="24"/>
        </w:rPr>
      </w:pPr>
      <w:r w:rsidRPr="00AF265D">
        <w:rPr>
          <w:sz w:val="24"/>
          <w:szCs w:val="24"/>
        </w:rPr>
        <w:t xml:space="preserve">Las medidas de higiene deben ser parte de un modelo de concientización a la comunidad educativa, incorporándolas dentro del enfoque pedagógico adaptado a la edad de los estudiantes, así como también a las necesidades educativas especiales, situación de discapacidad y aspectos culturales según contexto (estudiantes migrantes) </w:t>
      </w:r>
    </w:p>
    <w:p w:rsidR="00AF265D" w:rsidRPr="00AF265D" w:rsidRDefault="00AF265D" w:rsidP="00AF265D">
      <w:pPr>
        <w:pStyle w:val="Prrafodelista"/>
        <w:spacing w:line="360" w:lineRule="auto"/>
        <w:ind w:left="1134" w:right="373" w:firstLine="0"/>
        <w:rPr>
          <w:sz w:val="24"/>
          <w:szCs w:val="24"/>
        </w:rPr>
      </w:pPr>
      <w:r w:rsidRPr="00AF265D">
        <w:rPr>
          <w:sz w:val="24"/>
          <w:szCs w:val="24"/>
        </w:rPr>
        <w:sym w:font="Symbol" w:char="F0B7"/>
      </w:r>
      <w:r w:rsidRPr="00AF265D">
        <w:rPr>
          <w:sz w:val="24"/>
          <w:szCs w:val="24"/>
        </w:rPr>
        <w:t xml:space="preserve"> Reforzar el lavado frecuente de manos y la </w:t>
      </w:r>
      <w:proofErr w:type="spellStart"/>
      <w:r w:rsidRPr="00AF265D">
        <w:rPr>
          <w:sz w:val="24"/>
          <w:szCs w:val="24"/>
        </w:rPr>
        <w:t>sanitización</w:t>
      </w:r>
      <w:proofErr w:type="spellEnd"/>
      <w:r w:rsidRPr="00AF265D">
        <w:rPr>
          <w:sz w:val="24"/>
          <w:szCs w:val="24"/>
        </w:rPr>
        <w:t xml:space="preserve"> de infraestructura y superficies, además de adquirir y asegurar la disponibilidad de los suministros necesarios para aquello.</w:t>
      </w:r>
    </w:p>
    <w:p w:rsidR="00AF265D" w:rsidRDefault="00AF265D" w:rsidP="00AF265D">
      <w:pPr>
        <w:pStyle w:val="Prrafodelista"/>
        <w:spacing w:line="360" w:lineRule="auto"/>
        <w:ind w:left="1134" w:right="373" w:firstLine="0"/>
        <w:rPr>
          <w:sz w:val="24"/>
          <w:szCs w:val="24"/>
        </w:rPr>
      </w:pPr>
      <w:r w:rsidRPr="00AF265D">
        <w:rPr>
          <w:sz w:val="24"/>
          <w:szCs w:val="24"/>
        </w:rPr>
        <w:sym w:font="Symbol" w:char="F0B7"/>
      </w:r>
      <w:r w:rsidRPr="00AF265D">
        <w:rPr>
          <w:sz w:val="24"/>
          <w:szCs w:val="24"/>
        </w:rPr>
        <w:t xml:space="preserve"> Asegurar el acceso y disponibilidad de agua, jabón, papel desechable y basureros de apertura sin contacto durante toda la jornada, para permitir el lavado frecuente de manos. Instalar dispensadores de alcohol gel en cada sala, entrado, salido y cerca de comedor y baños.</w:t>
      </w:r>
    </w:p>
    <w:p w:rsidR="00BB47F1" w:rsidRDefault="00BB47F1" w:rsidP="00AF265D">
      <w:pPr>
        <w:pStyle w:val="Prrafodelista"/>
        <w:spacing w:line="360" w:lineRule="auto"/>
        <w:ind w:left="1134" w:right="373" w:firstLine="0"/>
        <w:rPr>
          <w:sz w:val="24"/>
          <w:szCs w:val="24"/>
        </w:rPr>
      </w:pPr>
    </w:p>
    <w:p w:rsidR="00BB47F1" w:rsidRDefault="00BB47F1" w:rsidP="00AF265D">
      <w:pPr>
        <w:pStyle w:val="Prrafodelista"/>
        <w:spacing w:line="360" w:lineRule="auto"/>
        <w:ind w:left="1134" w:right="373" w:firstLine="0"/>
        <w:rPr>
          <w:sz w:val="24"/>
          <w:szCs w:val="24"/>
        </w:rPr>
      </w:pPr>
      <w:r>
        <w:rPr>
          <w:sz w:val="24"/>
          <w:szCs w:val="24"/>
        </w:rPr>
        <w:t>199</w:t>
      </w:r>
    </w:p>
    <w:p w:rsidR="00BB47F1" w:rsidRPr="00AF265D" w:rsidRDefault="00BB47F1" w:rsidP="00AF265D">
      <w:pPr>
        <w:pStyle w:val="Prrafodelista"/>
        <w:spacing w:line="360" w:lineRule="auto"/>
        <w:ind w:left="1134" w:right="373" w:firstLine="0"/>
        <w:rPr>
          <w:sz w:val="24"/>
          <w:szCs w:val="24"/>
        </w:rPr>
      </w:pPr>
    </w:p>
    <w:p w:rsidR="00AF265D" w:rsidRPr="00AF265D" w:rsidRDefault="00AF265D" w:rsidP="00AF265D">
      <w:pPr>
        <w:pStyle w:val="Prrafodelista"/>
        <w:spacing w:line="360" w:lineRule="auto"/>
        <w:ind w:left="1134" w:right="373" w:firstLine="0"/>
        <w:rPr>
          <w:sz w:val="24"/>
          <w:szCs w:val="24"/>
        </w:rPr>
      </w:pPr>
      <w:r w:rsidRPr="00AF265D">
        <w:rPr>
          <w:sz w:val="24"/>
          <w:szCs w:val="24"/>
        </w:rPr>
        <w:lastRenderedPageBreak/>
        <w:sym w:font="Symbol" w:char="F0B7"/>
      </w:r>
      <w:r w:rsidRPr="00AF265D">
        <w:rPr>
          <w:sz w:val="24"/>
          <w:szCs w:val="24"/>
        </w:rPr>
        <w:t xml:space="preserve"> No se recomienda el secado de manos con aire o con toalla común no desechable. </w:t>
      </w:r>
    </w:p>
    <w:p w:rsidR="00AF265D" w:rsidRPr="00AF265D" w:rsidRDefault="00AF265D" w:rsidP="00AF265D">
      <w:pPr>
        <w:pStyle w:val="Prrafodelista"/>
        <w:spacing w:line="360" w:lineRule="auto"/>
        <w:ind w:left="1134" w:right="373" w:firstLine="0"/>
        <w:rPr>
          <w:sz w:val="24"/>
          <w:szCs w:val="24"/>
        </w:rPr>
      </w:pPr>
      <w:r w:rsidRPr="00AF265D">
        <w:rPr>
          <w:sz w:val="24"/>
          <w:szCs w:val="24"/>
        </w:rPr>
        <w:sym w:font="Symbol" w:char="F0B7"/>
      </w:r>
      <w:r w:rsidRPr="00AF265D">
        <w:rPr>
          <w:sz w:val="24"/>
          <w:szCs w:val="24"/>
        </w:rPr>
        <w:t xml:space="preserve"> En el caso de estudiantes más pequeños, el correcto lavado de manos debe ser supervisado por un adulto. </w:t>
      </w:r>
    </w:p>
    <w:p w:rsidR="00AF265D" w:rsidRPr="00AF265D" w:rsidRDefault="00AF265D" w:rsidP="00AF265D">
      <w:pPr>
        <w:pStyle w:val="Prrafodelista"/>
        <w:spacing w:line="360" w:lineRule="auto"/>
        <w:ind w:left="1134" w:right="373" w:firstLine="0"/>
        <w:rPr>
          <w:sz w:val="24"/>
          <w:szCs w:val="24"/>
        </w:rPr>
      </w:pPr>
      <w:r w:rsidRPr="00AF265D">
        <w:rPr>
          <w:sz w:val="24"/>
          <w:szCs w:val="24"/>
        </w:rPr>
        <w:sym w:font="Symbol" w:char="F0B7"/>
      </w:r>
      <w:r w:rsidRPr="00AF265D">
        <w:rPr>
          <w:sz w:val="24"/>
          <w:szCs w:val="24"/>
        </w:rPr>
        <w:t xml:space="preserve"> El lavado de manos debe realizarse como mínimo en las siguientes situaciones </w:t>
      </w:r>
      <w:r w:rsidRPr="00AF265D">
        <w:rPr>
          <w:sz w:val="24"/>
          <w:szCs w:val="24"/>
        </w:rPr>
        <w:sym w:font="Symbol" w:char="F02D"/>
      </w:r>
      <w:r w:rsidRPr="00AF265D">
        <w:rPr>
          <w:sz w:val="24"/>
          <w:szCs w:val="24"/>
        </w:rPr>
        <w:t xml:space="preserve"> Antes de ingresar al establecimiento educacional </w:t>
      </w:r>
      <w:r w:rsidRPr="00AF265D">
        <w:rPr>
          <w:sz w:val="24"/>
          <w:szCs w:val="24"/>
        </w:rPr>
        <w:sym w:font="Symbol" w:char="F02D"/>
      </w:r>
      <w:r w:rsidRPr="00AF265D">
        <w:rPr>
          <w:sz w:val="24"/>
          <w:szCs w:val="24"/>
        </w:rPr>
        <w:t xml:space="preserve"> Después de volver del recreo </w:t>
      </w:r>
      <w:r w:rsidRPr="00AF265D">
        <w:rPr>
          <w:sz w:val="24"/>
          <w:szCs w:val="24"/>
        </w:rPr>
        <w:sym w:font="Symbol" w:char="F02D"/>
      </w:r>
      <w:r w:rsidRPr="00AF265D">
        <w:rPr>
          <w:sz w:val="24"/>
          <w:szCs w:val="24"/>
        </w:rPr>
        <w:t xml:space="preserve"> Antes y después de comer </w:t>
      </w:r>
      <w:r w:rsidRPr="00AF265D">
        <w:rPr>
          <w:sz w:val="24"/>
          <w:szCs w:val="24"/>
        </w:rPr>
        <w:sym w:font="Symbol" w:char="F02D"/>
      </w:r>
      <w:r w:rsidRPr="00AF265D">
        <w:rPr>
          <w:sz w:val="24"/>
          <w:szCs w:val="24"/>
        </w:rPr>
        <w:t xml:space="preserve"> Antes y después de ir al baño </w:t>
      </w:r>
      <w:r w:rsidRPr="00AF265D">
        <w:rPr>
          <w:sz w:val="24"/>
          <w:szCs w:val="24"/>
        </w:rPr>
        <w:sym w:font="Symbol" w:char="F02D"/>
      </w:r>
      <w:r w:rsidRPr="00AF265D">
        <w:rPr>
          <w:sz w:val="24"/>
          <w:szCs w:val="24"/>
        </w:rPr>
        <w:t xml:space="preserve"> Después de sonarse la nariz, toser o estornudar </w:t>
      </w:r>
      <w:r w:rsidRPr="00AF265D">
        <w:rPr>
          <w:sz w:val="24"/>
          <w:szCs w:val="24"/>
        </w:rPr>
        <w:sym w:font="Symbol" w:char="F02D"/>
      </w:r>
      <w:r w:rsidRPr="00AF265D">
        <w:rPr>
          <w:sz w:val="24"/>
          <w:szCs w:val="24"/>
        </w:rPr>
        <w:t xml:space="preserve"> Antes de salir del establecimiento y al llegar a la casa.</w:t>
      </w:r>
    </w:p>
    <w:p w:rsidR="00AF265D" w:rsidRPr="00AF265D" w:rsidRDefault="00AF265D" w:rsidP="00AF265D">
      <w:pPr>
        <w:pStyle w:val="Prrafodelista"/>
        <w:spacing w:line="360" w:lineRule="auto"/>
        <w:ind w:left="1134" w:right="373" w:firstLine="0"/>
        <w:rPr>
          <w:sz w:val="24"/>
          <w:szCs w:val="24"/>
        </w:rPr>
      </w:pPr>
      <w:r w:rsidRPr="00AF265D">
        <w:rPr>
          <w:sz w:val="24"/>
          <w:szCs w:val="24"/>
        </w:rPr>
        <w:sym w:font="Symbol" w:char="F0B7"/>
      </w:r>
      <w:r w:rsidRPr="00AF265D">
        <w:rPr>
          <w:sz w:val="24"/>
          <w:szCs w:val="24"/>
        </w:rPr>
        <w:t xml:space="preserve"> El uso de mascarillas es obligatorio para toda la comunidad educativa en todas aquellas situaciones donde no se puede mantener distanciamiento social. Esto es especialmente importante en las salas de clase, durante la circulación en el establecimiento y durante el recreo. </w:t>
      </w:r>
    </w:p>
    <w:p w:rsidR="00AF265D" w:rsidRPr="00AF265D" w:rsidRDefault="00AF265D" w:rsidP="00AF265D">
      <w:pPr>
        <w:pStyle w:val="Prrafodelista"/>
        <w:spacing w:line="360" w:lineRule="auto"/>
        <w:ind w:left="1134" w:right="373" w:firstLine="0"/>
        <w:rPr>
          <w:sz w:val="24"/>
          <w:szCs w:val="24"/>
        </w:rPr>
      </w:pPr>
      <w:r w:rsidRPr="00AF265D">
        <w:rPr>
          <w:sz w:val="24"/>
          <w:szCs w:val="24"/>
        </w:rPr>
        <w:sym w:font="Symbol" w:char="F0B7"/>
      </w:r>
      <w:r w:rsidRPr="00AF265D">
        <w:rPr>
          <w:sz w:val="24"/>
          <w:szCs w:val="24"/>
        </w:rPr>
        <w:t xml:space="preserve"> Educar y reforzar la adecuada higiene respiratoria: toser o estornudar en antebrazo utilizando papel desechable y posteriormente realizar higiene de manos. </w:t>
      </w:r>
    </w:p>
    <w:p w:rsidR="00AF265D" w:rsidRPr="00AF265D" w:rsidRDefault="00AF265D" w:rsidP="00AF265D">
      <w:pPr>
        <w:pStyle w:val="Prrafodelista"/>
        <w:spacing w:line="360" w:lineRule="auto"/>
        <w:ind w:left="1134" w:right="373" w:firstLine="0"/>
        <w:rPr>
          <w:sz w:val="24"/>
          <w:szCs w:val="24"/>
        </w:rPr>
      </w:pPr>
      <w:r w:rsidRPr="00AF265D">
        <w:rPr>
          <w:sz w:val="24"/>
          <w:szCs w:val="24"/>
        </w:rPr>
        <w:sym w:font="Symbol" w:char="F0B7"/>
      </w:r>
      <w:r w:rsidRPr="00AF265D">
        <w:rPr>
          <w:sz w:val="24"/>
          <w:szCs w:val="24"/>
        </w:rPr>
        <w:t xml:space="preserve"> Depende de cada empleador, y en particular de las autoridades locales, proporcionar mascarillas a su personal en contacto directo con los alumnos, así como al personal de mantenimiento y aseo. </w:t>
      </w:r>
    </w:p>
    <w:p w:rsidR="00AF265D" w:rsidRPr="00AF265D" w:rsidRDefault="00AF265D" w:rsidP="00AF265D">
      <w:pPr>
        <w:pStyle w:val="Prrafodelista"/>
        <w:spacing w:line="360" w:lineRule="auto"/>
        <w:ind w:left="1134" w:right="373" w:firstLine="0"/>
        <w:rPr>
          <w:sz w:val="24"/>
          <w:szCs w:val="24"/>
        </w:rPr>
      </w:pPr>
      <w:r w:rsidRPr="00AF265D">
        <w:rPr>
          <w:sz w:val="24"/>
          <w:szCs w:val="24"/>
        </w:rPr>
        <w:sym w:font="Symbol" w:char="F0B7"/>
      </w:r>
      <w:r w:rsidRPr="00AF265D">
        <w:rPr>
          <w:sz w:val="24"/>
          <w:szCs w:val="24"/>
        </w:rPr>
        <w:t xml:space="preserve"> No se recomienda uso de mascarilla en niños en etapa preescolar (3-6 años). </w:t>
      </w:r>
    </w:p>
    <w:p w:rsidR="00AF265D" w:rsidRPr="00AF265D" w:rsidRDefault="00AF265D" w:rsidP="00AF265D">
      <w:pPr>
        <w:pStyle w:val="Prrafodelista"/>
        <w:spacing w:line="360" w:lineRule="auto"/>
        <w:ind w:left="1134" w:right="373" w:firstLine="0"/>
        <w:rPr>
          <w:sz w:val="24"/>
          <w:szCs w:val="24"/>
        </w:rPr>
      </w:pPr>
      <w:r w:rsidRPr="00AF265D">
        <w:rPr>
          <w:sz w:val="24"/>
          <w:szCs w:val="24"/>
        </w:rPr>
        <w:sym w:font="Symbol" w:char="F0B7"/>
      </w:r>
      <w:r w:rsidRPr="00AF265D">
        <w:rPr>
          <w:sz w:val="24"/>
          <w:szCs w:val="24"/>
        </w:rPr>
        <w:t xml:space="preserve"> Limpiar y desinfectar las dependencias, incluyendo salas de clases, oficinas, etc., especialmente los baños y comedores, particularmente aquellas superficies que son tocadas por muchas personas (barandas, mesas de almuerzo, equipos deportivos, manijas de puertas y ventanas, juguetes, dispositivos para la enseñanza y el aprendizaje, etc.) </w:t>
      </w:r>
    </w:p>
    <w:p w:rsidR="00AF265D" w:rsidRPr="00AF265D" w:rsidRDefault="00AF265D" w:rsidP="00AF265D">
      <w:pPr>
        <w:pStyle w:val="Prrafodelista"/>
        <w:spacing w:line="360" w:lineRule="auto"/>
        <w:ind w:left="1134" w:right="373" w:firstLine="0"/>
        <w:rPr>
          <w:sz w:val="24"/>
          <w:szCs w:val="24"/>
        </w:rPr>
      </w:pPr>
      <w:r w:rsidRPr="00AF265D">
        <w:rPr>
          <w:sz w:val="24"/>
          <w:szCs w:val="24"/>
        </w:rPr>
        <w:sym w:font="Symbol" w:char="F0B7"/>
      </w:r>
      <w:r w:rsidRPr="00AF265D">
        <w:rPr>
          <w:sz w:val="24"/>
          <w:szCs w:val="24"/>
        </w:rPr>
        <w:t xml:space="preserve"> Los elementos didácticos de educación (juguetes, lápices, otros) deben ser de uso personal y en caso de compartirse, deben ser limpiados y desinfectados entre cada uso.</w:t>
      </w:r>
    </w:p>
    <w:p w:rsidR="00AF265D" w:rsidRDefault="00AF265D" w:rsidP="00AF265D">
      <w:pPr>
        <w:pStyle w:val="Prrafodelista"/>
        <w:spacing w:line="360" w:lineRule="auto"/>
        <w:ind w:left="1134" w:right="373" w:firstLine="0"/>
        <w:rPr>
          <w:sz w:val="24"/>
          <w:szCs w:val="24"/>
        </w:rPr>
      </w:pPr>
      <w:r w:rsidRPr="00AF265D">
        <w:rPr>
          <w:sz w:val="24"/>
          <w:szCs w:val="24"/>
        </w:rPr>
        <w:t xml:space="preserve"> </w:t>
      </w:r>
      <w:r w:rsidRPr="00AF265D">
        <w:rPr>
          <w:sz w:val="24"/>
          <w:szCs w:val="24"/>
        </w:rPr>
        <w:sym w:font="Symbol" w:char="F0B7"/>
      </w:r>
      <w:r w:rsidRPr="00AF265D">
        <w:rPr>
          <w:sz w:val="24"/>
          <w:szCs w:val="24"/>
        </w:rPr>
        <w:t xml:space="preserve"> Dependiendo de las condiciones del tiempo meteorológico, mantener ventanas abiertas durante la jornada escolar. Ventilar las dependencias del establecimiento de forma periódica por al menos 20 minutos; antes del ingreso de los estudiantes, durante el recreo y horario de colación y posterior al término de la jornada.</w:t>
      </w:r>
    </w:p>
    <w:p w:rsidR="00BB47F1" w:rsidRDefault="00BB47F1" w:rsidP="00AF265D">
      <w:pPr>
        <w:pStyle w:val="Prrafodelista"/>
        <w:spacing w:line="360" w:lineRule="auto"/>
        <w:ind w:left="1134" w:right="373" w:firstLine="0"/>
        <w:rPr>
          <w:sz w:val="24"/>
          <w:szCs w:val="24"/>
        </w:rPr>
      </w:pPr>
    </w:p>
    <w:p w:rsidR="00BB47F1" w:rsidRDefault="00BB47F1" w:rsidP="00AF265D">
      <w:pPr>
        <w:pStyle w:val="Prrafodelista"/>
        <w:spacing w:line="360" w:lineRule="auto"/>
        <w:ind w:left="1134" w:right="373" w:firstLine="0"/>
        <w:rPr>
          <w:sz w:val="24"/>
          <w:szCs w:val="24"/>
        </w:rPr>
      </w:pPr>
      <w:r>
        <w:rPr>
          <w:sz w:val="24"/>
          <w:szCs w:val="24"/>
        </w:rPr>
        <w:t>200</w:t>
      </w:r>
    </w:p>
    <w:p w:rsidR="00AF265D" w:rsidRDefault="00AF265D" w:rsidP="00AF265D">
      <w:pPr>
        <w:pStyle w:val="Prrafodelista"/>
        <w:spacing w:line="360" w:lineRule="auto"/>
        <w:ind w:left="1134" w:right="373" w:firstLine="0"/>
        <w:rPr>
          <w:sz w:val="24"/>
          <w:szCs w:val="24"/>
        </w:rPr>
      </w:pPr>
    </w:p>
    <w:p w:rsidR="00AF265D" w:rsidRPr="00AF265D" w:rsidRDefault="00AF265D" w:rsidP="00AF265D">
      <w:pPr>
        <w:pStyle w:val="Prrafodelista"/>
        <w:spacing w:line="360" w:lineRule="auto"/>
        <w:ind w:left="1134" w:right="373" w:firstLine="0"/>
        <w:rPr>
          <w:sz w:val="24"/>
          <w:szCs w:val="24"/>
        </w:rPr>
      </w:pPr>
      <w:r w:rsidRPr="00AF265D">
        <w:rPr>
          <w:b/>
          <w:sz w:val="24"/>
          <w:szCs w:val="24"/>
        </w:rPr>
        <w:lastRenderedPageBreak/>
        <w:t>Implementar prácticas de distanciamiento social</w:t>
      </w:r>
    </w:p>
    <w:p w:rsidR="00AF265D" w:rsidRPr="00AF265D" w:rsidRDefault="00AF265D" w:rsidP="00AF265D">
      <w:pPr>
        <w:pStyle w:val="Prrafodelista"/>
        <w:spacing w:line="360" w:lineRule="auto"/>
        <w:ind w:left="1134" w:right="373" w:firstLine="0"/>
        <w:rPr>
          <w:sz w:val="24"/>
          <w:szCs w:val="24"/>
        </w:rPr>
      </w:pPr>
    </w:p>
    <w:p w:rsidR="00AF265D" w:rsidRPr="00AF265D" w:rsidRDefault="00AF265D" w:rsidP="00AF265D">
      <w:pPr>
        <w:pStyle w:val="Prrafodelista"/>
        <w:spacing w:line="360" w:lineRule="auto"/>
        <w:ind w:left="1134" w:right="373" w:firstLine="0"/>
        <w:rPr>
          <w:sz w:val="24"/>
          <w:szCs w:val="24"/>
        </w:rPr>
      </w:pPr>
      <w:r w:rsidRPr="00AF265D">
        <w:rPr>
          <w:sz w:val="24"/>
          <w:szCs w:val="24"/>
        </w:rPr>
        <w:t xml:space="preserve"> La planificación de las medidas de prevención debe asegurar que las prácticas de distanciamiento social de 1 metro mínimo se apliquen en todos los lugares del establecimiento educacional: patio, comedores, baños, salas de clases, pasillos, accesos, etc. </w:t>
      </w:r>
    </w:p>
    <w:p w:rsidR="00AF265D" w:rsidRPr="00AF265D" w:rsidRDefault="00AF265D" w:rsidP="00AF265D">
      <w:pPr>
        <w:pStyle w:val="Prrafodelista"/>
        <w:spacing w:line="360" w:lineRule="auto"/>
        <w:ind w:left="1134" w:right="373" w:firstLine="0"/>
        <w:rPr>
          <w:sz w:val="24"/>
          <w:szCs w:val="24"/>
        </w:rPr>
      </w:pPr>
      <w:r w:rsidRPr="00AF265D">
        <w:rPr>
          <w:sz w:val="24"/>
          <w:szCs w:val="24"/>
        </w:rPr>
        <w:t xml:space="preserve">• Definir horarios de ingreso y salida diferidos para evitar aglomeraciones </w:t>
      </w:r>
    </w:p>
    <w:p w:rsidR="00AF265D" w:rsidRPr="00AF265D" w:rsidRDefault="00AF265D" w:rsidP="00AF265D">
      <w:pPr>
        <w:pStyle w:val="Prrafodelista"/>
        <w:spacing w:line="360" w:lineRule="auto"/>
        <w:ind w:left="1134" w:right="373" w:firstLine="0"/>
        <w:rPr>
          <w:sz w:val="24"/>
          <w:szCs w:val="24"/>
        </w:rPr>
      </w:pPr>
      <w:r w:rsidRPr="00AF265D">
        <w:rPr>
          <w:sz w:val="24"/>
          <w:szCs w:val="24"/>
        </w:rPr>
        <w:t xml:space="preserve">• Cancelar asambleas, juegos deportivos y otros eventos que crean condiciones de hacinamiento </w:t>
      </w:r>
    </w:p>
    <w:p w:rsidR="00AF265D" w:rsidRPr="00AF265D" w:rsidRDefault="00AF265D" w:rsidP="00AF265D">
      <w:pPr>
        <w:pStyle w:val="Prrafodelista"/>
        <w:spacing w:line="360" w:lineRule="auto"/>
        <w:ind w:left="1134" w:right="373" w:firstLine="0"/>
        <w:rPr>
          <w:sz w:val="24"/>
          <w:szCs w:val="24"/>
        </w:rPr>
      </w:pPr>
      <w:r w:rsidRPr="00AF265D">
        <w:rPr>
          <w:sz w:val="24"/>
          <w:szCs w:val="24"/>
        </w:rPr>
        <w:t xml:space="preserve">• Educar respecto a saludos sin contacto </w:t>
      </w:r>
    </w:p>
    <w:p w:rsidR="00AF265D" w:rsidRPr="00AF265D" w:rsidRDefault="00AF265D" w:rsidP="00AF265D">
      <w:pPr>
        <w:pStyle w:val="Prrafodelista"/>
        <w:spacing w:line="360" w:lineRule="auto"/>
        <w:ind w:left="1134" w:right="373" w:firstLine="0"/>
        <w:rPr>
          <w:sz w:val="24"/>
          <w:szCs w:val="24"/>
        </w:rPr>
      </w:pPr>
      <w:r w:rsidRPr="00AF265D">
        <w:rPr>
          <w:sz w:val="24"/>
          <w:szCs w:val="24"/>
        </w:rPr>
        <w:t xml:space="preserve">• Los escritorios de los estudiantes deben estar separados entre sí por una distancia mínima de 1 metro entre cada uno, es decir, se debe ubicar a un solo estudiante en una superficie de mínima de 4 metros cuadrados, a excepción de aquellos puestos ubicados al lado de las paredes. </w:t>
      </w:r>
    </w:p>
    <w:p w:rsidR="00AF265D" w:rsidRPr="00AF265D" w:rsidRDefault="00AF265D" w:rsidP="00AF265D">
      <w:pPr>
        <w:pStyle w:val="Prrafodelista"/>
        <w:spacing w:line="360" w:lineRule="auto"/>
        <w:ind w:left="1134" w:right="373" w:firstLine="0"/>
        <w:rPr>
          <w:sz w:val="24"/>
          <w:szCs w:val="24"/>
        </w:rPr>
      </w:pPr>
      <w:r w:rsidRPr="00AF265D">
        <w:rPr>
          <w:sz w:val="24"/>
          <w:szCs w:val="24"/>
        </w:rPr>
        <w:t xml:space="preserve">• A modo de ejemplo, en una sala de 50 metros cuadrados se pueden instalar sólo 16 mesas/escritorios. • Incorpore dentro de las actividades académicas la enseñanza del correcto lavado de manos y las estrategias de distanciamiento físico. </w:t>
      </w:r>
    </w:p>
    <w:p w:rsidR="00AF265D" w:rsidRPr="00AF265D" w:rsidRDefault="00AF265D" w:rsidP="00AF265D">
      <w:pPr>
        <w:pStyle w:val="Prrafodelista"/>
        <w:spacing w:line="360" w:lineRule="auto"/>
        <w:ind w:left="1134" w:right="373" w:firstLine="0"/>
        <w:rPr>
          <w:sz w:val="24"/>
          <w:szCs w:val="24"/>
        </w:rPr>
      </w:pPr>
      <w:r w:rsidRPr="00AF265D">
        <w:rPr>
          <w:sz w:val="24"/>
          <w:szCs w:val="24"/>
        </w:rPr>
        <w:t xml:space="preserve">• Ubicar mesas y sillas para evitar el contacto cara a cara de estudiantes. </w:t>
      </w:r>
    </w:p>
    <w:p w:rsidR="00AF265D" w:rsidRPr="00AF265D" w:rsidRDefault="00AF265D" w:rsidP="00AF265D">
      <w:pPr>
        <w:pStyle w:val="Prrafodelista"/>
        <w:spacing w:line="360" w:lineRule="auto"/>
        <w:ind w:left="1134" w:right="373" w:firstLine="0"/>
        <w:rPr>
          <w:sz w:val="24"/>
          <w:szCs w:val="24"/>
        </w:rPr>
      </w:pPr>
      <w:r w:rsidRPr="00AF265D">
        <w:rPr>
          <w:sz w:val="24"/>
          <w:szCs w:val="24"/>
        </w:rPr>
        <w:t xml:space="preserve">• Planificar horarios y delimitar espacios físicos dentro del establecimiento para evitar el contacto de estudiantes de diferentes niveles educativos (Ej. recreos diferidos por nivel, patios exclusivos para primer y segundo ciclo, etc.) </w:t>
      </w:r>
    </w:p>
    <w:p w:rsidR="00AF265D" w:rsidRDefault="00AF265D" w:rsidP="00AF265D">
      <w:pPr>
        <w:pStyle w:val="Prrafodelista"/>
        <w:spacing w:line="360" w:lineRule="auto"/>
        <w:ind w:left="1134" w:right="373" w:firstLine="0"/>
        <w:rPr>
          <w:sz w:val="24"/>
          <w:szCs w:val="24"/>
        </w:rPr>
      </w:pPr>
      <w:r w:rsidRPr="00AF265D">
        <w:rPr>
          <w:sz w:val="24"/>
          <w:szCs w:val="24"/>
        </w:rPr>
        <w:t>• Establecer direcciones de circulación dentro de la sala y en general dentro del establecimiento (pasillos, baños, áreas comunes)</w:t>
      </w:r>
    </w:p>
    <w:p w:rsidR="00BB47F1" w:rsidRDefault="00BB47F1" w:rsidP="00AF265D">
      <w:pPr>
        <w:pStyle w:val="Prrafodelista"/>
        <w:spacing w:line="360" w:lineRule="auto"/>
        <w:ind w:left="1134" w:right="373" w:firstLine="0"/>
        <w:rPr>
          <w:sz w:val="24"/>
          <w:szCs w:val="24"/>
        </w:rPr>
      </w:pPr>
    </w:p>
    <w:p w:rsidR="00BB47F1" w:rsidRDefault="00BB47F1" w:rsidP="00AF265D">
      <w:pPr>
        <w:pStyle w:val="Prrafodelista"/>
        <w:spacing w:line="360" w:lineRule="auto"/>
        <w:ind w:left="1134" w:right="373" w:firstLine="0"/>
        <w:rPr>
          <w:sz w:val="24"/>
          <w:szCs w:val="24"/>
        </w:rPr>
      </w:pPr>
    </w:p>
    <w:p w:rsidR="00BB47F1" w:rsidRDefault="00BB47F1" w:rsidP="00AF265D">
      <w:pPr>
        <w:pStyle w:val="Prrafodelista"/>
        <w:spacing w:line="360" w:lineRule="auto"/>
        <w:ind w:left="1134" w:right="373" w:firstLine="0"/>
        <w:rPr>
          <w:sz w:val="24"/>
          <w:szCs w:val="24"/>
        </w:rPr>
      </w:pPr>
    </w:p>
    <w:p w:rsidR="00BB47F1" w:rsidRDefault="00BB47F1" w:rsidP="00AF265D">
      <w:pPr>
        <w:pStyle w:val="Prrafodelista"/>
        <w:spacing w:line="360" w:lineRule="auto"/>
        <w:ind w:left="1134" w:right="373" w:firstLine="0"/>
        <w:rPr>
          <w:sz w:val="24"/>
          <w:szCs w:val="24"/>
        </w:rPr>
      </w:pPr>
    </w:p>
    <w:p w:rsidR="00BB47F1" w:rsidRDefault="00BB47F1" w:rsidP="00AF265D">
      <w:pPr>
        <w:pStyle w:val="Prrafodelista"/>
        <w:spacing w:line="360" w:lineRule="auto"/>
        <w:ind w:left="1134" w:right="373" w:firstLine="0"/>
        <w:rPr>
          <w:sz w:val="24"/>
          <w:szCs w:val="24"/>
        </w:rPr>
      </w:pPr>
    </w:p>
    <w:p w:rsidR="00BB47F1" w:rsidRDefault="00BB47F1" w:rsidP="00AF265D">
      <w:pPr>
        <w:pStyle w:val="Prrafodelista"/>
        <w:spacing w:line="360" w:lineRule="auto"/>
        <w:ind w:left="1134" w:right="373" w:firstLine="0"/>
        <w:rPr>
          <w:sz w:val="24"/>
          <w:szCs w:val="24"/>
        </w:rPr>
      </w:pPr>
    </w:p>
    <w:p w:rsidR="00BB47F1" w:rsidRDefault="00BB47F1" w:rsidP="00AF265D">
      <w:pPr>
        <w:pStyle w:val="Prrafodelista"/>
        <w:spacing w:line="360" w:lineRule="auto"/>
        <w:ind w:left="1134" w:right="373" w:firstLine="0"/>
        <w:rPr>
          <w:sz w:val="24"/>
          <w:szCs w:val="24"/>
        </w:rPr>
      </w:pPr>
    </w:p>
    <w:p w:rsidR="00BB47F1" w:rsidRDefault="00BB47F1" w:rsidP="00AF265D">
      <w:pPr>
        <w:pStyle w:val="Prrafodelista"/>
        <w:spacing w:line="360" w:lineRule="auto"/>
        <w:ind w:left="1134" w:right="373" w:firstLine="0"/>
        <w:rPr>
          <w:sz w:val="24"/>
          <w:szCs w:val="24"/>
        </w:rPr>
      </w:pPr>
    </w:p>
    <w:p w:rsidR="00BB47F1" w:rsidRPr="00AF265D" w:rsidRDefault="00BB47F1" w:rsidP="00AF265D">
      <w:pPr>
        <w:pStyle w:val="Prrafodelista"/>
        <w:spacing w:line="360" w:lineRule="auto"/>
        <w:ind w:left="1134" w:right="373" w:firstLine="0"/>
        <w:rPr>
          <w:sz w:val="24"/>
          <w:szCs w:val="24"/>
        </w:rPr>
      </w:pPr>
      <w:r>
        <w:rPr>
          <w:sz w:val="24"/>
          <w:szCs w:val="24"/>
        </w:rPr>
        <w:t>201</w:t>
      </w:r>
    </w:p>
    <w:p w:rsidR="00AF265D" w:rsidRPr="00AF265D" w:rsidRDefault="00AF265D" w:rsidP="00AF265D">
      <w:pPr>
        <w:pStyle w:val="Prrafodelista"/>
        <w:spacing w:line="360" w:lineRule="auto"/>
        <w:ind w:left="1134" w:right="373" w:firstLine="0"/>
        <w:rPr>
          <w:sz w:val="24"/>
          <w:szCs w:val="24"/>
        </w:rPr>
      </w:pPr>
      <w:r w:rsidRPr="00AF265D">
        <w:rPr>
          <w:b/>
          <w:sz w:val="24"/>
          <w:szCs w:val="24"/>
        </w:rPr>
        <w:lastRenderedPageBreak/>
        <w:t>Limpieza y desinfección del establecimiento</w:t>
      </w:r>
      <w:r w:rsidRPr="00AF265D">
        <w:rPr>
          <w:sz w:val="24"/>
          <w:szCs w:val="24"/>
        </w:rPr>
        <w:t xml:space="preserve"> </w:t>
      </w:r>
    </w:p>
    <w:p w:rsidR="00AF265D" w:rsidRPr="00AF265D" w:rsidRDefault="00AF265D" w:rsidP="00AF265D">
      <w:pPr>
        <w:pStyle w:val="Prrafodelista"/>
        <w:spacing w:line="360" w:lineRule="auto"/>
        <w:ind w:left="1134" w:right="373" w:firstLine="0"/>
        <w:rPr>
          <w:sz w:val="24"/>
          <w:szCs w:val="24"/>
        </w:rPr>
      </w:pPr>
    </w:p>
    <w:p w:rsidR="00AF265D" w:rsidRPr="00AF265D" w:rsidRDefault="00AF265D" w:rsidP="00AF265D">
      <w:pPr>
        <w:pStyle w:val="Prrafodelista"/>
        <w:spacing w:line="360" w:lineRule="auto"/>
        <w:ind w:left="1134" w:right="373" w:firstLine="0"/>
        <w:rPr>
          <w:sz w:val="24"/>
          <w:szCs w:val="24"/>
        </w:rPr>
      </w:pPr>
      <w:r w:rsidRPr="00AF265D">
        <w:rPr>
          <w:sz w:val="24"/>
          <w:szCs w:val="24"/>
        </w:rPr>
        <w:sym w:font="Symbol" w:char="F0B7"/>
      </w:r>
      <w:r w:rsidRPr="00AF265D">
        <w:rPr>
          <w:sz w:val="24"/>
          <w:szCs w:val="24"/>
        </w:rPr>
        <w:t xml:space="preserve"> El establecimiento educacional debe ser limpiado y </w:t>
      </w:r>
      <w:proofErr w:type="spellStart"/>
      <w:r w:rsidRPr="00AF265D">
        <w:rPr>
          <w:sz w:val="24"/>
          <w:szCs w:val="24"/>
        </w:rPr>
        <w:t>sanitizado</w:t>
      </w:r>
      <w:proofErr w:type="spellEnd"/>
      <w:r w:rsidRPr="00AF265D">
        <w:rPr>
          <w:sz w:val="24"/>
          <w:szCs w:val="24"/>
        </w:rPr>
        <w:t xml:space="preserve"> con solución clorada por lo menos una vez al día. Lo anterior equivale a que por cada litro de agua se debe agregar 20cc de Cloro (4 cucharaditas) a una concentración de un 5%. </w:t>
      </w:r>
    </w:p>
    <w:p w:rsidR="00AF265D" w:rsidRPr="00AF265D" w:rsidRDefault="00AF265D" w:rsidP="00AF265D">
      <w:pPr>
        <w:pStyle w:val="Prrafodelista"/>
        <w:spacing w:line="360" w:lineRule="auto"/>
        <w:ind w:left="1134" w:right="373" w:firstLine="0"/>
        <w:rPr>
          <w:sz w:val="24"/>
          <w:szCs w:val="24"/>
        </w:rPr>
      </w:pPr>
      <w:r w:rsidRPr="00AF265D">
        <w:rPr>
          <w:sz w:val="24"/>
          <w:szCs w:val="24"/>
        </w:rPr>
        <w:sym w:font="Symbol" w:char="F0B7"/>
      </w:r>
      <w:r w:rsidRPr="00AF265D">
        <w:rPr>
          <w:sz w:val="24"/>
          <w:szCs w:val="24"/>
        </w:rPr>
        <w:t xml:space="preserve"> La limpieza y desinfección debe ser realizado por personal entrenado para esta tarea específica, y debe contar con los elementos de protección personal mínimos: delantal desechable, mascarilla, guantes. </w:t>
      </w:r>
    </w:p>
    <w:p w:rsidR="00AF265D" w:rsidRPr="00AF265D" w:rsidRDefault="00AF265D" w:rsidP="00AF265D">
      <w:pPr>
        <w:pStyle w:val="Prrafodelista"/>
        <w:spacing w:line="360" w:lineRule="auto"/>
        <w:ind w:left="1134" w:right="373" w:firstLine="0"/>
        <w:rPr>
          <w:sz w:val="24"/>
          <w:szCs w:val="24"/>
        </w:rPr>
      </w:pPr>
      <w:r w:rsidRPr="00AF265D">
        <w:rPr>
          <w:sz w:val="24"/>
          <w:szCs w:val="24"/>
        </w:rPr>
        <w:sym w:font="Symbol" w:char="F0B7"/>
      </w:r>
      <w:r w:rsidRPr="00AF265D">
        <w:rPr>
          <w:sz w:val="24"/>
          <w:szCs w:val="24"/>
        </w:rPr>
        <w:t xml:space="preserve"> La limpieza debe realizarse iniciando desde las áreas menos contaminadas hacia las más contaminadas. No deben utilizarse instrumentos de limpieza que levanten polvo (escobas), se debe preferir </w:t>
      </w:r>
      <w:proofErr w:type="spellStart"/>
      <w:r w:rsidRPr="00AF265D">
        <w:rPr>
          <w:sz w:val="24"/>
          <w:szCs w:val="24"/>
        </w:rPr>
        <w:t>mopero</w:t>
      </w:r>
      <w:proofErr w:type="spellEnd"/>
      <w:r w:rsidRPr="00AF265D">
        <w:rPr>
          <w:sz w:val="24"/>
          <w:szCs w:val="24"/>
        </w:rPr>
        <w:t xml:space="preserve">. </w:t>
      </w:r>
    </w:p>
    <w:p w:rsidR="00AF265D" w:rsidRDefault="00AF265D" w:rsidP="00AF265D">
      <w:pPr>
        <w:pStyle w:val="Prrafodelista"/>
        <w:spacing w:line="360" w:lineRule="auto"/>
        <w:ind w:left="1134" w:right="373" w:firstLine="0"/>
        <w:rPr>
          <w:sz w:val="24"/>
          <w:szCs w:val="24"/>
        </w:rPr>
      </w:pPr>
      <w:r w:rsidRPr="00AF265D">
        <w:rPr>
          <w:sz w:val="24"/>
          <w:szCs w:val="24"/>
        </w:rPr>
        <w:sym w:font="Symbol" w:char="F0B7"/>
      </w:r>
      <w:r w:rsidRPr="00AF265D">
        <w:rPr>
          <w:sz w:val="24"/>
          <w:szCs w:val="24"/>
        </w:rPr>
        <w:t xml:space="preserve"> La limpieza nunca debe realizarse en presencia de estudiantes o personal del establecimiento. </w:t>
      </w:r>
    </w:p>
    <w:p w:rsidR="00AF265D" w:rsidRPr="00AF265D" w:rsidRDefault="00AF265D" w:rsidP="00AF265D">
      <w:pPr>
        <w:pStyle w:val="Prrafodelista"/>
        <w:spacing w:line="360" w:lineRule="auto"/>
        <w:ind w:left="1134" w:right="373" w:firstLine="0"/>
        <w:rPr>
          <w:sz w:val="24"/>
          <w:szCs w:val="24"/>
        </w:rPr>
      </w:pPr>
      <w:r w:rsidRPr="00AF265D">
        <w:rPr>
          <w:sz w:val="24"/>
          <w:szCs w:val="24"/>
        </w:rPr>
        <w:sym w:font="Symbol" w:char="F0B7"/>
      </w:r>
      <w:r w:rsidRPr="00AF265D">
        <w:rPr>
          <w:sz w:val="24"/>
          <w:szCs w:val="24"/>
        </w:rPr>
        <w:t xml:space="preserve"> Las superficies que son frecuentemente tocadas con las manos (manillas, barandas de escaleras) deben ser desinfectadas periódicamente durante el día con solución clorada o de alcohol al 60-75%. </w:t>
      </w:r>
    </w:p>
    <w:p w:rsidR="00AF265D" w:rsidRDefault="00AF265D" w:rsidP="00AF265D">
      <w:pPr>
        <w:pStyle w:val="Prrafodelista"/>
        <w:spacing w:line="360" w:lineRule="auto"/>
        <w:ind w:left="1134" w:right="373" w:firstLine="0"/>
        <w:rPr>
          <w:sz w:val="24"/>
          <w:szCs w:val="24"/>
        </w:rPr>
      </w:pPr>
      <w:r w:rsidRPr="00AF265D">
        <w:rPr>
          <w:sz w:val="24"/>
          <w:szCs w:val="24"/>
        </w:rPr>
        <w:sym w:font="Symbol" w:char="F0B7"/>
      </w:r>
      <w:r w:rsidRPr="00AF265D">
        <w:rPr>
          <w:sz w:val="24"/>
          <w:szCs w:val="24"/>
        </w:rPr>
        <w:t xml:space="preserve"> Los basureros deben ser vaciados, limpiados y </w:t>
      </w:r>
      <w:proofErr w:type="spellStart"/>
      <w:r w:rsidRPr="00AF265D">
        <w:rPr>
          <w:sz w:val="24"/>
          <w:szCs w:val="24"/>
        </w:rPr>
        <w:t>sanitizados</w:t>
      </w:r>
      <w:proofErr w:type="spellEnd"/>
      <w:r w:rsidRPr="00AF265D">
        <w:rPr>
          <w:sz w:val="24"/>
          <w:szCs w:val="24"/>
        </w:rPr>
        <w:t xml:space="preserve"> diariamente.</w:t>
      </w:r>
    </w:p>
    <w:p w:rsidR="00BB47F1" w:rsidRDefault="00BB47F1" w:rsidP="00AF265D">
      <w:pPr>
        <w:pStyle w:val="Prrafodelista"/>
        <w:spacing w:line="360" w:lineRule="auto"/>
        <w:ind w:left="1134" w:right="373" w:firstLine="0"/>
        <w:rPr>
          <w:sz w:val="24"/>
          <w:szCs w:val="24"/>
        </w:rPr>
      </w:pPr>
    </w:p>
    <w:p w:rsidR="00BB47F1" w:rsidRDefault="00BB47F1" w:rsidP="00AF265D">
      <w:pPr>
        <w:pStyle w:val="Prrafodelista"/>
        <w:spacing w:line="360" w:lineRule="auto"/>
        <w:ind w:left="1134" w:right="373" w:firstLine="0"/>
        <w:rPr>
          <w:sz w:val="24"/>
          <w:szCs w:val="24"/>
        </w:rPr>
      </w:pPr>
    </w:p>
    <w:p w:rsidR="00BB47F1" w:rsidRDefault="00BB47F1" w:rsidP="00AF265D">
      <w:pPr>
        <w:pStyle w:val="Prrafodelista"/>
        <w:spacing w:line="360" w:lineRule="auto"/>
        <w:ind w:left="1134" w:right="373" w:firstLine="0"/>
        <w:rPr>
          <w:sz w:val="24"/>
          <w:szCs w:val="24"/>
        </w:rPr>
      </w:pPr>
    </w:p>
    <w:p w:rsidR="00BB47F1" w:rsidRDefault="00BB47F1" w:rsidP="00AF265D">
      <w:pPr>
        <w:pStyle w:val="Prrafodelista"/>
        <w:spacing w:line="360" w:lineRule="auto"/>
        <w:ind w:left="1134" w:right="373" w:firstLine="0"/>
        <w:rPr>
          <w:sz w:val="24"/>
          <w:szCs w:val="24"/>
        </w:rPr>
      </w:pPr>
    </w:p>
    <w:p w:rsidR="00BB47F1" w:rsidRDefault="00BB47F1" w:rsidP="00AF265D">
      <w:pPr>
        <w:pStyle w:val="Prrafodelista"/>
        <w:spacing w:line="360" w:lineRule="auto"/>
        <w:ind w:left="1134" w:right="373" w:firstLine="0"/>
        <w:rPr>
          <w:sz w:val="24"/>
          <w:szCs w:val="24"/>
        </w:rPr>
      </w:pPr>
    </w:p>
    <w:p w:rsidR="00BB47F1" w:rsidRDefault="00BB47F1" w:rsidP="00AF265D">
      <w:pPr>
        <w:pStyle w:val="Prrafodelista"/>
        <w:spacing w:line="360" w:lineRule="auto"/>
        <w:ind w:left="1134" w:right="373" w:firstLine="0"/>
        <w:rPr>
          <w:sz w:val="24"/>
          <w:szCs w:val="24"/>
        </w:rPr>
      </w:pPr>
    </w:p>
    <w:p w:rsidR="00BB47F1" w:rsidRDefault="00BB47F1" w:rsidP="00AF265D">
      <w:pPr>
        <w:pStyle w:val="Prrafodelista"/>
        <w:spacing w:line="360" w:lineRule="auto"/>
        <w:ind w:left="1134" w:right="373" w:firstLine="0"/>
        <w:rPr>
          <w:sz w:val="24"/>
          <w:szCs w:val="24"/>
        </w:rPr>
      </w:pPr>
    </w:p>
    <w:p w:rsidR="00BB47F1" w:rsidRDefault="00BB47F1" w:rsidP="00AF265D">
      <w:pPr>
        <w:pStyle w:val="Prrafodelista"/>
        <w:spacing w:line="360" w:lineRule="auto"/>
        <w:ind w:left="1134" w:right="373" w:firstLine="0"/>
        <w:rPr>
          <w:sz w:val="24"/>
          <w:szCs w:val="24"/>
        </w:rPr>
      </w:pPr>
    </w:p>
    <w:p w:rsidR="00BB47F1" w:rsidRDefault="00BB47F1" w:rsidP="00AF265D">
      <w:pPr>
        <w:pStyle w:val="Prrafodelista"/>
        <w:spacing w:line="360" w:lineRule="auto"/>
        <w:ind w:left="1134" w:right="373" w:firstLine="0"/>
        <w:rPr>
          <w:sz w:val="24"/>
          <w:szCs w:val="24"/>
        </w:rPr>
      </w:pPr>
    </w:p>
    <w:p w:rsidR="00BB47F1" w:rsidRDefault="00BB47F1" w:rsidP="00AF265D">
      <w:pPr>
        <w:pStyle w:val="Prrafodelista"/>
        <w:spacing w:line="360" w:lineRule="auto"/>
        <w:ind w:left="1134" w:right="373" w:firstLine="0"/>
        <w:rPr>
          <w:sz w:val="24"/>
          <w:szCs w:val="24"/>
        </w:rPr>
      </w:pPr>
    </w:p>
    <w:p w:rsidR="00BB47F1" w:rsidRDefault="00BB47F1" w:rsidP="00AF265D">
      <w:pPr>
        <w:pStyle w:val="Prrafodelista"/>
        <w:spacing w:line="360" w:lineRule="auto"/>
        <w:ind w:left="1134" w:right="373" w:firstLine="0"/>
        <w:rPr>
          <w:sz w:val="24"/>
          <w:szCs w:val="24"/>
        </w:rPr>
      </w:pPr>
    </w:p>
    <w:p w:rsidR="00BB47F1" w:rsidRDefault="00BB47F1" w:rsidP="00AF265D">
      <w:pPr>
        <w:pStyle w:val="Prrafodelista"/>
        <w:spacing w:line="360" w:lineRule="auto"/>
        <w:ind w:left="1134" w:right="373" w:firstLine="0"/>
        <w:rPr>
          <w:sz w:val="24"/>
          <w:szCs w:val="24"/>
        </w:rPr>
      </w:pPr>
      <w:r>
        <w:rPr>
          <w:sz w:val="24"/>
          <w:szCs w:val="24"/>
        </w:rPr>
        <w:t>202</w:t>
      </w:r>
    </w:p>
    <w:p w:rsidR="00BB47F1" w:rsidRDefault="00BB47F1" w:rsidP="00AF265D">
      <w:pPr>
        <w:pStyle w:val="Prrafodelista"/>
        <w:spacing w:line="360" w:lineRule="auto"/>
        <w:ind w:left="1134" w:right="373" w:firstLine="0"/>
        <w:rPr>
          <w:sz w:val="24"/>
          <w:szCs w:val="24"/>
        </w:rPr>
      </w:pPr>
    </w:p>
    <w:p w:rsidR="00BB47F1" w:rsidRDefault="00BB47F1" w:rsidP="00AF265D">
      <w:pPr>
        <w:pStyle w:val="Prrafodelista"/>
        <w:spacing w:line="360" w:lineRule="auto"/>
        <w:ind w:left="1134" w:right="373" w:firstLine="0"/>
        <w:rPr>
          <w:sz w:val="24"/>
          <w:szCs w:val="24"/>
        </w:rPr>
      </w:pPr>
    </w:p>
    <w:p w:rsidR="00BB47F1" w:rsidRPr="00AF265D" w:rsidRDefault="00BB47F1" w:rsidP="00AF265D">
      <w:pPr>
        <w:pStyle w:val="Prrafodelista"/>
        <w:spacing w:line="360" w:lineRule="auto"/>
        <w:ind w:left="1134" w:right="373" w:firstLine="0"/>
        <w:rPr>
          <w:sz w:val="24"/>
          <w:szCs w:val="24"/>
        </w:rPr>
      </w:pPr>
    </w:p>
    <w:p w:rsidR="00AF265D" w:rsidRPr="00BB47F1" w:rsidRDefault="00AF265D" w:rsidP="00BB47F1">
      <w:pPr>
        <w:pStyle w:val="Prrafodelista"/>
        <w:spacing w:line="360" w:lineRule="auto"/>
        <w:ind w:left="993" w:firstLine="0"/>
        <w:rPr>
          <w:b/>
          <w:color w:val="000000" w:themeColor="text1"/>
          <w:sz w:val="24"/>
          <w:szCs w:val="24"/>
          <w:u w:val="single"/>
        </w:rPr>
      </w:pPr>
      <w:r w:rsidRPr="00BB47F1">
        <w:rPr>
          <w:b/>
          <w:color w:val="000000" w:themeColor="text1"/>
          <w:sz w:val="24"/>
          <w:szCs w:val="24"/>
          <w:u w:val="single"/>
        </w:rPr>
        <w:lastRenderedPageBreak/>
        <w:t>Instructivo de prevención de contagio en instalaciones institucionales</w:t>
      </w:r>
    </w:p>
    <w:p w:rsidR="00AF265D" w:rsidRPr="00BB47F1" w:rsidRDefault="00AF265D" w:rsidP="00BB47F1">
      <w:pPr>
        <w:pStyle w:val="NormalWeb"/>
        <w:shd w:val="clear" w:color="auto" w:fill="FFFFFF"/>
        <w:spacing w:before="0" w:beforeAutospacing="0" w:after="150" w:afterAutospacing="0" w:line="360" w:lineRule="auto"/>
        <w:ind w:left="993"/>
        <w:jc w:val="both"/>
        <w:rPr>
          <w:b/>
          <w:color w:val="000000" w:themeColor="text1"/>
          <w:u w:val="single"/>
        </w:rPr>
      </w:pPr>
    </w:p>
    <w:p w:rsidR="00AF265D" w:rsidRPr="00885085" w:rsidRDefault="00AF265D" w:rsidP="00BB47F1">
      <w:pPr>
        <w:pStyle w:val="NormalWeb"/>
        <w:shd w:val="clear" w:color="auto" w:fill="FFFFFF"/>
        <w:spacing w:before="0" w:beforeAutospacing="0" w:after="150" w:afterAutospacing="0" w:line="360" w:lineRule="auto"/>
        <w:ind w:left="993"/>
        <w:jc w:val="both"/>
        <w:rPr>
          <w:rFonts w:asciiTheme="minorHAnsi" w:hAnsiTheme="minorHAnsi" w:cstheme="minorHAnsi"/>
          <w:color w:val="000000" w:themeColor="text1"/>
          <w:sz w:val="22"/>
          <w:szCs w:val="22"/>
        </w:rPr>
      </w:pPr>
      <w:r w:rsidRPr="00BB47F1">
        <w:rPr>
          <w:color w:val="000000" w:themeColor="text1"/>
        </w:rPr>
        <w:t xml:space="preserve">    Dada la alerta sanitaria y dando cumplimiento a las indicaciones emanadas desde la autoridad en nuestro país, les informamos que nuestra escuela ha implementado las medidas contenidas en el protocolo para prevención y monitoreo del contagio de Coronavirus COVID – 19 en establecimientos educacionales del Ministerio de Educación</w:t>
      </w:r>
      <w:r w:rsidRPr="00885085">
        <w:rPr>
          <w:rFonts w:asciiTheme="minorHAnsi" w:hAnsiTheme="minorHAnsi" w:cstheme="minorHAnsi"/>
          <w:color w:val="000000" w:themeColor="text1"/>
          <w:sz w:val="22"/>
          <w:szCs w:val="22"/>
        </w:rPr>
        <w:t>:</w:t>
      </w:r>
    </w:p>
    <w:p w:rsidR="00AF265D" w:rsidRDefault="00AF265D" w:rsidP="00AF265D">
      <w:pPr>
        <w:pStyle w:val="NormalWeb"/>
        <w:shd w:val="clear" w:color="auto" w:fill="FFFFFF"/>
        <w:spacing w:before="0" w:beforeAutospacing="0" w:after="150" w:afterAutospacing="0" w:line="360" w:lineRule="auto"/>
        <w:rPr>
          <w:rFonts w:asciiTheme="minorHAnsi" w:hAnsiTheme="minorHAnsi" w:cstheme="minorHAnsi"/>
          <w:color w:val="000000" w:themeColor="text1"/>
          <w:sz w:val="22"/>
          <w:szCs w:val="22"/>
        </w:rPr>
      </w:pPr>
    </w:p>
    <w:p w:rsidR="00AF265D" w:rsidRDefault="00AF265D" w:rsidP="00AF265D">
      <w:pPr>
        <w:pStyle w:val="NormalWeb"/>
        <w:shd w:val="clear" w:color="auto" w:fill="FFFFFF"/>
        <w:spacing w:before="0" w:beforeAutospacing="0" w:after="150" w:afterAutospacing="0" w:line="360" w:lineRule="auto"/>
        <w:rPr>
          <w:rFonts w:asciiTheme="minorHAnsi" w:hAnsiTheme="minorHAnsi" w:cstheme="minorHAnsi"/>
          <w:color w:val="000000" w:themeColor="text1"/>
          <w:sz w:val="22"/>
          <w:szCs w:val="22"/>
        </w:rPr>
      </w:pPr>
    </w:p>
    <w:p w:rsidR="00AF265D" w:rsidRPr="00885085" w:rsidRDefault="00AF265D" w:rsidP="00AF265D">
      <w:pPr>
        <w:spacing w:line="360" w:lineRule="auto"/>
        <w:jc w:val="center"/>
        <w:rPr>
          <w:b/>
          <w:color w:val="000000" w:themeColor="text1"/>
          <w:u w:val="single"/>
        </w:rPr>
      </w:pPr>
      <w:r w:rsidRPr="00885085">
        <w:rPr>
          <w:b/>
          <w:color w:val="000000" w:themeColor="text1"/>
          <w:u w:val="single"/>
        </w:rPr>
        <w:t>Protocolo para la atención de público en tiempo de contingencia sanitaria.</w:t>
      </w:r>
    </w:p>
    <w:p w:rsidR="00AF265D" w:rsidRPr="00885085" w:rsidRDefault="00AF265D" w:rsidP="00AF265D">
      <w:pPr>
        <w:spacing w:line="360" w:lineRule="auto"/>
        <w:jc w:val="center"/>
        <w:rPr>
          <w:b/>
          <w:color w:val="000000" w:themeColor="text1"/>
          <w:u w:val="single"/>
        </w:rPr>
      </w:pPr>
    </w:p>
    <w:p w:rsidR="00AF265D" w:rsidRPr="00885085" w:rsidRDefault="00AF265D" w:rsidP="00AF265D">
      <w:pPr>
        <w:spacing w:line="360" w:lineRule="auto"/>
        <w:jc w:val="both"/>
        <w:rPr>
          <w:b/>
          <w:color w:val="000000" w:themeColor="text1"/>
        </w:rPr>
      </w:pPr>
      <w:r>
        <w:rPr>
          <w:b/>
          <w:color w:val="000000" w:themeColor="text1"/>
        </w:rPr>
        <w:t xml:space="preserve">                          </w:t>
      </w:r>
      <w:r w:rsidRPr="00885085">
        <w:rPr>
          <w:b/>
          <w:color w:val="000000" w:themeColor="text1"/>
        </w:rPr>
        <w:t>Medidas Informativas hacia el público a atender:</w:t>
      </w:r>
    </w:p>
    <w:p w:rsidR="00AF265D" w:rsidRPr="00885085" w:rsidRDefault="00AF265D" w:rsidP="00D2337F">
      <w:pPr>
        <w:pStyle w:val="Prrafodelista"/>
        <w:widowControl/>
        <w:numPr>
          <w:ilvl w:val="0"/>
          <w:numId w:val="71"/>
        </w:numPr>
        <w:autoSpaceDE/>
        <w:autoSpaceDN/>
        <w:spacing w:after="160" w:line="360" w:lineRule="auto"/>
        <w:contextualSpacing/>
        <w:rPr>
          <w:b/>
          <w:color w:val="000000" w:themeColor="text1"/>
        </w:rPr>
      </w:pPr>
      <w:r w:rsidRPr="00885085">
        <w:rPr>
          <w:color w:val="000000" w:themeColor="text1"/>
        </w:rPr>
        <w:t>Informar al usuario/a, mediante instalación de carteles, que se está realizando una campaña preventiva para evitar el contagio por Coronavirus, en favor tanto de los usuarios/as como de los funcionarios/as.</w:t>
      </w:r>
    </w:p>
    <w:p w:rsidR="00AF265D" w:rsidRPr="00885085" w:rsidRDefault="00AF265D" w:rsidP="00D2337F">
      <w:pPr>
        <w:pStyle w:val="Prrafodelista"/>
        <w:widowControl/>
        <w:numPr>
          <w:ilvl w:val="0"/>
          <w:numId w:val="71"/>
        </w:numPr>
        <w:autoSpaceDE/>
        <w:autoSpaceDN/>
        <w:spacing w:after="160" w:line="360" w:lineRule="auto"/>
        <w:contextualSpacing/>
        <w:rPr>
          <w:b/>
          <w:color w:val="000000" w:themeColor="text1"/>
        </w:rPr>
      </w:pPr>
      <w:r w:rsidRPr="00885085">
        <w:rPr>
          <w:color w:val="000000" w:themeColor="text1"/>
        </w:rPr>
        <w:t xml:space="preserve">Agradecer la colaboración del usuario/a en la implementación de las medidas, haciendo énfasis que no corresponde a acciones discriminatorias, sino de prevención y protección. </w:t>
      </w:r>
    </w:p>
    <w:p w:rsidR="00AF265D" w:rsidRPr="00885085" w:rsidRDefault="00AF265D" w:rsidP="00D2337F">
      <w:pPr>
        <w:pStyle w:val="Prrafodelista"/>
        <w:widowControl/>
        <w:numPr>
          <w:ilvl w:val="0"/>
          <w:numId w:val="71"/>
        </w:numPr>
        <w:autoSpaceDE/>
        <w:autoSpaceDN/>
        <w:spacing w:after="160" w:line="360" w:lineRule="auto"/>
        <w:contextualSpacing/>
        <w:rPr>
          <w:b/>
          <w:color w:val="000000" w:themeColor="text1"/>
        </w:rPr>
      </w:pPr>
      <w:r w:rsidRPr="00885085">
        <w:rPr>
          <w:color w:val="000000" w:themeColor="text1"/>
        </w:rPr>
        <w:t>Informar a través del sitio web y carteles en los lugares de atención, respecto de los horarios de atención y de las medidas requeridas para la atención e ingreso de los usuarios/as (por ejemplo: uso obligatorio de mascarillas y temperatura inferior a 37,8°, si es que se dispone de medición de ésta).</w:t>
      </w:r>
    </w:p>
    <w:p w:rsidR="00AF265D" w:rsidRPr="00885085" w:rsidRDefault="00AF265D" w:rsidP="00AF265D">
      <w:pPr>
        <w:spacing w:line="360" w:lineRule="auto"/>
        <w:jc w:val="both"/>
        <w:rPr>
          <w:b/>
          <w:color w:val="000000" w:themeColor="text1"/>
        </w:rPr>
      </w:pPr>
      <w:r>
        <w:rPr>
          <w:b/>
          <w:color w:val="000000" w:themeColor="text1"/>
        </w:rPr>
        <w:t xml:space="preserve">                          </w:t>
      </w:r>
      <w:r w:rsidRPr="00885085">
        <w:rPr>
          <w:b/>
          <w:color w:val="000000" w:themeColor="text1"/>
        </w:rPr>
        <w:t>Medidas Organizacionales</w:t>
      </w:r>
    </w:p>
    <w:p w:rsidR="00AF265D" w:rsidRPr="00360EF7" w:rsidRDefault="00AF265D" w:rsidP="00D2337F">
      <w:pPr>
        <w:pStyle w:val="Prrafodelista"/>
        <w:widowControl/>
        <w:numPr>
          <w:ilvl w:val="0"/>
          <w:numId w:val="71"/>
        </w:numPr>
        <w:autoSpaceDE/>
        <w:autoSpaceDN/>
        <w:spacing w:after="160" w:line="360" w:lineRule="auto"/>
        <w:contextualSpacing/>
        <w:rPr>
          <w:b/>
          <w:color w:val="000000" w:themeColor="text1"/>
        </w:rPr>
      </w:pPr>
      <w:r w:rsidRPr="00885085">
        <w:rPr>
          <w:color w:val="000000" w:themeColor="text1"/>
        </w:rPr>
        <w:t xml:space="preserve">Establecer un número máximo de usuarios/as al interior del recinto de atención, considerando características del lugar (tales como tamaño y ventilación, entre otras) </w:t>
      </w:r>
    </w:p>
    <w:p w:rsidR="00AF265D" w:rsidRPr="00885085" w:rsidRDefault="00AF265D" w:rsidP="00D2337F">
      <w:pPr>
        <w:pStyle w:val="Prrafodelista"/>
        <w:widowControl/>
        <w:numPr>
          <w:ilvl w:val="0"/>
          <w:numId w:val="71"/>
        </w:numPr>
        <w:autoSpaceDE/>
        <w:autoSpaceDN/>
        <w:spacing w:after="160" w:line="360" w:lineRule="auto"/>
        <w:contextualSpacing/>
        <w:rPr>
          <w:b/>
          <w:color w:val="000000" w:themeColor="text1"/>
        </w:rPr>
      </w:pPr>
      <w:r>
        <w:rPr>
          <w:color w:val="000000" w:themeColor="text1"/>
        </w:rPr>
        <w:t xml:space="preserve">El personal contará con todos los elementos para su protección y la de las personas quienes serán atendidas (Mascarilla, guantes, protector facial, delantal u overol plástico desechable). </w:t>
      </w:r>
    </w:p>
    <w:p w:rsidR="00AF265D" w:rsidRPr="00885085" w:rsidRDefault="00AF265D" w:rsidP="00D2337F">
      <w:pPr>
        <w:pStyle w:val="Prrafodelista"/>
        <w:widowControl/>
        <w:numPr>
          <w:ilvl w:val="0"/>
          <w:numId w:val="71"/>
        </w:numPr>
        <w:autoSpaceDE/>
        <w:autoSpaceDN/>
        <w:spacing w:after="160" w:line="360" w:lineRule="auto"/>
        <w:contextualSpacing/>
        <w:rPr>
          <w:b/>
          <w:color w:val="000000" w:themeColor="text1"/>
        </w:rPr>
      </w:pPr>
      <w:r w:rsidRPr="00885085">
        <w:rPr>
          <w:color w:val="000000" w:themeColor="text1"/>
        </w:rPr>
        <w:t>La temperatura de cada persona que ingrese al establecimiento  será monitoreada por un inte</w:t>
      </w:r>
      <w:r>
        <w:rPr>
          <w:color w:val="000000" w:themeColor="text1"/>
        </w:rPr>
        <w:t>grante del establecimiento</w:t>
      </w:r>
      <w:r w:rsidRPr="00885085">
        <w:rPr>
          <w:color w:val="000000" w:themeColor="text1"/>
        </w:rPr>
        <w:t xml:space="preserve"> quien también ofrecerá desinfectante para sus manos (alcohol gel). El calzado debe ser </w:t>
      </w:r>
      <w:proofErr w:type="spellStart"/>
      <w:r w:rsidRPr="00885085">
        <w:rPr>
          <w:color w:val="000000" w:themeColor="text1"/>
        </w:rPr>
        <w:t>sanitizado</w:t>
      </w:r>
      <w:proofErr w:type="spellEnd"/>
      <w:r w:rsidRPr="00885085">
        <w:rPr>
          <w:color w:val="000000" w:themeColor="text1"/>
        </w:rPr>
        <w:t xml:space="preserve"> en el pediluvio que se encontrará e</w:t>
      </w:r>
      <w:r>
        <w:rPr>
          <w:color w:val="000000" w:themeColor="text1"/>
        </w:rPr>
        <w:t>n cada acceso al recinto</w:t>
      </w:r>
      <w:r w:rsidRPr="00885085">
        <w:rPr>
          <w:color w:val="000000" w:themeColor="text1"/>
        </w:rPr>
        <w:t>.</w:t>
      </w:r>
    </w:p>
    <w:p w:rsidR="00AF265D" w:rsidRPr="00BB47F1" w:rsidRDefault="00AF265D" w:rsidP="00D2337F">
      <w:pPr>
        <w:pStyle w:val="Prrafodelista"/>
        <w:widowControl/>
        <w:numPr>
          <w:ilvl w:val="0"/>
          <w:numId w:val="71"/>
        </w:numPr>
        <w:autoSpaceDE/>
        <w:autoSpaceDN/>
        <w:spacing w:after="160" w:line="360" w:lineRule="auto"/>
        <w:contextualSpacing/>
        <w:rPr>
          <w:b/>
          <w:color w:val="000000" w:themeColor="text1"/>
        </w:rPr>
      </w:pPr>
      <w:r w:rsidRPr="00885085">
        <w:rPr>
          <w:color w:val="000000" w:themeColor="text1"/>
        </w:rPr>
        <w:t xml:space="preserve">Se exigirá el uso obligatorio de mascarilla a toda persona que asista al establecimiento de acuerdo a la normativa emanada por el ministerio de salud. </w:t>
      </w:r>
    </w:p>
    <w:p w:rsidR="00BB47F1" w:rsidRPr="00BB47F1" w:rsidRDefault="00BB47F1" w:rsidP="00BB47F1">
      <w:pPr>
        <w:widowControl/>
        <w:autoSpaceDE/>
        <w:autoSpaceDN/>
        <w:spacing w:after="160" w:line="360" w:lineRule="auto"/>
        <w:contextualSpacing/>
        <w:rPr>
          <w:color w:val="000000" w:themeColor="text1"/>
        </w:rPr>
      </w:pPr>
      <w:r w:rsidRPr="00BB47F1">
        <w:rPr>
          <w:color w:val="000000" w:themeColor="text1"/>
        </w:rPr>
        <w:t>203</w:t>
      </w:r>
    </w:p>
    <w:p w:rsidR="00AF265D" w:rsidRPr="00885085" w:rsidRDefault="00AF265D" w:rsidP="00D2337F">
      <w:pPr>
        <w:pStyle w:val="Prrafodelista"/>
        <w:widowControl/>
        <w:numPr>
          <w:ilvl w:val="0"/>
          <w:numId w:val="71"/>
        </w:numPr>
        <w:autoSpaceDE/>
        <w:autoSpaceDN/>
        <w:spacing w:after="160" w:line="360" w:lineRule="auto"/>
        <w:contextualSpacing/>
        <w:rPr>
          <w:b/>
          <w:color w:val="000000" w:themeColor="text1"/>
        </w:rPr>
      </w:pPr>
      <w:r w:rsidRPr="00885085">
        <w:rPr>
          <w:color w:val="000000" w:themeColor="text1"/>
        </w:rPr>
        <w:lastRenderedPageBreak/>
        <w:t xml:space="preserve">Se </w:t>
      </w:r>
      <w:r>
        <w:rPr>
          <w:color w:val="000000" w:themeColor="text1"/>
        </w:rPr>
        <w:t>dará</w:t>
      </w:r>
      <w:r w:rsidRPr="00885085">
        <w:rPr>
          <w:color w:val="000000" w:themeColor="text1"/>
        </w:rPr>
        <w:t xml:space="preserve"> acceso preferencial a las personas mayores de 60 años, embarazadas, personas en situación de discapacidad. </w:t>
      </w:r>
    </w:p>
    <w:p w:rsidR="00AF265D" w:rsidRPr="00885085" w:rsidRDefault="00AF265D" w:rsidP="00D2337F">
      <w:pPr>
        <w:pStyle w:val="Prrafodelista"/>
        <w:widowControl/>
        <w:numPr>
          <w:ilvl w:val="0"/>
          <w:numId w:val="71"/>
        </w:numPr>
        <w:autoSpaceDE/>
        <w:autoSpaceDN/>
        <w:spacing w:after="160" w:line="360" w:lineRule="auto"/>
        <w:contextualSpacing/>
        <w:rPr>
          <w:b/>
          <w:color w:val="000000" w:themeColor="text1"/>
        </w:rPr>
      </w:pPr>
      <w:r w:rsidRPr="00885085">
        <w:rPr>
          <w:color w:val="000000" w:themeColor="text1"/>
        </w:rPr>
        <w:t xml:space="preserve">Los lugares asignados para la atención de público, serán </w:t>
      </w:r>
      <w:proofErr w:type="spellStart"/>
      <w:r w:rsidRPr="00885085">
        <w:rPr>
          <w:color w:val="000000" w:themeColor="text1"/>
        </w:rPr>
        <w:t>sanitizados</w:t>
      </w:r>
      <w:proofErr w:type="spellEnd"/>
      <w:r w:rsidRPr="00885085">
        <w:rPr>
          <w:color w:val="000000" w:themeColor="text1"/>
        </w:rPr>
        <w:t xml:space="preserve"> con solventes reglamentarios antes y después de cada jornada de atención.</w:t>
      </w:r>
    </w:p>
    <w:p w:rsidR="00AF265D" w:rsidRPr="00885085" w:rsidRDefault="00AF265D" w:rsidP="00D2337F">
      <w:pPr>
        <w:pStyle w:val="Prrafodelista"/>
        <w:widowControl/>
        <w:numPr>
          <w:ilvl w:val="0"/>
          <w:numId w:val="71"/>
        </w:numPr>
        <w:autoSpaceDE/>
        <w:autoSpaceDN/>
        <w:spacing w:after="160" w:line="360" w:lineRule="auto"/>
        <w:contextualSpacing/>
        <w:rPr>
          <w:b/>
          <w:color w:val="000000" w:themeColor="text1"/>
        </w:rPr>
      </w:pPr>
      <w:r w:rsidRPr="00885085">
        <w:rPr>
          <w:color w:val="000000" w:themeColor="text1"/>
        </w:rPr>
        <w:t>Cada persona que asista al establecimiento deberá portar su propio lápiz pasta azul, para firmar algún eventual documento.</w:t>
      </w:r>
    </w:p>
    <w:p w:rsidR="00AF265D" w:rsidRPr="00885085" w:rsidRDefault="00AF265D" w:rsidP="00D2337F">
      <w:pPr>
        <w:pStyle w:val="Prrafodelista"/>
        <w:widowControl/>
        <w:numPr>
          <w:ilvl w:val="0"/>
          <w:numId w:val="71"/>
        </w:numPr>
        <w:autoSpaceDE/>
        <w:autoSpaceDN/>
        <w:spacing w:after="160" w:line="360" w:lineRule="auto"/>
        <w:contextualSpacing/>
        <w:rPr>
          <w:b/>
          <w:color w:val="000000" w:themeColor="text1"/>
        </w:rPr>
      </w:pPr>
      <w:r w:rsidRPr="00885085">
        <w:rPr>
          <w:color w:val="000000" w:themeColor="text1"/>
        </w:rPr>
        <w:t>En cada mesa donde se genere esa firma, habrá alcohol gel el cual debe ser aplicado a la vista del funcionario quien atiende.</w:t>
      </w:r>
    </w:p>
    <w:p w:rsidR="00AF265D" w:rsidRPr="00885085" w:rsidRDefault="00AF265D" w:rsidP="00D2337F">
      <w:pPr>
        <w:pStyle w:val="Prrafodelista"/>
        <w:widowControl/>
        <w:numPr>
          <w:ilvl w:val="0"/>
          <w:numId w:val="71"/>
        </w:numPr>
        <w:autoSpaceDE/>
        <w:autoSpaceDN/>
        <w:spacing w:after="160" w:line="360" w:lineRule="auto"/>
        <w:contextualSpacing/>
        <w:rPr>
          <w:b/>
          <w:color w:val="000000" w:themeColor="text1"/>
        </w:rPr>
      </w:pPr>
      <w:r w:rsidRPr="00885085">
        <w:rPr>
          <w:color w:val="000000" w:themeColor="text1"/>
        </w:rPr>
        <w:t>Se demarcará el distanciamiento de seguridad de un metro en el piso, mediante una cinta adhesiva, en pasillos y cualquier otro servicio que requiera un tiempo de espera para la atención del usuario/a.</w:t>
      </w:r>
    </w:p>
    <w:p w:rsidR="00AF265D" w:rsidRPr="00CB6EF5" w:rsidRDefault="00AF265D" w:rsidP="00D2337F">
      <w:pPr>
        <w:pStyle w:val="Prrafodelista"/>
        <w:widowControl/>
        <w:numPr>
          <w:ilvl w:val="0"/>
          <w:numId w:val="71"/>
        </w:numPr>
        <w:autoSpaceDE/>
        <w:autoSpaceDN/>
        <w:spacing w:after="160" w:line="360" w:lineRule="auto"/>
        <w:contextualSpacing/>
        <w:rPr>
          <w:b/>
          <w:color w:val="000000" w:themeColor="text1"/>
        </w:rPr>
      </w:pPr>
      <w:r w:rsidRPr="00885085">
        <w:rPr>
          <w:color w:val="000000" w:themeColor="text1"/>
        </w:rPr>
        <w:t>En caso de actividades masivas, se determinarán días y turnos diferidos para evitar aglomeraciones de público.</w:t>
      </w:r>
    </w:p>
    <w:p w:rsidR="00CB6EF5" w:rsidRDefault="00CB6EF5" w:rsidP="00CB6EF5">
      <w:pPr>
        <w:widowControl/>
        <w:autoSpaceDE/>
        <w:autoSpaceDN/>
        <w:spacing w:after="160" w:line="360" w:lineRule="auto"/>
        <w:contextualSpacing/>
        <w:rPr>
          <w:b/>
          <w:color w:val="000000" w:themeColor="text1"/>
        </w:rPr>
      </w:pPr>
    </w:p>
    <w:p w:rsidR="00CB6EF5" w:rsidRDefault="00CB6EF5" w:rsidP="00CB6EF5">
      <w:pPr>
        <w:widowControl/>
        <w:autoSpaceDE/>
        <w:autoSpaceDN/>
        <w:spacing w:after="160" w:line="360" w:lineRule="auto"/>
        <w:contextualSpacing/>
        <w:rPr>
          <w:b/>
          <w:color w:val="000000" w:themeColor="text1"/>
        </w:rPr>
      </w:pPr>
    </w:p>
    <w:p w:rsidR="00CB6EF5" w:rsidRDefault="00CB6EF5" w:rsidP="00CB6EF5">
      <w:pPr>
        <w:widowControl/>
        <w:autoSpaceDE/>
        <w:autoSpaceDN/>
        <w:spacing w:after="160" w:line="360" w:lineRule="auto"/>
        <w:contextualSpacing/>
        <w:rPr>
          <w:b/>
          <w:color w:val="000000" w:themeColor="text1"/>
        </w:rPr>
      </w:pPr>
    </w:p>
    <w:p w:rsidR="00CB6EF5" w:rsidRDefault="00CB6EF5" w:rsidP="00CB6EF5">
      <w:pPr>
        <w:widowControl/>
        <w:autoSpaceDE/>
        <w:autoSpaceDN/>
        <w:spacing w:after="160" w:line="360" w:lineRule="auto"/>
        <w:contextualSpacing/>
        <w:rPr>
          <w:b/>
          <w:color w:val="000000" w:themeColor="text1"/>
        </w:rPr>
      </w:pPr>
    </w:p>
    <w:p w:rsidR="00CB6EF5" w:rsidRDefault="00CB6EF5" w:rsidP="00CB6EF5">
      <w:pPr>
        <w:widowControl/>
        <w:autoSpaceDE/>
        <w:autoSpaceDN/>
        <w:spacing w:after="160" w:line="360" w:lineRule="auto"/>
        <w:contextualSpacing/>
        <w:rPr>
          <w:b/>
          <w:color w:val="000000" w:themeColor="text1"/>
        </w:rPr>
      </w:pPr>
    </w:p>
    <w:p w:rsidR="00CB6EF5" w:rsidRDefault="00CB6EF5" w:rsidP="00CB6EF5">
      <w:pPr>
        <w:widowControl/>
        <w:autoSpaceDE/>
        <w:autoSpaceDN/>
        <w:spacing w:after="160" w:line="360" w:lineRule="auto"/>
        <w:contextualSpacing/>
        <w:rPr>
          <w:b/>
          <w:color w:val="000000" w:themeColor="text1"/>
        </w:rPr>
      </w:pPr>
    </w:p>
    <w:p w:rsidR="00CB6EF5" w:rsidRDefault="00CB6EF5" w:rsidP="00CB6EF5">
      <w:pPr>
        <w:widowControl/>
        <w:autoSpaceDE/>
        <w:autoSpaceDN/>
        <w:spacing w:after="160" w:line="360" w:lineRule="auto"/>
        <w:contextualSpacing/>
        <w:rPr>
          <w:b/>
          <w:color w:val="000000" w:themeColor="text1"/>
        </w:rPr>
      </w:pPr>
    </w:p>
    <w:p w:rsidR="00CB6EF5" w:rsidRDefault="00CB6EF5" w:rsidP="00CB6EF5">
      <w:pPr>
        <w:widowControl/>
        <w:autoSpaceDE/>
        <w:autoSpaceDN/>
        <w:spacing w:after="160" w:line="360" w:lineRule="auto"/>
        <w:contextualSpacing/>
        <w:rPr>
          <w:b/>
          <w:color w:val="000000" w:themeColor="text1"/>
        </w:rPr>
      </w:pPr>
    </w:p>
    <w:p w:rsidR="00CB6EF5" w:rsidRDefault="00CB6EF5" w:rsidP="00CB6EF5">
      <w:pPr>
        <w:widowControl/>
        <w:autoSpaceDE/>
        <w:autoSpaceDN/>
        <w:spacing w:after="160" w:line="360" w:lineRule="auto"/>
        <w:contextualSpacing/>
        <w:rPr>
          <w:b/>
          <w:color w:val="000000" w:themeColor="text1"/>
        </w:rPr>
      </w:pPr>
    </w:p>
    <w:p w:rsidR="00CB6EF5" w:rsidRDefault="00CB6EF5" w:rsidP="00CB6EF5">
      <w:pPr>
        <w:widowControl/>
        <w:autoSpaceDE/>
        <w:autoSpaceDN/>
        <w:spacing w:after="160" w:line="360" w:lineRule="auto"/>
        <w:contextualSpacing/>
        <w:rPr>
          <w:b/>
          <w:color w:val="000000" w:themeColor="text1"/>
        </w:rPr>
      </w:pPr>
    </w:p>
    <w:p w:rsidR="00CB6EF5" w:rsidRDefault="00CB6EF5" w:rsidP="00CB6EF5">
      <w:pPr>
        <w:widowControl/>
        <w:autoSpaceDE/>
        <w:autoSpaceDN/>
        <w:spacing w:after="160" w:line="360" w:lineRule="auto"/>
        <w:contextualSpacing/>
        <w:rPr>
          <w:b/>
          <w:color w:val="000000" w:themeColor="text1"/>
        </w:rPr>
      </w:pPr>
    </w:p>
    <w:p w:rsidR="00CB6EF5" w:rsidRDefault="00CB6EF5" w:rsidP="00CB6EF5">
      <w:pPr>
        <w:widowControl/>
        <w:autoSpaceDE/>
        <w:autoSpaceDN/>
        <w:spacing w:after="160" w:line="360" w:lineRule="auto"/>
        <w:contextualSpacing/>
        <w:rPr>
          <w:b/>
          <w:color w:val="000000" w:themeColor="text1"/>
        </w:rPr>
      </w:pPr>
    </w:p>
    <w:p w:rsidR="00CB6EF5" w:rsidRDefault="00CB6EF5" w:rsidP="00CB6EF5">
      <w:pPr>
        <w:widowControl/>
        <w:autoSpaceDE/>
        <w:autoSpaceDN/>
        <w:spacing w:after="160" w:line="360" w:lineRule="auto"/>
        <w:contextualSpacing/>
        <w:rPr>
          <w:b/>
          <w:color w:val="000000" w:themeColor="text1"/>
        </w:rPr>
      </w:pPr>
    </w:p>
    <w:p w:rsidR="00CB6EF5" w:rsidRDefault="00CB6EF5" w:rsidP="00CB6EF5">
      <w:pPr>
        <w:widowControl/>
        <w:autoSpaceDE/>
        <w:autoSpaceDN/>
        <w:spacing w:after="160" w:line="360" w:lineRule="auto"/>
        <w:contextualSpacing/>
        <w:rPr>
          <w:b/>
          <w:color w:val="000000" w:themeColor="text1"/>
        </w:rPr>
      </w:pPr>
    </w:p>
    <w:p w:rsidR="00CB6EF5" w:rsidRDefault="00CB6EF5" w:rsidP="00CB6EF5">
      <w:pPr>
        <w:widowControl/>
        <w:autoSpaceDE/>
        <w:autoSpaceDN/>
        <w:spacing w:after="160" w:line="360" w:lineRule="auto"/>
        <w:contextualSpacing/>
        <w:rPr>
          <w:b/>
          <w:color w:val="000000" w:themeColor="text1"/>
        </w:rPr>
      </w:pPr>
    </w:p>
    <w:p w:rsidR="00CB6EF5" w:rsidRDefault="00CB6EF5" w:rsidP="00CB6EF5">
      <w:pPr>
        <w:widowControl/>
        <w:autoSpaceDE/>
        <w:autoSpaceDN/>
        <w:spacing w:after="160" w:line="360" w:lineRule="auto"/>
        <w:contextualSpacing/>
        <w:rPr>
          <w:b/>
          <w:color w:val="000000" w:themeColor="text1"/>
        </w:rPr>
      </w:pPr>
    </w:p>
    <w:p w:rsidR="00CB6EF5" w:rsidRDefault="00CB6EF5" w:rsidP="00CB6EF5">
      <w:pPr>
        <w:widowControl/>
        <w:autoSpaceDE/>
        <w:autoSpaceDN/>
        <w:spacing w:after="160" w:line="360" w:lineRule="auto"/>
        <w:contextualSpacing/>
        <w:rPr>
          <w:b/>
          <w:color w:val="000000" w:themeColor="text1"/>
        </w:rPr>
      </w:pPr>
    </w:p>
    <w:p w:rsidR="00CB6EF5" w:rsidRPr="00BB47F1" w:rsidRDefault="00BB47F1" w:rsidP="00CB6EF5">
      <w:pPr>
        <w:widowControl/>
        <w:autoSpaceDE/>
        <w:autoSpaceDN/>
        <w:spacing w:after="160" w:line="360" w:lineRule="auto"/>
        <w:contextualSpacing/>
        <w:rPr>
          <w:color w:val="000000" w:themeColor="text1"/>
        </w:rPr>
      </w:pPr>
      <w:r w:rsidRPr="00BB47F1">
        <w:rPr>
          <w:color w:val="000000" w:themeColor="text1"/>
        </w:rPr>
        <w:t>204</w:t>
      </w:r>
    </w:p>
    <w:p w:rsidR="00CB6EF5" w:rsidRDefault="00CB6EF5" w:rsidP="00CB6EF5">
      <w:pPr>
        <w:widowControl/>
        <w:autoSpaceDE/>
        <w:autoSpaceDN/>
        <w:spacing w:after="160" w:line="360" w:lineRule="auto"/>
        <w:contextualSpacing/>
        <w:rPr>
          <w:b/>
          <w:color w:val="000000" w:themeColor="text1"/>
        </w:rPr>
      </w:pPr>
    </w:p>
    <w:p w:rsidR="00CB6EF5" w:rsidRDefault="00CB6EF5" w:rsidP="00CB6EF5">
      <w:pPr>
        <w:widowControl/>
        <w:autoSpaceDE/>
        <w:autoSpaceDN/>
        <w:spacing w:after="160" w:line="360" w:lineRule="auto"/>
        <w:contextualSpacing/>
        <w:rPr>
          <w:b/>
          <w:color w:val="000000" w:themeColor="text1"/>
        </w:rPr>
      </w:pPr>
    </w:p>
    <w:p w:rsidR="00CB6EF5" w:rsidRDefault="00CB6EF5" w:rsidP="00CB6EF5">
      <w:pPr>
        <w:widowControl/>
        <w:autoSpaceDE/>
        <w:autoSpaceDN/>
        <w:spacing w:after="160" w:line="360" w:lineRule="auto"/>
        <w:contextualSpacing/>
        <w:rPr>
          <w:b/>
          <w:color w:val="000000" w:themeColor="text1"/>
        </w:rPr>
      </w:pPr>
    </w:p>
    <w:p w:rsidR="00CB6EF5" w:rsidRDefault="00CB6EF5" w:rsidP="00CB6EF5">
      <w:pPr>
        <w:widowControl/>
        <w:autoSpaceDE/>
        <w:autoSpaceDN/>
        <w:spacing w:after="160" w:line="360" w:lineRule="auto"/>
        <w:contextualSpacing/>
        <w:rPr>
          <w:b/>
          <w:color w:val="000000" w:themeColor="text1"/>
        </w:rPr>
      </w:pPr>
    </w:p>
    <w:p w:rsidR="00021796" w:rsidRPr="00021796" w:rsidRDefault="00021796" w:rsidP="00386112">
      <w:pPr>
        <w:widowControl/>
        <w:autoSpaceDE/>
        <w:autoSpaceDN/>
        <w:spacing w:after="200" w:line="276" w:lineRule="auto"/>
        <w:ind w:left="567" w:right="232"/>
        <w:jc w:val="center"/>
        <w:rPr>
          <w:rFonts w:eastAsia="Calibri"/>
          <w:sz w:val="40"/>
          <w:szCs w:val="40"/>
          <w:lang w:eastAsia="en-US" w:bidi="ar-SA"/>
        </w:rPr>
      </w:pPr>
      <w:r w:rsidRPr="00021796">
        <w:rPr>
          <w:rFonts w:eastAsia="Calibri"/>
          <w:sz w:val="40"/>
          <w:szCs w:val="40"/>
          <w:lang w:eastAsia="en-US" w:bidi="ar-SA"/>
        </w:rPr>
        <w:t>PLAN INTEGRAL DE SEGURIDAD ESCOLAR</w:t>
      </w:r>
    </w:p>
    <w:p w:rsidR="00021796" w:rsidRPr="00021796" w:rsidRDefault="00021796" w:rsidP="00386112">
      <w:pPr>
        <w:widowControl/>
        <w:tabs>
          <w:tab w:val="left" w:pos="2925"/>
        </w:tabs>
        <w:autoSpaceDE/>
        <w:autoSpaceDN/>
        <w:spacing w:after="200" w:line="276" w:lineRule="auto"/>
        <w:ind w:left="567" w:right="232"/>
        <w:jc w:val="center"/>
        <w:rPr>
          <w:rFonts w:eastAsia="Calibri"/>
          <w:sz w:val="52"/>
          <w:szCs w:val="52"/>
          <w:lang w:eastAsia="en-US" w:bidi="ar-SA"/>
        </w:rPr>
      </w:pPr>
      <w:r w:rsidRPr="00021796">
        <w:rPr>
          <w:rFonts w:eastAsia="Calibri"/>
          <w:sz w:val="52"/>
          <w:szCs w:val="52"/>
          <w:lang w:eastAsia="en-US" w:bidi="ar-SA"/>
        </w:rPr>
        <w:t>Escuela Ana Frank.</w:t>
      </w:r>
    </w:p>
    <w:p w:rsidR="00021796" w:rsidRPr="00021796" w:rsidRDefault="00021796" w:rsidP="00386112">
      <w:pPr>
        <w:widowControl/>
        <w:autoSpaceDE/>
        <w:autoSpaceDN/>
        <w:spacing w:after="200" w:line="276" w:lineRule="auto"/>
        <w:ind w:left="567" w:right="232"/>
        <w:jc w:val="center"/>
        <w:rPr>
          <w:rFonts w:eastAsia="Calibri"/>
          <w:lang w:eastAsia="en-US" w:bidi="ar-SA"/>
        </w:rPr>
      </w:pPr>
    </w:p>
    <w:p w:rsidR="00021796" w:rsidRPr="00021796" w:rsidRDefault="00021796" w:rsidP="00386112">
      <w:pPr>
        <w:widowControl/>
        <w:autoSpaceDE/>
        <w:autoSpaceDN/>
        <w:spacing w:after="200" w:line="276" w:lineRule="auto"/>
        <w:ind w:left="567" w:right="232"/>
        <w:jc w:val="center"/>
        <w:rPr>
          <w:rFonts w:eastAsia="Calibri"/>
          <w:lang w:eastAsia="en-US" w:bidi="ar-SA"/>
        </w:rPr>
      </w:pPr>
      <w:r w:rsidRPr="00021796">
        <w:rPr>
          <w:rFonts w:eastAsia="Calibri"/>
          <w:b/>
          <w:u w:val="single"/>
          <w:lang w:eastAsia="en-US" w:bidi="ar-SA"/>
        </w:rPr>
        <w:t>Basado En Metodologías AIDEP Y ACCEDER.</w:t>
      </w:r>
    </w:p>
    <w:p w:rsidR="00021796" w:rsidRPr="00021796" w:rsidRDefault="00021796" w:rsidP="00386112">
      <w:pPr>
        <w:widowControl/>
        <w:tabs>
          <w:tab w:val="left" w:pos="2925"/>
        </w:tabs>
        <w:autoSpaceDE/>
        <w:autoSpaceDN/>
        <w:spacing w:after="200" w:line="276" w:lineRule="auto"/>
        <w:ind w:left="567" w:right="232"/>
        <w:jc w:val="center"/>
        <w:rPr>
          <w:rFonts w:eastAsia="Calibri"/>
          <w:lang w:eastAsia="en-US" w:bidi="ar-SA"/>
        </w:rPr>
      </w:pPr>
    </w:p>
    <w:tbl>
      <w:tblPr>
        <w:tblStyle w:val="Tablaconcuadrcula1"/>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544"/>
        <w:gridCol w:w="2772"/>
        <w:gridCol w:w="3213"/>
      </w:tblGrid>
      <w:tr w:rsidR="00021796" w:rsidRPr="00021796" w:rsidTr="00021796">
        <w:tc>
          <w:tcPr>
            <w:tcW w:w="3544" w:type="dxa"/>
          </w:tcPr>
          <w:p w:rsidR="00021796" w:rsidRPr="00021796" w:rsidRDefault="00021796" w:rsidP="00386112">
            <w:pPr>
              <w:spacing w:after="200" w:line="276" w:lineRule="auto"/>
              <w:ind w:left="567" w:right="232"/>
              <w:jc w:val="both"/>
              <w:rPr>
                <w:rFonts w:eastAsia="Calibri"/>
                <w:b/>
                <w:lang w:val="es-ES" w:eastAsia="en-US" w:bidi="ar-SA"/>
              </w:rPr>
            </w:pPr>
            <w:r w:rsidRPr="00021796">
              <w:rPr>
                <w:rFonts w:eastAsia="Calibri"/>
                <w:b/>
                <w:lang w:val="es-ES" w:eastAsia="en-US" w:bidi="ar-SA"/>
              </w:rPr>
              <w:t>ELABORADO POR:</w:t>
            </w:r>
          </w:p>
          <w:p w:rsidR="00021796" w:rsidRPr="00021796" w:rsidRDefault="00021796" w:rsidP="00386112">
            <w:pPr>
              <w:spacing w:after="200" w:line="276" w:lineRule="auto"/>
              <w:ind w:left="567" w:right="232"/>
              <w:contextualSpacing/>
              <w:jc w:val="both"/>
              <w:rPr>
                <w:rFonts w:eastAsia="Calibri"/>
                <w:lang w:val="es-ES" w:eastAsia="en-US" w:bidi="ar-SA"/>
              </w:rPr>
            </w:pPr>
            <w:r w:rsidRPr="00021796">
              <w:rPr>
                <w:rFonts w:eastAsia="Calibri"/>
                <w:lang w:val="es-ES" w:eastAsia="en-US" w:bidi="ar-SA"/>
              </w:rPr>
              <w:t>NOMBRE: Christian Bruna O.</w:t>
            </w:r>
          </w:p>
          <w:p w:rsidR="00021796" w:rsidRPr="00021796" w:rsidRDefault="00021796" w:rsidP="00386112">
            <w:pPr>
              <w:spacing w:after="200" w:line="276" w:lineRule="auto"/>
              <w:ind w:left="567" w:right="232"/>
              <w:contextualSpacing/>
              <w:jc w:val="both"/>
              <w:rPr>
                <w:rFonts w:eastAsia="Calibri"/>
                <w:lang w:val="es-ES" w:eastAsia="en-US" w:bidi="ar-SA"/>
              </w:rPr>
            </w:pPr>
            <w:r w:rsidRPr="00021796">
              <w:rPr>
                <w:rFonts w:eastAsia="Calibri"/>
                <w:lang w:val="es-ES" w:eastAsia="en-US" w:bidi="ar-SA"/>
              </w:rPr>
              <w:t>Cargo: Encargado de seguridad</w:t>
            </w:r>
          </w:p>
        </w:tc>
        <w:tc>
          <w:tcPr>
            <w:tcW w:w="2772" w:type="dxa"/>
          </w:tcPr>
          <w:p w:rsidR="00021796" w:rsidRPr="00021796" w:rsidRDefault="00021796" w:rsidP="00386112">
            <w:pPr>
              <w:spacing w:after="200" w:line="276" w:lineRule="auto"/>
              <w:ind w:left="567" w:right="232"/>
              <w:jc w:val="center"/>
              <w:rPr>
                <w:rFonts w:eastAsia="Calibri"/>
                <w:b/>
                <w:lang w:val="es-ES" w:eastAsia="en-US" w:bidi="ar-SA"/>
              </w:rPr>
            </w:pPr>
            <w:r w:rsidRPr="00021796">
              <w:rPr>
                <w:rFonts w:eastAsia="Calibri"/>
                <w:b/>
                <w:lang w:val="es-ES" w:eastAsia="en-US" w:bidi="ar-SA"/>
              </w:rPr>
              <w:t>FECHA:</w:t>
            </w:r>
          </w:p>
          <w:p w:rsidR="00021796" w:rsidRPr="00021796" w:rsidRDefault="00021796" w:rsidP="00386112">
            <w:pPr>
              <w:spacing w:after="100" w:line="276" w:lineRule="auto"/>
              <w:ind w:left="567" w:right="232"/>
              <w:jc w:val="center"/>
              <w:rPr>
                <w:rFonts w:eastAsia="Calibri"/>
                <w:lang w:val="es-ES" w:eastAsia="en-US" w:bidi="ar-SA"/>
              </w:rPr>
            </w:pPr>
            <w:r w:rsidRPr="00021796">
              <w:rPr>
                <w:rFonts w:eastAsia="Calibri"/>
                <w:lang w:val="es-ES" w:eastAsia="en-US" w:bidi="ar-SA"/>
              </w:rPr>
              <w:t>/       /</w:t>
            </w:r>
          </w:p>
          <w:p w:rsidR="00021796" w:rsidRPr="00021796" w:rsidRDefault="00021796" w:rsidP="00386112">
            <w:pPr>
              <w:spacing w:after="200" w:line="276" w:lineRule="auto"/>
              <w:ind w:left="567" w:right="232"/>
              <w:rPr>
                <w:rFonts w:eastAsia="Calibri"/>
                <w:b/>
                <w:lang w:val="es-ES" w:eastAsia="en-US" w:bidi="ar-SA"/>
              </w:rPr>
            </w:pPr>
          </w:p>
        </w:tc>
        <w:tc>
          <w:tcPr>
            <w:tcW w:w="3213" w:type="dxa"/>
          </w:tcPr>
          <w:p w:rsidR="00021796" w:rsidRPr="00021796" w:rsidRDefault="00021796" w:rsidP="00386112">
            <w:pPr>
              <w:spacing w:after="200" w:line="276" w:lineRule="auto"/>
              <w:ind w:left="567" w:right="232"/>
              <w:jc w:val="center"/>
              <w:rPr>
                <w:rFonts w:eastAsia="Calibri"/>
                <w:b/>
                <w:lang w:val="es-ES" w:eastAsia="en-US" w:bidi="ar-SA"/>
              </w:rPr>
            </w:pPr>
            <w:r w:rsidRPr="00021796">
              <w:rPr>
                <w:rFonts w:eastAsia="Calibri"/>
                <w:b/>
                <w:lang w:val="es-ES" w:eastAsia="en-US" w:bidi="ar-SA"/>
              </w:rPr>
              <w:t>FIRMA:</w:t>
            </w:r>
          </w:p>
        </w:tc>
      </w:tr>
      <w:tr w:rsidR="00021796" w:rsidRPr="00021796" w:rsidTr="00021796">
        <w:tc>
          <w:tcPr>
            <w:tcW w:w="3544" w:type="dxa"/>
          </w:tcPr>
          <w:p w:rsidR="00021796" w:rsidRPr="00021796" w:rsidRDefault="00021796" w:rsidP="00386112">
            <w:pPr>
              <w:spacing w:after="200" w:line="276" w:lineRule="auto"/>
              <w:ind w:left="567" w:right="232"/>
              <w:jc w:val="both"/>
              <w:rPr>
                <w:rFonts w:eastAsia="Calibri"/>
                <w:b/>
                <w:lang w:val="es-ES" w:eastAsia="en-US" w:bidi="ar-SA"/>
              </w:rPr>
            </w:pPr>
            <w:r w:rsidRPr="00021796">
              <w:rPr>
                <w:rFonts w:eastAsia="Calibri"/>
                <w:b/>
                <w:lang w:val="es-ES" w:eastAsia="en-US" w:bidi="ar-SA"/>
              </w:rPr>
              <w:t>REVISADO POR:</w:t>
            </w:r>
          </w:p>
          <w:p w:rsidR="00021796" w:rsidRPr="00021796" w:rsidRDefault="00021796" w:rsidP="00386112">
            <w:pPr>
              <w:spacing w:after="200" w:line="276" w:lineRule="auto"/>
              <w:ind w:left="567" w:right="232"/>
              <w:contextualSpacing/>
              <w:jc w:val="both"/>
              <w:rPr>
                <w:rFonts w:eastAsia="Calibri"/>
                <w:lang w:val="es-ES" w:eastAsia="en-US" w:bidi="ar-SA"/>
              </w:rPr>
            </w:pPr>
            <w:r w:rsidRPr="00021796">
              <w:rPr>
                <w:rFonts w:eastAsia="Calibri"/>
                <w:lang w:val="es-ES" w:eastAsia="en-US" w:bidi="ar-SA"/>
              </w:rPr>
              <w:t xml:space="preserve">NOMBRE: Roxana Sánchez S. </w:t>
            </w:r>
          </w:p>
          <w:p w:rsidR="00021796" w:rsidRPr="00021796" w:rsidRDefault="00021796" w:rsidP="00386112">
            <w:pPr>
              <w:spacing w:after="200" w:line="276" w:lineRule="auto"/>
              <w:ind w:left="567" w:right="232"/>
              <w:contextualSpacing/>
              <w:jc w:val="both"/>
              <w:rPr>
                <w:rFonts w:eastAsia="Calibri"/>
                <w:lang w:val="es-ES" w:eastAsia="en-US" w:bidi="ar-SA"/>
              </w:rPr>
            </w:pPr>
            <w:r w:rsidRPr="00021796">
              <w:rPr>
                <w:rFonts w:eastAsia="Calibri"/>
                <w:lang w:val="es-ES" w:eastAsia="en-US" w:bidi="ar-SA"/>
              </w:rPr>
              <w:t xml:space="preserve">Cargo: Director </w:t>
            </w:r>
          </w:p>
        </w:tc>
        <w:tc>
          <w:tcPr>
            <w:tcW w:w="2772" w:type="dxa"/>
          </w:tcPr>
          <w:p w:rsidR="00021796" w:rsidRPr="00021796" w:rsidRDefault="00021796" w:rsidP="00386112">
            <w:pPr>
              <w:spacing w:after="200" w:line="276" w:lineRule="auto"/>
              <w:ind w:left="567" w:right="232"/>
              <w:jc w:val="center"/>
              <w:rPr>
                <w:rFonts w:eastAsia="Calibri"/>
                <w:b/>
                <w:lang w:val="es-ES" w:eastAsia="en-US" w:bidi="ar-SA"/>
              </w:rPr>
            </w:pPr>
            <w:r w:rsidRPr="00021796">
              <w:rPr>
                <w:rFonts w:eastAsia="Calibri"/>
                <w:b/>
                <w:lang w:val="es-ES" w:eastAsia="en-US" w:bidi="ar-SA"/>
              </w:rPr>
              <w:t xml:space="preserve">FECHA: </w:t>
            </w:r>
          </w:p>
          <w:p w:rsidR="00021796" w:rsidRPr="00021796" w:rsidRDefault="00021796" w:rsidP="00386112">
            <w:pPr>
              <w:spacing w:after="100" w:line="276" w:lineRule="auto"/>
              <w:ind w:left="567" w:right="232"/>
              <w:jc w:val="center"/>
              <w:rPr>
                <w:rFonts w:eastAsia="Calibri"/>
                <w:lang w:val="es-ES" w:eastAsia="en-US" w:bidi="ar-SA"/>
              </w:rPr>
            </w:pPr>
            <w:r w:rsidRPr="00021796">
              <w:rPr>
                <w:rFonts w:eastAsia="Calibri"/>
                <w:lang w:val="es-ES" w:eastAsia="en-US" w:bidi="ar-SA"/>
              </w:rPr>
              <w:t>/       /</w:t>
            </w:r>
          </w:p>
          <w:p w:rsidR="00021796" w:rsidRPr="00021796" w:rsidRDefault="00021796" w:rsidP="00386112">
            <w:pPr>
              <w:spacing w:after="100" w:line="276" w:lineRule="auto"/>
              <w:ind w:left="567" w:right="232"/>
              <w:jc w:val="center"/>
              <w:rPr>
                <w:rFonts w:eastAsia="Calibri"/>
                <w:lang w:val="es-ES" w:eastAsia="en-US" w:bidi="ar-SA"/>
              </w:rPr>
            </w:pPr>
          </w:p>
        </w:tc>
        <w:tc>
          <w:tcPr>
            <w:tcW w:w="3213" w:type="dxa"/>
          </w:tcPr>
          <w:p w:rsidR="00021796" w:rsidRPr="00021796" w:rsidRDefault="00021796" w:rsidP="00386112">
            <w:pPr>
              <w:spacing w:after="200" w:line="276" w:lineRule="auto"/>
              <w:ind w:left="567" w:right="232"/>
              <w:jc w:val="center"/>
              <w:rPr>
                <w:rFonts w:eastAsia="Calibri"/>
                <w:b/>
                <w:lang w:val="es-ES" w:eastAsia="en-US" w:bidi="ar-SA"/>
              </w:rPr>
            </w:pPr>
            <w:r w:rsidRPr="00021796">
              <w:rPr>
                <w:rFonts w:eastAsia="Calibri"/>
                <w:b/>
                <w:lang w:val="es-ES" w:eastAsia="en-US" w:bidi="ar-SA"/>
              </w:rPr>
              <w:t xml:space="preserve">FIRMA: </w:t>
            </w:r>
          </w:p>
        </w:tc>
      </w:tr>
      <w:tr w:rsidR="00021796" w:rsidRPr="00021796" w:rsidTr="00021796">
        <w:tc>
          <w:tcPr>
            <w:tcW w:w="3544" w:type="dxa"/>
          </w:tcPr>
          <w:p w:rsidR="00021796" w:rsidRPr="00021796" w:rsidRDefault="00021796" w:rsidP="00386112">
            <w:pPr>
              <w:spacing w:after="200" w:line="276" w:lineRule="auto"/>
              <w:ind w:left="567" w:right="232"/>
              <w:jc w:val="both"/>
              <w:rPr>
                <w:rFonts w:eastAsia="Calibri"/>
                <w:b/>
                <w:lang w:val="es-ES" w:eastAsia="en-US" w:bidi="ar-SA"/>
              </w:rPr>
            </w:pPr>
            <w:r w:rsidRPr="00021796">
              <w:rPr>
                <w:rFonts w:eastAsia="Calibri"/>
                <w:b/>
                <w:lang w:val="es-ES" w:eastAsia="en-US" w:bidi="ar-SA"/>
              </w:rPr>
              <w:t>REVISADO POR:</w:t>
            </w:r>
          </w:p>
          <w:p w:rsidR="00021796" w:rsidRPr="00021796" w:rsidRDefault="00021796" w:rsidP="00386112">
            <w:pPr>
              <w:spacing w:after="200" w:line="276" w:lineRule="auto"/>
              <w:ind w:left="567" w:right="232"/>
              <w:contextualSpacing/>
              <w:jc w:val="both"/>
              <w:rPr>
                <w:rFonts w:eastAsia="Calibri"/>
                <w:lang w:val="es-ES" w:eastAsia="en-US" w:bidi="ar-SA"/>
              </w:rPr>
            </w:pPr>
            <w:r w:rsidRPr="00021796">
              <w:rPr>
                <w:rFonts w:eastAsia="Calibri"/>
                <w:lang w:val="es-ES" w:eastAsia="en-US" w:bidi="ar-SA"/>
              </w:rPr>
              <w:t xml:space="preserve">NOMBRE: </w:t>
            </w:r>
          </w:p>
          <w:p w:rsidR="00021796" w:rsidRPr="00021796" w:rsidRDefault="00021796" w:rsidP="00386112">
            <w:pPr>
              <w:spacing w:after="100" w:line="276" w:lineRule="auto"/>
              <w:ind w:left="567" w:right="232"/>
              <w:jc w:val="both"/>
              <w:rPr>
                <w:rFonts w:eastAsia="Calibri"/>
                <w:b/>
                <w:lang w:val="es-ES" w:eastAsia="en-US" w:bidi="ar-SA"/>
              </w:rPr>
            </w:pPr>
            <w:r w:rsidRPr="00021796">
              <w:rPr>
                <w:rFonts w:eastAsia="Calibri"/>
                <w:lang w:val="es-ES" w:eastAsia="en-US" w:bidi="ar-SA"/>
              </w:rPr>
              <w:t xml:space="preserve">Cargo: Encargado Comunal de seguridad Escolar </w:t>
            </w:r>
          </w:p>
        </w:tc>
        <w:tc>
          <w:tcPr>
            <w:tcW w:w="2772" w:type="dxa"/>
          </w:tcPr>
          <w:p w:rsidR="00021796" w:rsidRPr="00021796" w:rsidRDefault="00021796" w:rsidP="00386112">
            <w:pPr>
              <w:spacing w:after="200" w:line="276" w:lineRule="auto"/>
              <w:ind w:left="567" w:right="232"/>
              <w:jc w:val="center"/>
              <w:rPr>
                <w:rFonts w:eastAsia="Calibri"/>
                <w:b/>
                <w:lang w:val="es-ES" w:eastAsia="en-US" w:bidi="ar-SA"/>
              </w:rPr>
            </w:pPr>
            <w:r w:rsidRPr="00021796">
              <w:rPr>
                <w:rFonts w:eastAsia="Calibri"/>
                <w:b/>
                <w:lang w:val="es-ES" w:eastAsia="en-US" w:bidi="ar-SA"/>
              </w:rPr>
              <w:t xml:space="preserve">FECHA: </w:t>
            </w:r>
          </w:p>
          <w:p w:rsidR="00021796" w:rsidRPr="00021796" w:rsidRDefault="00021796" w:rsidP="00386112">
            <w:pPr>
              <w:spacing w:after="100" w:line="276" w:lineRule="auto"/>
              <w:ind w:left="567" w:right="232"/>
              <w:jc w:val="center"/>
              <w:rPr>
                <w:rFonts w:eastAsia="Calibri"/>
                <w:lang w:val="es-ES" w:eastAsia="en-US" w:bidi="ar-SA"/>
              </w:rPr>
            </w:pPr>
            <w:r w:rsidRPr="00021796">
              <w:rPr>
                <w:rFonts w:eastAsia="Calibri"/>
                <w:lang w:val="es-ES" w:eastAsia="en-US" w:bidi="ar-SA"/>
              </w:rPr>
              <w:t>/       /</w:t>
            </w:r>
          </w:p>
          <w:p w:rsidR="00021796" w:rsidRPr="00021796" w:rsidRDefault="00021796" w:rsidP="00386112">
            <w:pPr>
              <w:spacing w:after="100" w:line="276" w:lineRule="auto"/>
              <w:ind w:left="567" w:right="232"/>
              <w:jc w:val="center"/>
              <w:rPr>
                <w:rFonts w:eastAsia="Calibri"/>
                <w:b/>
                <w:lang w:val="es-ES" w:eastAsia="en-US" w:bidi="ar-SA"/>
              </w:rPr>
            </w:pPr>
          </w:p>
        </w:tc>
        <w:tc>
          <w:tcPr>
            <w:tcW w:w="3213" w:type="dxa"/>
          </w:tcPr>
          <w:p w:rsidR="00021796" w:rsidRPr="00021796" w:rsidRDefault="00021796" w:rsidP="00386112">
            <w:pPr>
              <w:spacing w:after="100" w:line="276" w:lineRule="auto"/>
              <w:ind w:left="567" w:right="232"/>
              <w:jc w:val="center"/>
              <w:rPr>
                <w:rFonts w:eastAsia="Calibri"/>
                <w:b/>
                <w:lang w:val="es-ES" w:eastAsia="en-US" w:bidi="ar-SA"/>
              </w:rPr>
            </w:pPr>
            <w:r w:rsidRPr="00021796">
              <w:rPr>
                <w:rFonts w:eastAsia="Calibri"/>
                <w:b/>
                <w:lang w:val="es-ES" w:eastAsia="en-US" w:bidi="ar-SA"/>
              </w:rPr>
              <w:t>FIRMA:</w:t>
            </w:r>
          </w:p>
        </w:tc>
      </w:tr>
      <w:tr w:rsidR="00021796" w:rsidRPr="00021796" w:rsidTr="00021796">
        <w:tc>
          <w:tcPr>
            <w:tcW w:w="3544" w:type="dxa"/>
          </w:tcPr>
          <w:p w:rsidR="00021796" w:rsidRPr="00021796" w:rsidRDefault="00021796" w:rsidP="00386112">
            <w:pPr>
              <w:spacing w:after="200" w:line="276" w:lineRule="auto"/>
              <w:ind w:left="567" w:right="232"/>
              <w:jc w:val="both"/>
              <w:rPr>
                <w:rFonts w:eastAsia="Calibri"/>
                <w:b/>
                <w:lang w:val="es-ES" w:eastAsia="en-US" w:bidi="ar-SA"/>
              </w:rPr>
            </w:pPr>
            <w:r w:rsidRPr="00021796">
              <w:rPr>
                <w:rFonts w:eastAsia="Calibri"/>
                <w:b/>
                <w:lang w:val="es-ES" w:eastAsia="en-US" w:bidi="ar-SA"/>
              </w:rPr>
              <w:t>VALIDADO POR:</w:t>
            </w:r>
          </w:p>
          <w:p w:rsidR="00021796" w:rsidRPr="00021796" w:rsidRDefault="00021796" w:rsidP="00386112">
            <w:pPr>
              <w:spacing w:after="200" w:line="276" w:lineRule="auto"/>
              <w:ind w:left="567" w:right="232"/>
              <w:contextualSpacing/>
              <w:jc w:val="both"/>
              <w:rPr>
                <w:rFonts w:eastAsia="Calibri"/>
                <w:lang w:val="es-ES" w:eastAsia="en-US" w:bidi="ar-SA"/>
              </w:rPr>
            </w:pPr>
            <w:r w:rsidRPr="00021796">
              <w:rPr>
                <w:rFonts w:eastAsia="Calibri"/>
                <w:lang w:val="es-ES" w:eastAsia="en-US" w:bidi="ar-SA"/>
              </w:rPr>
              <w:t xml:space="preserve">NOMBRE: Jonathan Molina </w:t>
            </w:r>
          </w:p>
          <w:p w:rsidR="00021796" w:rsidRPr="00021796" w:rsidRDefault="00021796" w:rsidP="00386112">
            <w:pPr>
              <w:spacing w:after="200" w:line="276" w:lineRule="auto"/>
              <w:ind w:left="567" w:right="232"/>
              <w:contextualSpacing/>
              <w:jc w:val="both"/>
              <w:rPr>
                <w:rFonts w:eastAsia="Calibri"/>
                <w:lang w:val="es-ES" w:eastAsia="en-US" w:bidi="ar-SA"/>
              </w:rPr>
            </w:pPr>
            <w:r w:rsidRPr="00021796">
              <w:rPr>
                <w:rFonts w:eastAsia="Calibri"/>
                <w:lang w:val="es-ES" w:eastAsia="en-US" w:bidi="ar-SA"/>
              </w:rPr>
              <w:t>Cargo: Ing. En Prevención de Riesgos</w:t>
            </w:r>
          </w:p>
        </w:tc>
        <w:tc>
          <w:tcPr>
            <w:tcW w:w="2772" w:type="dxa"/>
          </w:tcPr>
          <w:p w:rsidR="00021796" w:rsidRPr="00021796" w:rsidRDefault="00021796" w:rsidP="00386112">
            <w:pPr>
              <w:spacing w:after="200" w:line="276" w:lineRule="auto"/>
              <w:ind w:left="567" w:right="232"/>
              <w:jc w:val="center"/>
              <w:rPr>
                <w:rFonts w:eastAsia="Calibri"/>
                <w:b/>
                <w:lang w:val="es-ES" w:eastAsia="en-US" w:bidi="ar-SA"/>
              </w:rPr>
            </w:pPr>
            <w:r w:rsidRPr="00021796">
              <w:rPr>
                <w:rFonts w:eastAsia="Calibri"/>
                <w:b/>
                <w:lang w:val="es-ES" w:eastAsia="en-US" w:bidi="ar-SA"/>
              </w:rPr>
              <w:t xml:space="preserve">FECHA: </w:t>
            </w:r>
          </w:p>
          <w:p w:rsidR="00021796" w:rsidRPr="00021796" w:rsidRDefault="00021796" w:rsidP="00386112">
            <w:pPr>
              <w:spacing w:after="100" w:line="276" w:lineRule="auto"/>
              <w:ind w:left="567" w:right="232"/>
              <w:jc w:val="center"/>
              <w:rPr>
                <w:rFonts w:eastAsia="Calibri"/>
                <w:lang w:val="es-ES" w:eastAsia="en-US" w:bidi="ar-SA"/>
              </w:rPr>
            </w:pPr>
          </w:p>
          <w:p w:rsidR="00021796" w:rsidRPr="00021796" w:rsidRDefault="00021796" w:rsidP="00386112">
            <w:pPr>
              <w:spacing w:after="100" w:line="276" w:lineRule="auto"/>
              <w:ind w:left="567" w:right="232"/>
              <w:jc w:val="center"/>
              <w:rPr>
                <w:rFonts w:eastAsia="Calibri"/>
                <w:lang w:val="es-ES" w:eastAsia="en-US" w:bidi="ar-SA"/>
              </w:rPr>
            </w:pPr>
            <w:r w:rsidRPr="00021796">
              <w:rPr>
                <w:rFonts w:eastAsia="Calibri"/>
                <w:lang w:val="es-ES" w:eastAsia="en-US" w:bidi="ar-SA"/>
              </w:rPr>
              <w:t>/       /</w:t>
            </w:r>
          </w:p>
          <w:p w:rsidR="00021796" w:rsidRPr="00021796" w:rsidRDefault="00021796" w:rsidP="00386112">
            <w:pPr>
              <w:spacing w:after="100" w:line="276" w:lineRule="auto"/>
              <w:ind w:left="567" w:right="232"/>
              <w:jc w:val="center"/>
              <w:rPr>
                <w:rFonts w:eastAsia="Calibri"/>
                <w:b/>
                <w:lang w:val="es-ES" w:eastAsia="en-US" w:bidi="ar-SA"/>
              </w:rPr>
            </w:pPr>
          </w:p>
        </w:tc>
        <w:tc>
          <w:tcPr>
            <w:tcW w:w="3213" w:type="dxa"/>
          </w:tcPr>
          <w:p w:rsidR="00021796" w:rsidRPr="00021796" w:rsidRDefault="00021796" w:rsidP="00386112">
            <w:pPr>
              <w:spacing w:after="100" w:line="276" w:lineRule="auto"/>
              <w:ind w:left="567" w:right="232"/>
              <w:jc w:val="center"/>
              <w:rPr>
                <w:rFonts w:eastAsia="Calibri"/>
                <w:b/>
                <w:lang w:val="es-ES" w:eastAsia="en-US" w:bidi="ar-SA"/>
              </w:rPr>
            </w:pPr>
            <w:r w:rsidRPr="00021796">
              <w:rPr>
                <w:rFonts w:eastAsia="Calibri"/>
                <w:b/>
                <w:lang w:val="es-ES" w:eastAsia="en-US" w:bidi="ar-SA"/>
              </w:rPr>
              <w:t>FIRMA:</w:t>
            </w:r>
          </w:p>
        </w:tc>
      </w:tr>
      <w:tr w:rsidR="00021796" w:rsidRPr="00021796" w:rsidTr="00021796">
        <w:tc>
          <w:tcPr>
            <w:tcW w:w="3544" w:type="dxa"/>
          </w:tcPr>
          <w:p w:rsidR="00021796" w:rsidRPr="00021796" w:rsidRDefault="00021796" w:rsidP="00386112">
            <w:pPr>
              <w:spacing w:after="200" w:line="276" w:lineRule="auto"/>
              <w:ind w:left="567" w:right="232"/>
              <w:jc w:val="both"/>
              <w:rPr>
                <w:rFonts w:eastAsia="Calibri"/>
                <w:b/>
                <w:lang w:val="es-ES" w:eastAsia="en-US" w:bidi="ar-SA"/>
              </w:rPr>
            </w:pPr>
            <w:r w:rsidRPr="00021796">
              <w:rPr>
                <w:rFonts w:eastAsia="Calibri"/>
                <w:b/>
                <w:lang w:val="es-ES" w:eastAsia="en-US" w:bidi="ar-SA"/>
              </w:rPr>
              <w:t>APROBADO POR:</w:t>
            </w:r>
          </w:p>
          <w:p w:rsidR="00021796" w:rsidRPr="00021796" w:rsidRDefault="00021796" w:rsidP="00386112">
            <w:pPr>
              <w:spacing w:after="200" w:line="276" w:lineRule="auto"/>
              <w:ind w:left="567" w:right="232"/>
              <w:contextualSpacing/>
              <w:jc w:val="both"/>
              <w:rPr>
                <w:rFonts w:eastAsia="Calibri"/>
                <w:lang w:val="es-ES" w:eastAsia="en-US" w:bidi="ar-SA"/>
              </w:rPr>
            </w:pPr>
            <w:r w:rsidRPr="00021796">
              <w:rPr>
                <w:rFonts w:eastAsia="Calibri"/>
                <w:lang w:val="es-ES" w:eastAsia="en-US" w:bidi="ar-SA"/>
              </w:rPr>
              <w:t>NOMBRE: Gloria Cortes Peñaloza</w:t>
            </w:r>
          </w:p>
          <w:p w:rsidR="00021796" w:rsidRPr="00021796" w:rsidRDefault="00021796" w:rsidP="00386112">
            <w:pPr>
              <w:spacing w:after="200" w:line="276" w:lineRule="auto"/>
              <w:ind w:left="567" w:right="232"/>
              <w:contextualSpacing/>
              <w:jc w:val="both"/>
              <w:rPr>
                <w:rFonts w:eastAsia="Calibri"/>
                <w:lang w:val="es-ES" w:eastAsia="en-US" w:bidi="ar-SA"/>
              </w:rPr>
            </w:pPr>
            <w:r w:rsidRPr="00021796">
              <w:rPr>
                <w:rFonts w:eastAsia="Calibri"/>
                <w:lang w:val="es-ES" w:eastAsia="en-US" w:bidi="ar-SA"/>
              </w:rPr>
              <w:t>Cargo: Directora (S) Departamento de Educación Municipal.</w:t>
            </w:r>
          </w:p>
        </w:tc>
        <w:tc>
          <w:tcPr>
            <w:tcW w:w="2772" w:type="dxa"/>
          </w:tcPr>
          <w:p w:rsidR="00021796" w:rsidRPr="00021796" w:rsidRDefault="00021796" w:rsidP="00386112">
            <w:pPr>
              <w:spacing w:after="200" w:line="276" w:lineRule="auto"/>
              <w:ind w:left="567" w:right="232"/>
              <w:jc w:val="center"/>
              <w:rPr>
                <w:rFonts w:eastAsia="Calibri"/>
                <w:b/>
                <w:lang w:val="es-ES" w:eastAsia="en-US" w:bidi="ar-SA"/>
              </w:rPr>
            </w:pPr>
            <w:r w:rsidRPr="00021796">
              <w:rPr>
                <w:rFonts w:eastAsia="Calibri"/>
                <w:b/>
                <w:lang w:val="es-ES" w:eastAsia="en-US" w:bidi="ar-SA"/>
              </w:rPr>
              <w:t xml:space="preserve">FECHA: </w:t>
            </w:r>
          </w:p>
          <w:p w:rsidR="00021796" w:rsidRPr="00021796" w:rsidRDefault="00021796" w:rsidP="00386112">
            <w:pPr>
              <w:spacing w:after="100" w:line="276" w:lineRule="auto"/>
              <w:ind w:left="567" w:right="232"/>
              <w:jc w:val="center"/>
              <w:rPr>
                <w:rFonts w:eastAsia="Calibri"/>
                <w:lang w:val="es-ES" w:eastAsia="en-US" w:bidi="ar-SA"/>
              </w:rPr>
            </w:pPr>
            <w:r w:rsidRPr="00021796">
              <w:rPr>
                <w:rFonts w:eastAsia="Calibri"/>
                <w:lang w:val="es-ES" w:eastAsia="en-US" w:bidi="ar-SA"/>
              </w:rPr>
              <w:t>/       /</w:t>
            </w:r>
          </w:p>
          <w:p w:rsidR="00021796" w:rsidRPr="00021796" w:rsidRDefault="00021796" w:rsidP="00386112">
            <w:pPr>
              <w:spacing w:after="100" w:line="276" w:lineRule="auto"/>
              <w:ind w:left="567" w:right="232"/>
              <w:jc w:val="center"/>
              <w:rPr>
                <w:rFonts w:eastAsia="Calibri"/>
                <w:lang w:val="es-ES" w:eastAsia="en-US" w:bidi="ar-SA"/>
              </w:rPr>
            </w:pPr>
          </w:p>
        </w:tc>
        <w:tc>
          <w:tcPr>
            <w:tcW w:w="3213" w:type="dxa"/>
          </w:tcPr>
          <w:p w:rsidR="00021796" w:rsidRPr="00021796" w:rsidRDefault="00021796" w:rsidP="00386112">
            <w:pPr>
              <w:spacing w:after="200" w:line="276" w:lineRule="auto"/>
              <w:ind w:left="567" w:right="232"/>
              <w:jc w:val="center"/>
              <w:rPr>
                <w:rFonts w:eastAsia="Calibri"/>
                <w:b/>
                <w:lang w:val="es-ES" w:eastAsia="en-US" w:bidi="ar-SA"/>
              </w:rPr>
            </w:pPr>
            <w:r w:rsidRPr="00021796">
              <w:rPr>
                <w:rFonts w:eastAsia="Calibri"/>
                <w:b/>
                <w:lang w:val="es-ES" w:eastAsia="en-US" w:bidi="ar-SA"/>
              </w:rPr>
              <w:t xml:space="preserve">FIRMA: </w:t>
            </w:r>
          </w:p>
        </w:tc>
      </w:tr>
    </w:tbl>
    <w:p w:rsidR="00021796" w:rsidRPr="00021796" w:rsidRDefault="00021796" w:rsidP="00386112">
      <w:pPr>
        <w:widowControl/>
        <w:autoSpaceDE/>
        <w:autoSpaceDN/>
        <w:spacing w:after="200" w:line="276" w:lineRule="auto"/>
        <w:ind w:left="567" w:right="232"/>
        <w:rPr>
          <w:rFonts w:eastAsia="Calibri"/>
          <w:lang w:eastAsia="en-US" w:bidi="ar-SA"/>
        </w:rPr>
      </w:pPr>
    </w:p>
    <w:p w:rsidR="00021796" w:rsidRPr="00021796" w:rsidRDefault="00036F36" w:rsidP="00386112">
      <w:pPr>
        <w:widowControl/>
        <w:autoSpaceDE/>
        <w:autoSpaceDN/>
        <w:spacing w:after="200" w:line="276" w:lineRule="auto"/>
        <w:ind w:left="567" w:right="232"/>
        <w:jc w:val="right"/>
        <w:rPr>
          <w:rFonts w:eastAsia="Calibri"/>
          <w:lang w:eastAsia="en-US" w:bidi="ar-SA"/>
        </w:rPr>
      </w:pPr>
      <w:r>
        <w:rPr>
          <w:rFonts w:eastAsia="Calibri"/>
          <w:lang w:eastAsia="en-US" w:bidi="ar-SA"/>
        </w:rPr>
        <w:t>20</w:t>
      </w:r>
      <w:r w:rsidR="00386112">
        <w:rPr>
          <w:rFonts w:eastAsia="Calibri"/>
          <w:lang w:eastAsia="en-US" w:bidi="ar-SA"/>
        </w:rPr>
        <w:t>5</w:t>
      </w:r>
    </w:p>
    <w:p w:rsidR="00021796" w:rsidRDefault="00021796" w:rsidP="00386112">
      <w:pPr>
        <w:widowControl/>
        <w:autoSpaceDE/>
        <w:autoSpaceDN/>
        <w:spacing w:after="200" w:line="276" w:lineRule="auto"/>
        <w:ind w:left="567" w:right="232"/>
        <w:rPr>
          <w:rFonts w:eastAsia="Calibri"/>
          <w:lang w:eastAsia="en-US" w:bidi="ar-SA"/>
        </w:rPr>
      </w:pPr>
    </w:p>
    <w:p w:rsidR="00BB47F1" w:rsidRPr="00021796" w:rsidRDefault="00BB47F1" w:rsidP="00386112">
      <w:pPr>
        <w:widowControl/>
        <w:autoSpaceDE/>
        <w:autoSpaceDN/>
        <w:spacing w:after="200" w:line="276" w:lineRule="auto"/>
        <w:ind w:left="567" w:right="232"/>
        <w:rPr>
          <w:rFonts w:eastAsia="Calibri"/>
          <w:lang w:eastAsia="en-US" w:bidi="ar-SA"/>
        </w:rPr>
      </w:pPr>
    </w:p>
    <w:p w:rsidR="00021796" w:rsidRPr="00021796" w:rsidRDefault="00021796" w:rsidP="00386112">
      <w:pPr>
        <w:widowControl/>
        <w:autoSpaceDE/>
        <w:autoSpaceDN/>
        <w:spacing w:after="200" w:line="276" w:lineRule="auto"/>
        <w:ind w:left="567" w:right="232"/>
        <w:rPr>
          <w:rFonts w:eastAsia="Calibri"/>
          <w:lang w:eastAsia="en-US" w:bidi="ar-SA"/>
        </w:rPr>
      </w:pPr>
    </w:p>
    <w:p w:rsidR="00021796" w:rsidRPr="00021796" w:rsidRDefault="00021796" w:rsidP="00386112">
      <w:pPr>
        <w:widowControl/>
        <w:autoSpaceDE/>
        <w:autoSpaceDN/>
        <w:spacing w:after="200" w:line="276" w:lineRule="auto"/>
        <w:ind w:left="567" w:right="232"/>
        <w:jc w:val="center"/>
        <w:rPr>
          <w:rFonts w:eastAsia="Calibri"/>
          <w:lang w:eastAsia="en-US" w:bidi="ar-SA"/>
        </w:rPr>
      </w:pPr>
      <w:r w:rsidRPr="00021796">
        <w:rPr>
          <w:rFonts w:eastAsia="Calibri"/>
          <w:lang w:eastAsia="en-US" w:bidi="ar-SA"/>
        </w:rPr>
        <w:t>INDICE</w:t>
      </w:r>
    </w:p>
    <w:sdt>
      <w:sdtPr>
        <w:rPr>
          <w:rFonts w:eastAsia="Calibri"/>
          <w:lang w:val="es-ES" w:eastAsia="en-US" w:bidi="ar-SA"/>
        </w:rPr>
        <w:id w:val="864953710"/>
        <w:docPartObj>
          <w:docPartGallery w:val="Table of Contents"/>
          <w:docPartUnique/>
        </w:docPartObj>
      </w:sdtPr>
      <w:sdtEndPr/>
      <w:sdtContent>
        <w:p w:rsidR="00021796" w:rsidRPr="00021796" w:rsidRDefault="00021796" w:rsidP="00386112">
          <w:pPr>
            <w:keepNext/>
            <w:keepLines/>
            <w:widowControl/>
            <w:autoSpaceDE/>
            <w:autoSpaceDN/>
            <w:spacing w:before="480" w:line="276" w:lineRule="auto"/>
            <w:ind w:left="567" w:right="232"/>
            <w:rPr>
              <w:b/>
              <w:bCs/>
              <w:lang w:bidi="ar-SA"/>
            </w:rPr>
          </w:pPr>
          <w:r w:rsidRPr="00021796">
            <w:rPr>
              <w:bCs/>
              <w:lang w:val="es-ES" w:bidi="ar-SA"/>
            </w:rPr>
            <w:t>Contenido</w:t>
          </w:r>
        </w:p>
        <w:p w:rsidR="00021796" w:rsidRPr="00021796" w:rsidRDefault="00021796" w:rsidP="00386112">
          <w:pPr>
            <w:widowControl/>
            <w:tabs>
              <w:tab w:val="right" w:leader="dot" w:pos="9488"/>
            </w:tabs>
            <w:autoSpaceDE/>
            <w:autoSpaceDN/>
            <w:spacing w:after="100" w:line="276" w:lineRule="auto"/>
            <w:ind w:left="567" w:right="232"/>
            <w:rPr>
              <w:noProof/>
              <w:lang w:bidi="ar-SA"/>
            </w:rPr>
          </w:pPr>
          <w:r w:rsidRPr="00021796">
            <w:rPr>
              <w:rFonts w:eastAsia="Calibri"/>
              <w:lang w:eastAsia="en-US" w:bidi="ar-SA"/>
            </w:rPr>
            <w:fldChar w:fldCharType="begin"/>
          </w:r>
          <w:r w:rsidRPr="00021796">
            <w:rPr>
              <w:rFonts w:eastAsia="Calibri"/>
              <w:lang w:eastAsia="en-US" w:bidi="ar-SA"/>
            </w:rPr>
            <w:instrText xml:space="preserve"> TOC \o "1-3" \h \z \u </w:instrText>
          </w:r>
          <w:r w:rsidRPr="00021796">
            <w:rPr>
              <w:rFonts w:eastAsia="Calibri"/>
              <w:lang w:eastAsia="en-US" w:bidi="ar-SA"/>
            </w:rPr>
            <w:fldChar w:fldCharType="separate"/>
          </w:r>
          <w:hyperlink w:anchor="_Toc41556928" w:history="1">
            <w:r w:rsidRPr="00021796">
              <w:rPr>
                <w:rFonts w:eastAsia="Calibri"/>
                <w:noProof/>
                <w:lang w:eastAsia="en-US" w:bidi="ar-SA"/>
              </w:rPr>
              <w:t>INTRODUCCIÓN</w:t>
            </w:r>
            <w:r w:rsidRPr="00021796">
              <w:rPr>
                <w:rFonts w:eastAsia="Calibri"/>
                <w:noProof/>
                <w:webHidden/>
                <w:lang w:eastAsia="en-US" w:bidi="ar-SA"/>
              </w:rPr>
              <w:tab/>
            </w:r>
            <w:r w:rsidRPr="00021796">
              <w:rPr>
                <w:rFonts w:eastAsia="Calibri"/>
                <w:noProof/>
                <w:webHidden/>
                <w:lang w:eastAsia="en-US" w:bidi="ar-SA"/>
              </w:rPr>
              <w:fldChar w:fldCharType="begin"/>
            </w:r>
            <w:r w:rsidRPr="00021796">
              <w:rPr>
                <w:rFonts w:eastAsia="Calibri"/>
                <w:noProof/>
                <w:webHidden/>
                <w:lang w:eastAsia="en-US" w:bidi="ar-SA"/>
              </w:rPr>
              <w:instrText xml:space="preserve"> PAGEREF _Toc41556928 \h </w:instrText>
            </w:r>
            <w:r w:rsidRPr="00021796">
              <w:rPr>
                <w:rFonts w:eastAsia="Calibri"/>
                <w:noProof/>
                <w:webHidden/>
                <w:lang w:eastAsia="en-US" w:bidi="ar-SA"/>
              </w:rPr>
            </w:r>
            <w:r w:rsidRPr="00021796">
              <w:rPr>
                <w:rFonts w:eastAsia="Calibri"/>
                <w:noProof/>
                <w:webHidden/>
                <w:lang w:eastAsia="en-US" w:bidi="ar-SA"/>
              </w:rPr>
              <w:fldChar w:fldCharType="separate"/>
            </w:r>
            <w:r w:rsidR="008E779A">
              <w:rPr>
                <w:rFonts w:eastAsia="Calibri"/>
                <w:noProof/>
                <w:webHidden/>
                <w:lang w:eastAsia="en-US" w:bidi="ar-SA"/>
              </w:rPr>
              <w:t>174</w:t>
            </w:r>
            <w:r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29" w:history="1">
            <w:r w:rsidR="00021796" w:rsidRPr="00021796">
              <w:rPr>
                <w:rFonts w:eastAsia="Calibri"/>
                <w:noProof/>
                <w:lang w:eastAsia="en-US" w:bidi="ar-SA"/>
              </w:rPr>
              <w:t>1. OBJETIVO GENERAL</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_Toc41556929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174</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30" w:history="1">
            <w:r w:rsidR="00021796" w:rsidRPr="00021796">
              <w:rPr>
                <w:rFonts w:eastAsia="Calibri"/>
                <w:noProof/>
                <w:lang w:eastAsia="en-US" w:bidi="ar-SA"/>
              </w:rPr>
              <w:t>2. OBJETIVO ESPECIFICO</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_Toc41556930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175</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31" w:history="1">
            <w:r w:rsidR="00021796" w:rsidRPr="00021796">
              <w:rPr>
                <w:rFonts w:eastAsia="Calibri"/>
                <w:noProof/>
                <w:lang w:eastAsia="en-US" w:bidi="ar-SA"/>
              </w:rPr>
              <w:t>3. DEFINICIONES</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_Toc41556931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175</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32" w:history="1">
            <w:r w:rsidR="00021796" w:rsidRPr="00021796">
              <w:rPr>
                <w:rFonts w:eastAsia="Calibri"/>
                <w:noProof/>
                <w:lang w:eastAsia="en-US" w:bidi="ar-SA"/>
              </w:rPr>
              <w:t>4. INFORMACIÓN GENERAL DEL ESTABLECIMIENTO EDUCACIONAL</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_Toc41556932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177</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33" w:history="1">
            <w:r w:rsidR="00021796" w:rsidRPr="00021796">
              <w:rPr>
                <w:rFonts w:eastAsia="Calibri"/>
                <w:noProof/>
                <w:lang w:eastAsia="en-US" w:bidi="ar-SA"/>
              </w:rPr>
              <w:t>5. INTEGRANTES DEL ESTABLECIMIENTO</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_Toc41556933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178</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34" w:history="1">
            <w:r w:rsidR="00021796" w:rsidRPr="00021796">
              <w:rPr>
                <w:rFonts w:eastAsia="Calibri"/>
                <w:noProof/>
                <w:lang w:eastAsia="en-US" w:bidi="ar-SA"/>
              </w:rPr>
              <w:t>6. EQUIPAMIENTO DEL ESTABLECIMIENTO PARA EMERGENCIAS.</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_Toc41556934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178</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35" w:history="1">
            <w:r w:rsidR="00021796" w:rsidRPr="00021796">
              <w:rPr>
                <w:rFonts w:eastAsia="Calibri"/>
                <w:noProof/>
                <w:lang w:eastAsia="en-US" w:bidi="ar-SA"/>
              </w:rPr>
              <w:t>7. COMITÉ DE SEGURIDAD DEL COLEGIO</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_Toc41556935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178</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36" w:history="1">
            <w:r w:rsidR="00021796" w:rsidRPr="00021796">
              <w:rPr>
                <w:rFonts w:eastAsia="Calibri"/>
                <w:noProof/>
                <w:lang w:eastAsia="en-US" w:bidi="ar-SA"/>
              </w:rPr>
              <w:t>7.1 Acciones y responsabilidades de cada integrante del comité:</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_Toc41556936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178</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37" w:history="1">
            <w:r w:rsidR="00021796" w:rsidRPr="00021796">
              <w:rPr>
                <w:rFonts w:eastAsia="Calibri"/>
                <w:noProof/>
                <w:lang w:eastAsia="en-US" w:bidi="ar-SA"/>
              </w:rPr>
              <w:t>7.2 Integrantes:</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_Toc41556937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179</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38" w:history="1">
            <w:r w:rsidR="00021796" w:rsidRPr="00021796">
              <w:rPr>
                <w:rFonts w:eastAsia="Calibri"/>
                <w:noProof/>
                <w:lang w:eastAsia="en-US" w:bidi="ar-SA"/>
              </w:rPr>
              <w:t>7.3 Misión del comité de seguridad escolar.</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_Toc41556938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180</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39" w:history="1">
            <w:r w:rsidR="00021796" w:rsidRPr="00021796">
              <w:rPr>
                <w:rFonts w:eastAsia="Calibri"/>
                <w:noProof/>
                <w:lang w:eastAsia="en-US" w:bidi="ar-SA"/>
              </w:rPr>
              <w:t>7.4 Responsabilidades y tareas del comité</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_Toc41556939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180</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40" w:history="1">
            <w:r w:rsidR="00021796" w:rsidRPr="00021796">
              <w:rPr>
                <w:rFonts w:eastAsia="Calibri"/>
                <w:noProof/>
                <w:lang w:eastAsia="en-US" w:bidi="ar-SA"/>
              </w:rPr>
              <w:t>7.5 Como cumple su misión el comité:</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_Toc41556940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180</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41" w:history="1">
            <w:r w:rsidR="00021796" w:rsidRPr="00021796">
              <w:rPr>
                <w:rFonts w:eastAsia="Calibri"/>
                <w:noProof/>
                <w:lang w:eastAsia="en-US" w:bidi="ar-SA"/>
              </w:rPr>
              <w:t>8. ASIGNACIÓN DE ROLES Y FUNCIONES AL PERSONAL EN CASO DE EMERGENCIA</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_Toc41556941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181</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42" w:history="1">
            <w:r w:rsidR="00021796" w:rsidRPr="00021796">
              <w:rPr>
                <w:rFonts w:eastAsia="Calibri"/>
                <w:noProof/>
                <w:lang w:eastAsia="en-US" w:bidi="ar-SA"/>
              </w:rPr>
              <w:t>8.1 Encargada o líder de activación del protocolo de acción en caso de emergencia.</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_Toc41556942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181</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43" w:history="1">
            <w:r w:rsidR="00021796" w:rsidRPr="00021796">
              <w:rPr>
                <w:rFonts w:eastAsia="Calibri"/>
                <w:noProof/>
                <w:lang w:eastAsia="en-US" w:bidi="ar-SA"/>
              </w:rPr>
              <w:t>8.2 Encargada de la seguridad de los niños y niñas.</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_Toc41556943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181</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44" w:history="1">
            <w:r w:rsidR="00021796" w:rsidRPr="00021796">
              <w:rPr>
                <w:rFonts w:eastAsia="Calibri"/>
                <w:noProof/>
                <w:lang w:eastAsia="en-US" w:bidi="ar-SA"/>
              </w:rPr>
              <w:t>8.3 Encargada de evacuación</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_Toc41556944 \h </w:instrText>
            </w:r>
            <w:r w:rsidR="008E779A">
              <w:rPr>
                <w:rFonts w:eastAsia="Calibri"/>
                <w:noProof/>
                <w:webHidden/>
                <w:lang w:eastAsia="en-US" w:bidi="ar-SA"/>
              </w:rPr>
              <w:fldChar w:fldCharType="separate"/>
            </w:r>
            <w:r w:rsidR="008E779A">
              <w:rPr>
                <w:rFonts w:eastAsia="Calibri"/>
                <w:b/>
                <w:bCs/>
                <w:noProof/>
                <w:webHidden/>
                <w:lang w:val="es-ES" w:eastAsia="en-US" w:bidi="ar-SA"/>
              </w:rPr>
              <w:t>¡Error! Marcador no definido.</w:t>
            </w:r>
            <w:r w:rsidR="00021796" w:rsidRPr="00021796">
              <w:rPr>
                <w:rFonts w:eastAsia="Calibri"/>
                <w:noProof/>
                <w:webHidden/>
                <w:lang w:eastAsia="en-US" w:bidi="ar-SA"/>
              </w:rPr>
              <w:fldChar w:fldCharType="end"/>
            </w:r>
          </w:hyperlink>
          <w:r w:rsidR="00386112">
            <w:rPr>
              <w:rFonts w:eastAsia="Calibri"/>
              <w:noProof/>
              <w:lang w:eastAsia="en-US" w:bidi="ar-SA"/>
            </w:rPr>
            <w:t>180</w:t>
          </w:r>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45" w:history="1">
            <w:r w:rsidR="00021796" w:rsidRPr="00021796">
              <w:rPr>
                <w:rFonts w:eastAsia="Calibri"/>
                <w:noProof/>
                <w:lang w:eastAsia="en-US" w:bidi="ar-SA"/>
              </w:rPr>
              <w:t>8.4 Encargado del corte de los suministros básicos (Eléctrico y gas)</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_Toc41556945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182</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46" w:history="1">
            <w:r w:rsidR="00021796" w:rsidRPr="00021796">
              <w:rPr>
                <w:rFonts w:eastAsia="Calibri"/>
                <w:noProof/>
                <w:lang w:eastAsia="en-US" w:bidi="ar-SA"/>
              </w:rPr>
              <w:t>8.5 Encargada de comunicación con agentes externos y con los padres, madres y apoderados.</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_Toc41556946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182</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47" w:history="1">
            <w:r w:rsidR="00021796" w:rsidRPr="00021796">
              <w:rPr>
                <w:rFonts w:eastAsia="Calibri"/>
                <w:noProof/>
                <w:lang w:eastAsia="en-US" w:bidi="ar-SA"/>
              </w:rPr>
              <w:t>8.6 Encargada de percutar los extintores.</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_Toc41556947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182</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48" w:history="1">
            <w:r w:rsidR="00021796" w:rsidRPr="00021796">
              <w:rPr>
                <w:rFonts w:eastAsia="Calibri"/>
                <w:noProof/>
                <w:lang w:eastAsia="en-US" w:bidi="ar-SA"/>
              </w:rPr>
              <w:t>8.7 Encargada de utilizar las redes húmedas.</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_Toc41556948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183</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49" w:history="1">
            <w:r w:rsidR="00021796" w:rsidRPr="00021796">
              <w:rPr>
                <w:rFonts w:eastAsia="Calibri"/>
                <w:noProof/>
                <w:lang w:eastAsia="en-US" w:bidi="ar-SA"/>
              </w:rPr>
              <w:t>8.8 Encargada de abrir las puertas.</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_Toc41556949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183</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50" w:history="1">
            <w:r w:rsidR="00021796" w:rsidRPr="00021796">
              <w:rPr>
                <w:rFonts w:eastAsia="Calibri"/>
                <w:noProof/>
                <w:lang w:eastAsia="en-US" w:bidi="ar-SA"/>
              </w:rPr>
              <w:t>9. SONIDO DE ALARMAS ANTE LAS DIFERENTES EMERGENCIAS:</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_Toc41556950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184</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51" w:history="1">
            <w:r w:rsidR="00021796" w:rsidRPr="00021796">
              <w:rPr>
                <w:rFonts w:eastAsia="Calibri"/>
                <w:noProof/>
                <w:lang w:eastAsia="en-US" w:bidi="ar-SA"/>
              </w:rPr>
              <w:t>10. VIAS DE EVACUACIÓN Y ZONAS DE SEGURIDAD</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_Toc41556951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184</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52" w:history="1">
            <w:r w:rsidR="00021796" w:rsidRPr="00021796">
              <w:rPr>
                <w:rFonts w:eastAsia="Calibri"/>
                <w:noProof/>
                <w:lang w:eastAsia="en-US" w:bidi="ar-SA"/>
              </w:rPr>
              <w:t>10.1 Vías de evacuación:</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_Toc41556952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184</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53" w:history="1">
            <w:r w:rsidR="00021796" w:rsidRPr="00021796">
              <w:rPr>
                <w:rFonts w:eastAsia="Calibri"/>
                <w:noProof/>
                <w:lang w:eastAsia="en-US" w:bidi="ar-SA"/>
              </w:rPr>
              <w:t>10.2 Zonas de seguridad:</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_Toc41556953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184</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54" w:history="1">
            <w:r w:rsidR="00021796" w:rsidRPr="00021796">
              <w:rPr>
                <w:rFonts w:eastAsia="Calibri"/>
                <w:noProof/>
                <w:lang w:eastAsia="en-US" w:bidi="ar-SA"/>
              </w:rPr>
              <w:t>11. METODOLOGÍA AIDEP</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_Toc41556954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184</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55" w:history="1">
            <w:r w:rsidR="00021796" w:rsidRPr="00021796">
              <w:rPr>
                <w:rFonts w:eastAsia="Calibri"/>
                <w:noProof/>
                <w:lang w:eastAsia="en-US" w:bidi="ar-SA"/>
              </w:rPr>
              <w:t>11.1 Análisis histórico:</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_Toc41556955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184</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56" w:history="1">
            <w:r w:rsidR="00021796" w:rsidRPr="00021796">
              <w:rPr>
                <w:rFonts w:eastAsia="Calibri"/>
                <w:noProof/>
                <w:lang w:eastAsia="en-US" w:bidi="ar-SA"/>
              </w:rPr>
              <w:t>11.2 Investigación en terreno</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_Toc41556956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185</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57" w:history="1">
            <w:r w:rsidR="00021796" w:rsidRPr="00021796">
              <w:rPr>
                <w:rFonts w:eastAsia="Calibri"/>
                <w:noProof/>
                <w:lang w:eastAsia="en-US" w:bidi="ar-SA"/>
              </w:rPr>
              <w:t>11.3 Discusión y análisis de los riesgos y recursos detectados</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_Toc41556957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185</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58" w:history="1">
            <w:r w:rsidR="00021796" w:rsidRPr="00021796">
              <w:rPr>
                <w:rFonts w:eastAsia="Calibri"/>
                <w:noProof/>
                <w:lang w:eastAsia="en-US" w:bidi="ar-SA"/>
              </w:rPr>
              <w:t>11.4 Elaboración del mapa</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_Toc41556958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185</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59" w:history="1">
            <w:r w:rsidR="00021796" w:rsidRPr="00021796">
              <w:rPr>
                <w:rFonts w:eastAsia="Calibri"/>
                <w:noProof/>
                <w:lang w:val="es-ES" w:eastAsia="en-US" w:bidi="ar-SA"/>
              </w:rPr>
              <w:t xml:space="preserve">11.5 </w:t>
            </w:r>
            <w:r w:rsidR="00021796" w:rsidRPr="00021796">
              <w:rPr>
                <w:rFonts w:eastAsia="Calibri"/>
                <w:noProof/>
                <w:lang w:eastAsia="en-US" w:bidi="ar-SA"/>
              </w:rPr>
              <w:t>Programa y cronograma de capacitación y simulacro</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_Toc41556959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186</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60" w:history="1">
            <w:r w:rsidR="00021796" w:rsidRPr="00021796">
              <w:rPr>
                <w:rFonts w:eastAsia="Calibri"/>
                <w:noProof/>
                <w:lang w:eastAsia="en-US" w:bidi="ar-SA"/>
              </w:rPr>
              <w:t>11.5.1 Programa de Capacitación: 2020</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_Toc41556960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186</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61" w:history="1">
            <w:r w:rsidR="00021796" w:rsidRPr="00021796">
              <w:rPr>
                <w:rFonts w:eastAsia="Calibri"/>
                <w:noProof/>
                <w:lang w:eastAsia="en-US" w:bidi="ar-SA"/>
              </w:rPr>
              <w:t>11.5.2 Calendarización de simulacros</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_Toc41556961 \h </w:instrText>
            </w:r>
            <w:r w:rsidR="00021796" w:rsidRPr="00021796">
              <w:rPr>
                <w:rFonts w:eastAsia="Calibri"/>
                <w:noProof/>
                <w:webHidden/>
                <w:lang w:eastAsia="en-US" w:bidi="ar-SA"/>
              </w:rPr>
              <w:fldChar w:fldCharType="separate"/>
            </w:r>
            <w:r w:rsidR="008E779A">
              <w:rPr>
                <w:rFonts w:eastAsia="Calibri"/>
                <w:b/>
                <w:bCs/>
                <w:noProof/>
                <w:webHidden/>
                <w:lang w:val="es-ES" w:eastAsia="en-US" w:bidi="ar-SA"/>
              </w:rPr>
              <w:t>¡Error! Marcador no definido.</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62" w:history="1">
            <w:r w:rsidR="00021796" w:rsidRPr="00021796">
              <w:rPr>
                <w:rFonts w:eastAsia="Calibri"/>
                <w:noProof/>
                <w:lang w:eastAsia="en-US" w:bidi="ar-SA"/>
              </w:rPr>
              <w:t>12. PROCEDIMIENTOS ANTE UNA EMERGENCIA</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_Toc41556962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188</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63" w:history="1">
            <w:r w:rsidR="00021796" w:rsidRPr="00021796">
              <w:rPr>
                <w:rFonts w:eastAsia="Calibri"/>
                <w:noProof/>
                <w:lang w:eastAsia="en-US" w:bidi="ar-SA"/>
              </w:rPr>
              <w:t>12.1 Emergencia en caso de sismo:</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_Toc41556963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188</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64" w:history="1">
            <w:r w:rsidR="00021796" w:rsidRPr="00021796">
              <w:rPr>
                <w:rFonts w:eastAsia="Calibri"/>
                <w:noProof/>
                <w:lang w:eastAsia="en-US" w:bidi="ar-SA"/>
              </w:rPr>
              <w:t>12.2 Emergencia en caso de Incendio</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_Toc41556964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190</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65" w:history="1">
            <w:r w:rsidR="00021796" w:rsidRPr="00021796">
              <w:rPr>
                <w:rFonts w:eastAsia="Calibri"/>
                <w:noProof/>
                <w:lang w:eastAsia="en-US" w:bidi="ar-SA"/>
              </w:rPr>
              <w:t>12.3 Emergencia en caso de fuga de Gas:</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_Toc41556965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192</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66" w:history="1">
            <w:r w:rsidR="00021796" w:rsidRPr="00021796">
              <w:rPr>
                <w:rFonts w:eastAsia="Calibri"/>
                <w:noProof/>
                <w:lang w:eastAsia="en-US" w:bidi="ar-SA"/>
              </w:rPr>
              <w:t>12.4 Emergencia en caso de Robo o Asalto:</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_Toc41556966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194</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67" w:history="1">
            <w:r w:rsidR="00021796" w:rsidRPr="00021796">
              <w:rPr>
                <w:rFonts w:eastAsia="Calibri"/>
                <w:noProof/>
                <w:lang w:eastAsia="en-US" w:bidi="ar-SA"/>
              </w:rPr>
              <w:t>12.5 Emergencia  en caso de balacera</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_Toc41556967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194</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68" w:history="1">
            <w:r w:rsidR="00021796" w:rsidRPr="00021796">
              <w:rPr>
                <w:rFonts w:eastAsia="Calibri"/>
                <w:noProof/>
                <w:lang w:eastAsia="en-US" w:bidi="ar-SA"/>
              </w:rPr>
              <w:t>12.6 Emergencia en caso de intoxicación:</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_Toc41556968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194</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69" w:history="1">
            <w:r w:rsidR="00021796" w:rsidRPr="00021796">
              <w:rPr>
                <w:rFonts w:eastAsia="Calibri"/>
                <w:noProof/>
                <w:lang w:eastAsia="en-US" w:bidi="ar-SA"/>
              </w:rPr>
              <w:t>12.6 Emergencia en caso de Atentado terrorista o artefacto explosivo:</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_Toc41556969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195</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70" w:history="1">
            <w:r w:rsidR="00021796" w:rsidRPr="00021796">
              <w:rPr>
                <w:rFonts w:eastAsia="Calibri"/>
                <w:noProof/>
                <w:lang w:eastAsia="en-US" w:bidi="ar-SA"/>
              </w:rPr>
              <w:t>12.7 Emergencia en caso de Inundación:</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_Toc41556970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196</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rFonts w:eastAsia="Calibri"/>
              <w:noProof/>
              <w:lang w:eastAsia="en-US" w:bidi="ar-SA"/>
            </w:rPr>
          </w:pPr>
          <w:hyperlink w:anchor="_Toc41556971" w:history="1">
            <w:r w:rsidR="00021796" w:rsidRPr="00021796">
              <w:rPr>
                <w:rFonts w:eastAsia="Calibri"/>
                <w:noProof/>
                <w:lang w:eastAsia="en-US" w:bidi="ar-SA"/>
              </w:rPr>
              <w:t>12.8 Protocolo de actuación en caso de accidente escolar</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_Toc41556971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197</w:t>
            </w:r>
            <w:r w:rsidR="00021796" w:rsidRPr="00021796">
              <w:rPr>
                <w:rFonts w:eastAsia="Calibri"/>
                <w:noProof/>
                <w:webHidden/>
                <w:lang w:eastAsia="en-US" w:bidi="ar-SA"/>
              </w:rPr>
              <w:fldChar w:fldCharType="end"/>
            </w:r>
          </w:hyperlink>
        </w:p>
        <w:p w:rsidR="00021796" w:rsidRPr="00021796" w:rsidRDefault="00021796" w:rsidP="00386112">
          <w:pPr>
            <w:widowControl/>
            <w:shd w:val="clear" w:color="auto" w:fill="FFFFFF"/>
            <w:autoSpaceDE/>
            <w:autoSpaceDN/>
            <w:spacing w:before="225" w:after="300" w:line="276" w:lineRule="auto"/>
            <w:ind w:left="567" w:right="232"/>
            <w:outlineLvl w:val="1"/>
            <w:rPr>
              <w:rFonts w:eastAsia="Calibri"/>
              <w:lang w:eastAsia="en-US" w:bidi="ar-SA"/>
            </w:rPr>
          </w:pPr>
          <w:r w:rsidRPr="00021796">
            <w:rPr>
              <w:rFonts w:eastAsia="Calibri"/>
              <w:lang w:eastAsia="en-US" w:bidi="ar-SA"/>
            </w:rPr>
            <w:t xml:space="preserve">     12.9 </w:t>
          </w:r>
          <w:r w:rsidRPr="00021796">
            <w:rPr>
              <w:bCs/>
              <w:lang w:bidi="ar-SA"/>
            </w:rPr>
            <w:t>Plan de acción sanitario COVID-19………………………………………………………………….28</w:t>
          </w:r>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72" w:history="1">
            <w:r w:rsidR="00021796" w:rsidRPr="00021796">
              <w:rPr>
                <w:rFonts w:eastAsia="Calibri"/>
                <w:noProof/>
                <w:lang w:eastAsia="en-US" w:bidi="ar-SA"/>
              </w:rPr>
              <w:t>13. METODOLOGIA ACCEDER</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_Toc41556972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201</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73" w:history="1">
            <w:r w:rsidR="00021796" w:rsidRPr="00021796">
              <w:rPr>
                <w:rFonts w:eastAsia="Calibri"/>
                <w:noProof/>
                <w:lang w:eastAsia="en-US" w:bidi="ar-SA"/>
              </w:rPr>
              <w:t>13.1 alerta y alarma</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_Toc41556973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201</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74" w:history="1">
            <w:r w:rsidR="00021796" w:rsidRPr="00021796">
              <w:rPr>
                <w:rFonts w:eastAsia="Calibri"/>
                <w:noProof/>
                <w:lang w:eastAsia="en-US" w:bidi="ar-SA"/>
              </w:rPr>
              <w:t>13.2 Comunicación e información.</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_Toc41556974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201</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75" w:history="1">
            <w:r w:rsidR="00021796" w:rsidRPr="00021796">
              <w:rPr>
                <w:rFonts w:eastAsia="Calibri"/>
                <w:noProof/>
                <w:lang w:eastAsia="en-US" w:bidi="ar-SA"/>
              </w:rPr>
              <w:t>13.3 Coordinación</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_Toc41556975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202</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76" w:history="1">
            <w:r w:rsidR="00021796" w:rsidRPr="00021796">
              <w:rPr>
                <w:rFonts w:eastAsia="Calibri"/>
                <w:noProof/>
                <w:lang w:eastAsia="en-US" w:bidi="ar-SA"/>
              </w:rPr>
              <w:t>13.4 Evaluación (primaria)</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_Toc41556976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203</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77" w:history="1">
            <w:r w:rsidR="00021796" w:rsidRPr="00021796">
              <w:rPr>
                <w:rFonts w:eastAsia="Calibri"/>
                <w:noProof/>
                <w:lang w:eastAsia="en-US" w:bidi="ar-SA"/>
              </w:rPr>
              <w:t>13.5 Decisiones</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_Toc41556977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203</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78" w:history="1">
            <w:r w:rsidR="00021796" w:rsidRPr="00021796">
              <w:rPr>
                <w:rFonts w:eastAsia="Calibri"/>
                <w:noProof/>
                <w:lang w:eastAsia="en-US" w:bidi="ar-SA"/>
              </w:rPr>
              <w:t>13.6 Evaluación (secundaria).</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_Toc41556978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203</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79" w:history="1">
            <w:r w:rsidR="00021796" w:rsidRPr="00021796">
              <w:rPr>
                <w:rFonts w:eastAsia="Calibri"/>
                <w:noProof/>
                <w:lang w:eastAsia="en-US" w:bidi="ar-SA"/>
              </w:rPr>
              <w:t>13.7 Readecuación del plan.</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_Toc41556979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204</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80" w:history="1">
            <w:r w:rsidR="00021796" w:rsidRPr="00021796">
              <w:rPr>
                <w:rFonts w:eastAsia="Calibri"/>
                <w:noProof/>
                <w:lang w:eastAsia="en-US" w:bidi="ar-SA"/>
              </w:rPr>
              <w:t>14. PROCEDIMIENTO A SEGUIR EN CASO DE EVACUACIÓN EN CLASES NORMALES.</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_Toc41556980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204</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81" w:history="1">
            <w:r w:rsidR="00021796" w:rsidRPr="00021796">
              <w:rPr>
                <w:rFonts w:eastAsia="Calibri"/>
                <w:noProof/>
                <w:lang w:eastAsia="en-US" w:bidi="ar-SA"/>
              </w:rPr>
              <w:t>14.1Roles y responsabilidades en caso de ejercicio y emergencia real</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_Toc41556981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204</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82" w:history="1">
            <w:r w:rsidR="00021796" w:rsidRPr="00021796">
              <w:rPr>
                <w:rFonts w:eastAsia="Calibri"/>
                <w:noProof/>
                <w:lang w:val="es-ES" w:eastAsia="en-US" w:bidi="ar-SA"/>
              </w:rPr>
              <w:t>15. NÚMEROS DE TELÉFONO EN CASO DE EMERGENCIA:</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_Toc41556982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206</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83" w:history="1">
            <w:r w:rsidR="00021796" w:rsidRPr="00021796">
              <w:rPr>
                <w:rFonts w:eastAsia="Calibri"/>
                <w:noProof/>
                <w:lang w:eastAsia="en-US" w:bidi="ar-SA"/>
              </w:rPr>
              <w:t>16. EJERCITACION DEL PLAN DE EMERGENCIA.</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_Toc41556983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207</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84" w:history="1">
            <w:r w:rsidR="00021796" w:rsidRPr="00021796">
              <w:rPr>
                <w:rFonts w:eastAsia="Calibri"/>
                <w:noProof/>
                <w:lang w:eastAsia="en-US" w:bidi="ar-SA"/>
              </w:rPr>
              <w:t>16.1 Precauciones generales para el desarrollo del ejercicio.</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_Toc41556984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209</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85" w:history="1">
            <w:r w:rsidR="00021796" w:rsidRPr="00021796">
              <w:rPr>
                <w:rFonts w:eastAsia="Calibri"/>
                <w:noProof/>
                <w:lang w:eastAsia="en-US" w:bidi="ar-SA"/>
              </w:rPr>
              <w:t>ANEXO N°1 (Pauta de evaluación para establecimientos de educación parvularia y escolar)</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_Toc41556985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209</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86" w:history="1">
            <w:r w:rsidR="00021796" w:rsidRPr="00021796">
              <w:rPr>
                <w:rFonts w:eastAsia="Calibri"/>
                <w:noProof/>
                <w:lang w:eastAsia="en-US" w:bidi="ar-SA"/>
              </w:rPr>
              <w:t>ANEXO N° 2 (Señaléticas)</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_Toc41556986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213</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87" w:history="1">
            <w:r w:rsidR="00021796" w:rsidRPr="00021796">
              <w:rPr>
                <w:rFonts w:eastAsia="Calibri"/>
                <w:noProof/>
                <w:lang w:eastAsia="en-US" w:bidi="ar-SA"/>
              </w:rPr>
              <w:t>ANEXO N°3(Constitución del comité de seguridad escolar)</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_Toc41556987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215</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88" w:history="1">
            <w:r w:rsidR="00021796" w:rsidRPr="00021796">
              <w:rPr>
                <w:rFonts w:eastAsia="Calibri"/>
                <w:noProof/>
                <w:lang w:eastAsia="en-US" w:bidi="ar-SA"/>
              </w:rPr>
              <w:t>ANEXO N°4(Formato para actas de reuniones)</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_Toc41556988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215</w:t>
            </w:r>
            <w:r w:rsidR="00021796" w:rsidRPr="00021796">
              <w:rPr>
                <w:rFonts w:eastAsia="Calibri"/>
                <w:noProof/>
                <w:webHidden/>
                <w:lang w:eastAsia="en-US" w:bidi="ar-SA"/>
              </w:rPr>
              <w:fldChar w:fldCharType="end"/>
            </w:r>
          </w:hyperlink>
        </w:p>
        <w:p w:rsidR="00021796" w:rsidRPr="00021796" w:rsidRDefault="008230B6" w:rsidP="00386112">
          <w:pPr>
            <w:widowControl/>
            <w:tabs>
              <w:tab w:val="right" w:leader="dot" w:pos="9488"/>
            </w:tabs>
            <w:autoSpaceDE/>
            <w:autoSpaceDN/>
            <w:spacing w:after="100" w:line="276" w:lineRule="auto"/>
            <w:ind w:left="567" w:right="232"/>
            <w:rPr>
              <w:noProof/>
              <w:lang w:bidi="ar-SA"/>
            </w:rPr>
          </w:pPr>
          <w:hyperlink w:anchor="_Toc41556989" w:history="1">
            <w:r w:rsidR="00021796" w:rsidRPr="00021796">
              <w:rPr>
                <w:rFonts w:eastAsia="Calibri"/>
                <w:noProof/>
                <w:lang w:eastAsia="en-US" w:bidi="ar-SA"/>
              </w:rPr>
              <w:t>BIBLIOGRAFIA</w:t>
            </w:r>
            <w:r w:rsidR="00021796" w:rsidRPr="00021796">
              <w:rPr>
                <w:rFonts w:eastAsia="Calibri"/>
                <w:noProof/>
                <w:webHidden/>
                <w:lang w:eastAsia="en-US" w:bidi="ar-SA"/>
              </w:rPr>
              <w:tab/>
            </w:r>
            <w:r w:rsidR="00021796" w:rsidRPr="00021796">
              <w:rPr>
                <w:rFonts w:eastAsia="Calibri"/>
                <w:noProof/>
                <w:webHidden/>
                <w:lang w:eastAsia="en-US" w:bidi="ar-SA"/>
              </w:rPr>
              <w:fldChar w:fldCharType="begin"/>
            </w:r>
            <w:r w:rsidR="00021796" w:rsidRPr="00021796">
              <w:rPr>
                <w:rFonts w:eastAsia="Calibri"/>
                <w:noProof/>
                <w:webHidden/>
                <w:lang w:eastAsia="en-US" w:bidi="ar-SA"/>
              </w:rPr>
              <w:instrText xml:space="preserve"> PAGEREF _Toc41556989 \h </w:instrText>
            </w:r>
            <w:r w:rsidR="00021796" w:rsidRPr="00021796">
              <w:rPr>
                <w:rFonts w:eastAsia="Calibri"/>
                <w:noProof/>
                <w:webHidden/>
                <w:lang w:eastAsia="en-US" w:bidi="ar-SA"/>
              </w:rPr>
            </w:r>
            <w:r w:rsidR="00021796" w:rsidRPr="00021796">
              <w:rPr>
                <w:rFonts w:eastAsia="Calibri"/>
                <w:noProof/>
                <w:webHidden/>
                <w:lang w:eastAsia="en-US" w:bidi="ar-SA"/>
              </w:rPr>
              <w:fldChar w:fldCharType="separate"/>
            </w:r>
            <w:r w:rsidR="008E779A">
              <w:rPr>
                <w:rFonts w:eastAsia="Calibri"/>
                <w:noProof/>
                <w:webHidden/>
                <w:lang w:eastAsia="en-US" w:bidi="ar-SA"/>
              </w:rPr>
              <w:t>216</w:t>
            </w:r>
            <w:r w:rsidR="00021796" w:rsidRPr="00021796">
              <w:rPr>
                <w:rFonts w:eastAsia="Calibri"/>
                <w:noProof/>
                <w:webHidden/>
                <w:lang w:eastAsia="en-US" w:bidi="ar-SA"/>
              </w:rPr>
              <w:fldChar w:fldCharType="end"/>
            </w:r>
          </w:hyperlink>
        </w:p>
        <w:p w:rsidR="00021796" w:rsidRPr="00021796" w:rsidRDefault="00021796" w:rsidP="00386112">
          <w:pPr>
            <w:widowControl/>
            <w:autoSpaceDE/>
            <w:autoSpaceDN/>
            <w:spacing w:after="200" w:line="276" w:lineRule="auto"/>
            <w:ind w:left="567" w:right="232"/>
            <w:rPr>
              <w:rFonts w:eastAsia="Calibri"/>
              <w:lang w:eastAsia="en-US" w:bidi="ar-SA"/>
            </w:rPr>
          </w:pPr>
          <w:r w:rsidRPr="00021796">
            <w:rPr>
              <w:rFonts w:eastAsia="Calibri"/>
              <w:b/>
              <w:bCs/>
              <w:lang w:val="es-ES" w:eastAsia="en-US" w:bidi="ar-SA"/>
            </w:rPr>
            <w:fldChar w:fldCharType="end"/>
          </w:r>
        </w:p>
      </w:sdtContent>
    </w:sdt>
    <w:p w:rsidR="00021796" w:rsidRPr="00021796" w:rsidRDefault="00021796" w:rsidP="00386112">
      <w:pPr>
        <w:widowControl/>
        <w:autoSpaceDE/>
        <w:autoSpaceDN/>
        <w:spacing w:after="200" w:line="276" w:lineRule="auto"/>
        <w:ind w:left="567" w:right="232"/>
        <w:jc w:val="both"/>
        <w:rPr>
          <w:rFonts w:eastAsia="Calibri"/>
          <w:lang w:eastAsia="en-US" w:bidi="ar-SA"/>
        </w:rPr>
      </w:pPr>
    </w:p>
    <w:p w:rsidR="00021796" w:rsidRPr="00021796" w:rsidRDefault="00021796" w:rsidP="00386112">
      <w:pPr>
        <w:keepNext/>
        <w:keepLines/>
        <w:widowControl/>
        <w:autoSpaceDE/>
        <w:autoSpaceDN/>
        <w:spacing w:before="480" w:line="276" w:lineRule="auto"/>
        <w:ind w:left="567" w:right="232"/>
        <w:jc w:val="center"/>
        <w:outlineLvl w:val="0"/>
        <w:rPr>
          <w:b/>
          <w:bCs/>
          <w:color w:val="000000"/>
          <w:lang w:eastAsia="en-US" w:bidi="ar-SA"/>
        </w:rPr>
      </w:pPr>
      <w:bookmarkStart w:id="1" w:name="_Toc41556928"/>
      <w:r w:rsidRPr="00021796">
        <w:rPr>
          <w:b/>
          <w:bCs/>
          <w:color w:val="000000"/>
          <w:lang w:eastAsia="en-US" w:bidi="ar-SA"/>
        </w:rPr>
        <w:t>INTRODUCCIÓN</w:t>
      </w:r>
      <w:bookmarkEnd w:id="1"/>
    </w:p>
    <w:p w:rsidR="00021796" w:rsidRPr="00021796" w:rsidRDefault="00021796" w:rsidP="00386112">
      <w:pPr>
        <w:widowControl/>
        <w:autoSpaceDE/>
        <w:autoSpaceDN/>
        <w:spacing w:after="200" w:line="276" w:lineRule="auto"/>
        <w:ind w:left="567" w:right="232"/>
        <w:rPr>
          <w:rFonts w:eastAsia="Calibri"/>
          <w:lang w:eastAsia="en-US" w:bidi="ar-SA"/>
        </w:rPr>
      </w:pPr>
    </w:p>
    <w:p w:rsidR="00021796" w:rsidRPr="00021796" w:rsidRDefault="00021796" w:rsidP="00386112">
      <w:pPr>
        <w:widowControl/>
        <w:autoSpaceDE/>
        <w:autoSpaceDN/>
        <w:spacing w:after="200" w:line="276" w:lineRule="auto"/>
        <w:ind w:left="567" w:right="232"/>
        <w:jc w:val="both"/>
        <w:rPr>
          <w:rFonts w:eastAsia="Calibri"/>
          <w:lang w:eastAsia="en-US" w:bidi="ar-SA"/>
        </w:rPr>
      </w:pPr>
      <w:r w:rsidRPr="00021796">
        <w:rPr>
          <w:rFonts w:eastAsia="Calibri"/>
          <w:lang w:eastAsia="en-US" w:bidi="ar-SA"/>
        </w:rPr>
        <w:t>De acuerdo a las normativas del MINEDUC y organismos de seguridad, cada establecimiento educacional de Chile debe contar con un Plan Integral de Seguridad Escolar (PISE), con normas preventivas además de aquellas que permitan una evacuación segura de toda la comunidad escolar.</w:t>
      </w:r>
    </w:p>
    <w:p w:rsidR="00021796" w:rsidRPr="00021796" w:rsidRDefault="00021796" w:rsidP="00386112">
      <w:pPr>
        <w:widowControl/>
        <w:autoSpaceDE/>
        <w:autoSpaceDN/>
        <w:spacing w:after="200" w:line="276" w:lineRule="auto"/>
        <w:ind w:left="567" w:right="232"/>
        <w:jc w:val="both"/>
        <w:rPr>
          <w:rFonts w:eastAsia="Calibri"/>
          <w:lang w:eastAsia="en-US" w:bidi="ar-SA"/>
        </w:rPr>
      </w:pPr>
      <w:r w:rsidRPr="00021796">
        <w:rPr>
          <w:rFonts w:eastAsia="Calibri"/>
          <w:lang w:eastAsia="en-US" w:bidi="ar-SA"/>
        </w:rPr>
        <w:t xml:space="preserve">Tratándose de un plan integral, éste incluye el desplazamiento de toda la comunidad a una zona segura a raíz de alguna alerta de emergencia, como incendio, amenaza de bomba, sismos, o cualquier otra causa que recomiende la movilización de todas las personas que en ese momento pudieran estar en el establecimiento. </w:t>
      </w:r>
    </w:p>
    <w:p w:rsidR="00021796" w:rsidRPr="00021796" w:rsidRDefault="00021796" w:rsidP="00386112">
      <w:pPr>
        <w:widowControl/>
        <w:autoSpaceDE/>
        <w:autoSpaceDN/>
        <w:spacing w:after="200" w:line="276" w:lineRule="auto"/>
        <w:ind w:left="567" w:right="232"/>
        <w:jc w:val="both"/>
        <w:rPr>
          <w:rFonts w:eastAsia="Calibri"/>
          <w:lang w:eastAsia="en-US" w:bidi="ar-SA"/>
        </w:rPr>
      </w:pPr>
      <w:r w:rsidRPr="00021796">
        <w:rPr>
          <w:rFonts w:eastAsia="Calibri"/>
          <w:lang w:eastAsia="en-US" w:bidi="ar-SA"/>
        </w:rPr>
        <w:t xml:space="preserve">Nuestro colegio posee un programa detallado de todas las acciones preventivas, implícitas en este plan, cuyo objetivo fundamental es asegurar la integridad física de todas las personas que desarrollan sus actividades al interior del colegio. Para todos los casos de emergencias se ha determinado como zona de seguridad. </w:t>
      </w:r>
    </w:p>
    <w:p w:rsidR="00021796" w:rsidRPr="00021796" w:rsidRDefault="00021796" w:rsidP="00386112">
      <w:pPr>
        <w:widowControl/>
        <w:autoSpaceDE/>
        <w:autoSpaceDN/>
        <w:spacing w:after="200" w:line="276" w:lineRule="auto"/>
        <w:ind w:left="567" w:right="232"/>
        <w:jc w:val="both"/>
        <w:rPr>
          <w:rFonts w:eastAsia="Calibri"/>
          <w:lang w:eastAsia="en-US" w:bidi="ar-SA"/>
        </w:rPr>
      </w:pPr>
      <w:r w:rsidRPr="00021796">
        <w:rPr>
          <w:rFonts w:eastAsia="Calibri"/>
          <w:lang w:eastAsia="en-US" w:bidi="ar-SA"/>
        </w:rPr>
        <w:t xml:space="preserve">Este Plan Integran de Seguridad Escolar corresponde a un conjunto de actividades y procedimientos y asignación de responsabilidades, en las que deberán participar todas aquellas personas que integran el Colegio  Escuela Ana Frank. </w:t>
      </w:r>
    </w:p>
    <w:p w:rsidR="00021796" w:rsidRPr="00021796" w:rsidRDefault="00021796" w:rsidP="00386112">
      <w:pPr>
        <w:widowControl/>
        <w:autoSpaceDE/>
        <w:autoSpaceDN/>
        <w:spacing w:after="200" w:line="276" w:lineRule="auto"/>
        <w:ind w:left="567" w:right="232"/>
        <w:jc w:val="both"/>
        <w:rPr>
          <w:rFonts w:eastAsia="Calibri"/>
          <w:lang w:eastAsia="en-US" w:bidi="ar-SA"/>
        </w:rPr>
      </w:pPr>
      <w:r w:rsidRPr="00021796">
        <w:rPr>
          <w:rFonts w:eastAsia="Calibri"/>
          <w:lang w:eastAsia="en-US" w:bidi="ar-SA"/>
        </w:rPr>
        <w:t>Se deberá conocer y aplicar las normas de prevención y seguridad, en todas las actividades diarias que ayudarán a controlar los riesgos a los cuales está expuesta la comunidad escolar.</w:t>
      </w:r>
    </w:p>
    <w:p w:rsidR="00021796" w:rsidRPr="00021796" w:rsidRDefault="00021796" w:rsidP="00386112">
      <w:pPr>
        <w:widowControl/>
        <w:autoSpaceDE/>
        <w:autoSpaceDN/>
        <w:spacing w:after="200" w:line="276" w:lineRule="auto"/>
        <w:ind w:left="567" w:right="232"/>
        <w:jc w:val="both"/>
        <w:rPr>
          <w:rFonts w:eastAsia="Calibri"/>
          <w:lang w:eastAsia="en-US" w:bidi="ar-SA"/>
        </w:rPr>
      </w:pPr>
      <w:r w:rsidRPr="00021796">
        <w:rPr>
          <w:rFonts w:eastAsia="Calibri"/>
          <w:lang w:eastAsia="en-US" w:bidi="ar-SA"/>
        </w:rPr>
        <w:t>La difusión e instrucción de los procedimientos del Plan debe ser a todos los estamentos (docentes, alumnos, apoderados y asistentes de la educación), para su correcta interpretación y aplicación.</w:t>
      </w:r>
    </w:p>
    <w:p w:rsidR="00021796" w:rsidRPr="00021796" w:rsidRDefault="00021796" w:rsidP="00386112">
      <w:pPr>
        <w:keepNext/>
        <w:keepLines/>
        <w:widowControl/>
        <w:autoSpaceDE/>
        <w:autoSpaceDN/>
        <w:spacing w:before="480" w:line="276" w:lineRule="auto"/>
        <w:ind w:left="567" w:right="232"/>
        <w:jc w:val="both"/>
        <w:outlineLvl w:val="0"/>
        <w:rPr>
          <w:b/>
          <w:bCs/>
          <w:color w:val="000000"/>
          <w:lang w:eastAsia="en-US" w:bidi="ar-SA"/>
        </w:rPr>
      </w:pPr>
      <w:bookmarkStart w:id="2" w:name="_Toc41556929"/>
      <w:r w:rsidRPr="00021796">
        <w:rPr>
          <w:b/>
          <w:bCs/>
          <w:color w:val="000000"/>
          <w:lang w:eastAsia="en-US" w:bidi="ar-SA"/>
        </w:rPr>
        <w:t>1. OBJETIVO GENERAL</w:t>
      </w:r>
      <w:bookmarkEnd w:id="2"/>
    </w:p>
    <w:p w:rsidR="00021796" w:rsidRPr="00021796" w:rsidRDefault="00021796" w:rsidP="00386112">
      <w:pPr>
        <w:widowControl/>
        <w:autoSpaceDE/>
        <w:autoSpaceDN/>
        <w:spacing w:after="200" w:line="276" w:lineRule="auto"/>
        <w:ind w:left="567" w:right="232"/>
        <w:jc w:val="both"/>
        <w:rPr>
          <w:rFonts w:eastAsia="Calibri"/>
          <w:lang w:eastAsia="en-US" w:bidi="ar-SA"/>
        </w:rPr>
      </w:pPr>
    </w:p>
    <w:p w:rsidR="00021796" w:rsidRDefault="00021796" w:rsidP="00386112">
      <w:pPr>
        <w:widowControl/>
        <w:autoSpaceDE/>
        <w:autoSpaceDN/>
        <w:spacing w:after="200" w:line="276" w:lineRule="auto"/>
        <w:ind w:left="567" w:right="232"/>
        <w:jc w:val="both"/>
        <w:rPr>
          <w:rFonts w:eastAsia="Calibri"/>
          <w:lang w:eastAsia="en-US" w:bidi="ar-SA"/>
        </w:rPr>
      </w:pPr>
      <w:r w:rsidRPr="00021796">
        <w:rPr>
          <w:rFonts w:eastAsia="Calibri"/>
          <w:lang w:eastAsia="en-US" w:bidi="ar-SA"/>
        </w:rPr>
        <w:t>Proporcionar a los miembros de la Comunidad Educativa un ambiente de seguridad integral mientras cumplen sus actividades educativas y formativas, contribuyendo a fortalecer actitudes de autocuidado y autoprotección, que les permita responder en forma adecuada en caso que se produzca una emergencia y/o catástrofe, mediante la implementación, monitoreo y evaluación del Plan de Seguridad Integral PISE.</w:t>
      </w:r>
    </w:p>
    <w:p w:rsidR="00386112" w:rsidRDefault="00386112" w:rsidP="00386112">
      <w:pPr>
        <w:widowControl/>
        <w:autoSpaceDE/>
        <w:autoSpaceDN/>
        <w:spacing w:after="200" w:line="276" w:lineRule="auto"/>
        <w:ind w:left="567" w:right="232"/>
        <w:jc w:val="both"/>
        <w:rPr>
          <w:rFonts w:eastAsia="Calibri"/>
          <w:lang w:eastAsia="en-US" w:bidi="ar-SA"/>
        </w:rPr>
      </w:pPr>
    </w:p>
    <w:p w:rsidR="00386112" w:rsidRDefault="00386112" w:rsidP="00386112">
      <w:pPr>
        <w:widowControl/>
        <w:autoSpaceDE/>
        <w:autoSpaceDN/>
        <w:spacing w:after="200" w:line="276" w:lineRule="auto"/>
        <w:ind w:left="567" w:right="232"/>
        <w:jc w:val="both"/>
        <w:rPr>
          <w:rFonts w:eastAsia="Calibri"/>
          <w:lang w:eastAsia="en-US" w:bidi="ar-SA"/>
        </w:rPr>
      </w:pPr>
    </w:p>
    <w:p w:rsidR="00386112" w:rsidRPr="00021796" w:rsidRDefault="00386112" w:rsidP="00386112">
      <w:pPr>
        <w:widowControl/>
        <w:autoSpaceDE/>
        <w:autoSpaceDN/>
        <w:spacing w:after="200" w:line="276" w:lineRule="auto"/>
        <w:ind w:left="567" w:right="232"/>
        <w:jc w:val="both"/>
        <w:rPr>
          <w:rFonts w:eastAsia="Calibri"/>
          <w:lang w:eastAsia="en-US" w:bidi="ar-SA"/>
        </w:rPr>
      </w:pPr>
    </w:p>
    <w:p w:rsidR="00021796" w:rsidRPr="00021796" w:rsidRDefault="00021796" w:rsidP="00386112">
      <w:pPr>
        <w:keepNext/>
        <w:keepLines/>
        <w:widowControl/>
        <w:autoSpaceDE/>
        <w:autoSpaceDN/>
        <w:spacing w:before="480" w:line="276" w:lineRule="auto"/>
        <w:ind w:left="567" w:right="232"/>
        <w:contextualSpacing/>
        <w:jc w:val="both"/>
        <w:outlineLvl w:val="0"/>
        <w:rPr>
          <w:b/>
          <w:bCs/>
          <w:color w:val="000000"/>
          <w:lang w:eastAsia="en-US" w:bidi="ar-SA"/>
        </w:rPr>
      </w:pPr>
      <w:bookmarkStart w:id="3" w:name="_Toc41556930"/>
      <w:r w:rsidRPr="00021796">
        <w:rPr>
          <w:b/>
          <w:bCs/>
          <w:color w:val="000000"/>
          <w:lang w:eastAsia="en-US" w:bidi="ar-SA"/>
        </w:rPr>
        <w:lastRenderedPageBreak/>
        <w:t>2. OBJETIVO ESPECIFICO</w:t>
      </w:r>
      <w:bookmarkEnd w:id="3"/>
    </w:p>
    <w:p w:rsidR="00021796" w:rsidRPr="00021796" w:rsidRDefault="00021796" w:rsidP="00386112">
      <w:pPr>
        <w:widowControl/>
        <w:autoSpaceDE/>
        <w:autoSpaceDN/>
        <w:spacing w:after="200" w:line="276" w:lineRule="auto"/>
        <w:ind w:left="567" w:right="232"/>
        <w:contextualSpacing/>
        <w:rPr>
          <w:rFonts w:eastAsia="Calibri"/>
          <w:lang w:eastAsia="en-US" w:bidi="ar-SA"/>
        </w:rPr>
      </w:pPr>
    </w:p>
    <w:p w:rsidR="00021796" w:rsidRPr="00021796" w:rsidRDefault="00021796" w:rsidP="00386112">
      <w:pPr>
        <w:widowControl/>
        <w:numPr>
          <w:ilvl w:val="0"/>
          <w:numId w:val="73"/>
        </w:numPr>
        <w:autoSpaceDE/>
        <w:autoSpaceDN/>
        <w:spacing w:after="200" w:line="276" w:lineRule="auto"/>
        <w:ind w:left="567" w:right="232" w:firstLine="0"/>
        <w:contextualSpacing/>
        <w:jc w:val="both"/>
        <w:rPr>
          <w:rFonts w:eastAsia="Calibri"/>
          <w:lang w:eastAsia="en-US" w:bidi="ar-SA"/>
        </w:rPr>
      </w:pPr>
      <w:r w:rsidRPr="00021796">
        <w:rPr>
          <w:rFonts w:eastAsia="Calibri"/>
          <w:lang w:eastAsia="en-US" w:bidi="ar-SA"/>
        </w:rPr>
        <w:t>Desarrollar en cada uno de los miembros de la comunidad, hábitos y actitudes favorables hacia la seguridad, conociendo los riesgos que se originan en situaciones de emergencia y lograr una adecuada actuación ante cada una de ellas.</w:t>
      </w:r>
    </w:p>
    <w:p w:rsidR="00021796" w:rsidRPr="00021796" w:rsidRDefault="00021796" w:rsidP="00386112">
      <w:pPr>
        <w:widowControl/>
        <w:numPr>
          <w:ilvl w:val="0"/>
          <w:numId w:val="73"/>
        </w:numPr>
        <w:autoSpaceDE/>
        <w:autoSpaceDN/>
        <w:spacing w:after="200" w:line="276" w:lineRule="auto"/>
        <w:ind w:left="567" w:right="232" w:firstLine="0"/>
        <w:contextualSpacing/>
        <w:jc w:val="both"/>
        <w:rPr>
          <w:rFonts w:eastAsia="Calibri"/>
          <w:lang w:eastAsia="en-US" w:bidi="ar-SA"/>
        </w:rPr>
      </w:pPr>
      <w:r w:rsidRPr="00021796">
        <w:rPr>
          <w:rFonts w:eastAsia="Calibri"/>
          <w:lang w:eastAsia="en-US" w:bidi="ar-SA"/>
        </w:rPr>
        <w:t>Organizar a la Comunidad Escolar en torno a las responsabilidades y funciones que se deben desempeñar en caso de alguna emergencia.</w:t>
      </w:r>
    </w:p>
    <w:p w:rsidR="00021796" w:rsidRPr="00021796" w:rsidRDefault="00021796" w:rsidP="00386112">
      <w:pPr>
        <w:widowControl/>
        <w:numPr>
          <w:ilvl w:val="0"/>
          <w:numId w:val="73"/>
        </w:numPr>
        <w:autoSpaceDE/>
        <w:autoSpaceDN/>
        <w:spacing w:after="200" w:line="276" w:lineRule="auto"/>
        <w:ind w:left="567" w:right="232" w:firstLine="0"/>
        <w:contextualSpacing/>
        <w:jc w:val="both"/>
        <w:rPr>
          <w:rFonts w:eastAsia="Calibri"/>
          <w:lang w:eastAsia="en-US" w:bidi="ar-SA"/>
        </w:rPr>
      </w:pPr>
      <w:r w:rsidRPr="00021796">
        <w:rPr>
          <w:rFonts w:eastAsia="Calibri"/>
          <w:lang w:eastAsia="en-US" w:bidi="ar-SA"/>
        </w:rPr>
        <w:t>Definir roles y funciones de los miembros del Comité de Seguridad Escolar y los procedimientos para el positivo y efectivo desenvolvimiento de cada uno de los miembros, ante una emergencia y evacuación.</w:t>
      </w:r>
    </w:p>
    <w:p w:rsidR="00021796" w:rsidRPr="00021796" w:rsidRDefault="00021796" w:rsidP="00386112">
      <w:pPr>
        <w:widowControl/>
        <w:numPr>
          <w:ilvl w:val="0"/>
          <w:numId w:val="73"/>
        </w:numPr>
        <w:autoSpaceDE/>
        <w:autoSpaceDN/>
        <w:spacing w:after="200" w:line="276" w:lineRule="auto"/>
        <w:ind w:left="567" w:right="232" w:firstLine="0"/>
        <w:contextualSpacing/>
        <w:jc w:val="both"/>
        <w:rPr>
          <w:rFonts w:eastAsia="Calibri"/>
          <w:lang w:eastAsia="en-US" w:bidi="ar-SA"/>
        </w:rPr>
      </w:pPr>
      <w:r w:rsidRPr="00021796">
        <w:rPr>
          <w:rFonts w:eastAsia="Calibri"/>
          <w:lang w:eastAsia="en-US" w:bidi="ar-SA"/>
        </w:rPr>
        <w:t>Gestionar el aprovechamiento de los recursos humanos y materiales con los que cuenta el establecimiento para enfrentar situaciones de riesgo.</w:t>
      </w:r>
    </w:p>
    <w:p w:rsidR="00021796" w:rsidRPr="00021796" w:rsidRDefault="00021796" w:rsidP="00386112">
      <w:pPr>
        <w:widowControl/>
        <w:numPr>
          <w:ilvl w:val="0"/>
          <w:numId w:val="73"/>
        </w:numPr>
        <w:autoSpaceDE/>
        <w:autoSpaceDN/>
        <w:spacing w:after="200" w:line="276" w:lineRule="auto"/>
        <w:ind w:left="567" w:right="232" w:firstLine="0"/>
        <w:contextualSpacing/>
        <w:jc w:val="both"/>
        <w:rPr>
          <w:rFonts w:eastAsia="Calibri"/>
          <w:lang w:eastAsia="en-US" w:bidi="ar-SA"/>
        </w:rPr>
      </w:pPr>
      <w:r w:rsidRPr="00021796">
        <w:rPr>
          <w:rFonts w:eastAsia="Calibri"/>
          <w:lang w:eastAsia="en-US" w:bidi="ar-SA"/>
        </w:rPr>
        <w:t>Informar permanentemente a toda la comunidad educativa de las acciones que se realizan para poner en práctica el Plan de Seguridad.</w:t>
      </w:r>
    </w:p>
    <w:p w:rsidR="00021796" w:rsidRPr="00021796" w:rsidRDefault="00021796" w:rsidP="00386112">
      <w:pPr>
        <w:widowControl/>
        <w:numPr>
          <w:ilvl w:val="0"/>
          <w:numId w:val="73"/>
        </w:numPr>
        <w:autoSpaceDE/>
        <w:autoSpaceDN/>
        <w:spacing w:after="200" w:line="276" w:lineRule="auto"/>
        <w:ind w:left="567" w:right="232" w:firstLine="0"/>
        <w:contextualSpacing/>
        <w:jc w:val="both"/>
        <w:rPr>
          <w:rFonts w:eastAsia="Calibri"/>
          <w:lang w:eastAsia="en-US" w:bidi="ar-SA"/>
        </w:rPr>
      </w:pPr>
      <w:r w:rsidRPr="00021796">
        <w:rPr>
          <w:rFonts w:eastAsia="Calibri"/>
          <w:lang w:eastAsia="en-US" w:bidi="ar-SA"/>
        </w:rPr>
        <w:t>Contribuir con el aprendizaje de actitudes de autoprotección y autocuidado, generando un efectivo ambiente de seguridad replicable en el diario vivir.</w:t>
      </w:r>
    </w:p>
    <w:p w:rsidR="00021796" w:rsidRPr="00021796" w:rsidRDefault="00021796" w:rsidP="00386112">
      <w:pPr>
        <w:widowControl/>
        <w:autoSpaceDE/>
        <w:autoSpaceDN/>
        <w:spacing w:after="200" w:line="276" w:lineRule="auto"/>
        <w:ind w:left="567" w:right="232"/>
        <w:jc w:val="both"/>
        <w:rPr>
          <w:rFonts w:eastAsia="Calibri"/>
          <w:lang w:eastAsia="en-US" w:bidi="ar-SA"/>
        </w:rPr>
      </w:pPr>
    </w:p>
    <w:p w:rsidR="00021796" w:rsidRPr="00021796" w:rsidRDefault="00021796" w:rsidP="00386112">
      <w:pPr>
        <w:widowControl/>
        <w:autoSpaceDE/>
        <w:autoSpaceDN/>
        <w:spacing w:after="200" w:line="276" w:lineRule="auto"/>
        <w:ind w:left="567" w:right="232"/>
        <w:jc w:val="both"/>
        <w:rPr>
          <w:rFonts w:eastAsia="Calibri"/>
          <w:lang w:eastAsia="en-US" w:bidi="ar-SA"/>
        </w:rPr>
      </w:pPr>
    </w:p>
    <w:p w:rsidR="00021796" w:rsidRPr="00021796" w:rsidRDefault="00021796" w:rsidP="00386112">
      <w:pPr>
        <w:widowControl/>
        <w:autoSpaceDE/>
        <w:autoSpaceDN/>
        <w:spacing w:after="200" w:line="276" w:lineRule="auto"/>
        <w:ind w:left="567" w:right="232"/>
        <w:jc w:val="both"/>
        <w:rPr>
          <w:rFonts w:eastAsia="Calibri"/>
          <w:lang w:eastAsia="en-US" w:bidi="ar-SA"/>
        </w:rPr>
      </w:pPr>
    </w:p>
    <w:p w:rsidR="00021796" w:rsidRPr="00021796" w:rsidRDefault="00021796" w:rsidP="00386112">
      <w:pPr>
        <w:widowControl/>
        <w:numPr>
          <w:ilvl w:val="0"/>
          <w:numId w:val="73"/>
        </w:numPr>
        <w:autoSpaceDE/>
        <w:autoSpaceDN/>
        <w:spacing w:after="200" w:line="276" w:lineRule="auto"/>
        <w:ind w:left="567" w:right="232" w:firstLine="0"/>
        <w:contextualSpacing/>
        <w:jc w:val="both"/>
        <w:rPr>
          <w:rFonts w:eastAsia="Calibri"/>
          <w:lang w:eastAsia="en-US" w:bidi="ar-SA"/>
        </w:rPr>
      </w:pPr>
      <w:r w:rsidRPr="00021796">
        <w:rPr>
          <w:rFonts w:eastAsia="Calibri"/>
          <w:lang w:eastAsia="en-US" w:bidi="ar-SA"/>
        </w:rPr>
        <w:t>Mejorar la actuación del Comité de Seguridad Escolar</w:t>
      </w:r>
    </w:p>
    <w:p w:rsidR="00021796" w:rsidRPr="00021796" w:rsidRDefault="00021796" w:rsidP="00386112">
      <w:pPr>
        <w:keepNext/>
        <w:keepLines/>
        <w:widowControl/>
        <w:autoSpaceDE/>
        <w:autoSpaceDN/>
        <w:spacing w:before="480" w:line="276" w:lineRule="auto"/>
        <w:ind w:left="567" w:right="232"/>
        <w:jc w:val="both"/>
        <w:outlineLvl w:val="0"/>
        <w:rPr>
          <w:b/>
          <w:bCs/>
          <w:color w:val="000000"/>
          <w:lang w:eastAsia="en-US" w:bidi="ar-SA"/>
        </w:rPr>
      </w:pPr>
      <w:bookmarkStart w:id="4" w:name="_Toc41556931"/>
      <w:r w:rsidRPr="00021796">
        <w:rPr>
          <w:b/>
          <w:bCs/>
          <w:color w:val="000000"/>
          <w:lang w:eastAsia="en-US" w:bidi="ar-SA"/>
        </w:rPr>
        <w:t>3. DEFINICIONES</w:t>
      </w:r>
      <w:bookmarkEnd w:id="4"/>
      <w:r w:rsidRPr="00021796">
        <w:rPr>
          <w:b/>
          <w:bCs/>
          <w:color w:val="000000"/>
          <w:lang w:eastAsia="en-US" w:bidi="ar-SA"/>
        </w:rPr>
        <w:t xml:space="preserve"> </w:t>
      </w:r>
    </w:p>
    <w:p w:rsidR="00021796" w:rsidRPr="00021796" w:rsidRDefault="00021796" w:rsidP="00386112">
      <w:pPr>
        <w:widowControl/>
        <w:autoSpaceDE/>
        <w:autoSpaceDN/>
        <w:spacing w:after="200" w:line="276" w:lineRule="auto"/>
        <w:ind w:left="567" w:right="232"/>
        <w:rPr>
          <w:rFonts w:eastAsia="Calibri"/>
          <w:lang w:eastAsia="en-US" w:bidi="ar-SA"/>
        </w:rPr>
      </w:pPr>
    </w:p>
    <w:p w:rsidR="00021796" w:rsidRPr="00021796" w:rsidRDefault="00021796" w:rsidP="00386112">
      <w:pPr>
        <w:widowControl/>
        <w:autoSpaceDE/>
        <w:autoSpaceDN/>
        <w:spacing w:after="200" w:line="276" w:lineRule="auto"/>
        <w:ind w:left="567" w:right="232"/>
        <w:jc w:val="both"/>
        <w:rPr>
          <w:rFonts w:eastAsia="Calibri"/>
          <w:lang w:eastAsia="en-US" w:bidi="ar-SA"/>
        </w:rPr>
      </w:pPr>
      <w:r w:rsidRPr="00021796">
        <w:rPr>
          <w:rFonts w:eastAsia="Calibri"/>
          <w:b/>
          <w:lang w:eastAsia="en-US" w:bidi="ar-SA"/>
        </w:rPr>
        <w:t>Emergencia:</w:t>
      </w:r>
      <w:r w:rsidRPr="00021796">
        <w:rPr>
          <w:rFonts w:eastAsia="Calibri"/>
          <w:lang w:eastAsia="en-US" w:bidi="ar-SA"/>
        </w:rPr>
        <w:t xml:space="preserve"> Alteración en las personas, los bienes, los servicios y el medio ambiente, causadas por un fenómeno natural o generado por la actividad humana, que se puede resolver con los recursos de la comunidad afectada. La emergencia ocurre cuando los afectados pueden solucionar el problema con los recursos contemplados en la planificación</w:t>
      </w:r>
    </w:p>
    <w:p w:rsidR="00021796" w:rsidRPr="00021796" w:rsidRDefault="00021796" w:rsidP="00386112">
      <w:pPr>
        <w:widowControl/>
        <w:autoSpaceDE/>
        <w:autoSpaceDN/>
        <w:spacing w:after="200" w:line="276" w:lineRule="auto"/>
        <w:ind w:left="567" w:right="232"/>
        <w:jc w:val="both"/>
        <w:rPr>
          <w:rFonts w:eastAsia="Calibri"/>
          <w:lang w:eastAsia="en-US" w:bidi="ar-SA"/>
        </w:rPr>
      </w:pPr>
      <w:r w:rsidRPr="00021796">
        <w:rPr>
          <w:rFonts w:eastAsia="Calibri"/>
          <w:b/>
          <w:lang w:eastAsia="en-US" w:bidi="ar-SA"/>
        </w:rPr>
        <w:t>Evacuación:</w:t>
      </w:r>
      <w:r w:rsidRPr="00021796">
        <w:rPr>
          <w:rFonts w:eastAsia="Calibri"/>
          <w:lang w:eastAsia="en-US" w:bidi="ar-SA"/>
        </w:rPr>
        <w:t xml:space="preserve"> Es la acción de desalojar la oficina, sala de clases o edificio en que se ha declarado un incendio u otro tipo de emergencia (sismo, escape de gas, artefacto explosivo).</w:t>
      </w:r>
    </w:p>
    <w:p w:rsidR="00021796" w:rsidRPr="00021796" w:rsidRDefault="00021796" w:rsidP="00386112">
      <w:pPr>
        <w:widowControl/>
        <w:autoSpaceDE/>
        <w:autoSpaceDN/>
        <w:spacing w:after="200" w:line="276" w:lineRule="auto"/>
        <w:ind w:left="567" w:right="232"/>
        <w:jc w:val="both"/>
        <w:rPr>
          <w:rFonts w:eastAsia="Calibri"/>
          <w:lang w:eastAsia="en-US" w:bidi="ar-SA"/>
        </w:rPr>
      </w:pPr>
      <w:r w:rsidRPr="00021796">
        <w:rPr>
          <w:rFonts w:eastAsia="Calibri"/>
          <w:b/>
          <w:lang w:eastAsia="en-US" w:bidi="ar-SA"/>
        </w:rPr>
        <w:t>Alarma:</w:t>
      </w:r>
      <w:r w:rsidRPr="00021796">
        <w:rPr>
          <w:rFonts w:eastAsia="Calibri"/>
          <w:lang w:eastAsia="en-US" w:bidi="ar-SA"/>
        </w:rPr>
        <w:t xml:space="preserve"> Aviso o señal preestablecida para seguir las instrucciones específicas ante la presencia real o inminente de un fenómeno adverso. Pueden ser campanas, timbres, alarmas u otras señales que se convengan.</w:t>
      </w:r>
    </w:p>
    <w:p w:rsidR="00021796" w:rsidRPr="00021796" w:rsidRDefault="00021796" w:rsidP="00386112">
      <w:pPr>
        <w:widowControl/>
        <w:autoSpaceDE/>
        <w:autoSpaceDN/>
        <w:spacing w:after="200" w:line="276" w:lineRule="auto"/>
        <w:ind w:left="567" w:right="232"/>
        <w:jc w:val="both"/>
        <w:rPr>
          <w:rFonts w:eastAsia="Calibri"/>
          <w:lang w:eastAsia="en-US" w:bidi="ar-SA"/>
        </w:rPr>
      </w:pPr>
      <w:r w:rsidRPr="00021796">
        <w:rPr>
          <w:rFonts w:eastAsia="Calibri"/>
          <w:b/>
          <w:lang w:eastAsia="en-US" w:bidi="ar-SA"/>
        </w:rPr>
        <w:t>Ejercicio de simulación:</w:t>
      </w:r>
      <w:r w:rsidRPr="00021796">
        <w:rPr>
          <w:rFonts w:eastAsia="Calibri"/>
          <w:lang w:eastAsia="en-US" w:bidi="ar-SA"/>
        </w:rPr>
        <w:t xml:space="preserve"> Actuación en grupo en un espacio cerrado (sala u oficina), en la que se representan varios roles para la toma de decisiones antes una situación imitada de la realidad. Tiene por objetivo probar la planificación y efectuar las correcciones pertinentes</w:t>
      </w:r>
    </w:p>
    <w:p w:rsidR="00021796" w:rsidRPr="00021796" w:rsidRDefault="00021796" w:rsidP="00386112">
      <w:pPr>
        <w:widowControl/>
        <w:autoSpaceDE/>
        <w:autoSpaceDN/>
        <w:spacing w:after="200" w:line="276" w:lineRule="auto"/>
        <w:ind w:left="567" w:right="232"/>
        <w:jc w:val="both"/>
        <w:rPr>
          <w:rFonts w:eastAsia="Calibri"/>
          <w:lang w:eastAsia="en-US" w:bidi="ar-SA"/>
        </w:rPr>
      </w:pPr>
      <w:r w:rsidRPr="00021796">
        <w:rPr>
          <w:rFonts w:eastAsia="Calibri"/>
          <w:b/>
          <w:lang w:eastAsia="en-US" w:bidi="ar-SA"/>
        </w:rPr>
        <w:t>Simulacro:</w:t>
      </w:r>
      <w:r w:rsidRPr="00021796">
        <w:rPr>
          <w:rFonts w:eastAsia="Calibri"/>
          <w:lang w:eastAsia="en-US" w:bidi="ar-SA"/>
        </w:rPr>
        <w:t xml:space="preserve"> Ejercicio práctico en terreno, que implica movimiento de personas y recursos, en el cual los participantes se acercan lo más posible a un escenario de emergencia real. Permite probar la planificación.</w:t>
      </w:r>
    </w:p>
    <w:p w:rsidR="00021796" w:rsidRPr="00021796" w:rsidRDefault="00021796" w:rsidP="00386112">
      <w:pPr>
        <w:widowControl/>
        <w:autoSpaceDE/>
        <w:autoSpaceDN/>
        <w:spacing w:after="200" w:line="276" w:lineRule="auto"/>
        <w:ind w:left="567" w:right="232"/>
        <w:jc w:val="both"/>
        <w:rPr>
          <w:rFonts w:eastAsia="Calibri"/>
          <w:lang w:eastAsia="en-US" w:bidi="ar-SA"/>
        </w:rPr>
      </w:pPr>
      <w:r w:rsidRPr="00021796">
        <w:rPr>
          <w:rFonts w:eastAsia="Calibri"/>
          <w:b/>
          <w:lang w:eastAsia="en-US" w:bidi="ar-SA"/>
        </w:rPr>
        <w:lastRenderedPageBreak/>
        <w:t>Vías de escape:</w:t>
      </w:r>
      <w:r w:rsidRPr="00021796">
        <w:rPr>
          <w:rFonts w:eastAsia="Calibri"/>
          <w:lang w:eastAsia="en-US" w:bidi="ar-SA"/>
        </w:rPr>
        <w:t xml:space="preserve"> Camino libre, continuo y debidamente señalizado que conduce en forma expedita a un lugar seguro</w:t>
      </w:r>
    </w:p>
    <w:p w:rsidR="00021796" w:rsidRPr="00021796" w:rsidRDefault="00021796" w:rsidP="00386112">
      <w:pPr>
        <w:widowControl/>
        <w:autoSpaceDE/>
        <w:autoSpaceDN/>
        <w:spacing w:after="200" w:line="276" w:lineRule="auto"/>
        <w:ind w:left="567" w:right="232"/>
        <w:jc w:val="both"/>
        <w:rPr>
          <w:rFonts w:eastAsia="Calibri"/>
          <w:lang w:eastAsia="en-US" w:bidi="ar-SA"/>
        </w:rPr>
      </w:pPr>
      <w:r w:rsidRPr="00021796">
        <w:rPr>
          <w:rFonts w:eastAsia="Calibri"/>
          <w:b/>
          <w:lang w:eastAsia="en-US" w:bidi="ar-SA"/>
        </w:rPr>
        <w:t>Zona de seguridad:</w:t>
      </w:r>
      <w:r w:rsidRPr="00021796">
        <w:rPr>
          <w:rFonts w:eastAsia="Calibri"/>
          <w:lang w:eastAsia="en-US" w:bidi="ar-SA"/>
        </w:rPr>
        <w:t xml:space="preserve"> Lugar de refugio temporal que ofrece un grado de seguridad frente a una emergencia, en el cual puede permanecer mientras esta situación finaliza.</w:t>
      </w:r>
    </w:p>
    <w:p w:rsidR="00021796" w:rsidRPr="00021796" w:rsidRDefault="00021796" w:rsidP="00386112">
      <w:pPr>
        <w:widowControl/>
        <w:autoSpaceDE/>
        <w:autoSpaceDN/>
        <w:spacing w:after="200" w:line="276" w:lineRule="auto"/>
        <w:ind w:left="567" w:right="232"/>
        <w:jc w:val="both"/>
        <w:rPr>
          <w:rFonts w:eastAsia="Calibri"/>
          <w:lang w:eastAsia="en-US" w:bidi="ar-SA"/>
        </w:rPr>
      </w:pPr>
      <w:r w:rsidRPr="00021796">
        <w:rPr>
          <w:rFonts w:eastAsia="Calibri"/>
          <w:b/>
          <w:lang w:eastAsia="en-US" w:bidi="ar-SA"/>
        </w:rPr>
        <w:t>Incendio:</w:t>
      </w:r>
      <w:r w:rsidRPr="00021796">
        <w:rPr>
          <w:rFonts w:eastAsia="Calibri"/>
          <w:lang w:eastAsia="en-US" w:bidi="ar-SA"/>
        </w:rPr>
        <w:t xml:space="preserve"> Fuego que quema cosas muebles o inmuebles y que no estaba destinada a arder</w:t>
      </w:r>
    </w:p>
    <w:p w:rsidR="00021796" w:rsidRPr="00021796" w:rsidRDefault="00021796" w:rsidP="00386112">
      <w:pPr>
        <w:widowControl/>
        <w:autoSpaceDE/>
        <w:autoSpaceDN/>
        <w:spacing w:after="200" w:line="276" w:lineRule="auto"/>
        <w:ind w:left="567" w:right="232"/>
        <w:jc w:val="both"/>
        <w:rPr>
          <w:rFonts w:eastAsia="Calibri"/>
          <w:lang w:eastAsia="en-US" w:bidi="ar-SA"/>
        </w:rPr>
      </w:pPr>
      <w:r w:rsidRPr="00021796">
        <w:rPr>
          <w:rFonts w:eastAsia="Calibri"/>
          <w:b/>
          <w:lang w:eastAsia="en-US" w:bidi="ar-SA"/>
        </w:rPr>
        <w:t>Amago de Incendio:</w:t>
      </w:r>
      <w:r w:rsidRPr="00021796">
        <w:rPr>
          <w:rFonts w:eastAsia="Calibri"/>
          <w:lang w:eastAsia="en-US" w:bidi="ar-SA"/>
        </w:rPr>
        <w:t xml:space="preserve"> Fuego descubierto y apagado a tiempo.</w:t>
      </w:r>
    </w:p>
    <w:p w:rsidR="00021796" w:rsidRPr="00021796" w:rsidRDefault="00021796" w:rsidP="00386112">
      <w:pPr>
        <w:widowControl/>
        <w:autoSpaceDE/>
        <w:autoSpaceDN/>
        <w:spacing w:after="200" w:line="276" w:lineRule="auto"/>
        <w:ind w:left="567" w:right="232"/>
        <w:jc w:val="both"/>
        <w:rPr>
          <w:rFonts w:eastAsia="Calibri"/>
          <w:lang w:eastAsia="en-US" w:bidi="ar-SA"/>
        </w:rPr>
      </w:pPr>
      <w:r w:rsidRPr="00021796">
        <w:rPr>
          <w:rFonts w:eastAsia="Calibri"/>
          <w:b/>
          <w:lang w:eastAsia="en-US" w:bidi="ar-SA"/>
        </w:rPr>
        <w:t>Explosión:</w:t>
      </w:r>
      <w:r w:rsidRPr="00021796">
        <w:rPr>
          <w:rFonts w:eastAsia="Calibri"/>
          <w:lang w:eastAsia="en-US" w:bidi="ar-SA"/>
        </w:rPr>
        <w:t xml:space="preserve"> Fuego a mayor velocidad, produciendo rápida liberación de energía, aumentando el volumen de un cuerpo, mediante una transformación física y química</w:t>
      </w:r>
    </w:p>
    <w:p w:rsidR="00021796" w:rsidRPr="00021796" w:rsidRDefault="00021796" w:rsidP="00386112">
      <w:pPr>
        <w:widowControl/>
        <w:autoSpaceDE/>
        <w:autoSpaceDN/>
        <w:spacing w:after="200" w:line="276" w:lineRule="auto"/>
        <w:ind w:left="567" w:right="232"/>
        <w:jc w:val="both"/>
        <w:rPr>
          <w:rFonts w:eastAsia="Calibri"/>
          <w:lang w:eastAsia="en-US" w:bidi="ar-SA"/>
        </w:rPr>
      </w:pPr>
      <w:r w:rsidRPr="00021796">
        <w:rPr>
          <w:rFonts w:eastAsia="Calibri"/>
          <w:b/>
          <w:lang w:eastAsia="en-US" w:bidi="ar-SA"/>
        </w:rPr>
        <w:t>Sismo:</w:t>
      </w:r>
      <w:r w:rsidRPr="00021796">
        <w:rPr>
          <w:rFonts w:eastAsia="Calibri"/>
          <w:lang w:eastAsia="en-US" w:bidi="ar-SA"/>
        </w:rPr>
        <w:t xml:space="preserve"> Movimiento telúrico de baja intensidad debido a una liberación de energía en las placas tectónicas</w:t>
      </w:r>
    </w:p>
    <w:p w:rsidR="00021796" w:rsidRPr="00021796" w:rsidRDefault="00021796" w:rsidP="00386112">
      <w:pPr>
        <w:widowControl/>
        <w:autoSpaceDE/>
        <w:autoSpaceDN/>
        <w:spacing w:after="200" w:line="276" w:lineRule="auto"/>
        <w:ind w:left="567" w:right="232"/>
        <w:jc w:val="both"/>
        <w:rPr>
          <w:rFonts w:eastAsia="Calibri"/>
          <w:lang w:eastAsia="en-US" w:bidi="ar-SA"/>
        </w:rPr>
      </w:pPr>
      <w:r w:rsidRPr="00021796">
        <w:rPr>
          <w:rFonts w:eastAsia="Calibri"/>
          <w:b/>
          <w:lang w:eastAsia="en-US" w:bidi="ar-SA"/>
        </w:rPr>
        <w:t>Plan de Emergencia y Evacuación:</w:t>
      </w:r>
      <w:r w:rsidRPr="00021796">
        <w:rPr>
          <w:rFonts w:eastAsia="Calibri"/>
          <w:lang w:eastAsia="en-US" w:bidi="ar-SA"/>
        </w:rPr>
        <w:t xml:space="preserve"> Conjunto de actividades y procedimientos para controlar una situación de emergencia en el menor tiempo posible y recuperar la capacidad operativa de la organización, minimizando los daños y evitando los posibles accidentes</w:t>
      </w:r>
    </w:p>
    <w:p w:rsidR="00021796" w:rsidRPr="00021796" w:rsidRDefault="00021796" w:rsidP="00386112">
      <w:pPr>
        <w:widowControl/>
        <w:autoSpaceDE/>
        <w:autoSpaceDN/>
        <w:spacing w:after="200" w:line="276" w:lineRule="auto"/>
        <w:ind w:left="567" w:right="232"/>
        <w:jc w:val="both"/>
        <w:rPr>
          <w:rFonts w:eastAsia="Calibri"/>
          <w:lang w:eastAsia="en-US" w:bidi="ar-SA"/>
        </w:rPr>
      </w:pPr>
      <w:r w:rsidRPr="00021796">
        <w:rPr>
          <w:rFonts w:eastAsia="Calibri"/>
          <w:b/>
          <w:lang w:eastAsia="en-US" w:bidi="ar-SA"/>
        </w:rPr>
        <w:t>Coordinador General:</w:t>
      </w:r>
      <w:r w:rsidRPr="00021796">
        <w:rPr>
          <w:rFonts w:eastAsia="Calibri"/>
          <w:lang w:eastAsia="en-US" w:bidi="ar-SA"/>
        </w:rPr>
        <w:t xml:space="preserve"> Autoridad máxima en el momento de la emergencia, responsable de la gestión de control de emergencias y evacuaciones del recinto</w:t>
      </w:r>
    </w:p>
    <w:p w:rsidR="00021796" w:rsidRPr="00021796" w:rsidRDefault="00021796" w:rsidP="00386112">
      <w:pPr>
        <w:widowControl/>
        <w:autoSpaceDE/>
        <w:autoSpaceDN/>
        <w:spacing w:after="200" w:line="276" w:lineRule="auto"/>
        <w:ind w:left="567" w:right="232"/>
        <w:jc w:val="both"/>
        <w:rPr>
          <w:rFonts w:eastAsia="Calibri"/>
          <w:lang w:eastAsia="en-US" w:bidi="ar-SA"/>
        </w:rPr>
      </w:pPr>
      <w:r w:rsidRPr="00021796">
        <w:rPr>
          <w:rFonts w:eastAsia="Calibri"/>
          <w:b/>
          <w:lang w:eastAsia="en-US" w:bidi="ar-SA"/>
        </w:rPr>
        <w:t>Monitor de Apoyo:</w:t>
      </w:r>
      <w:r w:rsidRPr="00021796">
        <w:rPr>
          <w:rFonts w:eastAsia="Calibri"/>
          <w:lang w:eastAsia="en-US" w:bidi="ar-SA"/>
        </w:rPr>
        <w:t xml:space="preserve"> Son los responsables de evacuar a las personas de su sector, hacia las zonas de seguridad, al momento de presentarse una emergencia. El Monitor de Apoyo responde ante el Coordinador de Piso o Área</w:t>
      </w:r>
    </w:p>
    <w:p w:rsidR="00021796" w:rsidRPr="00021796" w:rsidRDefault="00021796" w:rsidP="00386112">
      <w:pPr>
        <w:widowControl/>
        <w:autoSpaceDE/>
        <w:autoSpaceDN/>
        <w:spacing w:after="200" w:line="276" w:lineRule="auto"/>
        <w:ind w:left="567" w:right="232"/>
        <w:jc w:val="both"/>
        <w:rPr>
          <w:rFonts w:eastAsia="Calibri"/>
          <w:lang w:eastAsia="en-US" w:bidi="ar-SA"/>
        </w:rPr>
      </w:pPr>
      <w:r w:rsidRPr="00021796">
        <w:rPr>
          <w:rFonts w:eastAsia="Calibri"/>
          <w:b/>
          <w:lang w:eastAsia="en-US" w:bidi="ar-SA"/>
        </w:rPr>
        <w:t>Extintores de incendio:</w:t>
      </w:r>
      <w:r w:rsidRPr="00021796">
        <w:rPr>
          <w:rFonts w:eastAsia="Calibri"/>
          <w:lang w:eastAsia="en-US" w:bidi="ar-SA"/>
        </w:rPr>
        <w:t xml:space="preserve"> El extintor es un aparato portable que contiene un agente extinguidor y un agente expulsor, que al ser accionado y dirigiendo la boquilla a la base del incendio (llama), permite extinguirlo</w:t>
      </w:r>
    </w:p>
    <w:p w:rsidR="00021796" w:rsidRPr="00021796" w:rsidRDefault="00021796" w:rsidP="00386112">
      <w:pPr>
        <w:widowControl/>
        <w:autoSpaceDE/>
        <w:autoSpaceDN/>
        <w:spacing w:after="200" w:line="276" w:lineRule="auto"/>
        <w:ind w:left="567" w:right="232"/>
        <w:jc w:val="both"/>
        <w:rPr>
          <w:rFonts w:eastAsia="Calibri"/>
          <w:lang w:eastAsia="en-US" w:bidi="ar-SA"/>
        </w:rPr>
      </w:pPr>
    </w:p>
    <w:p w:rsidR="00021796" w:rsidRPr="00021796" w:rsidRDefault="00021796" w:rsidP="00386112">
      <w:pPr>
        <w:widowControl/>
        <w:autoSpaceDE/>
        <w:autoSpaceDN/>
        <w:spacing w:after="200" w:line="276" w:lineRule="auto"/>
        <w:ind w:left="567" w:right="232"/>
        <w:jc w:val="both"/>
        <w:rPr>
          <w:rFonts w:eastAsia="Calibri"/>
          <w:lang w:eastAsia="en-US" w:bidi="ar-SA"/>
        </w:rPr>
      </w:pPr>
    </w:p>
    <w:p w:rsidR="00021796" w:rsidRPr="00021796" w:rsidRDefault="00021796" w:rsidP="00386112">
      <w:pPr>
        <w:widowControl/>
        <w:autoSpaceDE/>
        <w:autoSpaceDN/>
        <w:spacing w:after="200" w:line="276" w:lineRule="auto"/>
        <w:ind w:left="567" w:right="232"/>
        <w:jc w:val="both"/>
        <w:rPr>
          <w:rFonts w:eastAsia="Calibri"/>
          <w:lang w:eastAsia="en-US" w:bidi="ar-SA"/>
        </w:rPr>
      </w:pPr>
    </w:p>
    <w:p w:rsidR="00021796" w:rsidRPr="00021796" w:rsidRDefault="00021796" w:rsidP="00386112">
      <w:pPr>
        <w:widowControl/>
        <w:autoSpaceDE/>
        <w:autoSpaceDN/>
        <w:spacing w:after="200" w:line="276" w:lineRule="auto"/>
        <w:ind w:left="567" w:right="232"/>
        <w:jc w:val="both"/>
        <w:rPr>
          <w:rFonts w:eastAsia="Calibri"/>
          <w:lang w:eastAsia="en-US" w:bidi="ar-SA"/>
        </w:rPr>
      </w:pPr>
    </w:p>
    <w:p w:rsidR="00021796" w:rsidRPr="00021796" w:rsidRDefault="00021796" w:rsidP="00386112">
      <w:pPr>
        <w:widowControl/>
        <w:autoSpaceDE/>
        <w:autoSpaceDN/>
        <w:spacing w:after="200" w:line="276" w:lineRule="auto"/>
        <w:ind w:left="567" w:right="232"/>
        <w:jc w:val="both"/>
        <w:rPr>
          <w:rFonts w:eastAsia="Calibri"/>
          <w:lang w:eastAsia="en-US" w:bidi="ar-SA"/>
        </w:rPr>
      </w:pPr>
      <w:r w:rsidRPr="00021796">
        <w:rPr>
          <w:rFonts w:eastAsia="Calibri"/>
          <w:b/>
          <w:lang w:eastAsia="en-US" w:bidi="ar-SA"/>
        </w:rPr>
        <w:t>Iluminación de emergencia:</w:t>
      </w:r>
      <w:r w:rsidRPr="00021796">
        <w:rPr>
          <w:rFonts w:eastAsia="Calibri"/>
          <w:lang w:eastAsia="en-US" w:bidi="ar-SA"/>
        </w:rPr>
        <w:t xml:space="preserve"> Es un medio de iluminación secundaria que proporciona iluminación, cuando la fuente de alimentación para la iluminación normal falla. El Objetivo básico de un Sistema de Iluminación de Emergencia es permitir la evacuación segura de lugares en que transiten o permanezcan personas</w:t>
      </w:r>
    </w:p>
    <w:p w:rsidR="00021796" w:rsidRPr="00021796" w:rsidRDefault="00021796" w:rsidP="00386112">
      <w:pPr>
        <w:widowControl/>
        <w:autoSpaceDE/>
        <w:autoSpaceDN/>
        <w:spacing w:after="200" w:line="276" w:lineRule="auto"/>
        <w:ind w:left="567" w:right="232"/>
        <w:jc w:val="both"/>
        <w:rPr>
          <w:rFonts w:eastAsia="Calibri"/>
          <w:lang w:eastAsia="en-US" w:bidi="ar-SA"/>
        </w:rPr>
      </w:pPr>
      <w:r w:rsidRPr="00021796">
        <w:rPr>
          <w:rFonts w:eastAsia="Calibri"/>
          <w:b/>
          <w:lang w:eastAsia="en-US" w:bidi="ar-SA"/>
        </w:rPr>
        <w:t>Red Húmeda:</w:t>
      </w:r>
      <w:r w:rsidRPr="00021796">
        <w:rPr>
          <w:rFonts w:eastAsia="Calibri"/>
          <w:lang w:eastAsia="en-US" w:bidi="ar-SA"/>
        </w:rPr>
        <w:t xml:space="preserve"> Es un sistema diseñado para combatir principios de incendios y/o fuegos incipientes, por parte de los usuarios o personal de servicio. Este sistema está conformado por una manguera conectada a red de agua potable del establecimiento y que es activa cuando se abre la llave de paso. En su extremo cuenta con un pitón que permite entregar un chorro directo o en forma de neblina según el modelo</w:t>
      </w:r>
    </w:p>
    <w:p w:rsidR="00021796" w:rsidRPr="00021796" w:rsidRDefault="00021796" w:rsidP="00386112">
      <w:pPr>
        <w:widowControl/>
        <w:autoSpaceDE/>
        <w:autoSpaceDN/>
        <w:spacing w:after="200" w:line="276" w:lineRule="auto"/>
        <w:ind w:left="567" w:right="232"/>
        <w:rPr>
          <w:rFonts w:eastAsia="Calibri"/>
          <w:lang w:eastAsia="en-US" w:bidi="ar-SA"/>
        </w:rPr>
      </w:pPr>
      <w:r w:rsidRPr="00021796">
        <w:rPr>
          <w:rFonts w:eastAsia="Calibri"/>
          <w:b/>
          <w:lang w:eastAsia="en-US" w:bidi="ar-SA"/>
        </w:rPr>
        <w:lastRenderedPageBreak/>
        <w:t>Red Seca:</w:t>
      </w:r>
      <w:r w:rsidRPr="00021796">
        <w:rPr>
          <w:rFonts w:eastAsia="Calibri"/>
          <w:lang w:eastAsia="en-US" w:bidi="ar-SA"/>
        </w:rPr>
        <w:t xml:space="preserve"> Corresponde a una tubería galvanizada o de acero negro de 100 mm, que recorre todo el establecimiento y que cuenta con salidas en cada uno de los niveles y una entrada de alimentación en la fachada exterior del establecimiento.</w:t>
      </w:r>
    </w:p>
    <w:p w:rsidR="00021796" w:rsidRDefault="00021796" w:rsidP="00386112">
      <w:pPr>
        <w:widowControl/>
        <w:autoSpaceDE/>
        <w:autoSpaceDN/>
        <w:spacing w:after="200" w:line="276" w:lineRule="auto"/>
        <w:ind w:left="567" w:right="232"/>
        <w:rPr>
          <w:rFonts w:eastAsia="Calibri"/>
          <w:lang w:eastAsia="en-US" w:bidi="ar-SA"/>
        </w:rPr>
      </w:pPr>
      <w:r w:rsidRPr="00021796">
        <w:rPr>
          <w:rFonts w:eastAsia="Calibri"/>
          <w:lang w:eastAsia="en-US" w:bidi="ar-SA"/>
        </w:rPr>
        <w:t>En caso de incendio, Bomberos se conecta a la entrada de alimentación a través de una manguera y traspasa el agua de los carros bombas a esta tubería. De esta forma, en un par de minutos alimenta toda la vertical con un suministro propio e independiente del establecimiento y con una presión que es entregada por los mismos carros bomba.</w:t>
      </w:r>
    </w:p>
    <w:p w:rsidR="00021796" w:rsidRDefault="00021796" w:rsidP="00386112">
      <w:pPr>
        <w:widowControl/>
        <w:autoSpaceDE/>
        <w:autoSpaceDN/>
        <w:spacing w:after="200" w:line="276" w:lineRule="auto"/>
        <w:ind w:left="567" w:right="232"/>
        <w:rPr>
          <w:rFonts w:eastAsia="Calibri"/>
          <w:lang w:eastAsia="en-US" w:bidi="ar-SA"/>
        </w:rPr>
      </w:pPr>
    </w:p>
    <w:p w:rsidR="00021796" w:rsidRDefault="00021796" w:rsidP="00386112">
      <w:pPr>
        <w:widowControl/>
        <w:autoSpaceDE/>
        <w:autoSpaceDN/>
        <w:spacing w:after="200" w:line="276" w:lineRule="auto"/>
        <w:ind w:left="567" w:right="232"/>
        <w:rPr>
          <w:rFonts w:eastAsia="Calibri"/>
          <w:lang w:eastAsia="en-US" w:bidi="ar-SA"/>
        </w:rPr>
      </w:pPr>
    </w:p>
    <w:p w:rsidR="00021796" w:rsidRDefault="00021796" w:rsidP="00386112">
      <w:pPr>
        <w:widowControl/>
        <w:autoSpaceDE/>
        <w:autoSpaceDN/>
        <w:spacing w:after="200" w:line="276" w:lineRule="auto"/>
        <w:ind w:left="567" w:right="232"/>
        <w:rPr>
          <w:rFonts w:eastAsia="Calibri"/>
          <w:lang w:eastAsia="en-US" w:bidi="ar-SA"/>
        </w:rPr>
      </w:pPr>
    </w:p>
    <w:p w:rsidR="00021796" w:rsidRDefault="00021796" w:rsidP="00386112">
      <w:pPr>
        <w:widowControl/>
        <w:autoSpaceDE/>
        <w:autoSpaceDN/>
        <w:spacing w:after="200" w:line="276" w:lineRule="auto"/>
        <w:ind w:left="567" w:right="232"/>
        <w:rPr>
          <w:rFonts w:eastAsia="Calibri"/>
          <w:lang w:eastAsia="en-US" w:bidi="ar-SA"/>
        </w:rPr>
      </w:pPr>
    </w:p>
    <w:p w:rsidR="00021796" w:rsidRDefault="00021796" w:rsidP="00386112">
      <w:pPr>
        <w:widowControl/>
        <w:autoSpaceDE/>
        <w:autoSpaceDN/>
        <w:spacing w:after="200" w:line="276" w:lineRule="auto"/>
        <w:ind w:left="567" w:right="232"/>
        <w:rPr>
          <w:rFonts w:eastAsia="Calibri"/>
          <w:lang w:eastAsia="en-US" w:bidi="ar-SA"/>
        </w:rPr>
      </w:pPr>
    </w:p>
    <w:p w:rsidR="00021796" w:rsidRPr="00021796" w:rsidRDefault="00021796" w:rsidP="00386112">
      <w:pPr>
        <w:pStyle w:val="Prrafodelista"/>
        <w:keepNext/>
        <w:keepLines/>
        <w:widowControl/>
        <w:numPr>
          <w:ilvl w:val="0"/>
          <w:numId w:val="13"/>
        </w:numPr>
        <w:autoSpaceDE/>
        <w:autoSpaceDN/>
        <w:spacing w:before="480" w:line="276" w:lineRule="auto"/>
        <w:ind w:left="567" w:right="232" w:firstLine="0"/>
        <w:outlineLvl w:val="0"/>
        <w:rPr>
          <w:b/>
          <w:bCs/>
          <w:color w:val="000000"/>
          <w:lang w:eastAsia="en-US" w:bidi="ar-SA"/>
        </w:rPr>
      </w:pPr>
      <w:bookmarkStart w:id="5" w:name="_Toc41556932"/>
      <w:r w:rsidRPr="00021796">
        <w:rPr>
          <w:b/>
          <w:bCs/>
          <w:color w:val="000000"/>
          <w:lang w:eastAsia="en-US" w:bidi="ar-SA"/>
        </w:rPr>
        <w:t>INFORMACIÓN GENERAL DEL ESTABLECIMIENTO EDUCACIONAL</w:t>
      </w:r>
      <w:bookmarkEnd w:id="5"/>
    </w:p>
    <w:p w:rsidR="00021796" w:rsidRPr="00021796" w:rsidRDefault="00021796" w:rsidP="00386112">
      <w:pPr>
        <w:keepNext/>
        <w:keepLines/>
        <w:widowControl/>
        <w:autoSpaceDE/>
        <w:autoSpaceDN/>
        <w:spacing w:before="480" w:line="276" w:lineRule="auto"/>
        <w:ind w:left="567" w:right="232"/>
        <w:outlineLvl w:val="0"/>
        <w:rPr>
          <w:b/>
          <w:bCs/>
          <w:color w:val="000000"/>
          <w:lang w:eastAsia="en-US" w:bidi="ar-SA"/>
        </w:rPr>
      </w:pPr>
    </w:p>
    <w:tbl>
      <w:tblPr>
        <w:tblStyle w:val="Tablaconcuadrcula2"/>
        <w:tblW w:w="0" w:type="auto"/>
        <w:tblLook w:val="04A0" w:firstRow="1" w:lastRow="0" w:firstColumn="1" w:lastColumn="0" w:noHBand="0" w:noVBand="1"/>
      </w:tblPr>
      <w:tblGrid>
        <w:gridCol w:w="4162"/>
        <w:gridCol w:w="5160"/>
      </w:tblGrid>
      <w:tr w:rsidR="00021796" w:rsidRPr="00021796" w:rsidTr="00021796">
        <w:tc>
          <w:tcPr>
            <w:tcW w:w="4162" w:type="dxa"/>
          </w:tcPr>
          <w:p w:rsidR="00021796" w:rsidRPr="00021796" w:rsidRDefault="00021796" w:rsidP="00386112">
            <w:pPr>
              <w:spacing w:after="200"/>
              <w:ind w:left="567" w:right="232"/>
              <w:jc w:val="both"/>
              <w:rPr>
                <w:rFonts w:eastAsia="Calibri"/>
                <w:lang w:eastAsia="en-US" w:bidi="ar-SA"/>
              </w:rPr>
            </w:pPr>
            <w:r w:rsidRPr="00021796">
              <w:rPr>
                <w:rFonts w:eastAsia="Calibri"/>
                <w:lang w:eastAsia="en-US" w:bidi="ar-SA"/>
              </w:rPr>
              <w:t>Nombre del Establecimiento Educacional</w:t>
            </w:r>
          </w:p>
        </w:tc>
        <w:tc>
          <w:tcPr>
            <w:tcW w:w="5160" w:type="dxa"/>
          </w:tcPr>
          <w:p w:rsidR="00021796" w:rsidRPr="00021796" w:rsidRDefault="00021796" w:rsidP="00386112">
            <w:pPr>
              <w:spacing w:after="200"/>
              <w:ind w:left="567" w:right="232"/>
              <w:jc w:val="both"/>
              <w:rPr>
                <w:rFonts w:eastAsia="Calibri"/>
                <w:lang w:eastAsia="en-US" w:bidi="ar-SA"/>
              </w:rPr>
            </w:pPr>
            <w:r w:rsidRPr="00021796">
              <w:rPr>
                <w:rFonts w:eastAsia="Calibri"/>
                <w:lang w:eastAsia="en-US" w:bidi="ar-SA"/>
              </w:rPr>
              <w:t>Escuela Ana Frank.</w:t>
            </w:r>
          </w:p>
        </w:tc>
      </w:tr>
      <w:tr w:rsidR="00021796" w:rsidRPr="00021796" w:rsidTr="00021796">
        <w:tc>
          <w:tcPr>
            <w:tcW w:w="4162" w:type="dxa"/>
          </w:tcPr>
          <w:p w:rsidR="00021796" w:rsidRPr="00021796" w:rsidRDefault="00021796" w:rsidP="00386112">
            <w:pPr>
              <w:ind w:left="567" w:right="232"/>
              <w:jc w:val="both"/>
              <w:rPr>
                <w:rFonts w:eastAsia="Calibri"/>
                <w:lang w:eastAsia="en-US" w:bidi="ar-SA"/>
              </w:rPr>
            </w:pPr>
            <w:r w:rsidRPr="00021796">
              <w:rPr>
                <w:rFonts w:eastAsia="Calibri"/>
                <w:lang w:eastAsia="en-US" w:bidi="ar-SA"/>
              </w:rPr>
              <w:t>Nombre del director</w:t>
            </w:r>
          </w:p>
          <w:p w:rsidR="00021796" w:rsidRPr="00021796" w:rsidRDefault="00021796" w:rsidP="00386112">
            <w:pPr>
              <w:ind w:left="567" w:right="232"/>
              <w:jc w:val="both"/>
              <w:rPr>
                <w:rFonts w:eastAsia="Calibri"/>
                <w:lang w:eastAsia="en-US" w:bidi="ar-SA"/>
              </w:rPr>
            </w:pPr>
          </w:p>
        </w:tc>
        <w:tc>
          <w:tcPr>
            <w:tcW w:w="5160" w:type="dxa"/>
          </w:tcPr>
          <w:p w:rsidR="00021796" w:rsidRPr="00021796" w:rsidRDefault="00021796" w:rsidP="00386112">
            <w:pPr>
              <w:ind w:left="567" w:right="232"/>
              <w:jc w:val="both"/>
              <w:rPr>
                <w:rFonts w:eastAsia="Calibri"/>
                <w:lang w:eastAsia="en-US" w:bidi="ar-SA"/>
              </w:rPr>
            </w:pPr>
            <w:r w:rsidRPr="00021796">
              <w:rPr>
                <w:rFonts w:eastAsia="Calibri"/>
                <w:lang w:eastAsia="en-US" w:bidi="ar-SA"/>
              </w:rPr>
              <w:t>Roxana Sánchez S.</w:t>
            </w:r>
          </w:p>
        </w:tc>
      </w:tr>
      <w:tr w:rsidR="00021796" w:rsidRPr="00021796" w:rsidTr="00021796">
        <w:tc>
          <w:tcPr>
            <w:tcW w:w="4162" w:type="dxa"/>
          </w:tcPr>
          <w:p w:rsidR="00021796" w:rsidRPr="00021796" w:rsidRDefault="00021796" w:rsidP="00386112">
            <w:pPr>
              <w:ind w:left="567" w:right="232"/>
              <w:jc w:val="both"/>
              <w:rPr>
                <w:rFonts w:eastAsia="Calibri"/>
                <w:lang w:eastAsia="en-US" w:bidi="ar-SA"/>
              </w:rPr>
            </w:pPr>
            <w:r w:rsidRPr="00021796">
              <w:rPr>
                <w:rFonts w:eastAsia="Calibri"/>
                <w:lang w:eastAsia="en-US" w:bidi="ar-SA"/>
              </w:rPr>
              <w:t>Nombre Coordinador/a Seguridad Escolar</w:t>
            </w:r>
          </w:p>
          <w:p w:rsidR="00021796" w:rsidRPr="00021796" w:rsidRDefault="00021796" w:rsidP="00386112">
            <w:pPr>
              <w:ind w:left="567" w:right="232"/>
              <w:jc w:val="both"/>
              <w:rPr>
                <w:rFonts w:eastAsia="Calibri"/>
                <w:lang w:eastAsia="en-US" w:bidi="ar-SA"/>
              </w:rPr>
            </w:pPr>
          </w:p>
        </w:tc>
        <w:tc>
          <w:tcPr>
            <w:tcW w:w="5160" w:type="dxa"/>
          </w:tcPr>
          <w:p w:rsidR="00021796" w:rsidRPr="00021796" w:rsidRDefault="00021796" w:rsidP="00386112">
            <w:pPr>
              <w:ind w:left="567" w:right="232"/>
              <w:jc w:val="both"/>
              <w:rPr>
                <w:rFonts w:eastAsia="Calibri"/>
                <w:lang w:eastAsia="en-US" w:bidi="ar-SA"/>
              </w:rPr>
            </w:pPr>
            <w:r w:rsidRPr="00021796">
              <w:rPr>
                <w:rFonts w:eastAsia="Calibri"/>
                <w:lang w:eastAsia="en-US" w:bidi="ar-SA"/>
              </w:rPr>
              <w:t>Christian Bruna O.</w:t>
            </w:r>
          </w:p>
        </w:tc>
      </w:tr>
      <w:tr w:rsidR="00021796" w:rsidRPr="00021796" w:rsidTr="00021796">
        <w:tc>
          <w:tcPr>
            <w:tcW w:w="4162" w:type="dxa"/>
          </w:tcPr>
          <w:p w:rsidR="00021796" w:rsidRPr="00021796" w:rsidRDefault="00021796" w:rsidP="00386112">
            <w:pPr>
              <w:spacing w:after="200"/>
              <w:ind w:left="567" w:right="232"/>
              <w:jc w:val="both"/>
              <w:rPr>
                <w:rFonts w:eastAsia="Calibri"/>
                <w:lang w:eastAsia="en-US" w:bidi="ar-SA"/>
              </w:rPr>
            </w:pPr>
            <w:r w:rsidRPr="00021796">
              <w:rPr>
                <w:rFonts w:eastAsia="Calibri"/>
                <w:lang w:eastAsia="en-US" w:bidi="ar-SA"/>
              </w:rPr>
              <w:t xml:space="preserve">Nivel educacional </w:t>
            </w:r>
          </w:p>
        </w:tc>
        <w:tc>
          <w:tcPr>
            <w:tcW w:w="5160" w:type="dxa"/>
          </w:tcPr>
          <w:p w:rsidR="00021796" w:rsidRPr="00021796" w:rsidRDefault="00021796" w:rsidP="00386112">
            <w:pPr>
              <w:spacing w:after="200"/>
              <w:ind w:left="567" w:right="232"/>
              <w:jc w:val="both"/>
              <w:rPr>
                <w:rFonts w:eastAsia="Calibri"/>
                <w:lang w:eastAsia="en-US" w:bidi="ar-SA"/>
              </w:rPr>
            </w:pPr>
            <w:r w:rsidRPr="00021796">
              <w:rPr>
                <w:rFonts w:eastAsia="Calibri"/>
                <w:lang w:eastAsia="en-US" w:bidi="ar-SA"/>
              </w:rPr>
              <w:t>Pre básico y Básico.</w:t>
            </w:r>
          </w:p>
        </w:tc>
      </w:tr>
      <w:tr w:rsidR="00021796" w:rsidRPr="00021796" w:rsidTr="00021796">
        <w:tc>
          <w:tcPr>
            <w:tcW w:w="4162" w:type="dxa"/>
          </w:tcPr>
          <w:p w:rsidR="00021796" w:rsidRPr="00021796" w:rsidRDefault="00021796" w:rsidP="00386112">
            <w:pPr>
              <w:ind w:left="567" w:right="232"/>
              <w:jc w:val="both"/>
              <w:rPr>
                <w:rFonts w:eastAsia="Calibri"/>
                <w:lang w:eastAsia="en-US" w:bidi="ar-SA"/>
              </w:rPr>
            </w:pPr>
            <w:r w:rsidRPr="00021796">
              <w:rPr>
                <w:rFonts w:eastAsia="Calibri"/>
                <w:lang w:eastAsia="en-US" w:bidi="ar-SA"/>
              </w:rPr>
              <w:t>Modalidad (Diurna/Vespertina)</w:t>
            </w:r>
          </w:p>
          <w:p w:rsidR="00021796" w:rsidRPr="00021796" w:rsidRDefault="00021796" w:rsidP="00386112">
            <w:pPr>
              <w:ind w:left="567" w:right="232"/>
              <w:jc w:val="both"/>
              <w:rPr>
                <w:rFonts w:eastAsia="Calibri"/>
                <w:lang w:eastAsia="en-US" w:bidi="ar-SA"/>
              </w:rPr>
            </w:pPr>
          </w:p>
        </w:tc>
        <w:tc>
          <w:tcPr>
            <w:tcW w:w="5160" w:type="dxa"/>
          </w:tcPr>
          <w:p w:rsidR="00021796" w:rsidRPr="00021796" w:rsidRDefault="00021796" w:rsidP="00386112">
            <w:pPr>
              <w:ind w:left="567" w:right="232"/>
              <w:jc w:val="both"/>
              <w:rPr>
                <w:rFonts w:eastAsia="Calibri"/>
                <w:lang w:eastAsia="en-US" w:bidi="ar-SA"/>
              </w:rPr>
            </w:pPr>
            <w:r w:rsidRPr="00021796">
              <w:rPr>
                <w:rFonts w:eastAsia="Calibri"/>
                <w:lang w:eastAsia="en-US" w:bidi="ar-SA"/>
              </w:rPr>
              <w:t>Diurna</w:t>
            </w:r>
          </w:p>
        </w:tc>
      </w:tr>
      <w:tr w:rsidR="00021796" w:rsidRPr="00021796" w:rsidTr="00021796">
        <w:tc>
          <w:tcPr>
            <w:tcW w:w="4162" w:type="dxa"/>
          </w:tcPr>
          <w:p w:rsidR="00021796" w:rsidRPr="00021796" w:rsidRDefault="00021796" w:rsidP="00386112">
            <w:pPr>
              <w:spacing w:after="200"/>
              <w:ind w:left="567" w:right="232"/>
              <w:jc w:val="both"/>
              <w:rPr>
                <w:rFonts w:eastAsia="Calibri"/>
                <w:lang w:eastAsia="en-US" w:bidi="ar-SA"/>
              </w:rPr>
            </w:pPr>
            <w:r w:rsidRPr="00021796">
              <w:rPr>
                <w:rFonts w:eastAsia="Calibri"/>
                <w:lang w:eastAsia="en-US" w:bidi="ar-SA"/>
              </w:rPr>
              <w:t>Dirección</w:t>
            </w:r>
          </w:p>
        </w:tc>
        <w:tc>
          <w:tcPr>
            <w:tcW w:w="5160" w:type="dxa"/>
          </w:tcPr>
          <w:p w:rsidR="00021796" w:rsidRPr="00021796" w:rsidRDefault="00021796" w:rsidP="00386112">
            <w:pPr>
              <w:spacing w:after="200"/>
              <w:ind w:left="567" w:right="232"/>
              <w:jc w:val="both"/>
              <w:rPr>
                <w:rFonts w:eastAsia="Calibri"/>
                <w:lang w:eastAsia="en-US" w:bidi="ar-SA"/>
              </w:rPr>
            </w:pPr>
            <w:r w:rsidRPr="00021796">
              <w:rPr>
                <w:rFonts w:eastAsia="Calibri"/>
                <w:lang w:eastAsia="en-US" w:bidi="ar-SA"/>
              </w:rPr>
              <w:t>Santa Luisa 268.</w:t>
            </w:r>
          </w:p>
        </w:tc>
      </w:tr>
      <w:tr w:rsidR="00021796" w:rsidRPr="00021796" w:rsidTr="00021796">
        <w:tc>
          <w:tcPr>
            <w:tcW w:w="4162" w:type="dxa"/>
          </w:tcPr>
          <w:p w:rsidR="00021796" w:rsidRPr="00021796" w:rsidRDefault="00021796" w:rsidP="00386112">
            <w:pPr>
              <w:spacing w:after="200"/>
              <w:ind w:left="567" w:right="232"/>
              <w:jc w:val="both"/>
              <w:rPr>
                <w:rFonts w:eastAsia="Calibri"/>
                <w:lang w:eastAsia="en-US" w:bidi="ar-SA"/>
              </w:rPr>
            </w:pPr>
            <w:r w:rsidRPr="00021796">
              <w:rPr>
                <w:rFonts w:eastAsia="Calibri"/>
                <w:lang w:eastAsia="en-US" w:bidi="ar-SA"/>
              </w:rPr>
              <w:t>Comuna</w:t>
            </w:r>
          </w:p>
        </w:tc>
        <w:tc>
          <w:tcPr>
            <w:tcW w:w="5160" w:type="dxa"/>
          </w:tcPr>
          <w:p w:rsidR="00021796" w:rsidRPr="00021796" w:rsidRDefault="00021796" w:rsidP="00386112">
            <w:pPr>
              <w:spacing w:after="200"/>
              <w:ind w:left="567" w:right="232"/>
              <w:jc w:val="both"/>
              <w:rPr>
                <w:rFonts w:eastAsia="Calibri"/>
                <w:lang w:eastAsia="en-US" w:bidi="ar-SA"/>
              </w:rPr>
            </w:pPr>
            <w:r w:rsidRPr="00021796">
              <w:rPr>
                <w:rFonts w:eastAsia="Calibri"/>
                <w:lang w:eastAsia="en-US" w:bidi="ar-SA"/>
              </w:rPr>
              <w:t xml:space="preserve">QUILICURA </w:t>
            </w:r>
          </w:p>
        </w:tc>
      </w:tr>
      <w:tr w:rsidR="00021796" w:rsidRPr="00021796" w:rsidTr="00021796">
        <w:tc>
          <w:tcPr>
            <w:tcW w:w="4162" w:type="dxa"/>
          </w:tcPr>
          <w:p w:rsidR="00021796" w:rsidRPr="00021796" w:rsidRDefault="00021796" w:rsidP="00386112">
            <w:pPr>
              <w:ind w:left="567" w:right="232"/>
              <w:jc w:val="both"/>
              <w:rPr>
                <w:rFonts w:eastAsia="Calibri"/>
                <w:lang w:eastAsia="en-US" w:bidi="ar-SA"/>
              </w:rPr>
            </w:pPr>
            <w:r w:rsidRPr="00021796">
              <w:rPr>
                <w:rFonts w:eastAsia="Calibri"/>
                <w:lang w:eastAsia="en-US" w:bidi="ar-SA"/>
              </w:rPr>
              <w:t>Rol Base de Datos</w:t>
            </w:r>
          </w:p>
          <w:p w:rsidR="00021796" w:rsidRPr="00021796" w:rsidRDefault="00021796" w:rsidP="00386112">
            <w:pPr>
              <w:ind w:left="567" w:right="232"/>
              <w:jc w:val="both"/>
              <w:rPr>
                <w:rFonts w:eastAsia="Calibri"/>
                <w:lang w:eastAsia="en-US" w:bidi="ar-SA"/>
              </w:rPr>
            </w:pPr>
          </w:p>
        </w:tc>
        <w:tc>
          <w:tcPr>
            <w:tcW w:w="5160" w:type="dxa"/>
          </w:tcPr>
          <w:p w:rsidR="00021796" w:rsidRPr="00021796" w:rsidRDefault="00021796" w:rsidP="00386112">
            <w:pPr>
              <w:ind w:left="567" w:right="232"/>
              <w:jc w:val="both"/>
              <w:rPr>
                <w:rFonts w:eastAsia="Calibri"/>
                <w:lang w:eastAsia="en-US" w:bidi="ar-SA"/>
              </w:rPr>
            </w:pPr>
            <w:r w:rsidRPr="00021796">
              <w:rPr>
                <w:rFonts w:eastAsia="Calibri"/>
                <w:lang w:eastAsia="en-US" w:bidi="ar-SA"/>
              </w:rPr>
              <w:t>25788-5</w:t>
            </w:r>
          </w:p>
        </w:tc>
      </w:tr>
      <w:tr w:rsidR="00021796" w:rsidRPr="00021796" w:rsidTr="00021796">
        <w:tc>
          <w:tcPr>
            <w:tcW w:w="4162" w:type="dxa"/>
          </w:tcPr>
          <w:p w:rsidR="00021796" w:rsidRPr="00021796" w:rsidRDefault="00021796" w:rsidP="00386112">
            <w:pPr>
              <w:ind w:left="567" w:right="232"/>
              <w:jc w:val="both"/>
              <w:rPr>
                <w:rFonts w:eastAsia="Calibri"/>
                <w:lang w:eastAsia="en-US" w:bidi="ar-SA"/>
              </w:rPr>
            </w:pPr>
            <w:r w:rsidRPr="00021796">
              <w:rPr>
                <w:rFonts w:eastAsia="Calibri"/>
                <w:lang w:eastAsia="en-US" w:bidi="ar-SA"/>
              </w:rPr>
              <w:t xml:space="preserve">Correo Electrónico </w:t>
            </w:r>
          </w:p>
          <w:p w:rsidR="00021796" w:rsidRPr="00021796" w:rsidRDefault="00021796" w:rsidP="00386112">
            <w:pPr>
              <w:ind w:left="567" w:right="232"/>
              <w:jc w:val="both"/>
              <w:rPr>
                <w:rFonts w:eastAsia="Calibri"/>
                <w:lang w:eastAsia="en-US" w:bidi="ar-SA"/>
              </w:rPr>
            </w:pPr>
          </w:p>
        </w:tc>
        <w:tc>
          <w:tcPr>
            <w:tcW w:w="5160" w:type="dxa"/>
          </w:tcPr>
          <w:p w:rsidR="00021796" w:rsidRPr="00021796" w:rsidRDefault="008230B6" w:rsidP="00386112">
            <w:pPr>
              <w:ind w:left="567" w:right="232"/>
              <w:jc w:val="both"/>
              <w:rPr>
                <w:rFonts w:eastAsia="Calibri"/>
                <w:lang w:eastAsia="en-US" w:bidi="ar-SA"/>
              </w:rPr>
            </w:pPr>
            <w:hyperlink r:id="rId61" w:history="1">
              <w:r w:rsidR="00021796" w:rsidRPr="00021796">
                <w:rPr>
                  <w:rFonts w:eastAsia="Calibri"/>
                  <w:color w:val="0000FF"/>
                  <w:u w:val="single"/>
                  <w:lang w:eastAsia="en-US" w:bidi="ar-SA"/>
                </w:rPr>
                <w:t>esc.anafrank@quilicura.cl</w:t>
              </w:r>
            </w:hyperlink>
          </w:p>
        </w:tc>
      </w:tr>
      <w:tr w:rsidR="00021796" w:rsidRPr="00021796" w:rsidTr="00021796">
        <w:tc>
          <w:tcPr>
            <w:tcW w:w="4162" w:type="dxa"/>
          </w:tcPr>
          <w:p w:rsidR="00021796" w:rsidRPr="00021796" w:rsidRDefault="00021796" w:rsidP="00386112">
            <w:pPr>
              <w:spacing w:after="200"/>
              <w:ind w:left="567" w:right="232"/>
              <w:jc w:val="both"/>
              <w:rPr>
                <w:rFonts w:eastAsia="Calibri"/>
                <w:lang w:eastAsia="en-US" w:bidi="ar-SA"/>
              </w:rPr>
            </w:pPr>
            <w:r w:rsidRPr="00021796">
              <w:rPr>
                <w:rFonts w:eastAsia="Calibri"/>
                <w:lang w:eastAsia="en-US" w:bidi="ar-SA"/>
              </w:rPr>
              <w:t xml:space="preserve">N° de Pisos </w:t>
            </w:r>
          </w:p>
        </w:tc>
        <w:tc>
          <w:tcPr>
            <w:tcW w:w="5160" w:type="dxa"/>
          </w:tcPr>
          <w:p w:rsidR="00021796" w:rsidRPr="00021796" w:rsidRDefault="00021796" w:rsidP="00386112">
            <w:pPr>
              <w:spacing w:after="200"/>
              <w:ind w:left="567" w:right="232"/>
              <w:jc w:val="both"/>
              <w:rPr>
                <w:rFonts w:eastAsia="Calibri"/>
                <w:lang w:eastAsia="en-US" w:bidi="ar-SA"/>
              </w:rPr>
            </w:pPr>
            <w:r w:rsidRPr="00021796">
              <w:rPr>
                <w:rFonts w:eastAsia="Calibri"/>
                <w:lang w:eastAsia="en-US" w:bidi="ar-SA"/>
              </w:rPr>
              <w:t>2</w:t>
            </w:r>
          </w:p>
        </w:tc>
      </w:tr>
      <w:tr w:rsidR="00021796" w:rsidRPr="00021796" w:rsidTr="00021796">
        <w:tc>
          <w:tcPr>
            <w:tcW w:w="4162" w:type="dxa"/>
          </w:tcPr>
          <w:p w:rsidR="00021796" w:rsidRPr="00021796" w:rsidRDefault="00021796" w:rsidP="00386112">
            <w:pPr>
              <w:spacing w:after="200"/>
              <w:ind w:left="567" w:right="232"/>
              <w:jc w:val="both"/>
              <w:rPr>
                <w:rFonts w:eastAsia="Calibri"/>
                <w:lang w:eastAsia="en-US" w:bidi="ar-SA"/>
              </w:rPr>
            </w:pPr>
            <w:r w:rsidRPr="00021796">
              <w:rPr>
                <w:rFonts w:eastAsia="Calibri"/>
                <w:lang w:eastAsia="en-US" w:bidi="ar-SA"/>
              </w:rPr>
              <w:t>Superficie Construida m2</w:t>
            </w:r>
          </w:p>
        </w:tc>
        <w:tc>
          <w:tcPr>
            <w:tcW w:w="5160" w:type="dxa"/>
          </w:tcPr>
          <w:p w:rsidR="00021796" w:rsidRPr="00021796" w:rsidRDefault="00021796" w:rsidP="00386112">
            <w:pPr>
              <w:spacing w:after="200"/>
              <w:ind w:left="567" w:right="232"/>
              <w:jc w:val="both"/>
              <w:rPr>
                <w:rFonts w:eastAsia="Calibri"/>
                <w:lang w:eastAsia="en-US" w:bidi="ar-SA"/>
              </w:rPr>
            </w:pPr>
            <w:r w:rsidRPr="00021796">
              <w:rPr>
                <w:rFonts w:eastAsia="Calibri"/>
                <w:lang w:eastAsia="en-US" w:bidi="ar-SA"/>
              </w:rPr>
              <w:t>3229mt</w:t>
            </w:r>
            <w:r w:rsidRPr="00021796">
              <w:rPr>
                <w:rFonts w:eastAsia="Calibri"/>
                <w:vertAlign w:val="superscript"/>
                <w:lang w:eastAsia="en-US" w:bidi="ar-SA"/>
              </w:rPr>
              <w:t>2</w:t>
            </w:r>
          </w:p>
        </w:tc>
      </w:tr>
      <w:tr w:rsidR="00021796" w:rsidRPr="00021796" w:rsidTr="00021796">
        <w:tc>
          <w:tcPr>
            <w:tcW w:w="4162" w:type="dxa"/>
          </w:tcPr>
          <w:p w:rsidR="00021796" w:rsidRPr="00021796" w:rsidRDefault="00021796" w:rsidP="00386112">
            <w:pPr>
              <w:spacing w:after="200"/>
              <w:ind w:left="567" w:right="232"/>
              <w:jc w:val="both"/>
              <w:rPr>
                <w:rFonts w:eastAsia="Calibri"/>
                <w:lang w:eastAsia="en-US" w:bidi="ar-SA"/>
              </w:rPr>
            </w:pPr>
            <w:r w:rsidRPr="00021796">
              <w:rPr>
                <w:rFonts w:eastAsia="Calibri"/>
                <w:lang w:eastAsia="en-US" w:bidi="ar-SA"/>
              </w:rPr>
              <w:t>Capacidad del Establecimiento</w:t>
            </w:r>
          </w:p>
        </w:tc>
        <w:tc>
          <w:tcPr>
            <w:tcW w:w="5160" w:type="dxa"/>
          </w:tcPr>
          <w:p w:rsidR="00021796" w:rsidRPr="00021796" w:rsidRDefault="00021796" w:rsidP="00386112">
            <w:pPr>
              <w:spacing w:after="200"/>
              <w:ind w:left="567" w:right="232"/>
              <w:jc w:val="both"/>
              <w:rPr>
                <w:rFonts w:eastAsia="Calibri"/>
                <w:lang w:eastAsia="en-US" w:bidi="ar-SA"/>
              </w:rPr>
            </w:pPr>
            <w:r w:rsidRPr="00021796">
              <w:rPr>
                <w:rFonts w:eastAsia="Calibri"/>
                <w:lang w:eastAsia="en-US" w:bidi="ar-SA"/>
              </w:rPr>
              <w:t>840 estudiantes.</w:t>
            </w:r>
          </w:p>
        </w:tc>
      </w:tr>
    </w:tbl>
    <w:p w:rsidR="00021796" w:rsidRPr="00021796" w:rsidRDefault="00021796" w:rsidP="00386112">
      <w:pPr>
        <w:widowControl/>
        <w:autoSpaceDE/>
        <w:autoSpaceDN/>
        <w:spacing w:after="200" w:line="276" w:lineRule="auto"/>
        <w:ind w:left="567" w:right="232"/>
        <w:rPr>
          <w:rFonts w:eastAsia="Calibri"/>
          <w:lang w:eastAsia="en-US" w:bidi="ar-SA"/>
        </w:rPr>
      </w:pPr>
    </w:p>
    <w:p w:rsidR="00CB6EF5" w:rsidRDefault="00CB6EF5" w:rsidP="00386112">
      <w:pPr>
        <w:widowControl/>
        <w:autoSpaceDE/>
        <w:autoSpaceDN/>
        <w:spacing w:after="160" w:line="360" w:lineRule="auto"/>
        <w:ind w:left="567" w:right="232"/>
        <w:contextualSpacing/>
        <w:rPr>
          <w:b/>
          <w:color w:val="000000" w:themeColor="text1"/>
        </w:rPr>
      </w:pPr>
    </w:p>
    <w:p w:rsidR="00021796" w:rsidRDefault="00021796" w:rsidP="00386112">
      <w:pPr>
        <w:widowControl/>
        <w:autoSpaceDE/>
        <w:autoSpaceDN/>
        <w:spacing w:after="160" w:line="360" w:lineRule="auto"/>
        <w:ind w:left="567" w:right="232"/>
        <w:contextualSpacing/>
        <w:rPr>
          <w:b/>
          <w:color w:val="000000" w:themeColor="text1"/>
        </w:rPr>
      </w:pPr>
    </w:p>
    <w:p w:rsidR="00021796" w:rsidRPr="00021796" w:rsidRDefault="00021796" w:rsidP="00386112">
      <w:pPr>
        <w:keepNext/>
        <w:keepLines/>
        <w:widowControl/>
        <w:autoSpaceDE/>
        <w:autoSpaceDN/>
        <w:spacing w:before="480" w:line="276" w:lineRule="auto"/>
        <w:ind w:left="567" w:right="232"/>
        <w:jc w:val="both"/>
        <w:outlineLvl w:val="0"/>
        <w:rPr>
          <w:b/>
          <w:bCs/>
          <w:color w:val="000000"/>
          <w:lang w:eastAsia="en-US" w:bidi="ar-SA"/>
        </w:rPr>
      </w:pPr>
      <w:bookmarkStart w:id="6" w:name="_Toc41556933"/>
      <w:r w:rsidRPr="00021796">
        <w:rPr>
          <w:b/>
          <w:bCs/>
          <w:color w:val="000000"/>
          <w:lang w:eastAsia="en-US" w:bidi="ar-SA"/>
        </w:rPr>
        <w:t>5. INTEGRANTES DEL ESTABLECIMIENTO</w:t>
      </w:r>
      <w:bookmarkEnd w:id="6"/>
    </w:p>
    <w:tbl>
      <w:tblPr>
        <w:tblStyle w:val="Tablaconcuadrcula3"/>
        <w:tblW w:w="0" w:type="auto"/>
        <w:tblInd w:w="-34" w:type="dxa"/>
        <w:tblLook w:val="04A0" w:firstRow="1" w:lastRow="0" w:firstColumn="1" w:lastColumn="0" w:noHBand="0" w:noVBand="1"/>
      </w:tblPr>
      <w:tblGrid>
        <w:gridCol w:w="4253"/>
        <w:gridCol w:w="5103"/>
      </w:tblGrid>
      <w:tr w:rsidR="00021796" w:rsidRPr="00021796" w:rsidTr="00021796">
        <w:tc>
          <w:tcPr>
            <w:tcW w:w="4253" w:type="dxa"/>
          </w:tcPr>
          <w:p w:rsidR="00021796" w:rsidRPr="00021796" w:rsidRDefault="00021796" w:rsidP="00386112">
            <w:pPr>
              <w:spacing w:after="200"/>
              <w:ind w:left="567" w:right="232"/>
              <w:jc w:val="both"/>
              <w:rPr>
                <w:rFonts w:eastAsia="Calibri"/>
                <w:lang w:eastAsia="en-US" w:bidi="ar-SA"/>
              </w:rPr>
            </w:pPr>
            <w:r w:rsidRPr="00021796">
              <w:rPr>
                <w:rFonts w:eastAsia="Calibri"/>
                <w:lang w:eastAsia="en-US" w:bidi="ar-SA"/>
              </w:rPr>
              <w:t>Cantidad de funcionarios</w:t>
            </w:r>
          </w:p>
        </w:tc>
        <w:tc>
          <w:tcPr>
            <w:tcW w:w="5103" w:type="dxa"/>
          </w:tcPr>
          <w:p w:rsidR="00021796" w:rsidRPr="00021796" w:rsidRDefault="00021796" w:rsidP="00386112">
            <w:pPr>
              <w:spacing w:after="200"/>
              <w:ind w:left="567" w:right="232"/>
              <w:jc w:val="both"/>
              <w:rPr>
                <w:rFonts w:eastAsia="Calibri"/>
                <w:lang w:eastAsia="en-US" w:bidi="ar-SA"/>
              </w:rPr>
            </w:pPr>
            <w:r w:rsidRPr="00021796">
              <w:rPr>
                <w:rFonts w:eastAsia="Calibri"/>
                <w:lang w:eastAsia="en-US" w:bidi="ar-SA"/>
              </w:rPr>
              <w:t>79</w:t>
            </w:r>
          </w:p>
        </w:tc>
      </w:tr>
      <w:tr w:rsidR="00021796" w:rsidRPr="00021796" w:rsidTr="00021796">
        <w:tc>
          <w:tcPr>
            <w:tcW w:w="4253" w:type="dxa"/>
          </w:tcPr>
          <w:p w:rsidR="00021796" w:rsidRPr="00021796" w:rsidRDefault="00021796" w:rsidP="00386112">
            <w:pPr>
              <w:spacing w:after="200"/>
              <w:ind w:left="567" w:right="232"/>
              <w:jc w:val="both"/>
              <w:rPr>
                <w:rFonts w:eastAsia="Calibri"/>
                <w:lang w:eastAsia="en-US" w:bidi="ar-SA"/>
              </w:rPr>
            </w:pPr>
            <w:r w:rsidRPr="00021796">
              <w:rPr>
                <w:rFonts w:eastAsia="Calibri"/>
                <w:lang w:eastAsia="en-US" w:bidi="ar-SA"/>
              </w:rPr>
              <w:t>Cantidad de Alumnos</w:t>
            </w:r>
          </w:p>
        </w:tc>
        <w:tc>
          <w:tcPr>
            <w:tcW w:w="5103" w:type="dxa"/>
          </w:tcPr>
          <w:p w:rsidR="00021796" w:rsidRPr="00021796" w:rsidRDefault="00021796" w:rsidP="00386112">
            <w:pPr>
              <w:spacing w:after="200"/>
              <w:ind w:left="567" w:right="232"/>
              <w:jc w:val="both"/>
              <w:rPr>
                <w:rFonts w:eastAsia="Calibri"/>
                <w:lang w:eastAsia="en-US" w:bidi="ar-SA"/>
              </w:rPr>
            </w:pPr>
          </w:p>
        </w:tc>
      </w:tr>
      <w:tr w:rsidR="00021796" w:rsidRPr="00021796" w:rsidTr="00021796">
        <w:tc>
          <w:tcPr>
            <w:tcW w:w="4253" w:type="dxa"/>
          </w:tcPr>
          <w:p w:rsidR="00021796" w:rsidRPr="00021796" w:rsidRDefault="00021796" w:rsidP="00386112">
            <w:pPr>
              <w:spacing w:after="200"/>
              <w:ind w:left="567" w:right="232"/>
              <w:jc w:val="both"/>
              <w:rPr>
                <w:rFonts w:eastAsia="Calibri"/>
                <w:lang w:eastAsia="en-US" w:bidi="ar-SA"/>
              </w:rPr>
            </w:pPr>
            <w:r w:rsidRPr="00021796">
              <w:rPr>
                <w:rFonts w:eastAsia="Calibri"/>
                <w:lang w:eastAsia="en-US" w:bidi="ar-SA"/>
              </w:rPr>
              <w:t>Cantidad de Personal externo (casino)</w:t>
            </w:r>
          </w:p>
        </w:tc>
        <w:tc>
          <w:tcPr>
            <w:tcW w:w="5103" w:type="dxa"/>
          </w:tcPr>
          <w:p w:rsidR="00021796" w:rsidRPr="00021796" w:rsidRDefault="00021796" w:rsidP="00386112">
            <w:pPr>
              <w:spacing w:after="200"/>
              <w:ind w:left="567" w:right="232"/>
              <w:jc w:val="both"/>
              <w:rPr>
                <w:rFonts w:eastAsia="Calibri"/>
                <w:lang w:eastAsia="en-US" w:bidi="ar-SA"/>
              </w:rPr>
            </w:pPr>
            <w:r w:rsidRPr="00021796">
              <w:rPr>
                <w:rFonts w:eastAsia="Calibri"/>
                <w:lang w:eastAsia="en-US" w:bidi="ar-SA"/>
              </w:rPr>
              <w:t>10</w:t>
            </w:r>
          </w:p>
        </w:tc>
      </w:tr>
      <w:tr w:rsidR="00021796" w:rsidRPr="00021796" w:rsidTr="00021796">
        <w:tc>
          <w:tcPr>
            <w:tcW w:w="4253" w:type="dxa"/>
          </w:tcPr>
          <w:p w:rsidR="00021796" w:rsidRPr="00021796" w:rsidRDefault="00021796" w:rsidP="00386112">
            <w:pPr>
              <w:ind w:left="567" w:right="232"/>
              <w:jc w:val="both"/>
              <w:rPr>
                <w:rFonts w:eastAsia="Calibri"/>
                <w:lang w:eastAsia="en-US" w:bidi="ar-SA"/>
              </w:rPr>
            </w:pPr>
            <w:r w:rsidRPr="00021796">
              <w:rPr>
                <w:rFonts w:eastAsia="Calibri"/>
                <w:lang w:eastAsia="en-US" w:bidi="ar-SA"/>
              </w:rPr>
              <w:t xml:space="preserve">Cantidad de estudiantes con necesidades educativas especiales </w:t>
            </w:r>
          </w:p>
        </w:tc>
        <w:tc>
          <w:tcPr>
            <w:tcW w:w="5103" w:type="dxa"/>
          </w:tcPr>
          <w:p w:rsidR="00021796" w:rsidRPr="00021796" w:rsidRDefault="00021796" w:rsidP="00386112">
            <w:pPr>
              <w:ind w:left="567" w:right="232"/>
              <w:jc w:val="both"/>
              <w:rPr>
                <w:rFonts w:eastAsia="Calibri"/>
                <w:lang w:eastAsia="en-US" w:bidi="ar-SA"/>
              </w:rPr>
            </w:pPr>
            <w:r w:rsidRPr="00021796">
              <w:rPr>
                <w:rFonts w:eastAsia="Calibri"/>
                <w:lang w:eastAsia="en-US" w:bidi="ar-SA"/>
              </w:rPr>
              <w:t>110</w:t>
            </w:r>
          </w:p>
        </w:tc>
      </w:tr>
    </w:tbl>
    <w:p w:rsidR="00CB6EF5" w:rsidRDefault="00CB6EF5" w:rsidP="00386112">
      <w:pPr>
        <w:widowControl/>
        <w:autoSpaceDE/>
        <w:autoSpaceDN/>
        <w:spacing w:after="160" w:line="360" w:lineRule="auto"/>
        <w:ind w:left="567" w:right="232"/>
        <w:contextualSpacing/>
        <w:rPr>
          <w:b/>
          <w:color w:val="000000" w:themeColor="text1"/>
        </w:rPr>
      </w:pPr>
    </w:p>
    <w:p w:rsidR="00021796" w:rsidRDefault="00021796" w:rsidP="00386112">
      <w:pPr>
        <w:widowControl/>
        <w:autoSpaceDE/>
        <w:autoSpaceDN/>
        <w:spacing w:after="160" w:line="360" w:lineRule="auto"/>
        <w:ind w:left="567" w:right="232"/>
        <w:contextualSpacing/>
        <w:rPr>
          <w:b/>
          <w:color w:val="000000" w:themeColor="text1"/>
        </w:rPr>
      </w:pPr>
    </w:p>
    <w:p w:rsidR="00021796" w:rsidRDefault="00021796" w:rsidP="00386112">
      <w:pPr>
        <w:widowControl/>
        <w:autoSpaceDE/>
        <w:autoSpaceDN/>
        <w:spacing w:after="160" w:line="360" w:lineRule="auto"/>
        <w:ind w:left="567" w:right="232"/>
        <w:contextualSpacing/>
        <w:rPr>
          <w:b/>
          <w:color w:val="000000" w:themeColor="text1"/>
        </w:rPr>
      </w:pPr>
    </w:p>
    <w:p w:rsidR="00021796" w:rsidRDefault="00021796" w:rsidP="00386112">
      <w:pPr>
        <w:widowControl/>
        <w:autoSpaceDE/>
        <w:autoSpaceDN/>
        <w:spacing w:after="160" w:line="360" w:lineRule="auto"/>
        <w:ind w:left="567" w:right="232"/>
        <w:contextualSpacing/>
        <w:rPr>
          <w:b/>
          <w:color w:val="000000" w:themeColor="text1"/>
        </w:rPr>
      </w:pPr>
    </w:p>
    <w:p w:rsidR="00021796" w:rsidRDefault="00021796" w:rsidP="00386112">
      <w:pPr>
        <w:widowControl/>
        <w:autoSpaceDE/>
        <w:autoSpaceDN/>
        <w:spacing w:after="160" w:line="360" w:lineRule="auto"/>
        <w:ind w:left="567" w:right="232"/>
        <w:contextualSpacing/>
        <w:rPr>
          <w:b/>
          <w:color w:val="000000" w:themeColor="text1"/>
        </w:rPr>
      </w:pPr>
    </w:p>
    <w:p w:rsidR="00021796" w:rsidRDefault="00021796" w:rsidP="00386112">
      <w:pPr>
        <w:widowControl/>
        <w:autoSpaceDE/>
        <w:autoSpaceDN/>
        <w:spacing w:after="160" w:line="360" w:lineRule="auto"/>
        <w:ind w:left="567" w:right="232"/>
        <w:contextualSpacing/>
        <w:rPr>
          <w:b/>
          <w:color w:val="000000" w:themeColor="text1"/>
        </w:rPr>
      </w:pPr>
    </w:p>
    <w:p w:rsidR="00021796" w:rsidRPr="00021796" w:rsidRDefault="00021796" w:rsidP="00386112">
      <w:pPr>
        <w:keepNext/>
        <w:keepLines/>
        <w:widowControl/>
        <w:autoSpaceDE/>
        <w:autoSpaceDN/>
        <w:spacing w:before="480" w:line="276" w:lineRule="auto"/>
        <w:ind w:left="567" w:right="232"/>
        <w:jc w:val="both"/>
        <w:outlineLvl w:val="0"/>
        <w:rPr>
          <w:b/>
          <w:bCs/>
          <w:color w:val="000000"/>
          <w:lang w:eastAsia="en-US" w:bidi="ar-SA"/>
        </w:rPr>
      </w:pPr>
      <w:bookmarkStart w:id="7" w:name="_Toc41556934"/>
      <w:r w:rsidRPr="00021796">
        <w:rPr>
          <w:b/>
          <w:bCs/>
          <w:color w:val="000000"/>
          <w:lang w:eastAsia="en-US" w:bidi="ar-SA"/>
        </w:rPr>
        <w:t>6. EQUIPAMIENTO DEL ESTABLECIMIENTO PARA EMERGENCIAS.</w:t>
      </w:r>
      <w:bookmarkEnd w:id="7"/>
    </w:p>
    <w:tbl>
      <w:tblPr>
        <w:tblStyle w:val="Tablaconcuadrcula4"/>
        <w:tblW w:w="0" w:type="auto"/>
        <w:tblInd w:w="-34" w:type="dxa"/>
        <w:tblLook w:val="04A0" w:firstRow="1" w:lastRow="0" w:firstColumn="1" w:lastColumn="0" w:noHBand="0" w:noVBand="1"/>
      </w:tblPr>
      <w:tblGrid>
        <w:gridCol w:w="3600"/>
        <w:gridCol w:w="3191"/>
        <w:gridCol w:w="2849"/>
      </w:tblGrid>
      <w:tr w:rsidR="00021796" w:rsidRPr="00021796" w:rsidTr="00021796">
        <w:tc>
          <w:tcPr>
            <w:tcW w:w="3600" w:type="dxa"/>
            <w:shd w:val="clear" w:color="auto" w:fill="A6A6A6"/>
          </w:tcPr>
          <w:p w:rsidR="00021796" w:rsidRPr="00021796" w:rsidRDefault="00021796" w:rsidP="00386112">
            <w:pPr>
              <w:ind w:left="567" w:right="232"/>
              <w:jc w:val="center"/>
              <w:rPr>
                <w:rFonts w:eastAsia="Calibri"/>
                <w:b/>
                <w:lang w:eastAsia="en-US" w:bidi="ar-SA"/>
              </w:rPr>
            </w:pPr>
            <w:r w:rsidRPr="00021796">
              <w:rPr>
                <w:rFonts w:eastAsia="Calibri"/>
                <w:b/>
                <w:lang w:eastAsia="en-US" w:bidi="ar-SA"/>
              </w:rPr>
              <w:t>EQUIPAMIENTO</w:t>
            </w:r>
          </w:p>
        </w:tc>
        <w:tc>
          <w:tcPr>
            <w:tcW w:w="3191" w:type="dxa"/>
            <w:shd w:val="clear" w:color="auto" w:fill="A6A6A6"/>
          </w:tcPr>
          <w:p w:rsidR="00021796" w:rsidRPr="00021796" w:rsidRDefault="00021796" w:rsidP="00386112">
            <w:pPr>
              <w:ind w:left="567" w:right="232"/>
              <w:jc w:val="center"/>
              <w:rPr>
                <w:rFonts w:eastAsia="Calibri"/>
                <w:b/>
                <w:lang w:eastAsia="en-US" w:bidi="ar-SA"/>
              </w:rPr>
            </w:pPr>
            <w:r w:rsidRPr="00021796">
              <w:rPr>
                <w:rFonts w:eastAsia="Calibri"/>
                <w:b/>
                <w:lang w:eastAsia="en-US" w:bidi="ar-SA"/>
              </w:rPr>
              <w:t>CANTIDAD</w:t>
            </w:r>
          </w:p>
        </w:tc>
        <w:tc>
          <w:tcPr>
            <w:tcW w:w="2849" w:type="dxa"/>
            <w:shd w:val="clear" w:color="auto" w:fill="A6A6A6"/>
          </w:tcPr>
          <w:p w:rsidR="00021796" w:rsidRPr="00021796" w:rsidRDefault="00021796" w:rsidP="00386112">
            <w:pPr>
              <w:ind w:left="567" w:right="232"/>
              <w:jc w:val="center"/>
              <w:rPr>
                <w:rFonts w:eastAsia="Calibri"/>
                <w:b/>
                <w:lang w:eastAsia="en-US" w:bidi="ar-SA"/>
              </w:rPr>
            </w:pPr>
            <w:r w:rsidRPr="00021796">
              <w:rPr>
                <w:rFonts w:eastAsia="Calibri"/>
                <w:b/>
                <w:lang w:eastAsia="en-US" w:bidi="ar-SA"/>
              </w:rPr>
              <w:t xml:space="preserve">OBSERVACIÓN </w:t>
            </w:r>
          </w:p>
        </w:tc>
      </w:tr>
      <w:tr w:rsidR="00021796" w:rsidRPr="00021796" w:rsidTr="00021796">
        <w:tc>
          <w:tcPr>
            <w:tcW w:w="3600" w:type="dxa"/>
            <w:vAlign w:val="center"/>
          </w:tcPr>
          <w:p w:rsidR="00021796" w:rsidRPr="00021796" w:rsidRDefault="00021796" w:rsidP="00386112">
            <w:pPr>
              <w:ind w:left="567" w:right="232"/>
              <w:rPr>
                <w:rFonts w:eastAsia="Calibri"/>
                <w:lang w:eastAsia="en-US" w:bidi="ar-SA"/>
              </w:rPr>
            </w:pPr>
            <w:r w:rsidRPr="00021796">
              <w:rPr>
                <w:rFonts w:eastAsia="Calibri"/>
                <w:lang w:eastAsia="en-US" w:bidi="ar-SA"/>
              </w:rPr>
              <w:t>Extintores PQS/Co2</w:t>
            </w:r>
          </w:p>
        </w:tc>
        <w:tc>
          <w:tcPr>
            <w:tcW w:w="3191" w:type="dxa"/>
          </w:tcPr>
          <w:p w:rsidR="00021796" w:rsidRPr="00021796" w:rsidRDefault="00021796" w:rsidP="00386112">
            <w:pPr>
              <w:ind w:left="567" w:right="232"/>
              <w:jc w:val="center"/>
              <w:rPr>
                <w:rFonts w:eastAsia="Calibri"/>
                <w:lang w:eastAsia="en-US" w:bidi="ar-SA"/>
              </w:rPr>
            </w:pPr>
            <w:r w:rsidRPr="00021796">
              <w:rPr>
                <w:rFonts w:eastAsia="Calibri"/>
                <w:lang w:eastAsia="en-US" w:bidi="ar-SA"/>
              </w:rPr>
              <w:t>7</w:t>
            </w:r>
          </w:p>
        </w:tc>
        <w:tc>
          <w:tcPr>
            <w:tcW w:w="2849" w:type="dxa"/>
            <w:vAlign w:val="center"/>
          </w:tcPr>
          <w:p w:rsidR="00021796" w:rsidRPr="00021796" w:rsidRDefault="00021796" w:rsidP="00386112">
            <w:pPr>
              <w:ind w:left="567" w:right="232"/>
              <w:rPr>
                <w:rFonts w:eastAsia="Calibri"/>
                <w:lang w:eastAsia="en-US" w:bidi="ar-SA"/>
              </w:rPr>
            </w:pPr>
          </w:p>
        </w:tc>
      </w:tr>
      <w:tr w:rsidR="00021796" w:rsidRPr="00021796" w:rsidTr="00021796">
        <w:tc>
          <w:tcPr>
            <w:tcW w:w="3600" w:type="dxa"/>
          </w:tcPr>
          <w:p w:rsidR="00021796" w:rsidRPr="00021796" w:rsidRDefault="00021796" w:rsidP="00386112">
            <w:pPr>
              <w:ind w:left="567" w:right="232"/>
              <w:jc w:val="both"/>
              <w:rPr>
                <w:rFonts w:eastAsia="Calibri"/>
                <w:lang w:eastAsia="en-US" w:bidi="ar-SA"/>
              </w:rPr>
            </w:pPr>
            <w:r w:rsidRPr="00021796">
              <w:rPr>
                <w:rFonts w:eastAsia="Calibri"/>
                <w:lang w:eastAsia="en-US" w:bidi="ar-SA"/>
              </w:rPr>
              <w:t xml:space="preserve">Red húmeda </w:t>
            </w:r>
          </w:p>
        </w:tc>
        <w:tc>
          <w:tcPr>
            <w:tcW w:w="3191" w:type="dxa"/>
          </w:tcPr>
          <w:p w:rsidR="00021796" w:rsidRPr="00021796" w:rsidRDefault="00021796" w:rsidP="00386112">
            <w:pPr>
              <w:ind w:left="567" w:right="232"/>
              <w:jc w:val="center"/>
              <w:rPr>
                <w:rFonts w:eastAsia="Calibri"/>
                <w:lang w:eastAsia="en-US" w:bidi="ar-SA"/>
              </w:rPr>
            </w:pPr>
            <w:r w:rsidRPr="00021796">
              <w:rPr>
                <w:rFonts w:eastAsia="Calibri"/>
                <w:lang w:eastAsia="en-US" w:bidi="ar-SA"/>
              </w:rPr>
              <w:t>5</w:t>
            </w:r>
          </w:p>
        </w:tc>
        <w:tc>
          <w:tcPr>
            <w:tcW w:w="2849" w:type="dxa"/>
          </w:tcPr>
          <w:p w:rsidR="00021796" w:rsidRPr="00021796" w:rsidRDefault="00021796" w:rsidP="00386112">
            <w:pPr>
              <w:ind w:left="567" w:right="232"/>
              <w:jc w:val="both"/>
              <w:rPr>
                <w:rFonts w:eastAsia="Calibri"/>
                <w:lang w:eastAsia="en-US" w:bidi="ar-SA"/>
              </w:rPr>
            </w:pPr>
          </w:p>
        </w:tc>
      </w:tr>
      <w:tr w:rsidR="00021796" w:rsidRPr="00021796" w:rsidTr="00021796">
        <w:tc>
          <w:tcPr>
            <w:tcW w:w="3600" w:type="dxa"/>
          </w:tcPr>
          <w:p w:rsidR="00021796" w:rsidRPr="00021796" w:rsidRDefault="00021796" w:rsidP="00386112">
            <w:pPr>
              <w:ind w:left="567" w:right="232"/>
              <w:jc w:val="both"/>
              <w:rPr>
                <w:rFonts w:eastAsia="Calibri"/>
                <w:lang w:eastAsia="en-US" w:bidi="ar-SA"/>
              </w:rPr>
            </w:pPr>
            <w:r w:rsidRPr="00021796">
              <w:rPr>
                <w:rFonts w:eastAsia="Calibri"/>
                <w:lang w:eastAsia="en-US" w:bidi="ar-SA"/>
              </w:rPr>
              <w:t>Megáfono</w:t>
            </w:r>
          </w:p>
        </w:tc>
        <w:tc>
          <w:tcPr>
            <w:tcW w:w="3191" w:type="dxa"/>
          </w:tcPr>
          <w:p w:rsidR="00021796" w:rsidRPr="00021796" w:rsidRDefault="00021796" w:rsidP="00386112">
            <w:pPr>
              <w:ind w:left="567" w:right="232"/>
              <w:jc w:val="center"/>
              <w:rPr>
                <w:rFonts w:eastAsia="Calibri"/>
                <w:lang w:eastAsia="en-US" w:bidi="ar-SA"/>
              </w:rPr>
            </w:pPr>
            <w:r w:rsidRPr="00021796">
              <w:rPr>
                <w:rFonts w:eastAsia="Calibri"/>
                <w:lang w:eastAsia="en-US" w:bidi="ar-SA"/>
              </w:rPr>
              <w:t>5</w:t>
            </w:r>
          </w:p>
        </w:tc>
        <w:tc>
          <w:tcPr>
            <w:tcW w:w="2849" w:type="dxa"/>
          </w:tcPr>
          <w:p w:rsidR="00021796" w:rsidRPr="00021796" w:rsidRDefault="00021796" w:rsidP="00386112">
            <w:pPr>
              <w:ind w:left="567" w:right="232"/>
              <w:jc w:val="both"/>
              <w:rPr>
                <w:rFonts w:eastAsia="Calibri"/>
                <w:lang w:eastAsia="en-US" w:bidi="ar-SA"/>
              </w:rPr>
            </w:pPr>
          </w:p>
        </w:tc>
      </w:tr>
      <w:tr w:rsidR="00021796" w:rsidRPr="00021796" w:rsidTr="00021796">
        <w:tc>
          <w:tcPr>
            <w:tcW w:w="3600" w:type="dxa"/>
          </w:tcPr>
          <w:p w:rsidR="00021796" w:rsidRPr="00021796" w:rsidRDefault="00021796" w:rsidP="00386112">
            <w:pPr>
              <w:ind w:left="567" w:right="232"/>
              <w:jc w:val="both"/>
              <w:rPr>
                <w:rFonts w:eastAsia="Calibri"/>
                <w:lang w:eastAsia="en-US" w:bidi="ar-SA"/>
              </w:rPr>
            </w:pPr>
            <w:r w:rsidRPr="00021796">
              <w:rPr>
                <w:rFonts w:eastAsia="Calibri"/>
                <w:lang w:eastAsia="en-US" w:bidi="ar-SA"/>
              </w:rPr>
              <w:t xml:space="preserve">Luces de emergencia </w:t>
            </w:r>
          </w:p>
        </w:tc>
        <w:tc>
          <w:tcPr>
            <w:tcW w:w="3191" w:type="dxa"/>
          </w:tcPr>
          <w:p w:rsidR="00021796" w:rsidRPr="00021796" w:rsidRDefault="00021796" w:rsidP="00386112">
            <w:pPr>
              <w:ind w:left="567" w:right="232"/>
              <w:jc w:val="center"/>
              <w:rPr>
                <w:rFonts w:eastAsia="Calibri"/>
                <w:lang w:eastAsia="en-US" w:bidi="ar-SA"/>
              </w:rPr>
            </w:pPr>
            <w:r w:rsidRPr="00021796">
              <w:rPr>
                <w:rFonts w:eastAsia="Calibri"/>
                <w:lang w:eastAsia="en-US" w:bidi="ar-SA"/>
              </w:rPr>
              <w:t>2</w:t>
            </w:r>
          </w:p>
        </w:tc>
        <w:tc>
          <w:tcPr>
            <w:tcW w:w="2849" w:type="dxa"/>
          </w:tcPr>
          <w:p w:rsidR="00021796" w:rsidRPr="00021796" w:rsidRDefault="00021796" w:rsidP="00386112">
            <w:pPr>
              <w:ind w:left="567" w:right="232"/>
              <w:jc w:val="both"/>
              <w:rPr>
                <w:rFonts w:eastAsia="Calibri"/>
                <w:lang w:eastAsia="en-US" w:bidi="ar-SA"/>
              </w:rPr>
            </w:pPr>
          </w:p>
        </w:tc>
      </w:tr>
      <w:tr w:rsidR="00021796" w:rsidRPr="00021796" w:rsidTr="00021796">
        <w:tc>
          <w:tcPr>
            <w:tcW w:w="3600" w:type="dxa"/>
          </w:tcPr>
          <w:p w:rsidR="00021796" w:rsidRPr="00021796" w:rsidRDefault="00021796" w:rsidP="00386112">
            <w:pPr>
              <w:ind w:left="567" w:right="232"/>
              <w:jc w:val="both"/>
              <w:rPr>
                <w:rFonts w:eastAsia="Calibri"/>
                <w:lang w:eastAsia="en-US" w:bidi="ar-SA"/>
              </w:rPr>
            </w:pPr>
            <w:r w:rsidRPr="00021796">
              <w:rPr>
                <w:rFonts w:eastAsia="Calibri"/>
                <w:lang w:eastAsia="en-US" w:bidi="ar-SA"/>
              </w:rPr>
              <w:t xml:space="preserve">Timbre </w:t>
            </w:r>
          </w:p>
        </w:tc>
        <w:tc>
          <w:tcPr>
            <w:tcW w:w="3191" w:type="dxa"/>
          </w:tcPr>
          <w:p w:rsidR="00021796" w:rsidRPr="00021796" w:rsidRDefault="00021796" w:rsidP="00386112">
            <w:pPr>
              <w:ind w:left="567" w:right="232"/>
              <w:jc w:val="center"/>
              <w:rPr>
                <w:rFonts w:eastAsia="Calibri"/>
                <w:lang w:eastAsia="en-US" w:bidi="ar-SA"/>
              </w:rPr>
            </w:pPr>
            <w:r w:rsidRPr="00021796">
              <w:rPr>
                <w:rFonts w:eastAsia="Calibri"/>
                <w:lang w:eastAsia="en-US" w:bidi="ar-SA"/>
              </w:rPr>
              <w:t>2</w:t>
            </w:r>
          </w:p>
        </w:tc>
        <w:tc>
          <w:tcPr>
            <w:tcW w:w="2849" w:type="dxa"/>
          </w:tcPr>
          <w:p w:rsidR="00021796" w:rsidRPr="00021796" w:rsidRDefault="00021796" w:rsidP="00386112">
            <w:pPr>
              <w:ind w:left="567" w:right="232"/>
              <w:jc w:val="both"/>
              <w:rPr>
                <w:rFonts w:eastAsia="Calibri"/>
                <w:lang w:eastAsia="en-US" w:bidi="ar-SA"/>
              </w:rPr>
            </w:pPr>
          </w:p>
        </w:tc>
      </w:tr>
      <w:tr w:rsidR="00021796" w:rsidRPr="00021796" w:rsidTr="00021796">
        <w:tc>
          <w:tcPr>
            <w:tcW w:w="3600" w:type="dxa"/>
          </w:tcPr>
          <w:p w:rsidR="00021796" w:rsidRPr="00021796" w:rsidRDefault="00021796" w:rsidP="00386112">
            <w:pPr>
              <w:ind w:left="567" w:right="232"/>
              <w:jc w:val="both"/>
              <w:rPr>
                <w:rFonts w:eastAsia="Calibri"/>
                <w:lang w:eastAsia="en-US" w:bidi="ar-SA"/>
              </w:rPr>
            </w:pPr>
            <w:r w:rsidRPr="00021796">
              <w:rPr>
                <w:rFonts w:eastAsia="Calibri"/>
                <w:lang w:eastAsia="en-US" w:bidi="ar-SA"/>
              </w:rPr>
              <w:t>Botiquín de primeros auxilios</w:t>
            </w:r>
          </w:p>
        </w:tc>
        <w:tc>
          <w:tcPr>
            <w:tcW w:w="3191" w:type="dxa"/>
          </w:tcPr>
          <w:p w:rsidR="00021796" w:rsidRPr="00021796" w:rsidRDefault="00021796" w:rsidP="00386112">
            <w:pPr>
              <w:ind w:left="567" w:right="232"/>
              <w:jc w:val="center"/>
              <w:rPr>
                <w:rFonts w:eastAsia="Calibri"/>
                <w:lang w:eastAsia="en-US" w:bidi="ar-SA"/>
              </w:rPr>
            </w:pPr>
            <w:r w:rsidRPr="00021796">
              <w:rPr>
                <w:rFonts w:eastAsia="Calibri"/>
                <w:lang w:eastAsia="en-US" w:bidi="ar-SA"/>
              </w:rPr>
              <w:t>1</w:t>
            </w:r>
          </w:p>
        </w:tc>
        <w:tc>
          <w:tcPr>
            <w:tcW w:w="2849" w:type="dxa"/>
          </w:tcPr>
          <w:p w:rsidR="00021796" w:rsidRPr="00021796" w:rsidRDefault="00021796" w:rsidP="00386112">
            <w:pPr>
              <w:ind w:left="567" w:right="232"/>
              <w:jc w:val="both"/>
              <w:rPr>
                <w:rFonts w:eastAsia="Calibri"/>
                <w:lang w:eastAsia="en-US" w:bidi="ar-SA"/>
              </w:rPr>
            </w:pPr>
          </w:p>
        </w:tc>
      </w:tr>
      <w:tr w:rsidR="00021796" w:rsidRPr="00021796" w:rsidTr="00021796">
        <w:tc>
          <w:tcPr>
            <w:tcW w:w="3600" w:type="dxa"/>
          </w:tcPr>
          <w:p w:rsidR="00021796" w:rsidRPr="00021796" w:rsidRDefault="00021796" w:rsidP="00386112">
            <w:pPr>
              <w:ind w:left="567" w:right="232"/>
              <w:jc w:val="both"/>
              <w:rPr>
                <w:rFonts w:eastAsia="Calibri"/>
                <w:lang w:eastAsia="en-US" w:bidi="ar-SA"/>
              </w:rPr>
            </w:pPr>
            <w:r w:rsidRPr="00021796">
              <w:rPr>
                <w:rFonts w:eastAsia="Calibri"/>
                <w:lang w:eastAsia="en-US" w:bidi="ar-SA"/>
              </w:rPr>
              <w:t>Camilla</w:t>
            </w:r>
          </w:p>
        </w:tc>
        <w:tc>
          <w:tcPr>
            <w:tcW w:w="3191" w:type="dxa"/>
          </w:tcPr>
          <w:p w:rsidR="00021796" w:rsidRPr="00021796" w:rsidRDefault="00021796" w:rsidP="00386112">
            <w:pPr>
              <w:ind w:left="567" w:right="232"/>
              <w:jc w:val="center"/>
              <w:rPr>
                <w:rFonts w:eastAsia="Calibri"/>
                <w:lang w:eastAsia="en-US" w:bidi="ar-SA"/>
              </w:rPr>
            </w:pPr>
            <w:r w:rsidRPr="00021796">
              <w:rPr>
                <w:rFonts w:eastAsia="Calibri"/>
                <w:lang w:eastAsia="en-US" w:bidi="ar-SA"/>
              </w:rPr>
              <w:t>1</w:t>
            </w:r>
          </w:p>
        </w:tc>
        <w:tc>
          <w:tcPr>
            <w:tcW w:w="2849" w:type="dxa"/>
          </w:tcPr>
          <w:p w:rsidR="00021796" w:rsidRPr="00021796" w:rsidRDefault="00021796" w:rsidP="00386112">
            <w:pPr>
              <w:ind w:left="567" w:right="232"/>
              <w:jc w:val="both"/>
              <w:rPr>
                <w:rFonts w:eastAsia="Calibri"/>
                <w:lang w:eastAsia="en-US" w:bidi="ar-SA"/>
              </w:rPr>
            </w:pPr>
          </w:p>
        </w:tc>
      </w:tr>
      <w:tr w:rsidR="00021796" w:rsidRPr="00021796" w:rsidTr="00021796">
        <w:tc>
          <w:tcPr>
            <w:tcW w:w="3600" w:type="dxa"/>
          </w:tcPr>
          <w:p w:rsidR="00021796" w:rsidRPr="00021796" w:rsidRDefault="00021796" w:rsidP="00386112">
            <w:pPr>
              <w:ind w:left="567" w:right="232"/>
              <w:jc w:val="both"/>
              <w:rPr>
                <w:rFonts w:eastAsia="Calibri"/>
                <w:lang w:eastAsia="en-US" w:bidi="ar-SA"/>
              </w:rPr>
            </w:pPr>
            <w:r w:rsidRPr="00021796">
              <w:rPr>
                <w:rFonts w:eastAsia="Calibri"/>
                <w:lang w:eastAsia="en-US" w:bidi="ar-SA"/>
              </w:rPr>
              <w:t xml:space="preserve">Silla de rueda </w:t>
            </w:r>
          </w:p>
        </w:tc>
        <w:tc>
          <w:tcPr>
            <w:tcW w:w="3191" w:type="dxa"/>
          </w:tcPr>
          <w:p w:rsidR="00021796" w:rsidRPr="00021796" w:rsidRDefault="00021796" w:rsidP="00386112">
            <w:pPr>
              <w:ind w:left="567" w:right="232"/>
              <w:jc w:val="center"/>
              <w:rPr>
                <w:rFonts w:eastAsia="Calibri"/>
                <w:lang w:eastAsia="en-US" w:bidi="ar-SA"/>
              </w:rPr>
            </w:pPr>
            <w:r w:rsidRPr="00021796">
              <w:rPr>
                <w:rFonts w:eastAsia="Calibri"/>
                <w:lang w:eastAsia="en-US" w:bidi="ar-SA"/>
              </w:rPr>
              <w:t>2</w:t>
            </w:r>
          </w:p>
        </w:tc>
        <w:tc>
          <w:tcPr>
            <w:tcW w:w="2849" w:type="dxa"/>
          </w:tcPr>
          <w:p w:rsidR="00021796" w:rsidRPr="00021796" w:rsidRDefault="00021796" w:rsidP="00386112">
            <w:pPr>
              <w:ind w:left="567" w:right="232"/>
              <w:jc w:val="both"/>
              <w:rPr>
                <w:rFonts w:eastAsia="Calibri"/>
                <w:lang w:eastAsia="en-US" w:bidi="ar-SA"/>
              </w:rPr>
            </w:pPr>
          </w:p>
        </w:tc>
      </w:tr>
    </w:tbl>
    <w:p w:rsidR="00021796" w:rsidRPr="00021796" w:rsidRDefault="00021796" w:rsidP="00386112">
      <w:pPr>
        <w:keepNext/>
        <w:keepLines/>
        <w:widowControl/>
        <w:autoSpaceDE/>
        <w:autoSpaceDN/>
        <w:spacing w:before="480" w:line="276" w:lineRule="auto"/>
        <w:ind w:left="567" w:right="232"/>
        <w:outlineLvl w:val="0"/>
        <w:rPr>
          <w:b/>
          <w:bCs/>
          <w:color w:val="000000"/>
          <w:lang w:eastAsia="en-US" w:bidi="ar-SA"/>
        </w:rPr>
      </w:pPr>
      <w:bookmarkStart w:id="8" w:name="_Toc41556935"/>
      <w:r w:rsidRPr="00021796">
        <w:rPr>
          <w:b/>
          <w:bCs/>
          <w:color w:val="000000"/>
          <w:lang w:eastAsia="en-US" w:bidi="ar-SA"/>
        </w:rPr>
        <w:t>7. COMITÉ DE SEGURIDAD DEL COLEGIO</w:t>
      </w:r>
      <w:bookmarkEnd w:id="8"/>
    </w:p>
    <w:p w:rsidR="00021796" w:rsidRDefault="00021796" w:rsidP="00386112">
      <w:pPr>
        <w:keepNext/>
        <w:keepLines/>
        <w:widowControl/>
        <w:autoSpaceDE/>
        <w:autoSpaceDN/>
        <w:spacing w:before="200" w:line="276" w:lineRule="auto"/>
        <w:ind w:left="567" w:right="232"/>
        <w:outlineLvl w:val="1"/>
        <w:rPr>
          <w:b/>
          <w:bCs/>
          <w:color w:val="000000"/>
          <w:lang w:eastAsia="en-US" w:bidi="ar-SA"/>
        </w:rPr>
      </w:pPr>
      <w:bookmarkStart w:id="9" w:name="_Toc41556936"/>
      <w:r w:rsidRPr="00021796">
        <w:rPr>
          <w:b/>
          <w:bCs/>
          <w:color w:val="000000"/>
          <w:lang w:eastAsia="en-US" w:bidi="ar-SA"/>
        </w:rPr>
        <w:t>7.1 Acciones y responsabilidades de cada integrante del comité:</w:t>
      </w:r>
      <w:bookmarkEnd w:id="9"/>
    </w:p>
    <w:tbl>
      <w:tblPr>
        <w:tblStyle w:val="Tablaconcuadrcula5"/>
        <w:tblW w:w="0" w:type="auto"/>
        <w:tblLook w:val="04A0" w:firstRow="1" w:lastRow="0" w:firstColumn="1" w:lastColumn="0" w:noHBand="0" w:noVBand="1"/>
      </w:tblPr>
      <w:tblGrid>
        <w:gridCol w:w="3510"/>
        <w:gridCol w:w="6096"/>
      </w:tblGrid>
      <w:tr w:rsidR="00021796" w:rsidRPr="00021796" w:rsidTr="00021796">
        <w:tc>
          <w:tcPr>
            <w:tcW w:w="3510" w:type="dxa"/>
            <w:shd w:val="clear" w:color="auto" w:fill="969696"/>
          </w:tcPr>
          <w:p w:rsidR="00021796" w:rsidRPr="00021796" w:rsidRDefault="00021796" w:rsidP="00386112">
            <w:pPr>
              <w:ind w:left="567" w:right="232"/>
              <w:jc w:val="center"/>
              <w:rPr>
                <w:rFonts w:eastAsia="Calibri"/>
                <w:b/>
                <w:lang w:eastAsia="en-US" w:bidi="ar-SA"/>
              </w:rPr>
            </w:pPr>
            <w:r w:rsidRPr="00021796">
              <w:rPr>
                <w:rFonts w:eastAsia="Calibri"/>
                <w:b/>
                <w:lang w:eastAsia="en-US" w:bidi="ar-SA"/>
              </w:rPr>
              <w:t>INTEGRANTES</w:t>
            </w:r>
          </w:p>
        </w:tc>
        <w:tc>
          <w:tcPr>
            <w:tcW w:w="6096" w:type="dxa"/>
            <w:shd w:val="clear" w:color="auto" w:fill="969696"/>
          </w:tcPr>
          <w:p w:rsidR="00021796" w:rsidRPr="00021796" w:rsidRDefault="00021796" w:rsidP="00386112">
            <w:pPr>
              <w:ind w:left="567" w:right="232"/>
              <w:jc w:val="center"/>
              <w:rPr>
                <w:rFonts w:eastAsia="Calibri"/>
                <w:b/>
                <w:lang w:eastAsia="en-US" w:bidi="ar-SA"/>
              </w:rPr>
            </w:pPr>
            <w:r w:rsidRPr="00021796">
              <w:rPr>
                <w:rFonts w:eastAsia="Calibri"/>
                <w:b/>
                <w:lang w:eastAsia="en-US" w:bidi="ar-SA"/>
              </w:rPr>
              <w:t>RESPONSABILIDADES</w:t>
            </w:r>
          </w:p>
        </w:tc>
      </w:tr>
      <w:tr w:rsidR="00021796" w:rsidRPr="00021796" w:rsidTr="00021796">
        <w:tc>
          <w:tcPr>
            <w:tcW w:w="3510" w:type="dxa"/>
            <w:vAlign w:val="center"/>
          </w:tcPr>
          <w:p w:rsidR="00021796" w:rsidRPr="00021796" w:rsidRDefault="00021796" w:rsidP="00386112">
            <w:pPr>
              <w:ind w:left="567" w:right="232"/>
              <w:jc w:val="center"/>
              <w:rPr>
                <w:rFonts w:eastAsia="Calibri"/>
                <w:lang w:eastAsia="en-US" w:bidi="ar-SA"/>
              </w:rPr>
            </w:pPr>
            <w:r w:rsidRPr="00021796">
              <w:rPr>
                <w:rFonts w:eastAsia="Calibri"/>
                <w:lang w:eastAsia="en-US" w:bidi="ar-SA"/>
              </w:rPr>
              <w:t>Director/a</w:t>
            </w:r>
          </w:p>
        </w:tc>
        <w:tc>
          <w:tcPr>
            <w:tcW w:w="6096" w:type="dxa"/>
          </w:tcPr>
          <w:p w:rsidR="00021796" w:rsidRPr="00021796" w:rsidRDefault="00021796" w:rsidP="00386112">
            <w:pPr>
              <w:ind w:left="567" w:right="232"/>
              <w:jc w:val="both"/>
              <w:rPr>
                <w:rFonts w:eastAsia="Calibri"/>
                <w:lang w:eastAsia="en-US" w:bidi="ar-SA"/>
              </w:rPr>
            </w:pPr>
            <w:r w:rsidRPr="00021796">
              <w:rPr>
                <w:rFonts w:eastAsia="Calibri"/>
                <w:lang w:eastAsia="en-US" w:bidi="ar-SA"/>
              </w:rPr>
              <w:t>Responsable definitivo de la Seguridad en la Unidad Educativa. Preside y apoya al</w:t>
            </w:r>
          </w:p>
          <w:p w:rsidR="00021796" w:rsidRPr="00021796" w:rsidRDefault="00021796" w:rsidP="00386112">
            <w:pPr>
              <w:ind w:left="567" w:right="232"/>
              <w:jc w:val="both"/>
              <w:rPr>
                <w:rFonts w:eastAsia="Calibri"/>
                <w:lang w:eastAsia="en-US" w:bidi="ar-SA"/>
              </w:rPr>
            </w:pPr>
            <w:r w:rsidRPr="00021796">
              <w:rPr>
                <w:rFonts w:eastAsia="Calibri"/>
                <w:lang w:eastAsia="en-US" w:bidi="ar-SA"/>
              </w:rPr>
              <w:t>Comité y sus acciones.</w:t>
            </w:r>
          </w:p>
        </w:tc>
      </w:tr>
      <w:tr w:rsidR="00021796" w:rsidRPr="00021796" w:rsidTr="00021796">
        <w:tc>
          <w:tcPr>
            <w:tcW w:w="3510" w:type="dxa"/>
            <w:vAlign w:val="center"/>
          </w:tcPr>
          <w:p w:rsidR="00021796" w:rsidRPr="00021796" w:rsidRDefault="00021796" w:rsidP="00386112">
            <w:pPr>
              <w:ind w:left="567" w:right="232"/>
              <w:jc w:val="center"/>
              <w:rPr>
                <w:rFonts w:eastAsia="Calibri"/>
                <w:lang w:eastAsia="en-US" w:bidi="ar-SA"/>
              </w:rPr>
            </w:pPr>
            <w:r w:rsidRPr="00021796">
              <w:rPr>
                <w:rFonts w:eastAsia="Calibri"/>
                <w:lang w:eastAsia="en-US" w:bidi="ar-SA"/>
              </w:rPr>
              <w:t>El Coordinador de la Seguridad Escolar</w:t>
            </w:r>
          </w:p>
        </w:tc>
        <w:tc>
          <w:tcPr>
            <w:tcW w:w="6096" w:type="dxa"/>
          </w:tcPr>
          <w:p w:rsidR="00021796" w:rsidRPr="00021796" w:rsidRDefault="00021796" w:rsidP="00386112">
            <w:pPr>
              <w:ind w:left="567" w:right="232"/>
              <w:jc w:val="both"/>
              <w:rPr>
                <w:rFonts w:eastAsia="Calibri"/>
                <w:lang w:eastAsia="en-US" w:bidi="ar-SA"/>
              </w:rPr>
            </w:pPr>
            <w:r w:rsidRPr="00021796">
              <w:rPr>
                <w:rFonts w:eastAsia="Calibri"/>
                <w:lang w:eastAsia="en-US" w:bidi="ar-SA"/>
              </w:rPr>
              <w:t xml:space="preserve">En representación del Director, coordinará todas y cada una de las actividades que efectúe el Comité. El Coordinador deberá, precisamente, lograr que los integrantes del Comité actúen con pleno acuerdo, para aprovechar al máximo las potencialidades y recursos. Además, deberá tener permanente contacto oficial con las Unidades de Bomberos, Carabineros y de Salud del sector donde esté situado el Establecimiento, a fin de ir recurriendo a su apoyo especializado en acciones de </w:t>
            </w:r>
            <w:r w:rsidRPr="00021796">
              <w:rPr>
                <w:rFonts w:eastAsia="Calibri"/>
                <w:lang w:eastAsia="en-US" w:bidi="ar-SA"/>
              </w:rPr>
              <w:lastRenderedPageBreak/>
              <w:t>prevención, educación, preparación, ejercitación y atención en caso de ocurrir una emergencia.</w:t>
            </w:r>
          </w:p>
        </w:tc>
      </w:tr>
      <w:tr w:rsidR="00021796" w:rsidRPr="00021796" w:rsidTr="00021796">
        <w:tc>
          <w:tcPr>
            <w:tcW w:w="3510" w:type="dxa"/>
          </w:tcPr>
          <w:p w:rsidR="00021796" w:rsidRPr="00021796" w:rsidRDefault="00021796" w:rsidP="00386112">
            <w:pPr>
              <w:ind w:left="567" w:right="232"/>
              <w:jc w:val="center"/>
              <w:rPr>
                <w:rFonts w:eastAsia="Calibri"/>
                <w:lang w:eastAsia="en-US" w:bidi="ar-SA"/>
              </w:rPr>
            </w:pPr>
            <w:r w:rsidRPr="00021796">
              <w:rPr>
                <w:rFonts w:eastAsia="Calibri"/>
                <w:lang w:eastAsia="en-US" w:bidi="ar-SA"/>
              </w:rPr>
              <w:lastRenderedPageBreak/>
              <w:t>Representantes del Profesorado, Alumnos, Padres y Apoderados y Asistentes de la Educación,</w:t>
            </w:r>
          </w:p>
        </w:tc>
        <w:tc>
          <w:tcPr>
            <w:tcW w:w="6096" w:type="dxa"/>
          </w:tcPr>
          <w:p w:rsidR="00021796" w:rsidRPr="00021796" w:rsidRDefault="00021796" w:rsidP="00386112">
            <w:pPr>
              <w:ind w:left="567" w:right="232"/>
              <w:jc w:val="both"/>
              <w:rPr>
                <w:rFonts w:eastAsia="Calibri"/>
                <w:lang w:eastAsia="en-US" w:bidi="ar-SA"/>
              </w:rPr>
            </w:pPr>
            <w:r w:rsidRPr="00021796">
              <w:rPr>
                <w:rFonts w:eastAsia="Calibri"/>
                <w:lang w:eastAsia="en-US" w:bidi="ar-SA"/>
              </w:rPr>
              <w:t>Deberán aportar su visión desde sus correspondientes roles en relación a la Unidad Educativa, cumplir con las acciones y tareas que para ellos acuerde el Comité y proyectar o comunicar, hacia sus respectivos representados, la labor general del Establecimiento en materia de Seguridad Escolar.</w:t>
            </w:r>
          </w:p>
        </w:tc>
      </w:tr>
      <w:tr w:rsidR="00021796" w:rsidRPr="00021796" w:rsidTr="00021796">
        <w:tc>
          <w:tcPr>
            <w:tcW w:w="3510" w:type="dxa"/>
          </w:tcPr>
          <w:p w:rsidR="00021796" w:rsidRPr="00021796" w:rsidRDefault="00021796" w:rsidP="00386112">
            <w:pPr>
              <w:ind w:left="567" w:right="232"/>
              <w:jc w:val="center"/>
              <w:rPr>
                <w:rFonts w:eastAsia="Calibri"/>
                <w:lang w:eastAsia="en-US" w:bidi="ar-SA"/>
              </w:rPr>
            </w:pPr>
            <w:r w:rsidRPr="00021796">
              <w:rPr>
                <w:rFonts w:eastAsia="Calibri"/>
                <w:lang w:eastAsia="en-US" w:bidi="ar-SA"/>
              </w:rPr>
              <w:t>Representantes de las Unidades de Carabineros, Bomberos y de Salud</w:t>
            </w:r>
          </w:p>
        </w:tc>
        <w:tc>
          <w:tcPr>
            <w:tcW w:w="6096" w:type="dxa"/>
          </w:tcPr>
          <w:p w:rsidR="00021796" w:rsidRPr="00021796" w:rsidRDefault="00021796" w:rsidP="00386112">
            <w:pPr>
              <w:ind w:left="567" w:right="232"/>
              <w:jc w:val="both"/>
              <w:rPr>
                <w:rFonts w:eastAsia="Calibri"/>
                <w:lang w:eastAsia="en-US" w:bidi="ar-SA"/>
              </w:rPr>
            </w:pPr>
            <w:r w:rsidRPr="00021796">
              <w:rPr>
                <w:rFonts w:eastAsia="Calibri"/>
                <w:lang w:eastAsia="en-US" w:bidi="ar-SA"/>
              </w:rPr>
              <w:t>Constituyen instancias de apoyo técnico al Comité y su relación con el Establecimiento Educacional deberá ser formalizada entre el Director y el Jefe máximo de la respectiva Unidad. Esta relación no puede ser informal. La vinculación oficial viene a reforzar toda la acción del Comité de Seguridad Escolar no sólo en los aspectos de prevención, sino que también en la atención efectiva cuando se ha producido una emergencia</w:t>
            </w:r>
          </w:p>
        </w:tc>
      </w:tr>
    </w:tbl>
    <w:p w:rsidR="00021796" w:rsidRDefault="00021796" w:rsidP="00386112">
      <w:pPr>
        <w:keepNext/>
        <w:keepLines/>
        <w:widowControl/>
        <w:autoSpaceDE/>
        <w:autoSpaceDN/>
        <w:spacing w:before="200" w:line="276" w:lineRule="auto"/>
        <w:ind w:left="567" w:right="232"/>
        <w:outlineLvl w:val="1"/>
        <w:rPr>
          <w:b/>
          <w:bCs/>
          <w:color w:val="000000"/>
          <w:lang w:eastAsia="en-US" w:bidi="ar-SA"/>
        </w:rPr>
      </w:pPr>
    </w:p>
    <w:p w:rsidR="00021796" w:rsidRDefault="00021796" w:rsidP="00386112">
      <w:pPr>
        <w:keepNext/>
        <w:keepLines/>
        <w:widowControl/>
        <w:autoSpaceDE/>
        <w:autoSpaceDN/>
        <w:spacing w:before="200" w:line="276" w:lineRule="auto"/>
        <w:ind w:left="567" w:right="232"/>
        <w:outlineLvl w:val="1"/>
        <w:rPr>
          <w:b/>
          <w:bCs/>
          <w:color w:val="000000"/>
          <w:lang w:eastAsia="en-US" w:bidi="ar-SA"/>
        </w:rPr>
      </w:pPr>
    </w:p>
    <w:p w:rsidR="00021796" w:rsidRPr="00021796" w:rsidRDefault="00021796" w:rsidP="00386112">
      <w:pPr>
        <w:keepNext/>
        <w:keepLines/>
        <w:widowControl/>
        <w:autoSpaceDE/>
        <w:autoSpaceDN/>
        <w:spacing w:before="200" w:line="276" w:lineRule="auto"/>
        <w:ind w:left="567" w:right="232"/>
        <w:outlineLvl w:val="1"/>
        <w:rPr>
          <w:b/>
          <w:bCs/>
          <w:color w:val="000000"/>
          <w:lang w:eastAsia="en-US" w:bidi="ar-SA"/>
        </w:rPr>
      </w:pPr>
      <w:bookmarkStart w:id="10" w:name="_Toc41556937"/>
      <w:r w:rsidRPr="00021796">
        <w:rPr>
          <w:b/>
          <w:bCs/>
          <w:color w:val="000000"/>
          <w:lang w:eastAsia="en-US" w:bidi="ar-SA"/>
        </w:rPr>
        <w:t>7.2 Integrantes:</w:t>
      </w:r>
      <w:bookmarkEnd w:id="10"/>
    </w:p>
    <w:tbl>
      <w:tblPr>
        <w:tblStyle w:val="Tablaconcuadrcula6"/>
        <w:tblW w:w="0" w:type="auto"/>
        <w:tblLook w:val="04A0" w:firstRow="1" w:lastRow="0" w:firstColumn="1" w:lastColumn="0" w:noHBand="0" w:noVBand="1"/>
      </w:tblPr>
      <w:tblGrid>
        <w:gridCol w:w="3227"/>
        <w:gridCol w:w="6379"/>
      </w:tblGrid>
      <w:tr w:rsidR="00021796" w:rsidRPr="00021796" w:rsidTr="00021796">
        <w:tc>
          <w:tcPr>
            <w:tcW w:w="9606" w:type="dxa"/>
            <w:gridSpan w:val="2"/>
            <w:shd w:val="clear" w:color="auto" w:fill="969696"/>
          </w:tcPr>
          <w:p w:rsidR="00021796" w:rsidRPr="00021796" w:rsidRDefault="00021796" w:rsidP="00386112">
            <w:pPr>
              <w:ind w:left="567" w:right="232"/>
              <w:jc w:val="center"/>
              <w:rPr>
                <w:rFonts w:eastAsia="Calibri"/>
                <w:lang w:eastAsia="en-US" w:bidi="ar-SA"/>
              </w:rPr>
            </w:pPr>
            <w:r w:rsidRPr="00021796">
              <w:rPr>
                <w:rFonts w:eastAsia="Calibri"/>
                <w:lang w:eastAsia="en-US" w:bidi="ar-SA"/>
              </w:rPr>
              <w:t>CONSTITUCIÓN DEL COMITÉ DE SEGURIDAD ESCOLAR</w:t>
            </w:r>
          </w:p>
        </w:tc>
      </w:tr>
      <w:tr w:rsidR="00021796" w:rsidRPr="00021796" w:rsidTr="00021796">
        <w:tc>
          <w:tcPr>
            <w:tcW w:w="3227" w:type="dxa"/>
          </w:tcPr>
          <w:p w:rsidR="00021796" w:rsidRPr="00021796" w:rsidRDefault="00021796" w:rsidP="00386112">
            <w:pPr>
              <w:ind w:left="567" w:right="232"/>
              <w:rPr>
                <w:rFonts w:eastAsia="Calibri"/>
                <w:lang w:eastAsia="en-US" w:bidi="ar-SA"/>
              </w:rPr>
            </w:pPr>
            <w:r w:rsidRPr="00021796">
              <w:rPr>
                <w:rFonts w:eastAsia="Calibri"/>
                <w:lang w:eastAsia="en-US" w:bidi="ar-SA"/>
              </w:rPr>
              <w:t>Director/a</w:t>
            </w:r>
          </w:p>
        </w:tc>
        <w:tc>
          <w:tcPr>
            <w:tcW w:w="6379" w:type="dxa"/>
          </w:tcPr>
          <w:p w:rsidR="00021796" w:rsidRPr="00021796" w:rsidRDefault="00021796" w:rsidP="00386112">
            <w:pPr>
              <w:ind w:left="567" w:right="232"/>
              <w:rPr>
                <w:rFonts w:eastAsia="Calibri"/>
                <w:lang w:eastAsia="en-US" w:bidi="ar-SA"/>
              </w:rPr>
            </w:pPr>
            <w:r w:rsidRPr="00021796">
              <w:rPr>
                <w:rFonts w:eastAsia="Calibri"/>
                <w:lang w:eastAsia="en-US" w:bidi="ar-SA"/>
              </w:rPr>
              <w:t>Roxana Sánchez S.</w:t>
            </w:r>
          </w:p>
        </w:tc>
      </w:tr>
      <w:tr w:rsidR="00021796" w:rsidRPr="00021796" w:rsidTr="00021796">
        <w:tc>
          <w:tcPr>
            <w:tcW w:w="3227" w:type="dxa"/>
          </w:tcPr>
          <w:p w:rsidR="00021796" w:rsidRPr="00021796" w:rsidRDefault="00021796" w:rsidP="00386112">
            <w:pPr>
              <w:ind w:left="567" w:right="232"/>
              <w:rPr>
                <w:rFonts w:eastAsia="Calibri"/>
                <w:lang w:eastAsia="en-US" w:bidi="ar-SA"/>
              </w:rPr>
            </w:pPr>
            <w:r w:rsidRPr="00021796">
              <w:rPr>
                <w:rFonts w:eastAsia="Calibri"/>
                <w:lang w:eastAsia="en-US" w:bidi="ar-SA"/>
              </w:rPr>
              <w:t>Coordinador/a Seguridad Escolar</w:t>
            </w:r>
          </w:p>
        </w:tc>
        <w:tc>
          <w:tcPr>
            <w:tcW w:w="6379" w:type="dxa"/>
          </w:tcPr>
          <w:p w:rsidR="00021796" w:rsidRPr="00021796" w:rsidRDefault="00021796" w:rsidP="00386112">
            <w:pPr>
              <w:ind w:left="567" w:right="232"/>
              <w:rPr>
                <w:rFonts w:eastAsia="Calibri"/>
                <w:lang w:eastAsia="en-US" w:bidi="ar-SA"/>
              </w:rPr>
            </w:pPr>
            <w:r w:rsidRPr="00021796">
              <w:rPr>
                <w:rFonts w:eastAsia="Calibri"/>
                <w:lang w:eastAsia="en-US" w:bidi="ar-SA"/>
              </w:rPr>
              <w:t>Christian Bruna O.</w:t>
            </w:r>
          </w:p>
        </w:tc>
      </w:tr>
      <w:tr w:rsidR="00021796" w:rsidRPr="00021796" w:rsidTr="00021796">
        <w:tc>
          <w:tcPr>
            <w:tcW w:w="3227" w:type="dxa"/>
          </w:tcPr>
          <w:p w:rsidR="00021796" w:rsidRPr="00021796" w:rsidRDefault="00021796" w:rsidP="00386112">
            <w:pPr>
              <w:ind w:left="567" w:right="232"/>
              <w:rPr>
                <w:rFonts w:eastAsia="Calibri"/>
                <w:lang w:eastAsia="en-US" w:bidi="ar-SA"/>
              </w:rPr>
            </w:pPr>
            <w:r w:rsidRPr="00021796">
              <w:rPr>
                <w:rFonts w:eastAsia="Calibri"/>
                <w:lang w:eastAsia="en-US" w:bidi="ar-SA"/>
              </w:rPr>
              <w:t>Fecha de Constitución del Comité</w:t>
            </w:r>
          </w:p>
        </w:tc>
        <w:tc>
          <w:tcPr>
            <w:tcW w:w="6379" w:type="dxa"/>
          </w:tcPr>
          <w:p w:rsidR="00021796" w:rsidRPr="00021796" w:rsidRDefault="00021796" w:rsidP="00386112">
            <w:pPr>
              <w:ind w:left="567" w:right="232"/>
              <w:rPr>
                <w:rFonts w:eastAsia="Calibri"/>
                <w:lang w:eastAsia="en-US" w:bidi="ar-SA"/>
              </w:rPr>
            </w:pPr>
          </w:p>
          <w:p w:rsidR="00021796" w:rsidRPr="00021796" w:rsidRDefault="00021796" w:rsidP="00386112">
            <w:pPr>
              <w:ind w:left="567" w:right="232"/>
              <w:rPr>
                <w:rFonts w:eastAsia="Calibri"/>
                <w:lang w:eastAsia="en-US" w:bidi="ar-SA"/>
              </w:rPr>
            </w:pPr>
          </w:p>
          <w:p w:rsidR="00021796" w:rsidRPr="00021796" w:rsidRDefault="00021796" w:rsidP="00386112">
            <w:pPr>
              <w:ind w:left="567" w:right="232"/>
              <w:rPr>
                <w:rFonts w:eastAsia="Calibri"/>
                <w:lang w:eastAsia="en-US" w:bidi="ar-SA"/>
              </w:rPr>
            </w:pPr>
          </w:p>
          <w:p w:rsidR="00021796" w:rsidRPr="00021796" w:rsidRDefault="00021796" w:rsidP="00386112">
            <w:pPr>
              <w:ind w:left="567" w:right="232"/>
              <w:rPr>
                <w:rFonts w:eastAsia="Calibri"/>
                <w:lang w:eastAsia="en-US" w:bidi="ar-SA"/>
              </w:rPr>
            </w:pPr>
          </w:p>
          <w:p w:rsidR="00021796" w:rsidRPr="00021796" w:rsidRDefault="00021796" w:rsidP="00386112">
            <w:pPr>
              <w:tabs>
                <w:tab w:val="center" w:pos="4419"/>
                <w:tab w:val="right" w:pos="8838"/>
              </w:tabs>
              <w:ind w:left="567" w:right="232"/>
              <w:jc w:val="center"/>
              <w:rPr>
                <w:rFonts w:eastAsia="Calibri"/>
                <w:i/>
                <w:lang w:eastAsia="en-US" w:bidi="ar-SA"/>
              </w:rPr>
            </w:pPr>
            <w:r w:rsidRPr="00021796">
              <w:rPr>
                <w:rFonts w:eastAsia="Calibri"/>
                <w:i/>
                <w:lang w:eastAsia="en-US" w:bidi="ar-SA"/>
              </w:rPr>
              <w:t>27 de Agosto 2018</w:t>
            </w:r>
          </w:p>
          <w:p w:rsidR="00021796" w:rsidRPr="00021796" w:rsidRDefault="00021796" w:rsidP="00386112">
            <w:pPr>
              <w:ind w:left="567" w:right="232"/>
              <w:rPr>
                <w:rFonts w:eastAsia="Calibri"/>
                <w:lang w:eastAsia="en-US" w:bidi="ar-SA"/>
              </w:rPr>
            </w:pPr>
          </w:p>
          <w:p w:rsidR="00021796" w:rsidRPr="00021796" w:rsidRDefault="00021796" w:rsidP="00386112">
            <w:pPr>
              <w:ind w:left="567" w:right="232"/>
              <w:rPr>
                <w:rFonts w:eastAsia="Calibri"/>
                <w:lang w:eastAsia="en-US" w:bidi="ar-SA"/>
              </w:rPr>
            </w:pPr>
          </w:p>
          <w:p w:rsidR="00021796" w:rsidRPr="00021796" w:rsidRDefault="00021796" w:rsidP="00386112">
            <w:pPr>
              <w:ind w:left="567" w:right="232"/>
              <w:rPr>
                <w:rFonts w:eastAsia="Calibri"/>
                <w:lang w:eastAsia="en-US" w:bidi="ar-SA"/>
              </w:rPr>
            </w:pPr>
          </w:p>
          <w:p w:rsidR="00021796" w:rsidRPr="00021796" w:rsidRDefault="00021796" w:rsidP="00386112">
            <w:pPr>
              <w:ind w:left="567" w:right="232"/>
              <w:rPr>
                <w:rFonts w:eastAsia="Calibri"/>
                <w:lang w:eastAsia="en-US" w:bidi="ar-SA"/>
              </w:rPr>
            </w:pPr>
          </w:p>
          <w:p w:rsidR="00021796" w:rsidRPr="00021796" w:rsidRDefault="00021796" w:rsidP="00386112">
            <w:pPr>
              <w:ind w:left="567" w:right="232"/>
              <w:rPr>
                <w:rFonts w:eastAsia="Calibri"/>
                <w:lang w:eastAsia="en-US" w:bidi="ar-SA"/>
              </w:rPr>
            </w:pPr>
          </w:p>
          <w:p w:rsidR="00021796" w:rsidRPr="00021796" w:rsidRDefault="00021796" w:rsidP="00386112">
            <w:pPr>
              <w:ind w:left="567" w:right="232"/>
              <w:rPr>
                <w:rFonts w:eastAsia="Calibri"/>
                <w:lang w:eastAsia="en-US" w:bidi="ar-SA"/>
              </w:rPr>
            </w:pPr>
          </w:p>
          <w:p w:rsidR="00021796" w:rsidRPr="00021796" w:rsidRDefault="00021796" w:rsidP="00386112">
            <w:pPr>
              <w:ind w:left="567" w:right="232"/>
              <w:rPr>
                <w:rFonts w:eastAsia="Calibri"/>
                <w:lang w:eastAsia="en-US" w:bidi="ar-SA"/>
              </w:rPr>
            </w:pPr>
          </w:p>
        </w:tc>
      </w:tr>
      <w:tr w:rsidR="00021796" w:rsidRPr="00021796" w:rsidTr="00021796">
        <w:tc>
          <w:tcPr>
            <w:tcW w:w="9606" w:type="dxa"/>
            <w:gridSpan w:val="2"/>
          </w:tcPr>
          <w:p w:rsidR="00021796" w:rsidRPr="00021796" w:rsidRDefault="00021796" w:rsidP="00386112">
            <w:pPr>
              <w:ind w:left="567" w:right="232"/>
              <w:jc w:val="center"/>
              <w:rPr>
                <w:rFonts w:eastAsia="Calibri"/>
                <w:lang w:eastAsia="en-US" w:bidi="ar-SA"/>
              </w:rPr>
            </w:pPr>
            <w:r w:rsidRPr="00021796">
              <w:rPr>
                <w:rFonts w:eastAsia="Calibri"/>
                <w:lang w:eastAsia="en-US" w:bidi="ar-SA"/>
              </w:rPr>
              <w:t>Firma Director/a Establecimiento</w:t>
            </w:r>
          </w:p>
        </w:tc>
      </w:tr>
    </w:tbl>
    <w:tbl>
      <w:tblPr>
        <w:tblStyle w:val="Tablaconcuadrcula7"/>
        <w:tblW w:w="0" w:type="auto"/>
        <w:tblLook w:val="04A0" w:firstRow="1" w:lastRow="0" w:firstColumn="1" w:lastColumn="0" w:noHBand="0" w:noVBand="1"/>
      </w:tblPr>
      <w:tblGrid>
        <w:gridCol w:w="1504"/>
        <w:gridCol w:w="1513"/>
        <w:gridCol w:w="1623"/>
        <w:gridCol w:w="1651"/>
        <w:gridCol w:w="1752"/>
        <w:gridCol w:w="1818"/>
      </w:tblGrid>
      <w:tr w:rsidR="00021796" w:rsidRPr="00427714" w:rsidTr="00021796">
        <w:tc>
          <w:tcPr>
            <w:tcW w:w="1524" w:type="dxa"/>
            <w:shd w:val="clear" w:color="auto" w:fill="969696"/>
            <w:vAlign w:val="center"/>
          </w:tcPr>
          <w:p w:rsidR="00021796" w:rsidRPr="00427714" w:rsidRDefault="00021796" w:rsidP="00386112">
            <w:pPr>
              <w:ind w:left="567" w:right="232"/>
              <w:jc w:val="center"/>
            </w:pPr>
            <w:r w:rsidRPr="00427714">
              <w:t>Nombre</w:t>
            </w:r>
          </w:p>
        </w:tc>
        <w:tc>
          <w:tcPr>
            <w:tcW w:w="1526" w:type="dxa"/>
            <w:shd w:val="clear" w:color="auto" w:fill="969696"/>
            <w:vAlign w:val="center"/>
          </w:tcPr>
          <w:p w:rsidR="00021796" w:rsidRPr="00427714" w:rsidRDefault="00021796" w:rsidP="00386112">
            <w:pPr>
              <w:ind w:left="567" w:right="232"/>
              <w:jc w:val="center"/>
            </w:pPr>
            <w:r w:rsidRPr="00427714">
              <w:t>Género</w:t>
            </w:r>
          </w:p>
          <w:p w:rsidR="00021796" w:rsidRPr="00427714" w:rsidRDefault="00021796" w:rsidP="00386112">
            <w:pPr>
              <w:ind w:left="567" w:right="232"/>
              <w:jc w:val="center"/>
            </w:pPr>
            <w:r w:rsidRPr="00427714">
              <w:t>(m o f)</w:t>
            </w:r>
          </w:p>
        </w:tc>
        <w:tc>
          <w:tcPr>
            <w:tcW w:w="1639" w:type="dxa"/>
            <w:shd w:val="clear" w:color="auto" w:fill="969696"/>
            <w:vAlign w:val="center"/>
          </w:tcPr>
          <w:p w:rsidR="00021796" w:rsidRPr="00427714" w:rsidRDefault="00021796" w:rsidP="00386112">
            <w:pPr>
              <w:ind w:left="567" w:right="232"/>
              <w:jc w:val="center"/>
            </w:pPr>
            <w:r w:rsidRPr="00427714">
              <w:t>Estamento</w:t>
            </w:r>
          </w:p>
          <w:p w:rsidR="00021796" w:rsidRPr="00427714" w:rsidRDefault="00021796" w:rsidP="00386112">
            <w:pPr>
              <w:ind w:left="567" w:right="232"/>
              <w:jc w:val="center"/>
            </w:pPr>
            <w:r w:rsidRPr="00427714">
              <w:t>profesión u</w:t>
            </w:r>
          </w:p>
          <w:p w:rsidR="00021796" w:rsidRPr="00427714" w:rsidRDefault="00021796" w:rsidP="00386112">
            <w:pPr>
              <w:ind w:left="567" w:right="232"/>
              <w:jc w:val="center"/>
            </w:pPr>
            <w:r w:rsidRPr="00427714">
              <w:t>oficio</w:t>
            </w:r>
          </w:p>
        </w:tc>
        <w:tc>
          <w:tcPr>
            <w:tcW w:w="1536" w:type="dxa"/>
            <w:shd w:val="clear" w:color="auto" w:fill="969696"/>
            <w:vAlign w:val="center"/>
          </w:tcPr>
          <w:p w:rsidR="00021796" w:rsidRPr="00427714" w:rsidRDefault="00021796" w:rsidP="00386112">
            <w:pPr>
              <w:ind w:left="567" w:right="232"/>
              <w:jc w:val="center"/>
            </w:pPr>
            <w:r w:rsidRPr="00427714">
              <w:t>Nivel</w:t>
            </w:r>
          </w:p>
        </w:tc>
        <w:tc>
          <w:tcPr>
            <w:tcW w:w="1543" w:type="dxa"/>
            <w:shd w:val="clear" w:color="auto" w:fill="969696"/>
            <w:vAlign w:val="center"/>
          </w:tcPr>
          <w:p w:rsidR="00021796" w:rsidRPr="00427714" w:rsidRDefault="00021796" w:rsidP="00386112">
            <w:pPr>
              <w:ind w:left="567" w:right="232"/>
              <w:jc w:val="center"/>
            </w:pPr>
            <w:r w:rsidRPr="00427714">
              <w:t>Rol</w:t>
            </w:r>
          </w:p>
        </w:tc>
        <w:tc>
          <w:tcPr>
            <w:tcW w:w="1720" w:type="dxa"/>
            <w:shd w:val="clear" w:color="auto" w:fill="969696"/>
            <w:vAlign w:val="center"/>
          </w:tcPr>
          <w:p w:rsidR="00021796" w:rsidRPr="00427714" w:rsidRDefault="00021796" w:rsidP="00386112">
            <w:pPr>
              <w:ind w:left="567" w:right="232"/>
              <w:jc w:val="center"/>
            </w:pPr>
            <w:r w:rsidRPr="00427714">
              <w:t xml:space="preserve">Contacto (celular, </w:t>
            </w:r>
            <w:proofErr w:type="spellStart"/>
            <w:r w:rsidRPr="00427714">
              <w:t>whatsapp</w:t>
            </w:r>
            <w:proofErr w:type="spellEnd"/>
            <w:r w:rsidRPr="00427714">
              <w:t>, email)</w:t>
            </w:r>
          </w:p>
        </w:tc>
      </w:tr>
      <w:tr w:rsidR="00021796" w:rsidRPr="00427714" w:rsidTr="00021796">
        <w:tc>
          <w:tcPr>
            <w:tcW w:w="1524" w:type="dxa"/>
          </w:tcPr>
          <w:p w:rsidR="00021796" w:rsidRPr="00427714" w:rsidRDefault="00021796" w:rsidP="00386112">
            <w:pPr>
              <w:pStyle w:val="Encabezado"/>
              <w:ind w:left="567" w:right="232"/>
              <w:jc w:val="center"/>
            </w:pPr>
            <w:r w:rsidRPr="00427714">
              <w:t>Susana Ramírez</w:t>
            </w:r>
          </w:p>
          <w:p w:rsidR="00021796" w:rsidRPr="00427714" w:rsidRDefault="00021796" w:rsidP="00386112">
            <w:pPr>
              <w:ind w:left="567" w:right="232"/>
              <w:jc w:val="center"/>
            </w:pPr>
          </w:p>
        </w:tc>
        <w:tc>
          <w:tcPr>
            <w:tcW w:w="1526" w:type="dxa"/>
          </w:tcPr>
          <w:p w:rsidR="00021796" w:rsidRPr="00427714" w:rsidRDefault="00021796" w:rsidP="00386112">
            <w:pPr>
              <w:ind w:left="567" w:right="232"/>
              <w:jc w:val="center"/>
            </w:pPr>
            <w:r w:rsidRPr="00427714">
              <w:t xml:space="preserve">Femenino  </w:t>
            </w:r>
          </w:p>
        </w:tc>
        <w:tc>
          <w:tcPr>
            <w:tcW w:w="1639" w:type="dxa"/>
          </w:tcPr>
          <w:p w:rsidR="00021796" w:rsidRPr="00427714" w:rsidRDefault="00021796" w:rsidP="00386112">
            <w:pPr>
              <w:ind w:left="567" w:right="232"/>
              <w:jc w:val="center"/>
            </w:pPr>
            <w:r w:rsidRPr="00427714">
              <w:t>Apoderado</w:t>
            </w:r>
          </w:p>
        </w:tc>
        <w:tc>
          <w:tcPr>
            <w:tcW w:w="1536" w:type="dxa"/>
          </w:tcPr>
          <w:p w:rsidR="00021796" w:rsidRPr="00427714" w:rsidRDefault="00021796" w:rsidP="00386112">
            <w:pPr>
              <w:ind w:left="567" w:right="232"/>
              <w:jc w:val="center"/>
            </w:pPr>
            <w:r w:rsidRPr="00427714">
              <w:t>CEPA</w:t>
            </w:r>
          </w:p>
        </w:tc>
        <w:tc>
          <w:tcPr>
            <w:tcW w:w="1543" w:type="dxa"/>
          </w:tcPr>
          <w:p w:rsidR="00021796" w:rsidRPr="00427714" w:rsidRDefault="00021796" w:rsidP="00386112">
            <w:pPr>
              <w:ind w:left="567" w:right="232"/>
              <w:jc w:val="center"/>
            </w:pPr>
            <w:r w:rsidRPr="00427714">
              <w:t>Representante</w:t>
            </w:r>
          </w:p>
        </w:tc>
        <w:tc>
          <w:tcPr>
            <w:tcW w:w="1720" w:type="dxa"/>
          </w:tcPr>
          <w:p w:rsidR="00021796" w:rsidRPr="00427714" w:rsidRDefault="00021796" w:rsidP="00386112">
            <w:pPr>
              <w:ind w:left="567" w:right="232"/>
              <w:jc w:val="center"/>
            </w:pPr>
            <w:r w:rsidRPr="00427714">
              <w:t>+56991061659</w:t>
            </w:r>
          </w:p>
        </w:tc>
      </w:tr>
      <w:tr w:rsidR="00021796" w:rsidRPr="00427714" w:rsidTr="00021796">
        <w:tc>
          <w:tcPr>
            <w:tcW w:w="1524" w:type="dxa"/>
          </w:tcPr>
          <w:p w:rsidR="00021796" w:rsidRPr="00427714" w:rsidRDefault="00021796" w:rsidP="00386112">
            <w:pPr>
              <w:pStyle w:val="Encabezado"/>
              <w:ind w:left="567" w:right="232"/>
              <w:jc w:val="center"/>
            </w:pPr>
            <w:r w:rsidRPr="00427714">
              <w:t xml:space="preserve">Alicia </w:t>
            </w:r>
            <w:r w:rsidRPr="00427714">
              <w:lastRenderedPageBreak/>
              <w:t>Guajardo</w:t>
            </w:r>
          </w:p>
          <w:p w:rsidR="00021796" w:rsidRPr="00427714" w:rsidRDefault="00021796" w:rsidP="00386112">
            <w:pPr>
              <w:pStyle w:val="Encabezado"/>
              <w:ind w:left="567" w:right="232"/>
              <w:jc w:val="center"/>
            </w:pPr>
          </w:p>
        </w:tc>
        <w:tc>
          <w:tcPr>
            <w:tcW w:w="1526" w:type="dxa"/>
          </w:tcPr>
          <w:p w:rsidR="00021796" w:rsidRPr="00427714" w:rsidRDefault="00021796" w:rsidP="00386112">
            <w:pPr>
              <w:ind w:left="567" w:right="232"/>
              <w:jc w:val="center"/>
            </w:pPr>
            <w:r w:rsidRPr="00427714">
              <w:lastRenderedPageBreak/>
              <w:t xml:space="preserve">Femenino  </w:t>
            </w:r>
          </w:p>
        </w:tc>
        <w:tc>
          <w:tcPr>
            <w:tcW w:w="1639" w:type="dxa"/>
          </w:tcPr>
          <w:p w:rsidR="00021796" w:rsidRPr="00427714" w:rsidRDefault="00021796" w:rsidP="00386112">
            <w:pPr>
              <w:ind w:left="567" w:right="232"/>
              <w:jc w:val="center"/>
            </w:pPr>
            <w:r w:rsidRPr="00427714">
              <w:t>Paradocente</w:t>
            </w:r>
          </w:p>
        </w:tc>
        <w:tc>
          <w:tcPr>
            <w:tcW w:w="1536" w:type="dxa"/>
          </w:tcPr>
          <w:p w:rsidR="00021796" w:rsidRPr="00427714" w:rsidRDefault="00021796" w:rsidP="00386112">
            <w:pPr>
              <w:ind w:left="567" w:right="232"/>
              <w:jc w:val="center"/>
            </w:pPr>
            <w:r w:rsidRPr="00427714">
              <w:t>Paradocente</w:t>
            </w:r>
          </w:p>
        </w:tc>
        <w:tc>
          <w:tcPr>
            <w:tcW w:w="1543" w:type="dxa"/>
          </w:tcPr>
          <w:p w:rsidR="00021796" w:rsidRPr="00427714" w:rsidRDefault="00021796" w:rsidP="00386112">
            <w:pPr>
              <w:ind w:left="567" w:right="232"/>
              <w:jc w:val="center"/>
            </w:pPr>
            <w:r w:rsidRPr="00427714">
              <w:t>Representante</w:t>
            </w:r>
          </w:p>
        </w:tc>
        <w:tc>
          <w:tcPr>
            <w:tcW w:w="1720" w:type="dxa"/>
          </w:tcPr>
          <w:p w:rsidR="00021796" w:rsidRPr="00427714" w:rsidRDefault="00021796" w:rsidP="00386112">
            <w:pPr>
              <w:ind w:left="567" w:right="232"/>
              <w:jc w:val="center"/>
            </w:pPr>
            <w:r w:rsidRPr="00427714">
              <w:t>+56999228310</w:t>
            </w:r>
          </w:p>
        </w:tc>
      </w:tr>
      <w:tr w:rsidR="00021796" w:rsidRPr="00427714" w:rsidTr="00021796">
        <w:tc>
          <w:tcPr>
            <w:tcW w:w="1524" w:type="dxa"/>
          </w:tcPr>
          <w:p w:rsidR="00021796" w:rsidRPr="00427714" w:rsidRDefault="00021796" w:rsidP="00386112">
            <w:pPr>
              <w:pStyle w:val="Encabezado"/>
              <w:ind w:left="567" w:right="232"/>
              <w:jc w:val="center"/>
            </w:pPr>
            <w:r w:rsidRPr="00427714">
              <w:t>Miguel Fernández</w:t>
            </w:r>
          </w:p>
          <w:p w:rsidR="00021796" w:rsidRPr="00427714" w:rsidRDefault="00021796" w:rsidP="00386112">
            <w:pPr>
              <w:pStyle w:val="Encabezado"/>
              <w:ind w:left="567" w:right="232"/>
              <w:jc w:val="center"/>
            </w:pPr>
          </w:p>
        </w:tc>
        <w:tc>
          <w:tcPr>
            <w:tcW w:w="1526" w:type="dxa"/>
          </w:tcPr>
          <w:p w:rsidR="00021796" w:rsidRPr="00427714" w:rsidRDefault="00021796" w:rsidP="00386112">
            <w:pPr>
              <w:ind w:left="567" w:right="232"/>
              <w:jc w:val="center"/>
            </w:pPr>
            <w:r w:rsidRPr="00427714">
              <w:t>Masculino</w:t>
            </w:r>
          </w:p>
        </w:tc>
        <w:tc>
          <w:tcPr>
            <w:tcW w:w="1639" w:type="dxa"/>
          </w:tcPr>
          <w:p w:rsidR="00021796" w:rsidRPr="00427714" w:rsidRDefault="00021796" w:rsidP="00386112">
            <w:pPr>
              <w:ind w:left="567" w:right="232"/>
              <w:jc w:val="center"/>
            </w:pPr>
            <w:r w:rsidRPr="00427714">
              <w:t>Directivo</w:t>
            </w:r>
          </w:p>
        </w:tc>
        <w:tc>
          <w:tcPr>
            <w:tcW w:w="1536" w:type="dxa"/>
          </w:tcPr>
          <w:p w:rsidR="00021796" w:rsidRPr="00427714" w:rsidRDefault="00021796" w:rsidP="00386112">
            <w:pPr>
              <w:ind w:left="567" w:right="232"/>
              <w:jc w:val="center"/>
            </w:pPr>
            <w:r w:rsidRPr="00427714">
              <w:t>Coordinador PIE</w:t>
            </w:r>
          </w:p>
        </w:tc>
        <w:tc>
          <w:tcPr>
            <w:tcW w:w="1543" w:type="dxa"/>
          </w:tcPr>
          <w:p w:rsidR="00021796" w:rsidRPr="00427714" w:rsidRDefault="00021796" w:rsidP="00386112">
            <w:pPr>
              <w:ind w:left="567" w:right="232"/>
              <w:jc w:val="center"/>
            </w:pPr>
            <w:r w:rsidRPr="00427714">
              <w:t>Representante</w:t>
            </w:r>
          </w:p>
        </w:tc>
        <w:tc>
          <w:tcPr>
            <w:tcW w:w="1720" w:type="dxa"/>
          </w:tcPr>
          <w:p w:rsidR="00021796" w:rsidRPr="00427714" w:rsidRDefault="00021796" w:rsidP="00386112">
            <w:pPr>
              <w:ind w:left="567" w:right="232"/>
              <w:jc w:val="center"/>
            </w:pPr>
            <w:r w:rsidRPr="00427714">
              <w:t>+56977054819</w:t>
            </w:r>
          </w:p>
        </w:tc>
      </w:tr>
      <w:tr w:rsidR="00021796" w:rsidRPr="00427714" w:rsidTr="00021796">
        <w:tc>
          <w:tcPr>
            <w:tcW w:w="1524" w:type="dxa"/>
          </w:tcPr>
          <w:p w:rsidR="00021796" w:rsidRPr="00427714" w:rsidRDefault="00021796" w:rsidP="00386112">
            <w:pPr>
              <w:pStyle w:val="Encabezado"/>
              <w:ind w:left="567" w:right="232"/>
              <w:jc w:val="center"/>
            </w:pPr>
          </w:p>
        </w:tc>
        <w:tc>
          <w:tcPr>
            <w:tcW w:w="1526" w:type="dxa"/>
          </w:tcPr>
          <w:p w:rsidR="00021796" w:rsidRPr="00427714" w:rsidRDefault="00021796" w:rsidP="00386112">
            <w:pPr>
              <w:ind w:left="567" w:right="232"/>
              <w:jc w:val="center"/>
            </w:pPr>
          </w:p>
        </w:tc>
        <w:tc>
          <w:tcPr>
            <w:tcW w:w="1639" w:type="dxa"/>
          </w:tcPr>
          <w:p w:rsidR="00021796" w:rsidRPr="00427714" w:rsidRDefault="00021796" w:rsidP="00386112">
            <w:pPr>
              <w:ind w:left="567" w:right="232"/>
              <w:jc w:val="center"/>
            </w:pPr>
          </w:p>
        </w:tc>
        <w:tc>
          <w:tcPr>
            <w:tcW w:w="1536" w:type="dxa"/>
          </w:tcPr>
          <w:p w:rsidR="00021796" w:rsidRPr="00427714" w:rsidRDefault="00021796" w:rsidP="00386112">
            <w:pPr>
              <w:ind w:left="567" w:right="232"/>
              <w:jc w:val="center"/>
            </w:pPr>
          </w:p>
        </w:tc>
        <w:tc>
          <w:tcPr>
            <w:tcW w:w="1543" w:type="dxa"/>
          </w:tcPr>
          <w:p w:rsidR="00021796" w:rsidRPr="00427714" w:rsidRDefault="00021796" w:rsidP="00386112">
            <w:pPr>
              <w:ind w:left="567" w:right="232"/>
              <w:jc w:val="center"/>
            </w:pPr>
          </w:p>
        </w:tc>
        <w:tc>
          <w:tcPr>
            <w:tcW w:w="1720" w:type="dxa"/>
          </w:tcPr>
          <w:p w:rsidR="00021796" w:rsidRPr="00427714" w:rsidRDefault="00021796" w:rsidP="00386112">
            <w:pPr>
              <w:ind w:left="567" w:right="232"/>
              <w:jc w:val="center"/>
            </w:pPr>
          </w:p>
        </w:tc>
      </w:tr>
      <w:tr w:rsidR="00021796" w:rsidRPr="00427714" w:rsidTr="00021796">
        <w:tc>
          <w:tcPr>
            <w:tcW w:w="1524" w:type="dxa"/>
          </w:tcPr>
          <w:p w:rsidR="00021796" w:rsidRPr="00427714" w:rsidRDefault="00021796" w:rsidP="00386112">
            <w:pPr>
              <w:pStyle w:val="Encabezado"/>
              <w:ind w:left="567" w:right="232"/>
              <w:jc w:val="center"/>
            </w:pPr>
          </w:p>
        </w:tc>
        <w:tc>
          <w:tcPr>
            <w:tcW w:w="1526" w:type="dxa"/>
          </w:tcPr>
          <w:p w:rsidR="00021796" w:rsidRPr="00427714" w:rsidRDefault="00021796" w:rsidP="00386112">
            <w:pPr>
              <w:ind w:left="567" w:right="232"/>
              <w:jc w:val="center"/>
            </w:pPr>
          </w:p>
        </w:tc>
        <w:tc>
          <w:tcPr>
            <w:tcW w:w="1639" w:type="dxa"/>
          </w:tcPr>
          <w:p w:rsidR="00021796" w:rsidRPr="00427714" w:rsidRDefault="00021796" w:rsidP="00386112">
            <w:pPr>
              <w:ind w:left="567" w:right="232"/>
              <w:jc w:val="center"/>
            </w:pPr>
          </w:p>
        </w:tc>
        <w:tc>
          <w:tcPr>
            <w:tcW w:w="1536" w:type="dxa"/>
          </w:tcPr>
          <w:p w:rsidR="00021796" w:rsidRPr="00427714" w:rsidRDefault="00021796" w:rsidP="00386112">
            <w:pPr>
              <w:ind w:left="567" w:right="232"/>
              <w:jc w:val="center"/>
            </w:pPr>
          </w:p>
        </w:tc>
        <w:tc>
          <w:tcPr>
            <w:tcW w:w="1543" w:type="dxa"/>
          </w:tcPr>
          <w:p w:rsidR="00021796" w:rsidRPr="00427714" w:rsidRDefault="00021796" w:rsidP="00386112">
            <w:pPr>
              <w:ind w:left="567" w:right="232"/>
              <w:jc w:val="center"/>
            </w:pPr>
          </w:p>
        </w:tc>
        <w:tc>
          <w:tcPr>
            <w:tcW w:w="1720" w:type="dxa"/>
          </w:tcPr>
          <w:p w:rsidR="00021796" w:rsidRPr="00427714" w:rsidRDefault="00021796" w:rsidP="00386112">
            <w:pPr>
              <w:ind w:left="567" w:right="232"/>
              <w:jc w:val="center"/>
            </w:pPr>
          </w:p>
        </w:tc>
      </w:tr>
    </w:tbl>
    <w:p w:rsidR="00021796" w:rsidRPr="00021796" w:rsidRDefault="00021796" w:rsidP="00386112">
      <w:pPr>
        <w:keepNext/>
        <w:keepLines/>
        <w:widowControl/>
        <w:autoSpaceDE/>
        <w:autoSpaceDN/>
        <w:spacing w:before="200" w:line="276" w:lineRule="auto"/>
        <w:ind w:left="567" w:right="232"/>
        <w:outlineLvl w:val="1"/>
        <w:rPr>
          <w:b/>
          <w:bCs/>
          <w:color w:val="000000"/>
          <w:lang w:eastAsia="en-US" w:bidi="ar-SA"/>
        </w:rPr>
      </w:pPr>
    </w:p>
    <w:p w:rsidR="00A0002A" w:rsidRPr="00A0002A" w:rsidRDefault="00A0002A" w:rsidP="00386112">
      <w:pPr>
        <w:keepNext/>
        <w:keepLines/>
        <w:widowControl/>
        <w:autoSpaceDE/>
        <w:autoSpaceDN/>
        <w:spacing w:before="200" w:line="276" w:lineRule="auto"/>
        <w:ind w:left="567" w:right="232"/>
        <w:outlineLvl w:val="1"/>
        <w:rPr>
          <w:b/>
          <w:bCs/>
          <w:color w:val="4F81BD"/>
          <w:lang w:eastAsia="en-US" w:bidi="ar-SA"/>
        </w:rPr>
      </w:pPr>
      <w:bookmarkStart w:id="11" w:name="_Toc41556938"/>
      <w:r w:rsidRPr="00A0002A">
        <w:rPr>
          <w:b/>
          <w:bCs/>
          <w:color w:val="000000"/>
          <w:lang w:eastAsia="en-US" w:bidi="ar-SA"/>
        </w:rPr>
        <w:t>7.3 Misión del comité de seguridad escolar.</w:t>
      </w:r>
      <w:bookmarkEnd w:id="11"/>
      <w:r w:rsidRPr="00A0002A">
        <w:rPr>
          <w:b/>
          <w:bCs/>
          <w:color w:val="4F81BD"/>
          <w:lang w:eastAsia="en-US" w:bidi="ar-SA"/>
        </w:rPr>
        <w:t xml:space="preserve"> </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 xml:space="preserve">La misión del Comité de Seguridad Escolar es coordinar a toda la comunidad escolar del Colegio María Montessori de Arica con sus respectivos estamentos, a fin de ir logrando una activa y masiva participación en un proceso que los compromete a todos, puesto que apunta a su mayor seguridad y, por ende a su mejor calidad de vida. </w:t>
      </w: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12" w:name="_Toc41556939"/>
      <w:r w:rsidRPr="00A0002A">
        <w:rPr>
          <w:b/>
          <w:bCs/>
          <w:color w:val="000000"/>
          <w:lang w:eastAsia="en-US" w:bidi="ar-SA"/>
        </w:rPr>
        <w:t>7.4 Responsabilidades y tareas del comité</w:t>
      </w:r>
      <w:bookmarkEnd w:id="12"/>
      <w:r w:rsidRPr="00A0002A">
        <w:rPr>
          <w:b/>
          <w:bCs/>
          <w:color w:val="000000"/>
          <w:lang w:eastAsia="en-US" w:bidi="ar-SA"/>
        </w:rPr>
        <w:t xml:space="preserve"> </w:t>
      </w:r>
    </w:p>
    <w:p w:rsidR="00A0002A" w:rsidRPr="00A0002A" w:rsidRDefault="00A0002A" w:rsidP="00386112">
      <w:pPr>
        <w:widowControl/>
        <w:numPr>
          <w:ilvl w:val="0"/>
          <w:numId w:val="74"/>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 xml:space="preserve">Sensibilizar a la comunidad educativa respecto de la importancia de gestionar la seguridad en el colegio y en los hogares. </w:t>
      </w:r>
    </w:p>
    <w:p w:rsidR="00A0002A" w:rsidRPr="00A0002A" w:rsidRDefault="00A0002A" w:rsidP="00386112">
      <w:pPr>
        <w:widowControl/>
        <w:numPr>
          <w:ilvl w:val="0"/>
          <w:numId w:val="74"/>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 xml:space="preserve">Realizar el diagnóstico de amenazas, vulnerabilidad y capacidades en cada unidad educativa. Para ello, debe contar con el máximo de información sobre los riesgos o peligros al interior del establecimiento y entorno o área en que está situado, ya que estos peligros o riesgos son los pueden llegar a provocar un daño a las personas, a los bienes o al medio ambiente. </w:t>
      </w:r>
    </w:p>
    <w:p w:rsidR="00A0002A" w:rsidRPr="00A0002A" w:rsidRDefault="00A0002A" w:rsidP="00386112">
      <w:pPr>
        <w:widowControl/>
        <w:numPr>
          <w:ilvl w:val="0"/>
          <w:numId w:val="74"/>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 xml:space="preserve">Actualizar, implementar, monitorear y evaluar el Plan de Seguridad Escolar PISE. </w:t>
      </w:r>
    </w:p>
    <w:p w:rsidR="00A0002A" w:rsidRPr="00A0002A" w:rsidRDefault="00A0002A" w:rsidP="00386112">
      <w:pPr>
        <w:widowControl/>
        <w:numPr>
          <w:ilvl w:val="0"/>
          <w:numId w:val="74"/>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 xml:space="preserve">Generar, con la comunidad educativa, protocolos de actuación ante casos de emergencia, considerando el contexto geográfico, social y cultural (accidentes dentro del establecimiento educacional o de trayecto) ; derrame de tóxicos; marejadas; brotes de enfermedades infecciosas como Hantavirus, Hepatitis A, Influenza y otras; terremotos; tsunamis e incendios. </w:t>
      </w:r>
    </w:p>
    <w:p w:rsidR="00A0002A" w:rsidRPr="00A0002A" w:rsidRDefault="00A0002A" w:rsidP="00386112">
      <w:pPr>
        <w:widowControl/>
        <w:numPr>
          <w:ilvl w:val="0"/>
          <w:numId w:val="74"/>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 xml:space="preserve">Preparar y organizar adecuadamente los simulacros de evacuación, especialmente en establecimientos educacionales donde hay niños, niñas y adolescentes con alguna discapacidad. </w:t>
      </w:r>
    </w:p>
    <w:p w:rsidR="00A0002A" w:rsidRPr="00A0002A" w:rsidRDefault="00A0002A" w:rsidP="00386112">
      <w:pPr>
        <w:widowControl/>
        <w:numPr>
          <w:ilvl w:val="0"/>
          <w:numId w:val="74"/>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 xml:space="preserve">El Comité de Seguridad Escolar debe trabajar en conjunto con el Comité Paritario. </w:t>
      </w:r>
    </w:p>
    <w:p w:rsidR="00A0002A" w:rsidRPr="00A0002A" w:rsidRDefault="00A0002A" w:rsidP="00386112">
      <w:pPr>
        <w:widowControl/>
        <w:numPr>
          <w:ilvl w:val="0"/>
          <w:numId w:val="74"/>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 xml:space="preserve">Gestionar la construcción de redes de apoyo con otros establecimientos educacionales, de modo de compartir distintas experiencias, estableciendo vínculos con instituciones locales/municipales que participen y contribuyan con el Plan Integral de Seguridad Escolar. </w:t>
      </w:r>
    </w:p>
    <w:p w:rsidR="00A0002A" w:rsidRPr="00A0002A" w:rsidRDefault="00A0002A" w:rsidP="00386112">
      <w:pPr>
        <w:widowControl/>
        <w:numPr>
          <w:ilvl w:val="0"/>
          <w:numId w:val="74"/>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 xml:space="preserve">Crear un sistema de información periódica de las actividades y resultados del comité de seguridad escolar. </w:t>
      </w:r>
    </w:p>
    <w:p w:rsidR="00A0002A" w:rsidRPr="00A0002A" w:rsidRDefault="00A0002A" w:rsidP="00386112">
      <w:pPr>
        <w:keepNext/>
        <w:keepLines/>
        <w:widowControl/>
        <w:autoSpaceDE/>
        <w:autoSpaceDN/>
        <w:spacing w:before="200" w:line="276" w:lineRule="auto"/>
        <w:ind w:left="567" w:right="232"/>
        <w:outlineLvl w:val="1"/>
        <w:rPr>
          <w:b/>
          <w:bCs/>
          <w:color w:val="4F81BD"/>
          <w:lang w:eastAsia="en-US" w:bidi="ar-SA"/>
        </w:rPr>
      </w:pPr>
      <w:bookmarkStart w:id="13" w:name="_Toc41556940"/>
      <w:r w:rsidRPr="00A0002A">
        <w:rPr>
          <w:b/>
          <w:bCs/>
          <w:color w:val="000000"/>
          <w:lang w:eastAsia="en-US" w:bidi="ar-SA"/>
        </w:rPr>
        <w:t>7.5 Como cumple su misión el comité:</w:t>
      </w:r>
      <w:bookmarkEnd w:id="13"/>
      <w:r w:rsidRPr="00A0002A">
        <w:rPr>
          <w:b/>
          <w:bCs/>
          <w:color w:val="000000"/>
          <w:lang w:eastAsia="en-US" w:bidi="ar-SA"/>
        </w:rPr>
        <w:t xml:space="preserve"> </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 xml:space="preserve">A través de tres líneas fundamentales de acción: </w:t>
      </w:r>
    </w:p>
    <w:p w:rsidR="00A0002A" w:rsidRPr="00A0002A" w:rsidRDefault="00A0002A" w:rsidP="00386112">
      <w:pPr>
        <w:widowControl/>
        <w:numPr>
          <w:ilvl w:val="0"/>
          <w:numId w:val="75"/>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Recabando información detallada y actualizándola permanentemente. Nuestro establecimiento está reforzando y actualizando información constantemente a través de funcionarios con aportes directos acerca de las mejoras estructurales en la edificación, planes emergencia y manejo de temáticas que aportan directamente a los alumnos por medio de los planes y programas nominados por el departamento de Orientación., que involucran: Enseñanza Básica y Educación Media.</w:t>
      </w:r>
    </w:p>
    <w:p w:rsidR="00A0002A" w:rsidRPr="00A0002A" w:rsidRDefault="00A0002A" w:rsidP="00386112">
      <w:pPr>
        <w:widowControl/>
        <w:autoSpaceDE/>
        <w:autoSpaceDN/>
        <w:spacing w:after="200" w:line="276" w:lineRule="auto"/>
        <w:ind w:left="567" w:right="232"/>
        <w:contextualSpacing/>
        <w:jc w:val="both"/>
        <w:rPr>
          <w:rFonts w:eastAsia="Calibri"/>
          <w:lang w:eastAsia="en-US" w:bidi="ar-SA"/>
        </w:rPr>
      </w:pPr>
    </w:p>
    <w:p w:rsidR="00A0002A" w:rsidRPr="00A0002A" w:rsidRDefault="00A0002A" w:rsidP="00386112">
      <w:pPr>
        <w:widowControl/>
        <w:numPr>
          <w:ilvl w:val="0"/>
          <w:numId w:val="75"/>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 xml:space="preserve">Diseñando, ejercitando y actualizando continuamente el Plan de Seguridad del Establecimiento. Nuestra planificación en materia de ejercicios y simulacros y retroalimentaciones de índole preventivo se inician en el mes de Marzo , es decir, al iniciar el año escolar, pensando en las futuras participaciones dentro y fuera de la escuela, es decir reforzar las habilidades de autoprotección ciudadana en pos de la cultura preventiva. </w:t>
      </w:r>
    </w:p>
    <w:p w:rsidR="00A0002A" w:rsidRPr="00A0002A" w:rsidRDefault="00A0002A" w:rsidP="00386112">
      <w:pPr>
        <w:widowControl/>
        <w:autoSpaceDE/>
        <w:autoSpaceDN/>
        <w:spacing w:after="200" w:line="276" w:lineRule="auto"/>
        <w:ind w:left="567" w:right="232"/>
        <w:contextualSpacing/>
        <w:jc w:val="both"/>
        <w:rPr>
          <w:rFonts w:eastAsia="Calibri"/>
          <w:lang w:eastAsia="en-US" w:bidi="ar-SA"/>
        </w:rPr>
      </w:pPr>
    </w:p>
    <w:p w:rsidR="00A0002A" w:rsidRPr="00A0002A" w:rsidRDefault="00A0002A" w:rsidP="00386112">
      <w:pPr>
        <w:widowControl/>
        <w:numPr>
          <w:ilvl w:val="0"/>
          <w:numId w:val="75"/>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Diseñando y ejecutando programas concretos de trabajo Permanente que proyecten su accionar a toda la comunidad del Establecimiento a través de declarar estas acciones como actividades de programa declaradas por el departamento de Orientación, que involucra a los Padres en sesiones programadas en reuniones de apoderados etc. Es decir ya no como una actividad al azar o asignándole una importancia mínima, sino como una actividad obligatoria declarada como programa formativo del departamento de orientación declarada en programas de Colegio.</w:t>
      </w:r>
    </w:p>
    <w:p w:rsidR="00A0002A" w:rsidRPr="00A0002A" w:rsidRDefault="00A0002A" w:rsidP="00386112">
      <w:pPr>
        <w:keepNext/>
        <w:keepLines/>
        <w:widowControl/>
        <w:autoSpaceDE/>
        <w:autoSpaceDN/>
        <w:spacing w:before="480" w:line="276" w:lineRule="auto"/>
        <w:ind w:left="567" w:right="232"/>
        <w:outlineLvl w:val="0"/>
        <w:rPr>
          <w:b/>
          <w:bCs/>
          <w:color w:val="000000"/>
          <w:lang w:eastAsia="en-US" w:bidi="ar-SA"/>
        </w:rPr>
      </w:pPr>
      <w:bookmarkStart w:id="14" w:name="_Toc41556941"/>
      <w:r w:rsidRPr="00A0002A">
        <w:rPr>
          <w:b/>
          <w:bCs/>
          <w:color w:val="000000"/>
          <w:lang w:eastAsia="en-US" w:bidi="ar-SA"/>
        </w:rPr>
        <w:t>8. ASIGNACIÓN DE ROLES Y FUNCIONES AL PERSONAL EN CASO DE EMERGENCIA</w:t>
      </w:r>
      <w:bookmarkEnd w:id="14"/>
    </w:p>
    <w:p w:rsidR="00A0002A" w:rsidRPr="00A0002A" w:rsidRDefault="00A0002A" w:rsidP="00386112">
      <w:pPr>
        <w:widowControl/>
        <w:autoSpaceDE/>
        <w:autoSpaceDN/>
        <w:spacing w:after="200" w:line="276" w:lineRule="auto"/>
        <w:ind w:left="567" w:right="232"/>
        <w:rPr>
          <w:rFonts w:eastAsia="Calibri"/>
          <w:lang w:eastAsia="en-US" w:bidi="ar-SA"/>
        </w:rPr>
      </w:pP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15" w:name="_Toc13838075"/>
      <w:bookmarkStart w:id="16" w:name="_Toc26538109"/>
      <w:bookmarkStart w:id="17" w:name="_Toc41556942"/>
      <w:r w:rsidRPr="00A0002A">
        <w:rPr>
          <w:b/>
          <w:bCs/>
          <w:color w:val="000000"/>
          <w:lang w:eastAsia="en-US" w:bidi="ar-SA"/>
        </w:rPr>
        <w:t>8.1 Encargada o líder de activación del protocolo de acción en caso de emergencia.</w:t>
      </w:r>
      <w:bookmarkEnd w:id="15"/>
      <w:bookmarkEnd w:id="16"/>
      <w:bookmarkEnd w:id="17"/>
    </w:p>
    <w:tbl>
      <w:tblPr>
        <w:tblStyle w:val="Tablaconcuadrcula8"/>
        <w:tblW w:w="0" w:type="auto"/>
        <w:tblInd w:w="108" w:type="dxa"/>
        <w:tblLook w:val="04A0" w:firstRow="1" w:lastRow="0" w:firstColumn="1" w:lastColumn="0" w:noHBand="0" w:noVBand="1"/>
      </w:tblPr>
      <w:tblGrid>
        <w:gridCol w:w="2409"/>
        <w:gridCol w:w="2409"/>
        <w:gridCol w:w="4680"/>
      </w:tblGrid>
      <w:tr w:rsidR="00A0002A" w:rsidRPr="00A0002A" w:rsidTr="00A0002A">
        <w:tc>
          <w:tcPr>
            <w:tcW w:w="2409"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Encargado de seguridad</w:t>
            </w:r>
          </w:p>
        </w:tc>
        <w:tc>
          <w:tcPr>
            <w:tcW w:w="2409"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 xml:space="preserve">Subrogante </w:t>
            </w:r>
          </w:p>
        </w:tc>
        <w:tc>
          <w:tcPr>
            <w:tcW w:w="4680"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 xml:space="preserve">Función </w:t>
            </w:r>
          </w:p>
        </w:tc>
      </w:tr>
      <w:tr w:rsidR="00A0002A" w:rsidRPr="00A0002A" w:rsidTr="00A0002A">
        <w:trPr>
          <w:trHeight w:val="872"/>
        </w:trPr>
        <w:tc>
          <w:tcPr>
            <w:tcW w:w="2409"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Christian Bruna O.</w:t>
            </w:r>
          </w:p>
        </w:tc>
        <w:tc>
          <w:tcPr>
            <w:tcW w:w="2409" w:type="dxa"/>
          </w:tcPr>
          <w:p w:rsidR="00A0002A" w:rsidRPr="00A0002A" w:rsidRDefault="00A0002A" w:rsidP="00386112">
            <w:pPr>
              <w:ind w:left="567" w:right="232"/>
              <w:jc w:val="center"/>
              <w:rPr>
                <w:rFonts w:eastAsia="Calibri"/>
                <w:lang w:eastAsia="en-US" w:bidi="ar-SA"/>
              </w:rPr>
            </w:pPr>
          </w:p>
        </w:tc>
        <w:tc>
          <w:tcPr>
            <w:tcW w:w="4680"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 xml:space="preserve">Encargada de la activación del protocolo de acción del plan en caso de emergencia. </w:t>
            </w:r>
          </w:p>
        </w:tc>
      </w:tr>
    </w:tbl>
    <w:p w:rsidR="00021796" w:rsidRDefault="00021796" w:rsidP="00386112">
      <w:pPr>
        <w:widowControl/>
        <w:autoSpaceDE/>
        <w:autoSpaceDN/>
        <w:spacing w:after="160" w:line="360" w:lineRule="auto"/>
        <w:ind w:left="567" w:right="232"/>
        <w:contextualSpacing/>
        <w:rPr>
          <w:b/>
          <w:color w:val="000000" w:themeColor="text1"/>
        </w:rPr>
      </w:pPr>
    </w:p>
    <w:p w:rsid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18" w:name="_Toc13838076"/>
      <w:bookmarkStart w:id="19" w:name="_Toc26538110"/>
      <w:bookmarkStart w:id="20" w:name="_Toc41556943"/>
      <w:r w:rsidRPr="00A0002A">
        <w:rPr>
          <w:b/>
          <w:bCs/>
          <w:color w:val="000000"/>
          <w:lang w:eastAsia="en-US" w:bidi="ar-SA"/>
        </w:rPr>
        <w:t>8.2 Encargada de la seguridad de los niños y niñas.</w:t>
      </w:r>
      <w:bookmarkEnd w:id="18"/>
      <w:bookmarkEnd w:id="19"/>
      <w:bookmarkEnd w:id="20"/>
      <w:r w:rsidRPr="00A0002A">
        <w:rPr>
          <w:b/>
          <w:bCs/>
          <w:color w:val="000000"/>
          <w:lang w:eastAsia="en-US" w:bidi="ar-SA"/>
        </w:rPr>
        <w:t xml:space="preserve"> </w:t>
      </w:r>
    </w:p>
    <w:tbl>
      <w:tblPr>
        <w:tblStyle w:val="Tablaconcuadrcula9"/>
        <w:tblW w:w="0" w:type="auto"/>
        <w:tblInd w:w="108" w:type="dxa"/>
        <w:tblLook w:val="04A0" w:firstRow="1" w:lastRow="0" w:firstColumn="1" w:lastColumn="0" w:noHBand="0" w:noVBand="1"/>
      </w:tblPr>
      <w:tblGrid>
        <w:gridCol w:w="2301"/>
        <w:gridCol w:w="2409"/>
        <w:gridCol w:w="2409"/>
        <w:gridCol w:w="2410"/>
      </w:tblGrid>
      <w:tr w:rsidR="00A0002A" w:rsidRPr="00A0002A" w:rsidTr="00A0002A">
        <w:tc>
          <w:tcPr>
            <w:tcW w:w="2301"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Curso</w:t>
            </w:r>
          </w:p>
        </w:tc>
        <w:tc>
          <w:tcPr>
            <w:tcW w:w="2409"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Titular</w:t>
            </w:r>
          </w:p>
        </w:tc>
        <w:tc>
          <w:tcPr>
            <w:tcW w:w="2409"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Suplente</w:t>
            </w:r>
          </w:p>
        </w:tc>
        <w:tc>
          <w:tcPr>
            <w:tcW w:w="2410"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Función</w:t>
            </w:r>
          </w:p>
        </w:tc>
      </w:tr>
      <w:tr w:rsidR="00A0002A" w:rsidRPr="00A0002A" w:rsidTr="00A0002A">
        <w:trPr>
          <w:trHeight w:val="2139"/>
        </w:trPr>
        <w:tc>
          <w:tcPr>
            <w:tcW w:w="2301" w:type="dxa"/>
          </w:tcPr>
          <w:p w:rsidR="00A0002A" w:rsidRPr="00A0002A" w:rsidRDefault="00A0002A" w:rsidP="00386112">
            <w:pPr>
              <w:ind w:left="567" w:right="232"/>
              <w:jc w:val="center"/>
              <w:rPr>
                <w:rFonts w:eastAsia="Calibri"/>
                <w:lang w:val="en-US" w:eastAsia="en-US" w:bidi="ar-SA"/>
              </w:rPr>
            </w:pPr>
            <w:r w:rsidRPr="00A0002A">
              <w:rPr>
                <w:rFonts w:eastAsia="Calibri"/>
                <w:lang w:val="en-US" w:eastAsia="en-US" w:bidi="ar-SA"/>
              </w:rPr>
              <w:t>Pk A</w:t>
            </w:r>
          </w:p>
          <w:p w:rsidR="00A0002A" w:rsidRPr="00A0002A" w:rsidRDefault="00A0002A" w:rsidP="00386112">
            <w:pPr>
              <w:ind w:left="567" w:right="232"/>
              <w:jc w:val="center"/>
              <w:rPr>
                <w:rFonts w:eastAsia="Calibri"/>
                <w:lang w:val="en-US" w:eastAsia="en-US" w:bidi="ar-SA"/>
              </w:rPr>
            </w:pPr>
            <w:r w:rsidRPr="00A0002A">
              <w:rPr>
                <w:rFonts w:eastAsia="Calibri"/>
                <w:lang w:val="en-US" w:eastAsia="en-US" w:bidi="ar-SA"/>
              </w:rPr>
              <w:t>PK B</w:t>
            </w:r>
          </w:p>
          <w:p w:rsidR="00A0002A" w:rsidRPr="00A0002A" w:rsidRDefault="00A0002A" w:rsidP="00386112">
            <w:pPr>
              <w:ind w:left="567" w:right="232"/>
              <w:jc w:val="center"/>
              <w:rPr>
                <w:rFonts w:eastAsia="Calibri"/>
                <w:lang w:val="en-US" w:eastAsia="en-US" w:bidi="ar-SA"/>
              </w:rPr>
            </w:pPr>
            <w:r w:rsidRPr="00A0002A">
              <w:rPr>
                <w:rFonts w:eastAsia="Calibri"/>
                <w:lang w:val="en-US" w:eastAsia="en-US" w:bidi="ar-SA"/>
              </w:rPr>
              <w:t>K   A</w:t>
            </w:r>
          </w:p>
          <w:p w:rsidR="00A0002A" w:rsidRPr="00A0002A" w:rsidRDefault="00A0002A" w:rsidP="00386112">
            <w:pPr>
              <w:ind w:left="567" w:right="232"/>
              <w:jc w:val="center"/>
              <w:rPr>
                <w:rFonts w:eastAsia="Calibri"/>
                <w:lang w:val="en-US" w:eastAsia="en-US" w:bidi="ar-SA"/>
              </w:rPr>
            </w:pPr>
            <w:r w:rsidRPr="00A0002A">
              <w:rPr>
                <w:rFonts w:eastAsia="Calibri"/>
                <w:lang w:val="en-US" w:eastAsia="en-US" w:bidi="ar-SA"/>
              </w:rPr>
              <w:t>K   B</w:t>
            </w:r>
          </w:p>
          <w:p w:rsidR="00A0002A" w:rsidRPr="00A0002A" w:rsidRDefault="00A0002A" w:rsidP="00386112">
            <w:pPr>
              <w:ind w:left="567" w:right="232"/>
              <w:jc w:val="center"/>
              <w:rPr>
                <w:rFonts w:eastAsia="Calibri"/>
                <w:lang w:val="en-US" w:eastAsia="en-US" w:bidi="ar-SA"/>
              </w:rPr>
            </w:pPr>
            <w:r w:rsidRPr="00A0002A">
              <w:rPr>
                <w:rFonts w:eastAsia="Calibri"/>
                <w:lang w:val="en-US" w:eastAsia="en-US" w:bidi="ar-SA"/>
              </w:rPr>
              <w:t>1   A</w:t>
            </w:r>
          </w:p>
          <w:p w:rsidR="00A0002A" w:rsidRPr="00A0002A" w:rsidRDefault="00A0002A" w:rsidP="00386112">
            <w:pPr>
              <w:ind w:left="567" w:right="232"/>
              <w:jc w:val="center"/>
              <w:rPr>
                <w:rFonts w:eastAsia="Calibri"/>
                <w:lang w:val="en-US" w:eastAsia="en-US" w:bidi="ar-SA"/>
              </w:rPr>
            </w:pPr>
            <w:r w:rsidRPr="00A0002A">
              <w:rPr>
                <w:rFonts w:eastAsia="Calibri"/>
                <w:lang w:val="en-US" w:eastAsia="en-US" w:bidi="ar-SA"/>
              </w:rPr>
              <w:t>1   B</w:t>
            </w:r>
          </w:p>
          <w:p w:rsidR="00A0002A" w:rsidRPr="00A0002A" w:rsidRDefault="00A0002A" w:rsidP="00386112">
            <w:pPr>
              <w:ind w:left="567" w:right="232"/>
              <w:jc w:val="center"/>
              <w:rPr>
                <w:rFonts w:eastAsia="Calibri"/>
                <w:lang w:val="en-US" w:eastAsia="en-US" w:bidi="ar-SA"/>
              </w:rPr>
            </w:pPr>
            <w:r w:rsidRPr="00A0002A">
              <w:rPr>
                <w:rFonts w:eastAsia="Calibri"/>
                <w:lang w:val="en-US" w:eastAsia="en-US" w:bidi="ar-SA"/>
              </w:rPr>
              <w:t>2   A</w:t>
            </w:r>
          </w:p>
          <w:p w:rsidR="00A0002A" w:rsidRPr="00A0002A" w:rsidRDefault="00A0002A" w:rsidP="00386112">
            <w:pPr>
              <w:ind w:left="567" w:right="232"/>
              <w:jc w:val="center"/>
              <w:rPr>
                <w:rFonts w:eastAsia="Calibri"/>
                <w:lang w:val="en-US" w:eastAsia="en-US" w:bidi="ar-SA"/>
              </w:rPr>
            </w:pPr>
            <w:r w:rsidRPr="00A0002A">
              <w:rPr>
                <w:rFonts w:eastAsia="Calibri"/>
                <w:lang w:val="en-US" w:eastAsia="en-US" w:bidi="ar-SA"/>
              </w:rPr>
              <w:t>2   B</w:t>
            </w:r>
          </w:p>
          <w:p w:rsidR="00A0002A" w:rsidRPr="00A0002A" w:rsidRDefault="00A0002A" w:rsidP="00386112">
            <w:pPr>
              <w:ind w:left="567" w:right="232"/>
              <w:jc w:val="center"/>
              <w:rPr>
                <w:rFonts w:eastAsia="Calibri"/>
                <w:lang w:val="en-US" w:eastAsia="en-US" w:bidi="ar-SA"/>
              </w:rPr>
            </w:pPr>
            <w:r w:rsidRPr="00A0002A">
              <w:rPr>
                <w:rFonts w:eastAsia="Calibri"/>
                <w:lang w:val="en-US" w:eastAsia="en-US" w:bidi="ar-SA"/>
              </w:rPr>
              <w:t>3   A</w:t>
            </w:r>
          </w:p>
          <w:p w:rsidR="00A0002A" w:rsidRPr="00A0002A" w:rsidRDefault="00A0002A" w:rsidP="00386112">
            <w:pPr>
              <w:ind w:left="567" w:right="232"/>
              <w:jc w:val="center"/>
              <w:rPr>
                <w:rFonts w:eastAsia="Calibri"/>
                <w:lang w:val="en-US" w:eastAsia="en-US" w:bidi="ar-SA"/>
              </w:rPr>
            </w:pPr>
            <w:r w:rsidRPr="00A0002A">
              <w:rPr>
                <w:rFonts w:eastAsia="Calibri"/>
                <w:lang w:val="en-US" w:eastAsia="en-US" w:bidi="ar-SA"/>
              </w:rPr>
              <w:t>3   B</w:t>
            </w:r>
          </w:p>
          <w:p w:rsidR="00A0002A" w:rsidRPr="00A0002A" w:rsidRDefault="00A0002A" w:rsidP="00386112">
            <w:pPr>
              <w:ind w:left="567" w:right="232"/>
              <w:jc w:val="center"/>
              <w:rPr>
                <w:rFonts w:eastAsia="Calibri"/>
                <w:lang w:val="en-US" w:eastAsia="en-US" w:bidi="ar-SA"/>
              </w:rPr>
            </w:pPr>
            <w:r w:rsidRPr="00A0002A">
              <w:rPr>
                <w:rFonts w:eastAsia="Calibri"/>
                <w:lang w:val="en-US" w:eastAsia="en-US" w:bidi="ar-SA"/>
              </w:rPr>
              <w:t>4   A</w:t>
            </w:r>
          </w:p>
          <w:p w:rsidR="00A0002A" w:rsidRPr="00A0002A" w:rsidRDefault="00A0002A" w:rsidP="00386112">
            <w:pPr>
              <w:ind w:left="567" w:right="232"/>
              <w:jc w:val="center"/>
              <w:rPr>
                <w:rFonts w:eastAsia="Calibri"/>
                <w:lang w:val="en-US" w:eastAsia="en-US" w:bidi="ar-SA"/>
              </w:rPr>
            </w:pPr>
            <w:r w:rsidRPr="00A0002A">
              <w:rPr>
                <w:rFonts w:eastAsia="Calibri"/>
                <w:lang w:val="en-US" w:eastAsia="en-US" w:bidi="ar-SA"/>
              </w:rPr>
              <w:t>4   B</w:t>
            </w:r>
          </w:p>
          <w:p w:rsidR="00A0002A" w:rsidRPr="00A0002A" w:rsidRDefault="00A0002A" w:rsidP="00386112">
            <w:pPr>
              <w:ind w:left="567" w:right="232"/>
              <w:jc w:val="center"/>
              <w:rPr>
                <w:rFonts w:eastAsia="Calibri"/>
                <w:lang w:val="en-US" w:eastAsia="en-US" w:bidi="ar-SA"/>
              </w:rPr>
            </w:pPr>
            <w:r w:rsidRPr="00A0002A">
              <w:rPr>
                <w:rFonts w:eastAsia="Calibri"/>
                <w:lang w:val="en-US" w:eastAsia="en-US" w:bidi="ar-SA"/>
              </w:rPr>
              <w:t>5   A</w:t>
            </w:r>
          </w:p>
          <w:p w:rsidR="00A0002A" w:rsidRPr="00A0002A" w:rsidRDefault="00A0002A" w:rsidP="00386112">
            <w:pPr>
              <w:ind w:left="567" w:right="232"/>
              <w:jc w:val="center"/>
              <w:rPr>
                <w:rFonts w:eastAsia="Calibri"/>
                <w:lang w:val="en-US" w:eastAsia="en-US" w:bidi="ar-SA"/>
              </w:rPr>
            </w:pPr>
            <w:r w:rsidRPr="00A0002A">
              <w:rPr>
                <w:rFonts w:eastAsia="Calibri"/>
                <w:lang w:val="en-US" w:eastAsia="en-US" w:bidi="ar-SA"/>
              </w:rPr>
              <w:t>5   B</w:t>
            </w:r>
          </w:p>
          <w:p w:rsidR="00A0002A" w:rsidRPr="00A0002A" w:rsidRDefault="00A0002A" w:rsidP="00386112">
            <w:pPr>
              <w:ind w:left="567" w:right="232"/>
              <w:jc w:val="center"/>
              <w:rPr>
                <w:rFonts w:eastAsia="Calibri"/>
                <w:lang w:val="en-US" w:eastAsia="en-US" w:bidi="ar-SA"/>
              </w:rPr>
            </w:pPr>
            <w:r w:rsidRPr="00A0002A">
              <w:rPr>
                <w:rFonts w:eastAsia="Calibri"/>
                <w:lang w:val="en-US" w:eastAsia="en-US" w:bidi="ar-SA"/>
              </w:rPr>
              <w:t>6   A</w:t>
            </w:r>
          </w:p>
          <w:p w:rsidR="00A0002A" w:rsidRPr="00A0002A" w:rsidRDefault="00A0002A" w:rsidP="00386112">
            <w:pPr>
              <w:ind w:left="567" w:right="232"/>
              <w:jc w:val="center"/>
              <w:rPr>
                <w:rFonts w:eastAsia="Calibri"/>
                <w:lang w:val="en-US" w:eastAsia="en-US" w:bidi="ar-SA"/>
              </w:rPr>
            </w:pPr>
            <w:r w:rsidRPr="00A0002A">
              <w:rPr>
                <w:rFonts w:eastAsia="Calibri"/>
                <w:lang w:val="en-US" w:eastAsia="en-US" w:bidi="ar-SA"/>
              </w:rPr>
              <w:t>6   B</w:t>
            </w:r>
          </w:p>
          <w:p w:rsidR="00A0002A" w:rsidRPr="00A0002A" w:rsidRDefault="00A0002A" w:rsidP="00386112">
            <w:pPr>
              <w:ind w:left="567" w:right="232"/>
              <w:jc w:val="center"/>
              <w:rPr>
                <w:rFonts w:eastAsia="Calibri"/>
                <w:lang w:eastAsia="en-US" w:bidi="ar-SA"/>
              </w:rPr>
            </w:pPr>
            <w:r w:rsidRPr="00A0002A">
              <w:rPr>
                <w:rFonts w:eastAsia="Calibri"/>
                <w:lang w:eastAsia="en-US" w:bidi="ar-SA"/>
              </w:rPr>
              <w:t>7   A</w:t>
            </w:r>
          </w:p>
          <w:p w:rsidR="00A0002A" w:rsidRPr="00A0002A" w:rsidRDefault="00A0002A" w:rsidP="00386112">
            <w:pPr>
              <w:ind w:left="567" w:right="232"/>
              <w:jc w:val="center"/>
              <w:rPr>
                <w:rFonts w:eastAsia="Calibri"/>
                <w:lang w:eastAsia="en-US" w:bidi="ar-SA"/>
              </w:rPr>
            </w:pPr>
            <w:r w:rsidRPr="00A0002A">
              <w:rPr>
                <w:rFonts w:eastAsia="Calibri"/>
                <w:lang w:eastAsia="en-US" w:bidi="ar-SA"/>
              </w:rPr>
              <w:t>7   B</w:t>
            </w:r>
          </w:p>
          <w:p w:rsidR="00A0002A" w:rsidRPr="00A0002A" w:rsidRDefault="00A0002A" w:rsidP="00386112">
            <w:pPr>
              <w:ind w:left="567" w:right="232"/>
              <w:jc w:val="center"/>
              <w:rPr>
                <w:rFonts w:eastAsia="Calibri"/>
                <w:lang w:eastAsia="en-US" w:bidi="ar-SA"/>
              </w:rPr>
            </w:pPr>
            <w:r w:rsidRPr="00A0002A">
              <w:rPr>
                <w:rFonts w:eastAsia="Calibri"/>
                <w:lang w:eastAsia="en-US" w:bidi="ar-SA"/>
              </w:rPr>
              <w:t>8   A</w:t>
            </w:r>
          </w:p>
          <w:p w:rsidR="00A0002A" w:rsidRPr="00A0002A" w:rsidRDefault="00A0002A" w:rsidP="00386112">
            <w:pPr>
              <w:ind w:left="567" w:right="232"/>
              <w:jc w:val="center"/>
              <w:rPr>
                <w:rFonts w:eastAsia="Calibri"/>
                <w:lang w:eastAsia="en-US" w:bidi="ar-SA"/>
              </w:rPr>
            </w:pPr>
            <w:r w:rsidRPr="00A0002A">
              <w:rPr>
                <w:rFonts w:eastAsia="Calibri"/>
                <w:lang w:eastAsia="en-US" w:bidi="ar-SA"/>
              </w:rPr>
              <w:t>8   B</w:t>
            </w:r>
          </w:p>
        </w:tc>
        <w:tc>
          <w:tcPr>
            <w:tcW w:w="2409"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Carolina Olivares</w:t>
            </w:r>
          </w:p>
          <w:p w:rsidR="00A0002A" w:rsidRPr="00A0002A" w:rsidRDefault="00A0002A" w:rsidP="00386112">
            <w:pPr>
              <w:ind w:left="567" w:right="232"/>
              <w:jc w:val="center"/>
              <w:rPr>
                <w:rFonts w:eastAsia="Calibri"/>
                <w:lang w:eastAsia="en-US" w:bidi="ar-SA"/>
              </w:rPr>
            </w:pPr>
            <w:proofErr w:type="spellStart"/>
            <w:r w:rsidRPr="00A0002A">
              <w:rPr>
                <w:rFonts w:eastAsia="Calibri"/>
                <w:lang w:eastAsia="en-US" w:bidi="ar-SA"/>
              </w:rPr>
              <w:t>Susan</w:t>
            </w:r>
            <w:proofErr w:type="spellEnd"/>
            <w:r w:rsidRPr="00A0002A">
              <w:rPr>
                <w:rFonts w:eastAsia="Calibri"/>
                <w:lang w:eastAsia="en-US" w:bidi="ar-SA"/>
              </w:rPr>
              <w:t xml:space="preserve"> </w:t>
            </w:r>
            <w:proofErr w:type="spellStart"/>
            <w:r w:rsidRPr="00A0002A">
              <w:rPr>
                <w:rFonts w:eastAsia="Calibri"/>
                <w:lang w:eastAsia="en-US" w:bidi="ar-SA"/>
              </w:rPr>
              <w:t>Escanadilla</w:t>
            </w:r>
            <w:proofErr w:type="spellEnd"/>
          </w:p>
          <w:p w:rsidR="00A0002A" w:rsidRPr="00A0002A" w:rsidRDefault="00A0002A" w:rsidP="00386112">
            <w:pPr>
              <w:ind w:left="567" w:right="232"/>
              <w:jc w:val="center"/>
              <w:rPr>
                <w:rFonts w:eastAsia="Calibri"/>
                <w:lang w:eastAsia="en-US" w:bidi="ar-SA"/>
              </w:rPr>
            </w:pPr>
            <w:r w:rsidRPr="00A0002A">
              <w:rPr>
                <w:rFonts w:eastAsia="Calibri"/>
                <w:lang w:eastAsia="en-US" w:bidi="ar-SA"/>
              </w:rPr>
              <w:t>Olga Angulo</w:t>
            </w:r>
          </w:p>
          <w:p w:rsidR="00A0002A" w:rsidRPr="00A0002A" w:rsidRDefault="00A0002A" w:rsidP="00386112">
            <w:pPr>
              <w:ind w:left="567" w:right="232"/>
              <w:jc w:val="center"/>
              <w:rPr>
                <w:rFonts w:eastAsia="Calibri"/>
                <w:lang w:eastAsia="en-US" w:bidi="ar-SA"/>
              </w:rPr>
            </w:pPr>
            <w:proofErr w:type="spellStart"/>
            <w:r w:rsidRPr="00A0002A">
              <w:rPr>
                <w:rFonts w:eastAsia="Calibri"/>
                <w:lang w:eastAsia="en-US" w:bidi="ar-SA"/>
              </w:rPr>
              <w:t>Barbara</w:t>
            </w:r>
            <w:proofErr w:type="spellEnd"/>
            <w:r w:rsidRPr="00A0002A">
              <w:rPr>
                <w:rFonts w:eastAsia="Calibri"/>
                <w:lang w:eastAsia="en-US" w:bidi="ar-SA"/>
              </w:rPr>
              <w:t xml:space="preserve"> </w:t>
            </w:r>
            <w:proofErr w:type="spellStart"/>
            <w:r w:rsidRPr="00A0002A">
              <w:rPr>
                <w:rFonts w:eastAsia="Calibri"/>
                <w:lang w:eastAsia="en-US" w:bidi="ar-SA"/>
              </w:rPr>
              <w:t>Oardo</w:t>
            </w:r>
            <w:proofErr w:type="spellEnd"/>
          </w:p>
          <w:p w:rsidR="00A0002A" w:rsidRPr="00A0002A" w:rsidRDefault="00A0002A" w:rsidP="00386112">
            <w:pPr>
              <w:ind w:left="567" w:right="232"/>
              <w:jc w:val="center"/>
              <w:rPr>
                <w:rFonts w:eastAsia="Calibri"/>
                <w:lang w:eastAsia="en-US" w:bidi="ar-SA"/>
              </w:rPr>
            </w:pPr>
            <w:r w:rsidRPr="00A0002A">
              <w:rPr>
                <w:rFonts w:eastAsia="Calibri"/>
                <w:lang w:eastAsia="en-US" w:bidi="ar-SA"/>
              </w:rPr>
              <w:t>Yasna Molina</w:t>
            </w:r>
          </w:p>
          <w:p w:rsidR="00A0002A" w:rsidRPr="00A0002A" w:rsidRDefault="00A0002A" w:rsidP="00386112">
            <w:pPr>
              <w:ind w:left="567" w:right="232"/>
              <w:jc w:val="center"/>
              <w:rPr>
                <w:rFonts w:eastAsia="Calibri"/>
                <w:lang w:eastAsia="en-US" w:bidi="ar-SA"/>
              </w:rPr>
            </w:pPr>
            <w:r w:rsidRPr="00A0002A">
              <w:rPr>
                <w:rFonts w:eastAsia="Calibri"/>
                <w:lang w:eastAsia="en-US" w:bidi="ar-SA"/>
              </w:rPr>
              <w:t xml:space="preserve">Marcela </w:t>
            </w:r>
            <w:proofErr w:type="spellStart"/>
            <w:r w:rsidRPr="00A0002A">
              <w:rPr>
                <w:rFonts w:eastAsia="Calibri"/>
                <w:lang w:eastAsia="en-US" w:bidi="ar-SA"/>
              </w:rPr>
              <w:t>Velasquez</w:t>
            </w:r>
            <w:proofErr w:type="spellEnd"/>
          </w:p>
          <w:p w:rsidR="00A0002A" w:rsidRPr="00A0002A" w:rsidRDefault="00A0002A" w:rsidP="00386112">
            <w:pPr>
              <w:ind w:left="567" w:right="232"/>
              <w:jc w:val="center"/>
              <w:rPr>
                <w:rFonts w:eastAsia="Calibri"/>
                <w:lang w:eastAsia="en-US" w:bidi="ar-SA"/>
              </w:rPr>
            </w:pPr>
            <w:proofErr w:type="spellStart"/>
            <w:r w:rsidRPr="00A0002A">
              <w:rPr>
                <w:rFonts w:eastAsia="Calibri"/>
                <w:lang w:eastAsia="en-US" w:bidi="ar-SA"/>
              </w:rPr>
              <w:t>Monica</w:t>
            </w:r>
            <w:proofErr w:type="spellEnd"/>
            <w:r w:rsidRPr="00A0002A">
              <w:rPr>
                <w:rFonts w:eastAsia="Calibri"/>
                <w:lang w:eastAsia="en-US" w:bidi="ar-SA"/>
              </w:rPr>
              <w:t xml:space="preserve"> Vallejos</w:t>
            </w:r>
          </w:p>
          <w:p w:rsidR="00A0002A" w:rsidRPr="00A0002A" w:rsidRDefault="00A0002A" w:rsidP="00386112">
            <w:pPr>
              <w:ind w:left="567" w:right="232"/>
              <w:jc w:val="center"/>
              <w:rPr>
                <w:rFonts w:eastAsia="Calibri"/>
                <w:lang w:eastAsia="en-US" w:bidi="ar-SA"/>
              </w:rPr>
            </w:pPr>
            <w:proofErr w:type="spellStart"/>
            <w:r w:rsidRPr="00A0002A">
              <w:rPr>
                <w:rFonts w:eastAsia="Calibri"/>
                <w:lang w:eastAsia="en-US" w:bidi="ar-SA"/>
              </w:rPr>
              <w:t>Vistoria</w:t>
            </w:r>
            <w:proofErr w:type="spellEnd"/>
            <w:r w:rsidRPr="00A0002A">
              <w:rPr>
                <w:rFonts w:eastAsia="Calibri"/>
                <w:lang w:eastAsia="en-US" w:bidi="ar-SA"/>
              </w:rPr>
              <w:t xml:space="preserve"> Cáceres</w:t>
            </w:r>
          </w:p>
          <w:p w:rsidR="00A0002A" w:rsidRPr="00A0002A" w:rsidRDefault="00A0002A" w:rsidP="00386112">
            <w:pPr>
              <w:ind w:left="567" w:right="232"/>
              <w:jc w:val="center"/>
              <w:rPr>
                <w:rFonts w:eastAsia="Calibri"/>
                <w:lang w:eastAsia="en-US" w:bidi="ar-SA"/>
              </w:rPr>
            </w:pPr>
            <w:r w:rsidRPr="00A0002A">
              <w:rPr>
                <w:rFonts w:eastAsia="Calibri"/>
                <w:lang w:eastAsia="en-US" w:bidi="ar-SA"/>
              </w:rPr>
              <w:t xml:space="preserve">Vanessa </w:t>
            </w:r>
            <w:proofErr w:type="spellStart"/>
            <w:r w:rsidRPr="00A0002A">
              <w:rPr>
                <w:rFonts w:eastAsia="Calibri"/>
                <w:lang w:eastAsia="en-US" w:bidi="ar-SA"/>
              </w:rPr>
              <w:t>Benitez</w:t>
            </w:r>
            <w:proofErr w:type="spellEnd"/>
          </w:p>
          <w:p w:rsidR="00A0002A" w:rsidRPr="00A0002A" w:rsidRDefault="00A0002A" w:rsidP="00386112">
            <w:pPr>
              <w:ind w:left="567" w:right="232"/>
              <w:jc w:val="center"/>
              <w:rPr>
                <w:rFonts w:eastAsia="Calibri"/>
                <w:lang w:eastAsia="en-US" w:bidi="ar-SA"/>
              </w:rPr>
            </w:pPr>
            <w:r w:rsidRPr="00A0002A">
              <w:rPr>
                <w:rFonts w:eastAsia="Calibri"/>
                <w:lang w:eastAsia="en-US" w:bidi="ar-SA"/>
              </w:rPr>
              <w:t>Camila Quezada</w:t>
            </w:r>
          </w:p>
          <w:p w:rsidR="00A0002A" w:rsidRPr="00A0002A" w:rsidRDefault="00A0002A" w:rsidP="00386112">
            <w:pPr>
              <w:ind w:left="567" w:right="232"/>
              <w:jc w:val="center"/>
              <w:rPr>
                <w:rFonts w:eastAsia="Calibri"/>
                <w:lang w:eastAsia="en-US" w:bidi="ar-SA"/>
              </w:rPr>
            </w:pPr>
            <w:proofErr w:type="spellStart"/>
            <w:r w:rsidRPr="00A0002A">
              <w:rPr>
                <w:rFonts w:eastAsia="Calibri"/>
                <w:lang w:eastAsia="en-US" w:bidi="ar-SA"/>
              </w:rPr>
              <w:t>Victor</w:t>
            </w:r>
            <w:proofErr w:type="spellEnd"/>
            <w:r w:rsidRPr="00A0002A">
              <w:rPr>
                <w:rFonts w:eastAsia="Calibri"/>
                <w:lang w:eastAsia="en-US" w:bidi="ar-SA"/>
              </w:rPr>
              <w:t xml:space="preserve"> </w:t>
            </w:r>
            <w:proofErr w:type="spellStart"/>
            <w:r w:rsidRPr="00A0002A">
              <w:rPr>
                <w:rFonts w:eastAsia="Calibri"/>
                <w:lang w:eastAsia="en-US" w:bidi="ar-SA"/>
              </w:rPr>
              <w:t>Parraguez</w:t>
            </w:r>
            <w:proofErr w:type="spellEnd"/>
          </w:p>
          <w:p w:rsidR="00A0002A" w:rsidRPr="00A0002A" w:rsidRDefault="00A0002A" w:rsidP="00386112">
            <w:pPr>
              <w:ind w:left="567" w:right="232"/>
              <w:jc w:val="center"/>
              <w:rPr>
                <w:rFonts w:eastAsia="Calibri"/>
                <w:lang w:eastAsia="en-US" w:bidi="ar-SA"/>
              </w:rPr>
            </w:pPr>
            <w:proofErr w:type="spellStart"/>
            <w:r w:rsidRPr="00A0002A">
              <w:rPr>
                <w:rFonts w:eastAsia="Calibri"/>
                <w:lang w:eastAsia="en-US" w:bidi="ar-SA"/>
              </w:rPr>
              <w:t>Dominic</w:t>
            </w:r>
            <w:proofErr w:type="spellEnd"/>
            <w:r w:rsidRPr="00A0002A">
              <w:rPr>
                <w:rFonts w:eastAsia="Calibri"/>
                <w:lang w:eastAsia="en-US" w:bidi="ar-SA"/>
              </w:rPr>
              <w:t xml:space="preserve"> </w:t>
            </w:r>
            <w:proofErr w:type="spellStart"/>
            <w:r w:rsidRPr="00A0002A">
              <w:rPr>
                <w:rFonts w:eastAsia="Calibri"/>
                <w:lang w:eastAsia="en-US" w:bidi="ar-SA"/>
              </w:rPr>
              <w:t>Zulian</w:t>
            </w:r>
            <w:proofErr w:type="spellEnd"/>
          </w:p>
          <w:p w:rsidR="00A0002A" w:rsidRPr="00A0002A" w:rsidRDefault="00A0002A" w:rsidP="00386112">
            <w:pPr>
              <w:ind w:left="567" w:right="232"/>
              <w:jc w:val="center"/>
              <w:rPr>
                <w:rFonts w:eastAsia="Calibri"/>
                <w:lang w:eastAsia="en-US" w:bidi="ar-SA"/>
              </w:rPr>
            </w:pPr>
            <w:r w:rsidRPr="00A0002A">
              <w:rPr>
                <w:rFonts w:eastAsia="Calibri"/>
                <w:lang w:eastAsia="en-US" w:bidi="ar-SA"/>
              </w:rPr>
              <w:lastRenderedPageBreak/>
              <w:t>María José Pizarro</w:t>
            </w:r>
          </w:p>
          <w:p w:rsidR="00A0002A" w:rsidRPr="00A0002A" w:rsidRDefault="00A0002A" w:rsidP="00386112">
            <w:pPr>
              <w:ind w:left="567" w:right="232"/>
              <w:jc w:val="center"/>
              <w:rPr>
                <w:rFonts w:eastAsia="Calibri"/>
                <w:lang w:eastAsia="en-US" w:bidi="ar-SA"/>
              </w:rPr>
            </w:pPr>
            <w:r w:rsidRPr="00A0002A">
              <w:rPr>
                <w:rFonts w:eastAsia="Calibri"/>
                <w:lang w:eastAsia="en-US" w:bidi="ar-SA"/>
              </w:rPr>
              <w:t>Xiomara Navarrete</w:t>
            </w:r>
          </w:p>
          <w:p w:rsidR="00A0002A" w:rsidRPr="00A0002A" w:rsidRDefault="00A0002A" w:rsidP="00386112">
            <w:pPr>
              <w:ind w:left="567" w:right="232"/>
              <w:jc w:val="center"/>
              <w:rPr>
                <w:rFonts w:eastAsia="Calibri"/>
                <w:lang w:eastAsia="en-US" w:bidi="ar-SA"/>
              </w:rPr>
            </w:pPr>
            <w:r w:rsidRPr="00A0002A">
              <w:rPr>
                <w:rFonts w:eastAsia="Calibri"/>
                <w:lang w:eastAsia="en-US" w:bidi="ar-SA"/>
              </w:rPr>
              <w:t>Solange Ponce</w:t>
            </w:r>
          </w:p>
          <w:p w:rsidR="00A0002A" w:rsidRPr="00A0002A" w:rsidRDefault="00A0002A" w:rsidP="00386112">
            <w:pPr>
              <w:ind w:left="567" w:right="232"/>
              <w:jc w:val="center"/>
              <w:rPr>
                <w:rFonts w:eastAsia="Calibri"/>
                <w:lang w:eastAsia="en-US" w:bidi="ar-SA"/>
              </w:rPr>
            </w:pPr>
            <w:r w:rsidRPr="00A0002A">
              <w:rPr>
                <w:rFonts w:eastAsia="Calibri"/>
                <w:lang w:eastAsia="en-US" w:bidi="ar-SA"/>
              </w:rPr>
              <w:t>Enrique Zavala</w:t>
            </w:r>
          </w:p>
          <w:p w:rsidR="00A0002A" w:rsidRPr="00A0002A" w:rsidRDefault="00A0002A" w:rsidP="00386112">
            <w:pPr>
              <w:ind w:left="567" w:right="232"/>
              <w:jc w:val="center"/>
              <w:rPr>
                <w:rFonts w:eastAsia="Calibri"/>
                <w:lang w:eastAsia="en-US" w:bidi="ar-SA"/>
              </w:rPr>
            </w:pPr>
            <w:r w:rsidRPr="00A0002A">
              <w:rPr>
                <w:rFonts w:eastAsia="Calibri"/>
                <w:lang w:eastAsia="en-US" w:bidi="ar-SA"/>
              </w:rPr>
              <w:t>Luis Villanueva</w:t>
            </w:r>
          </w:p>
          <w:p w:rsidR="00A0002A" w:rsidRPr="00A0002A" w:rsidRDefault="00A0002A" w:rsidP="00386112">
            <w:pPr>
              <w:ind w:left="567" w:right="232"/>
              <w:jc w:val="center"/>
              <w:rPr>
                <w:rFonts w:eastAsia="Calibri"/>
                <w:lang w:eastAsia="en-US" w:bidi="ar-SA"/>
              </w:rPr>
            </w:pPr>
            <w:r w:rsidRPr="00A0002A">
              <w:rPr>
                <w:rFonts w:eastAsia="Calibri"/>
                <w:lang w:eastAsia="en-US" w:bidi="ar-SA"/>
              </w:rPr>
              <w:t xml:space="preserve">Priscilla </w:t>
            </w:r>
            <w:proofErr w:type="spellStart"/>
            <w:r w:rsidRPr="00A0002A">
              <w:rPr>
                <w:rFonts w:eastAsia="Calibri"/>
                <w:lang w:eastAsia="en-US" w:bidi="ar-SA"/>
              </w:rPr>
              <w:t>Hofmman</w:t>
            </w:r>
            <w:proofErr w:type="spellEnd"/>
          </w:p>
          <w:p w:rsidR="00A0002A" w:rsidRPr="00A0002A" w:rsidRDefault="00A0002A" w:rsidP="00386112">
            <w:pPr>
              <w:ind w:left="567" w:right="232"/>
              <w:jc w:val="center"/>
              <w:rPr>
                <w:rFonts w:eastAsia="Calibri"/>
                <w:lang w:eastAsia="en-US" w:bidi="ar-SA"/>
              </w:rPr>
            </w:pPr>
            <w:r w:rsidRPr="00A0002A">
              <w:rPr>
                <w:rFonts w:eastAsia="Calibri"/>
                <w:lang w:eastAsia="en-US" w:bidi="ar-SA"/>
              </w:rPr>
              <w:t>Cristian Bruna</w:t>
            </w:r>
          </w:p>
          <w:p w:rsidR="00A0002A" w:rsidRPr="00A0002A" w:rsidRDefault="00A0002A" w:rsidP="00386112">
            <w:pPr>
              <w:ind w:left="567" w:right="232"/>
              <w:jc w:val="center"/>
              <w:rPr>
                <w:rFonts w:eastAsia="Calibri"/>
                <w:lang w:eastAsia="en-US" w:bidi="ar-SA"/>
              </w:rPr>
            </w:pPr>
            <w:r w:rsidRPr="00A0002A">
              <w:rPr>
                <w:rFonts w:eastAsia="Calibri"/>
                <w:lang w:eastAsia="en-US" w:bidi="ar-SA"/>
              </w:rPr>
              <w:t>Marcelo Aguilera</w:t>
            </w:r>
          </w:p>
        </w:tc>
        <w:tc>
          <w:tcPr>
            <w:tcW w:w="2409"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lastRenderedPageBreak/>
              <w:t xml:space="preserve">Silvia </w:t>
            </w:r>
            <w:proofErr w:type="spellStart"/>
            <w:r w:rsidRPr="00A0002A">
              <w:rPr>
                <w:rFonts w:eastAsia="Calibri"/>
                <w:lang w:eastAsia="en-US" w:bidi="ar-SA"/>
              </w:rPr>
              <w:t>Aranguiz</w:t>
            </w:r>
            <w:proofErr w:type="spellEnd"/>
          </w:p>
          <w:p w:rsidR="00A0002A" w:rsidRPr="00A0002A" w:rsidRDefault="00A0002A" w:rsidP="00386112">
            <w:pPr>
              <w:ind w:left="567" w:right="232"/>
              <w:jc w:val="center"/>
              <w:rPr>
                <w:rFonts w:eastAsia="Calibri"/>
                <w:lang w:eastAsia="en-US" w:bidi="ar-SA"/>
              </w:rPr>
            </w:pPr>
            <w:r w:rsidRPr="00A0002A">
              <w:rPr>
                <w:rFonts w:eastAsia="Calibri"/>
                <w:lang w:eastAsia="en-US" w:bidi="ar-SA"/>
              </w:rPr>
              <w:t xml:space="preserve">Camila </w:t>
            </w:r>
            <w:proofErr w:type="spellStart"/>
            <w:r w:rsidRPr="00A0002A">
              <w:rPr>
                <w:rFonts w:eastAsia="Calibri"/>
                <w:lang w:eastAsia="en-US" w:bidi="ar-SA"/>
              </w:rPr>
              <w:t>Lantarilla</w:t>
            </w:r>
            <w:proofErr w:type="spellEnd"/>
          </w:p>
          <w:p w:rsidR="00A0002A" w:rsidRPr="00A0002A" w:rsidRDefault="00A0002A" w:rsidP="00386112">
            <w:pPr>
              <w:ind w:left="567" w:right="232"/>
              <w:jc w:val="center"/>
              <w:rPr>
                <w:rFonts w:eastAsia="Calibri"/>
                <w:lang w:eastAsia="en-US" w:bidi="ar-SA"/>
              </w:rPr>
            </w:pPr>
            <w:r w:rsidRPr="00A0002A">
              <w:rPr>
                <w:rFonts w:eastAsia="Calibri"/>
                <w:lang w:eastAsia="en-US" w:bidi="ar-SA"/>
              </w:rPr>
              <w:t>Ana Maldonado</w:t>
            </w:r>
          </w:p>
          <w:p w:rsidR="00A0002A" w:rsidRPr="00A0002A" w:rsidRDefault="00A0002A" w:rsidP="00386112">
            <w:pPr>
              <w:ind w:left="567" w:right="232"/>
              <w:jc w:val="center"/>
              <w:rPr>
                <w:rFonts w:eastAsia="Calibri"/>
                <w:lang w:eastAsia="en-US" w:bidi="ar-SA"/>
              </w:rPr>
            </w:pPr>
            <w:r w:rsidRPr="00A0002A">
              <w:rPr>
                <w:rFonts w:eastAsia="Calibri"/>
                <w:lang w:eastAsia="en-US" w:bidi="ar-SA"/>
              </w:rPr>
              <w:t>Ana Maldonado</w:t>
            </w:r>
          </w:p>
          <w:p w:rsidR="00A0002A" w:rsidRPr="00A0002A" w:rsidRDefault="00A0002A" w:rsidP="00386112">
            <w:pPr>
              <w:ind w:left="567" w:right="232"/>
              <w:jc w:val="center"/>
              <w:rPr>
                <w:rFonts w:eastAsia="Calibri"/>
                <w:lang w:eastAsia="en-US" w:bidi="ar-SA"/>
              </w:rPr>
            </w:pPr>
            <w:r w:rsidRPr="00A0002A">
              <w:rPr>
                <w:rFonts w:eastAsia="Calibri"/>
                <w:lang w:eastAsia="en-US" w:bidi="ar-SA"/>
              </w:rPr>
              <w:t>Valentina Monserrat</w:t>
            </w:r>
          </w:p>
          <w:p w:rsidR="00A0002A" w:rsidRPr="00A0002A" w:rsidRDefault="00A0002A" w:rsidP="00386112">
            <w:pPr>
              <w:ind w:left="567" w:right="232"/>
              <w:jc w:val="center"/>
              <w:rPr>
                <w:rFonts w:eastAsia="Calibri"/>
                <w:lang w:eastAsia="en-US" w:bidi="ar-SA"/>
              </w:rPr>
            </w:pPr>
            <w:r w:rsidRPr="00A0002A">
              <w:rPr>
                <w:rFonts w:eastAsia="Calibri"/>
                <w:lang w:eastAsia="en-US" w:bidi="ar-SA"/>
              </w:rPr>
              <w:t>Marcela Cabello</w:t>
            </w:r>
          </w:p>
          <w:p w:rsidR="00A0002A" w:rsidRPr="00A0002A" w:rsidRDefault="00A0002A" w:rsidP="00386112">
            <w:pPr>
              <w:ind w:left="567" w:right="232"/>
              <w:jc w:val="center"/>
              <w:rPr>
                <w:rFonts w:eastAsia="Calibri"/>
                <w:lang w:eastAsia="en-US" w:bidi="ar-SA"/>
              </w:rPr>
            </w:pPr>
            <w:proofErr w:type="spellStart"/>
            <w:r w:rsidRPr="00A0002A">
              <w:rPr>
                <w:rFonts w:eastAsia="Calibri"/>
                <w:lang w:eastAsia="en-US" w:bidi="ar-SA"/>
              </w:rPr>
              <w:t>Valeska</w:t>
            </w:r>
            <w:proofErr w:type="spellEnd"/>
            <w:r w:rsidRPr="00A0002A">
              <w:rPr>
                <w:rFonts w:eastAsia="Calibri"/>
                <w:lang w:eastAsia="en-US" w:bidi="ar-SA"/>
              </w:rPr>
              <w:t xml:space="preserve"> González</w:t>
            </w:r>
          </w:p>
        </w:tc>
        <w:tc>
          <w:tcPr>
            <w:tcW w:w="2410" w:type="dxa"/>
            <w:vAlign w:val="center"/>
          </w:tcPr>
          <w:p w:rsidR="00A0002A" w:rsidRPr="00A0002A" w:rsidRDefault="00A0002A" w:rsidP="00386112">
            <w:pPr>
              <w:ind w:left="567" w:right="232"/>
              <w:jc w:val="both"/>
              <w:rPr>
                <w:rFonts w:eastAsia="Calibri"/>
                <w:lang w:eastAsia="en-US" w:bidi="ar-SA"/>
              </w:rPr>
            </w:pPr>
            <w:r w:rsidRPr="00A0002A">
              <w:rPr>
                <w:rFonts w:eastAsia="Calibri"/>
                <w:lang w:eastAsia="en-US" w:bidi="ar-SA"/>
              </w:rPr>
              <w:t>Encargadas de Guiar y sobre guardar niños y niñas a su cargo al momento de la emergencia hacia la zona de seguridad.</w:t>
            </w:r>
          </w:p>
        </w:tc>
      </w:tr>
    </w:tbl>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p>
    <w:p w:rsidR="00A0002A" w:rsidRDefault="00A0002A" w:rsidP="00386112">
      <w:pPr>
        <w:keepNext/>
        <w:keepLines/>
        <w:widowControl/>
        <w:autoSpaceDE/>
        <w:autoSpaceDN/>
        <w:spacing w:before="200" w:line="276" w:lineRule="auto"/>
        <w:ind w:left="567" w:right="232"/>
        <w:outlineLvl w:val="1"/>
        <w:rPr>
          <w:b/>
          <w:bCs/>
          <w:color w:val="000000"/>
          <w:lang w:eastAsia="en-US" w:bidi="ar-SA"/>
        </w:rPr>
      </w:pPr>
      <w:r w:rsidRPr="00A0002A">
        <w:rPr>
          <w:b/>
          <w:bCs/>
          <w:color w:val="000000"/>
          <w:lang w:eastAsia="en-US" w:bidi="ar-SA"/>
        </w:rPr>
        <w:t xml:space="preserve">8.3 Encargada de evacuación </w:t>
      </w:r>
    </w:p>
    <w:tbl>
      <w:tblPr>
        <w:tblStyle w:val="Tablaconcuadrcula10"/>
        <w:tblW w:w="0" w:type="auto"/>
        <w:tblInd w:w="108" w:type="dxa"/>
        <w:tblLook w:val="04A0" w:firstRow="1" w:lastRow="0" w:firstColumn="1" w:lastColumn="0" w:noHBand="0" w:noVBand="1"/>
      </w:tblPr>
      <w:tblGrid>
        <w:gridCol w:w="2268"/>
        <w:gridCol w:w="2410"/>
        <w:gridCol w:w="4820"/>
      </w:tblGrid>
      <w:tr w:rsidR="00A0002A" w:rsidRPr="00A0002A" w:rsidTr="00A0002A">
        <w:tc>
          <w:tcPr>
            <w:tcW w:w="2268"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Titular</w:t>
            </w:r>
          </w:p>
        </w:tc>
        <w:tc>
          <w:tcPr>
            <w:tcW w:w="2410"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Suplente</w:t>
            </w:r>
          </w:p>
        </w:tc>
        <w:tc>
          <w:tcPr>
            <w:tcW w:w="4820"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Función</w:t>
            </w:r>
          </w:p>
        </w:tc>
      </w:tr>
      <w:tr w:rsidR="00A0002A" w:rsidRPr="00A0002A" w:rsidTr="00A0002A">
        <w:trPr>
          <w:trHeight w:val="2365"/>
        </w:trPr>
        <w:tc>
          <w:tcPr>
            <w:tcW w:w="2268" w:type="dxa"/>
            <w:vAlign w:val="center"/>
          </w:tcPr>
          <w:p w:rsidR="00A0002A" w:rsidRPr="00A0002A" w:rsidRDefault="00A0002A" w:rsidP="00386112">
            <w:pPr>
              <w:ind w:left="567" w:right="232"/>
              <w:jc w:val="center"/>
              <w:rPr>
                <w:rFonts w:eastAsia="Calibri"/>
                <w:lang w:eastAsia="en-US" w:bidi="ar-SA"/>
              </w:rPr>
            </w:pPr>
            <w:proofErr w:type="spellStart"/>
            <w:r w:rsidRPr="00A0002A">
              <w:rPr>
                <w:rFonts w:eastAsia="Calibri"/>
                <w:lang w:eastAsia="en-US" w:bidi="ar-SA"/>
              </w:rPr>
              <w:t>Ruben</w:t>
            </w:r>
            <w:proofErr w:type="spellEnd"/>
            <w:r w:rsidRPr="00A0002A">
              <w:rPr>
                <w:rFonts w:eastAsia="Calibri"/>
                <w:lang w:eastAsia="en-US" w:bidi="ar-SA"/>
              </w:rPr>
              <w:t xml:space="preserve"> Espinoza</w:t>
            </w:r>
          </w:p>
        </w:tc>
        <w:tc>
          <w:tcPr>
            <w:tcW w:w="2410" w:type="dxa"/>
            <w:vAlign w:val="center"/>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Luisa Díaz</w:t>
            </w:r>
          </w:p>
        </w:tc>
        <w:tc>
          <w:tcPr>
            <w:tcW w:w="4820"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Coordinar las acciones de los distintos integrantes de la comunidad educativa en función de la seguridad escolar y del desarrollo de los programas que integran el PISE.</w:t>
            </w:r>
          </w:p>
          <w:p w:rsidR="00A0002A" w:rsidRPr="00A0002A" w:rsidRDefault="00A0002A" w:rsidP="00386112">
            <w:pPr>
              <w:ind w:left="567" w:right="232"/>
              <w:jc w:val="both"/>
              <w:rPr>
                <w:rFonts w:eastAsia="Calibri"/>
                <w:lang w:eastAsia="en-US" w:bidi="ar-SA"/>
              </w:rPr>
            </w:pPr>
            <w:r w:rsidRPr="00A0002A">
              <w:rPr>
                <w:rFonts w:eastAsia="Calibri"/>
                <w:lang w:eastAsia="en-US" w:bidi="ar-SA"/>
              </w:rPr>
              <w:t>Dar aviso con elemento sonoro establecido campana, silbato u otro medio que sirva para dar aviso a la evacuación de las instalaciones.</w:t>
            </w:r>
          </w:p>
        </w:tc>
      </w:tr>
    </w:tbl>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21" w:name="_Toc41556945"/>
      <w:r w:rsidRPr="00A0002A">
        <w:rPr>
          <w:b/>
          <w:bCs/>
          <w:color w:val="000000"/>
          <w:lang w:eastAsia="en-US" w:bidi="ar-SA"/>
        </w:rPr>
        <w:t>8.4 Encargado del corte de los suministros básicos (Eléctrico y gas)</w:t>
      </w:r>
      <w:bookmarkEnd w:id="21"/>
      <w:r w:rsidRPr="00A0002A">
        <w:rPr>
          <w:b/>
          <w:bCs/>
          <w:color w:val="000000"/>
          <w:lang w:eastAsia="en-US" w:bidi="ar-SA"/>
        </w:rPr>
        <w:t xml:space="preserve"> </w:t>
      </w:r>
    </w:p>
    <w:tbl>
      <w:tblPr>
        <w:tblStyle w:val="Tablaconcuadrcula11"/>
        <w:tblW w:w="0" w:type="auto"/>
        <w:tblInd w:w="108" w:type="dxa"/>
        <w:tblLook w:val="04A0" w:firstRow="1" w:lastRow="0" w:firstColumn="1" w:lastColumn="0" w:noHBand="0" w:noVBand="1"/>
      </w:tblPr>
      <w:tblGrid>
        <w:gridCol w:w="2409"/>
        <w:gridCol w:w="2409"/>
        <w:gridCol w:w="4680"/>
      </w:tblGrid>
      <w:tr w:rsidR="00A0002A" w:rsidRPr="00A0002A" w:rsidTr="00A0002A">
        <w:tc>
          <w:tcPr>
            <w:tcW w:w="2409"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Titular</w:t>
            </w:r>
          </w:p>
        </w:tc>
        <w:tc>
          <w:tcPr>
            <w:tcW w:w="2409"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Suplente</w:t>
            </w:r>
          </w:p>
        </w:tc>
        <w:tc>
          <w:tcPr>
            <w:tcW w:w="4680"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Función</w:t>
            </w:r>
          </w:p>
        </w:tc>
      </w:tr>
      <w:tr w:rsidR="00A0002A" w:rsidRPr="00A0002A" w:rsidTr="00A0002A">
        <w:tc>
          <w:tcPr>
            <w:tcW w:w="2409"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 xml:space="preserve">Mario </w:t>
            </w:r>
            <w:proofErr w:type="spellStart"/>
            <w:r w:rsidRPr="00A0002A">
              <w:rPr>
                <w:rFonts w:eastAsia="Calibri"/>
                <w:lang w:eastAsia="en-US" w:bidi="ar-SA"/>
              </w:rPr>
              <w:t>Velasquez</w:t>
            </w:r>
            <w:proofErr w:type="spellEnd"/>
          </w:p>
        </w:tc>
        <w:tc>
          <w:tcPr>
            <w:tcW w:w="2409"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Juan Carlos Abarca</w:t>
            </w:r>
          </w:p>
        </w:tc>
        <w:tc>
          <w:tcPr>
            <w:tcW w:w="4680"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Cortar el suministro eléctrico y gas en caso de emergencias.</w:t>
            </w:r>
          </w:p>
        </w:tc>
      </w:tr>
    </w:tbl>
    <w:p w:rsidR="00A0002A" w:rsidRDefault="00A0002A" w:rsidP="00386112">
      <w:pPr>
        <w:widowControl/>
        <w:autoSpaceDE/>
        <w:autoSpaceDN/>
        <w:spacing w:after="160" w:line="360" w:lineRule="auto"/>
        <w:ind w:left="567" w:right="232"/>
        <w:contextualSpacing/>
        <w:rPr>
          <w:b/>
          <w:color w:val="000000" w:themeColor="text1"/>
        </w:rPr>
      </w:pPr>
    </w:p>
    <w:p w:rsidR="00CB6EF5" w:rsidRDefault="00CB6EF5" w:rsidP="00386112">
      <w:pPr>
        <w:widowControl/>
        <w:autoSpaceDE/>
        <w:autoSpaceDN/>
        <w:spacing w:after="160" w:line="360" w:lineRule="auto"/>
        <w:ind w:left="567" w:right="232"/>
        <w:contextualSpacing/>
        <w:rPr>
          <w:b/>
          <w:color w:val="000000" w:themeColor="text1"/>
        </w:rPr>
      </w:pPr>
    </w:p>
    <w:p w:rsid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22" w:name="_Toc13838079"/>
      <w:bookmarkStart w:id="23" w:name="_Toc26538113"/>
      <w:bookmarkStart w:id="24" w:name="_Toc41556946"/>
      <w:r w:rsidRPr="00A0002A">
        <w:rPr>
          <w:b/>
          <w:bCs/>
          <w:color w:val="000000"/>
          <w:lang w:eastAsia="en-US" w:bidi="ar-SA"/>
        </w:rPr>
        <w:t>8.5 Encargada de comunicación con agentes externos y con los padres, madres y apoderados.</w:t>
      </w:r>
      <w:bookmarkEnd w:id="22"/>
      <w:bookmarkEnd w:id="23"/>
      <w:bookmarkEnd w:id="24"/>
    </w:p>
    <w:tbl>
      <w:tblPr>
        <w:tblStyle w:val="Tablaconcuadrcula12"/>
        <w:tblW w:w="0" w:type="auto"/>
        <w:tblInd w:w="-34" w:type="dxa"/>
        <w:tblLook w:val="04A0" w:firstRow="1" w:lastRow="0" w:firstColumn="1" w:lastColumn="0" w:noHBand="0" w:noVBand="1"/>
      </w:tblPr>
      <w:tblGrid>
        <w:gridCol w:w="2551"/>
        <w:gridCol w:w="2409"/>
        <w:gridCol w:w="4680"/>
      </w:tblGrid>
      <w:tr w:rsidR="00A0002A" w:rsidRPr="00A0002A" w:rsidTr="00A0002A">
        <w:tc>
          <w:tcPr>
            <w:tcW w:w="2551"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Titular</w:t>
            </w:r>
          </w:p>
        </w:tc>
        <w:tc>
          <w:tcPr>
            <w:tcW w:w="2409"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Suplente</w:t>
            </w:r>
          </w:p>
        </w:tc>
        <w:tc>
          <w:tcPr>
            <w:tcW w:w="4680"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Función</w:t>
            </w:r>
          </w:p>
        </w:tc>
      </w:tr>
      <w:tr w:rsidR="00A0002A" w:rsidRPr="00A0002A" w:rsidTr="00A0002A">
        <w:tc>
          <w:tcPr>
            <w:tcW w:w="2551" w:type="dxa"/>
          </w:tcPr>
          <w:p w:rsidR="00A0002A" w:rsidRPr="00A0002A" w:rsidRDefault="00A0002A" w:rsidP="00386112">
            <w:pPr>
              <w:ind w:left="567" w:right="232"/>
              <w:jc w:val="center"/>
              <w:rPr>
                <w:rFonts w:eastAsia="Calibri"/>
                <w:lang w:eastAsia="en-US" w:bidi="ar-SA"/>
              </w:rPr>
            </w:pPr>
            <w:r>
              <w:rPr>
                <w:rFonts w:eastAsia="Calibri"/>
                <w:lang w:eastAsia="en-US" w:bidi="ar-SA"/>
              </w:rPr>
              <w:t>Nicolás Lobo</w:t>
            </w:r>
          </w:p>
        </w:tc>
        <w:tc>
          <w:tcPr>
            <w:tcW w:w="2409"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Marcelo Aguilera</w:t>
            </w:r>
          </w:p>
        </w:tc>
        <w:tc>
          <w:tcPr>
            <w:tcW w:w="4680"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Contactar con las distintas redes de apoyo, favoreciendo acciones de prevención junto a procedimientos en situación de emergencias con bomberos, carabineros, padres, madres, entre otros.</w:t>
            </w:r>
          </w:p>
        </w:tc>
      </w:tr>
    </w:tbl>
    <w:p w:rsid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25" w:name="_Toc13838080"/>
      <w:bookmarkStart w:id="26" w:name="_Toc26538114"/>
      <w:bookmarkStart w:id="27" w:name="_Toc41556947"/>
      <w:r w:rsidRPr="00A0002A">
        <w:rPr>
          <w:b/>
          <w:bCs/>
          <w:color w:val="000000"/>
          <w:lang w:eastAsia="en-US" w:bidi="ar-SA"/>
        </w:rPr>
        <w:t xml:space="preserve">8.6 Encargada de </w:t>
      </w:r>
      <w:proofErr w:type="spellStart"/>
      <w:r w:rsidRPr="00A0002A">
        <w:rPr>
          <w:b/>
          <w:bCs/>
          <w:color w:val="000000"/>
          <w:lang w:eastAsia="en-US" w:bidi="ar-SA"/>
        </w:rPr>
        <w:t>percutar</w:t>
      </w:r>
      <w:proofErr w:type="spellEnd"/>
      <w:r w:rsidRPr="00A0002A">
        <w:rPr>
          <w:b/>
          <w:bCs/>
          <w:color w:val="000000"/>
          <w:lang w:eastAsia="en-US" w:bidi="ar-SA"/>
        </w:rPr>
        <w:t xml:space="preserve"> los extintores.</w:t>
      </w:r>
      <w:bookmarkEnd w:id="25"/>
      <w:bookmarkEnd w:id="26"/>
      <w:bookmarkEnd w:id="27"/>
      <w:r w:rsidRPr="00A0002A">
        <w:rPr>
          <w:b/>
          <w:bCs/>
          <w:color w:val="000000"/>
          <w:lang w:eastAsia="en-US" w:bidi="ar-SA"/>
        </w:rPr>
        <w:t xml:space="preserve"> </w:t>
      </w:r>
    </w:p>
    <w:tbl>
      <w:tblPr>
        <w:tblStyle w:val="Tablaconcuadrcula13"/>
        <w:tblW w:w="0" w:type="auto"/>
        <w:tblInd w:w="-34" w:type="dxa"/>
        <w:tblLook w:val="04A0" w:firstRow="1" w:lastRow="0" w:firstColumn="1" w:lastColumn="0" w:noHBand="0" w:noVBand="1"/>
      </w:tblPr>
      <w:tblGrid>
        <w:gridCol w:w="2443"/>
        <w:gridCol w:w="2409"/>
        <w:gridCol w:w="2409"/>
        <w:gridCol w:w="2410"/>
      </w:tblGrid>
      <w:tr w:rsidR="00A0002A" w:rsidRPr="00A0002A" w:rsidTr="00A0002A">
        <w:tc>
          <w:tcPr>
            <w:tcW w:w="2443"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Curso</w:t>
            </w:r>
          </w:p>
        </w:tc>
        <w:tc>
          <w:tcPr>
            <w:tcW w:w="2409"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Titular</w:t>
            </w:r>
          </w:p>
        </w:tc>
        <w:tc>
          <w:tcPr>
            <w:tcW w:w="2409"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Suplente</w:t>
            </w:r>
          </w:p>
        </w:tc>
        <w:tc>
          <w:tcPr>
            <w:tcW w:w="2410"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Función</w:t>
            </w:r>
          </w:p>
        </w:tc>
      </w:tr>
      <w:tr w:rsidR="00A0002A" w:rsidRPr="00A0002A" w:rsidTr="00A0002A">
        <w:trPr>
          <w:trHeight w:val="1169"/>
        </w:trPr>
        <w:tc>
          <w:tcPr>
            <w:tcW w:w="2443" w:type="dxa"/>
          </w:tcPr>
          <w:p w:rsidR="00A0002A" w:rsidRPr="00A0002A" w:rsidRDefault="00A0002A" w:rsidP="00386112">
            <w:pPr>
              <w:ind w:left="567" w:right="232"/>
              <w:jc w:val="center"/>
              <w:rPr>
                <w:rFonts w:eastAsia="Calibri"/>
                <w:lang w:eastAsia="en-US" w:bidi="ar-SA"/>
              </w:rPr>
            </w:pPr>
          </w:p>
        </w:tc>
        <w:tc>
          <w:tcPr>
            <w:tcW w:w="2409"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Edgardo Ruiz</w:t>
            </w:r>
          </w:p>
        </w:tc>
        <w:tc>
          <w:tcPr>
            <w:tcW w:w="2409" w:type="dxa"/>
          </w:tcPr>
          <w:p w:rsidR="00A0002A" w:rsidRPr="00A0002A" w:rsidRDefault="00A0002A" w:rsidP="00386112">
            <w:pPr>
              <w:ind w:left="567" w:right="232"/>
              <w:jc w:val="center"/>
              <w:rPr>
                <w:rFonts w:eastAsia="Calibri"/>
                <w:lang w:eastAsia="en-US" w:bidi="ar-SA"/>
              </w:rPr>
            </w:pPr>
            <w:proofErr w:type="spellStart"/>
            <w:r w:rsidRPr="00A0002A">
              <w:rPr>
                <w:rFonts w:eastAsia="Calibri"/>
                <w:lang w:eastAsia="en-US" w:bidi="ar-SA"/>
              </w:rPr>
              <w:t>Victor</w:t>
            </w:r>
            <w:proofErr w:type="spellEnd"/>
            <w:r w:rsidRPr="00A0002A">
              <w:rPr>
                <w:rFonts w:eastAsia="Calibri"/>
                <w:lang w:eastAsia="en-US" w:bidi="ar-SA"/>
              </w:rPr>
              <w:t xml:space="preserve"> </w:t>
            </w:r>
            <w:proofErr w:type="spellStart"/>
            <w:r w:rsidRPr="00A0002A">
              <w:rPr>
                <w:rFonts w:eastAsia="Calibri"/>
                <w:lang w:eastAsia="en-US" w:bidi="ar-SA"/>
              </w:rPr>
              <w:t>Parrauez</w:t>
            </w:r>
            <w:proofErr w:type="spellEnd"/>
          </w:p>
        </w:tc>
        <w:tc>
          <w:tcPr>
            <w:tcW w:w="2410" w:type="dxa"/>
            <w:vAlign w:val="center"/>
          </w:tcPr>
          <w:p w:rsidR="00A0002A" w:rsidRPr="00A0002A" w:rsidRDefault="00A0002A" w:rsidP="00386112">
            <w:pPr>
              <w:ind w:left="567" w:right="232"/>
              <w:jc w:val="both"/>
              <w:rPr>
                <w:rFonts w:eastAsia="Calibri"/>
                <w:lang w:eastAsia="en-US" w:bidi="ar-SA"/>
              </w:rPr>
            </w:pPr>
            <w:proofErr w:type="spellStart"/>
            <w:r w:rsidRPr="00A0002A">
              <w:rPr>
                <w:rFonts w:eastAsia="Calibri"/>
                <w:lang w:eastAsia="en-US" w:bidi="ar-SA"/>
              </w:rPr>
              <w:t>Percutar</w:t>
            </w:r>
            <w:proofErr w:type="spellEnd"/>
            <w:r w:rsidRPr="00A0002A">
              <w:rPr>
                <w:rFonts w:eastAsia="Calibri"/>
                <w:lang w:eastAsia="en-US" w:bidi="ar-SA"/>
              </w:rPr>
              <w:t xml:space="preserve"> los extintores en caso de amago de incendio </w:t>
            </w:r>
          </w:p>
        </w:tc>
      </w:tr>
    </w:tbl>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b/>
          <w:lang w:eastAsia="en-US" w:bidi="ar-SA"/>
        </w:rPr>
        <w:t>NOTA:</w:t>
      </w:r>
      <w:r w:rsidRPr="00A0002A">
        <w:rPr>
          <w:rFonts w:eastAsia="Calibri"/>
          <w:lang w:eastAsia="en-US" w:bidi="ar-SA"/>
        </w:rPr>
        <w:t xml:space="preserve"> Todo el personal se encuentra capacitado para Uso y Manejo del Extintor, por lo que en ausencia de la Titular habrá una encargada suplente en cada sala.</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El extintor será usado solo en caso de un amago de incendio, por lo que extinguido o no el fuego de debe llamar a bomberos solicitando que se hagan cargo de la emergencia.</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Al declararse un principio de incendio, se debe realizar evacuación inmediata, resguardando principalmente la integridad de niños, niñas y personal en general</w:t>
      </w: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28" w:name="_Toc13838081"/>
      <w:bookmarkStart w:id="29" w:name="_Toc26538115"/>
      <w:bookmarkStart w:id="30" w:name="_Toc41556948"/>
      <w:r w:rsidRPr="00A0002A">
        <w:rPr>
          <w:b/>
          <w:bCs/>
          <w:color w:val="000000"/>
          <w:lang w:eastAsia="en-US" w:bidi="ar-SA"/>
        </w:rPr>
        <w:t>8.7 Encargada de utilizar las redes húmedas.</w:t>
      </w:r>
      <w:bookmarkEnd w:id="28"/>
      <w:bookmarkEnd w:id="29"/>
      <w:bookmarkEnd w:id="30"/>
    </w:p>
    <w:tbl>
      <w:tblPr>
        <w:tblStyle w:val="Tablaconcuadrcula14"/>
        <w:tblW w:w="0" w:type="auto"/>
        <w:tblInd w:w="108" w:type="dxa"/>
        <w:tblLook w:val="04A0" w:firstRow="1" w:lastRow="0" w:firstColumn="1" w:lastColumn="0" w:noHBand="0" w:noVBand="1"/>
      </w:tblPr>
      <w:tblGrid>
        <w:gridCol w:w="2409"/>
        <w:gridCol w:w="2409"/>
        <w:gridCol w:w="4680"/>
      </w:tblGrid>
      <w:tr w:rsidR="00A0002A" w:rsidRPr="00A0002A" w:rsidTr="00A0002A">
        <w:tc>
          <w:tcPr>
            <w:tcW w:w="2409"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Titular</w:t>
            </w:r>
          </w:p>
        </w:tc>
        <w:tc>
          <w:tcPr>
            <w:tcW w:w="2409"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Suplente</w:t>
            </w:r>
          </w:p>
        </w:tc>
        <w:tc>
          <w:tcPr>
            <w:tcW w:w="4680"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Función</w:t>
            </w:r>
          </w:p>
        </w:tc>
      </w:tr>
      <w:tr w:rsidR="00A0002A" w:rsidRPr="00A0002A" w:rsidTr="00A0002A">
        <w:tc>
          <w:tcPr>
            <w:tcW w:w="2409" w:type="dxa"/>
            <w:vAlign w:val="center"/>
          </w:tcPr>
          <w:p w:rsidR="00A0002A" w:rsidRPr="00A0002A" w:rsidRDefault="00A0002A" w:rsidP="00386112">
            <w:pPr>
              <w:ind w:left="567" w:right="232"/>
              <w:rPr>
                <w:rFonts w:eastAsia="Calibri"/>
                <w:lang w:eastAsia="en-US" w:bidi="ar-SA"/>
              </w:rPr>
            </w:pPr>
            <w:r w:rsidRPr="00A0002A">
              <w:rPr>
                <w:rFonts w:eastAsia="Calibri"/>
                <w:lang w:eastAsia="en-US" w:bidi="ar-SA"/>
              </w:rPr>
              <w:t xml:space="preserve">Juan Francisco </w:t>
            </w:r>
            <w:proofErr w:type="spellStart"/>
            <w:r w:rsidRPr="00A0002A">
              <w:rPr>
                <w:rFonts w:eastAsia="Calibri"/>
                <w:lang w:eastAsia="en-US" w:bidi="ar-SA"/>
              </w:rPr>
              <w:t>Alcaíno</w:t>
            </w:r>
            <w:proofErr w:type="spellEnd"/>
          </w:p>
        </w:tc>
        <w:tc>
          <w:tcPr>
            <w:tcW w:w="2409" w:type="dxa"/>
            <w:vAlign w:val="center"/>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Enrique Zavala</w:t>
            </w:r>
          </w:p>
        </w:tc>
        <w:tc>
          <w:tcPr>
            <w:tcW w:w="4680"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En caso de un fuego incipiente de debe actuar de la siguiente manera:</w:t>
            </w:r>
          </w:p>
          <w:p w:rsidR="00A0002A" w:rsidRPr="00A0002A" w:rsidRDefault="00A0002A" w:rsidP="00386112">
            <w:pPr>
              <w:ind w:left="567" w:right="232"/>
              <w:jc w:val="both"/>
              <w:rPr>
                <w:rFonts w:eastAsia="Calibri"/>
                <w:lang w:eastAsia="en-US" w:bidi="ar-SA"/>
              </w:rPr>
            </w:pPr>
          </w:p>
          <w:p w:rsidR="00A0002A" w:rsidRPr="00A0002A" w:rsidRDefault="00A0002A" w:rsidP="00386112">
            <w:pPr>
              <w:ind w:left="567" w:right="232"/>
              <w:jc w:val="both"/>
              <w:rPr>
                <w:rFonts w:eastAsia="Calibri"/>
                <w:lang w:eastAsia="en-US" w:bidi="ar-SA"/>
              </w:rPr>
            </w:pPr>
            <w:r w:rsidRPr="00A0002A">
              <w:rPr>
                <w:rFonts w:eastAsia="Calibri"/>
                <w:lang w:eastAsia="en-US" w:bidi="ar-SA"/>
              </w:rPr>
              <w:t>1. Cortar el suministro de energía eléctrica.</w:t>
            </w:r>
          </w:p>
          <w:p w:rsidR="00A0002A" w:rsidRPr="00A0002A" w:rsidRDefault="00A0002A" w:rsidP="00386112">
            <w:pPr>
              <w:ind w:left="567" w:right="232"/>
              <w:jc w:val="both"/>
              <w:rPr>
                <w:rFonts w:eastAsia="Calibri"/>
                <w:lang w:eastAsia="en-US" w:bidi="ar-SA"/>
              </w:rPr>
            </w:pPr>
            <w:r w:rsidRPr="00A0002A">
              <w:rPr>
                <w:rFonts w:eastAsia="Calibri"/>
                <w:lang w:eastAsia="en-US" w:bidi="ar-SA"/>
              </w:rPr>
              <w:t>2. Desenrollar totalmente la manguera desde el carrete, hasta llegar al</w:t>
            </w:r>
          </w:p>
          <w:p w:rsidR="00A0002A" w:rsidRPr="00A0002A" w:rsidRDefault="00A0002A" w:rsidP="00386112">
            <w:pPr>
              <w:ind w:left="567" w:right="232"/>
              <w:jc w:val="both"/>
              <w:rPr>
                <w:rFonts w:eastAsia="Calibri"/>
                <w:lang w:eastAsia="en-US" w:bidi="ar-SA"/>
              </w:rPr>
            </w:pPr>
            <w:r w:rsidRPr="00A0002A">
              <w:rPr>
                <w:rFonts w:eastAsia="Calibri"/>
                <w:lang w:eastAsia="en-US" w:bidi="ar-SA"/>
              </w:rPr>
              <w:t>foco del Fuego.</w:t>
            </w:r>
          </w:p>
          <w:p w:rsidR="00A0002A" w:rsidRPr="00A0002A" w:rsidRDefault="00A0002A" w:rsidP="00386112">
            <w:pPr>
              <w:ind w:left="567" w:right="232"/>
              <w:jc w:val="both"/>
              <w:rPr>
                <w:rFonts w:eastAsia="Calibri"/>
                <w:lang w:eastAsia="en-US" w:bidi="ar-SA"/>
              </w:rPr>
            </w:pPr>
            <w:r w:rsidRPr="00A0002A">
              <w:rPr>
                <w:rFonts w:eastAsia="Calibri"/>
                <w:lang w:eastAsia="en-US" w:bidi="ar-SA"/>
              </w:rPr>
              <w:t>3. Tómela por el pitón.</w:t>
            </w:r>
          </w:p>
          <w:p w:rsidR="00A0002A" w:rsidRPr="00A0002A" w:rsidRDefault="00A0002A" w:rsidP="00386112">
            <w:pPr>
              <w:ind w:left="567" w:right="232"/>
              <w:jc w:val="both"/>
              <w:rPr>
                <w:rFonts w:eastAsia="Calibri"/>
                <w:lang w:eastAsia="en-US" w:bidi="ar-SA"/>
              </w:rPr>
            </w:pPr>
            <w:r w:rsidRPr="00A0002A">
              <w:rPr>
                <w:rFonts w:eastAsia="Calibri"/>
                <w:lang w:eastAsia="en-US" w:bidi="ar-SA"/>
              </w:rPr>
              <w:t>4. Llevar la punta de la manguera hasta el lugar del siniestro, recién dar agua.</w:t>
            </w:r>
          </w:p>
          <w:p w:rsidR="00A0002A" w:rsidRPr="00A0002A" w:rsidRDefault="00A0002A" w:rsidP="00386112">
            <w:pPr>
              <w:ind w:left="567" w:right="232"/>
              <w:jc w:val="both"/>
              <w:rPr>
                <w:rFonts w:eastAsia="Calibri"/>
                <w:lang w:eastAsia="en-US" w:bidi="ar-SA"/>
              </w:rPr>
            </w:pPr>
            <w:r w:rsidRPr="00A0002A">
              <w:rPr>
                <w:rFonts w:eastAsia="Calibri"/>
                <w:lang w:eastAsia="en-US" w:bidi="ar-SA"/>
              </w:rPr>
              <w:t>5. Dirigir el chorro a la base del fuego.</w:t>
            </w:r>
          </w:p>
          <w:p w:rsidR="00A0002A" w:rsidRPr="00A0002A" w:rsidRDefault="00A0002A" w:rsidP="00386112">
            <w:pPr>
              <w:ind w:left="567" w:right="232"/>
              <w:jc w:val="both"/>
              <w:rPr>
                <w:rFonts w:eastAsia="Calibri"/>
                <w:lang w:eastAsia="en-US" w:bidi="ar-SA"/>
              </w:rPr>
            </w:pPr>
            <w:r w:rsidRPr="00A0002A">
              <w:rPr>
                <w:rFonts w:eastAsia="Calibri"/>
                <w:lang w:eastAsia="en-US" w:bidi="ar-SA"/>
              </w:rPr>
              <w:t>6. Mantener una segunda persona atenta a las acciones que se está</w:t>
            </w:r>
          </w:p>
          <w:p w:rsidR="00A0002A" w:rsidRPr="00A0002A" w:rsidRDefault="00A0002A" w:rsidP="00386112">
            <w:pPr>
              <w:ind w:left="567" w:right="232"/>
              <w:jc w:val="both"/>
              <w:rPr>
                <w:rFonts w:eastAsia="Calibri"/>
                <w:lang w:eastAsia="en-US" w:bidi="ar-SA"/>
              </w:rPr>
            </w:pPr>
            <w:r w:rsidRPr="00A0002A">
              <w:rPr>
                <w:rFonts w:eastAsia="Calibri"/>
                <w:lang w:eastAsia="en-US" w:bidi="ar-SA"/>
              </w:rPr>
              <w:t>Haciendo con la manguera, por si el operador necesita ayuda.</w:t>
            </w:r>
          </w:p>
          <w:p w:rsidR="00A0002A" w:rsidRPr="00A0002A" w:rsidRDefault="00A0002A" w:rsidP="00386112">
            <w:pPr>
              <w:ind w:left="567" w:right="232"/>
              <w:jc w:val="both"/>
              <w:rPr>
                <w:rFonts w:eastAsia="Calibri"/>
                <w:lang w:eastAsia="en-US" w:bidi="ar-SA"/>
              </w:rPr>
            </w:pPr>
            <w:r w:rsidRPr="00A0002A">
              <w:rPr>
                <w:rFonts w:eastAsia="Calibri"/>
                <w:lang w:eastAsia="en-US" w:bidi="ar-SA"/>
              </w:rPr>
              <w:t>7. Inmediatamente sofocado el fuego cortar el agua.</w:t>
            </w:r>
          </w:p>
          <w:p w:rsidR="00A0002A" w:rsidRPr="00A0002A" w:rsidRDefault="00A0002A" w:rsidP="00386112">
            <w:pPr>
              <w:ind w:left="567" w:right="232"/>
              <w:jc w:val="both"/>
              <w:rPr>
                <w:rFonts w:eastAsia="Calibri"/>
                <w:lang w:eastAsia="en-US" w:bidi="ar-SA"/>
              </w:rPr>
            </w:pPr>
            <w:r w:rsidRPr="00A0002A">
              <w:rPr>
                <w:rFonts w:eastAsia="Calibri"/>
                <w:lang w:eastAsia="en-US" w:bidi="ar-SA"/>
              </w:rPr>
              <w:t>8. Finalizada la emergencia, la manguera debe quedar de inmediato</w:t>
            </w:r>
          </w:p>
          <w:p w:rsidR="00A0002A" w:rsidRPr="00A0002A" w:rsidRDefault="00A0002A" w:rsidP="00386112">
            <w:pPr>
              <w:ind w:left="567" w:right="232"/>
              <w:jc w:val="both"/>
              <w:rPr>
                <w:rFonts w:eastAsia="Calibri"/>
                <w:lang w:eastAsia="en-US" w:bidi="ar-SA"/>
              </w:rPr>
            </w:pPr>
            <w:r w:rsidRPr="00A0002A">
              <w:rPr>
                <w:rFonts w:eastAsia="Calibri"/>
                <w:lang w:eastAsia="en-US" w:bidi="ar-SA"/>
              </w:rPr>
              <w:t>enrollada en el carrete y sin agua.</w:t>
            </w:r>
          </w:p>
        </w:tc>
      </w:tr>
    </w:tbl>
    <w:p w:rsidR="00A0002A" w:rsidRPr="00A0002A" w:rsidRDefault="00A0002A" w:rsidP="00386112">
      <w:pPr>
        <w:widowControl/>
        <w:autoSpaceDE/>
        <w:autoSpaceDN/>
        <w:spacing w:after="200" w:line="276" w:lineRule="auto"/>
        <w:ind w:left="567" w:right="232"/>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b/>
          <w:lang w:eastAsia="en-US" w:bidi="ar-SA"/>
        </w:rPr>
        <w:t>NOTA:</w:t>
      </w:r>
      <w:r w:rsidRPr="00A0002A">
        <w:rPr>
          <w:rFonts w:eastAsia="Calibri"/>
          <w:lang w:eastAsia="en-US" w:bidi="ar-SA"/>
        </w:rPr>
        <w:t xml:space="preserve"> La red húmeda se utilizara solo en caso de un amago de incendio por lo que extinguido o no el fuego de debe llamar a bomberos. </w:t>
      </w:r>
    </w:p>
    <w:p w:rsidR="00A0002A" w:rsidRPr="00A0002A" w:rsidRDefault="00A0002A" w:rsidP="00386112">
      <w:pPr>
        <w:widowControl/>
        <w:autoSpaceDE/>
        <w:autoSpaceDN/>
        <w:spacing w:after="200" w:line="276" w:lineRule="auto"/>
        <w:ind w:left="567" w:right="232"/>
        <w:jc w:val="both"/>
        <w:rPr>
          <w:rFonts w:eastAsia="Calibri"/>
          <w:u w:val="single"/>
          <w:lang w:eastAsia="en-US" w:bidi="ar-SA"/>
        </w:rPr>
      </w:pPr>
      <w:r w:rsidRPr="00A0002A">
        <w:rPr>
          <w:rFonts w:eastAsia="Calibri"/>
          <w:u w:val="single"/>
          <w:lang w:eastAsia="en-US" w:bidi="ar-SA"/>
        </w:rPr>
        <w:t>En caso de inicio de un fuego de características eléctricas no se debe utilizar la red húmeda.</w:t>
      </w:r>
    </w:p>
    <w:p w:rsid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31" w:name="_Toc26538116"/>
      <w:bookmarkStart w:id="32" w:name="_Toc41556949"/>
      <w:r w:rsidRPr="00A0002A">
        <w:rPr>
          <w:b/>
          <w:bCs/>
          <w:color w:val="000000"/>
          <w:lang w:eastAsia="en-US" w:bidi="ar-SA"/>
        </w:rPr>
        <w:t>8.8 Encargada de abrir las puertas.</w:t>
      </w:r>
      <w:bookmarkEnd w:id="31"/>
      <w:bookmarkEnd w:id="32"/>
    </w:p>
    <w:tbl>
      <w:tblPr>
        <w:tblStyle w:val="Tablaconcuadrcula15"/>
        <w:tblW w:w="0" w:type="auto"/>
        <w:tblInd w:w="108" w:type="dxa"/>
        <w:tblLook w:val="04A0" w:firstRow="1" w:lastRow="0" w:firstColumn="1" w:lastColumn="0" w:noHBand="0" w:noVBand="1"/>
      </w:tblPr>
      <w:tblGrid>
        <w:gridCol w:w="2301"/>
        <w:gridCol w:w="2409"/>
        <w:gridCol w:w="2409"/>
        <w:gridCol w:w="2410"/>
      </w:tblGrid>
      <w:tr w:rsidR="00A0002A" w:rsidRPr="00A0002A" w:rsidTr="00A0002A">
        <w:tc>
          <w:tcPr>
            <w:tcW w:w="2301"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Curso</w:t>
            </w:r>
          </w:p>
        </w:tc>
        <w:tc>
          <w:tcPr>
            <w:tcW w:w="2409"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Titular</w:t>
            </w:r>
          </w:p>
        </w:tc>
        <w:tc>
          <w:tcPr>
            <w:tcW w:w="2409"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Suplente</w:t>
            </w:r>
          </w:p>
        </w:tc>
        <w:tc>
          <w:tcPr>
            <w:tcW w:w="2410" w:type="dxa"/>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Función</w:t>
            </w:r>
          </w:p>
        </w:tc>
      </w:tr>
      <w:tr w:rsidR="00A0002A" w:rsidRPr="00A0002A" w:rsidTr="00A0002A">
        <w:trPr>
          <w:trHeight w:val="891"/>
        </w:trPr>
        <w:tc>
          <w:tcPr>
            <w:tcW w:w="2301" w:type="dxa"/>
          </w:tcPr>
          <w:p w:rsidR="00A0002A" w:rsidRPr="00A0002A" w:rsidRDefault="00A0002A" w:rsidP="00386112">
            <w:pPr>
              <w:ind w:left="567" w:right="232"/>
              <w:jc w:val="center"/>
              <w:rPr>
                <w:rFonts w:eastAsia="Calibri"/>
                <w:lang w:eastAsia="en-US" w:bidi="ar-SA"/>
              </w:rPr>
            </w:pPr>
          </w:p>
        </w:tc>
        <w:tc>
          <w:tcPr>
            <w:tcW w:w="2409" w:type="dxa"/>
          </w:tcPr>
          <w:p w:rsidR="00A0002A" w:rsidRPr="00A0002A" w:rsidRDefault="00A0002A" w:rsidP="00386112">
            <w:pPr>
              <w:ind w:left="567" w:right="232"/>
              <w:rPr>
                <w:rFonts w:eastAsia="Calibri"/>
                <w:lang w:eastAsia="en-US" w:bidi="ar-SA"/>
              </w:rPr>
            </w:pPr>
            <w:r w:rsidRPr="00A0002A">
              <w:rPr>
                <w:rFonts w:eastAsia="Calibri"/>
                <w:lang w:eastAsia="en-US" w:bidi="ar-SA"/>
              </w:rPr>
              <w:t xml:space="preserve">Hugo </w:t>
            </w:r>
            <w:proofErr w:type="spellStart"/>
            <w:r w:rsidRPr="00A0002A">
              <w:rPr>
                <w:rFonts w:eastAsia="Calibri"/>
                <w:lang w:eastAsia="en-US" w:bidi="ar-SA"/>
              </w:rPr>
              <w:t>Fredes</w:t>
            </w:r>
            <w:proofErr w:type="spellEnd"/>
          </w:p>
        </w:tc>
        <w:tc>
          <w:tcPr>
            <w:tcW w:w="2409" w:type="dxa"/>
          </w:tcPr>
          <w:p w:rsidR="00A0002A" w:rsidRPr="00A0002A" w:rsidRDefault="00A0002A" w:rsidP="00386112">
            <w:pPr>
              <w:ind w:left="567" w:right="232"/>
              <w:rPr>
                <w:rFonts w:eastAsia="Calibri"/>
                <w:lang w:eastAsia="en-US" w:bidi="ar-SA"/>
              </w:rPr>
            </w:pPr>
            <w:r w:rsidRPr="00A0002A">
              <w:rPr>
                <w:rFonts w:eastAsia="Calibri"/>
                <w:lang w:eastAsia="en-US" w:bidi="ar-SA"/>
              </w:rPr>
              <w:t xml:space="preserve">Mauricio </w:t>
            </w:r>
            <w:proofErr w:type="spellStart"/>
            <w:r w:rsidRPr="00A0002A">
              <w:rPr>
                <w:rFonts w:eastAsia="Calibri"/>
                <w:lang w:eastAsia="en-US" w:bidi="ar-SA"/>
              </w:rPr>
              <w:t>Mateluna</w:t>
            </w:r>
            <w:proofErr w:type="spellEnd"/>
          </w:p>
        </w:tc>
        <w:tc>
          <w:tcPr>
            <w:tcW w:w="2410" w:type="dxa"/>
            <w:vAlign w:val="center"/>
          </w:tcPr>
          <w:p w:rsidR="00A0002A" w:rsidRPr="00A0002A" w:rsidRDefault="00A0002A" w:rsidP="00386112">
            <w:pPr>
              <w:ind w:left="567" w:right="232"/>
              <w:jc w:val="both"/>
              <w:rPr>
                <w:rFonts w:eastAsia="Calibri"/>
                <w:lang w:eastAsia="en-US" w:bidi="ar-SA"/>
              </w:rPr>
            </w:pPr>
            <w:r w:rsidRPr="00A0002A">
              <w:rPr>
                <w:rFonts w:eastAsia="Calibri"/>
                <w:lang w:eastAsia="en-US" w:bidi="ar-SA"/>
              </w:rPr>
              <w:t>Abrir las puertas en caso de una emergencia.</w:t>
            </w:r>
          </w:p>
        </w:tc>
      </w:tr>
    </w:tbl>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CB6EF5" w:rsidRDefault="00CB6EF5" w:rsidP="00386112">
      <w:pPr>
        <w:widowControl/>
        <w:autoSpaceDE/>
        <w:autoSpaceDN/>
        <w:spacing w:after="160" w:line="360" w:lineRule="auto"/>
        <w:ind w:left="567" w:right="232"/>
        <w:contextualSpacing/>
        <w:rPr>
          <w:b/>
          <w:color w:val="000000" w:themeColor="text1"/>
        </w:rPr>
      </w:pPr>
    </w:p>
    <w:p w:rsidR="00A0002A" w:rsidRPr="00A0002A" w:rsidRDefault="00A0002A" w:rsidP="00386112">
      <w:pPr>
        <w:keepNext/>
        <w:keepLines/>
        <w:widowControl/>
        <w:autoSpaceDE/>
        <w:autoSpaceDN/>
        <w:spacing w:before="480" w:line="276" w:lineRule="auto"/>
        <w:ind w:left="567" w:right="232"/>
        <w:outlineLvl w:val="0"/>
        <w:rPr>
          <w:b/>
          <w:bCs/>
          <w:color w:val="000000"/>
          <w:lang w:eastAsia="en-US" w:bidi="ar-SA"/>
        </w:rPr>
      </w:pPr>
      <w:bookmarkStart w:id="33" w:name="_Toc26538117"/>
      <w:bookmarkStart w:id="34" w:name="_Toc41556950"/>
      <w:r w:rsidRPr="00A0002A">
        <w:rPr>
          <w:b/>
          <w:bCs/>
          <w:color w:val="000000"/>
          <w:lang w:eastAsia="en-US" w:bidi="ar-SA"/>
        </w:rPr>
        <w:t>9. SONIDO DE ALARMAS ANTE LAS DIFERENTES EMERGENCIAS:</w:t>
      </w:r>
      <w:bookmarkEnd w:id="33"/>
      <w:bookmarkEnd w:id="34"/>
    </w:p>
    <w:tbl>
      <w:tblPr>
        <w:tblStyle w:val="Tablaconcuadrcula16"/>
        <w:tblW w:w="0" w:type="auto"/>
        <w:tblInd w:w="108" w:type="dxa"/>
        <w:tblLayout w:type="fixed"/>
        <w:tblLook w:val="04A0" w:firstRow="1" w:lastRow="0" w:firstColumn="1" w:lastColumn="0" w:noHBand="0" w:noVBand="1"/>
      </w:tblPr>
      <w:tblGrid>
        <w:gridCol w:w="2552"/>
        <w:gridCol w:w="6977"/>
      </w:tblGrid>
      <w:tr w:rsidR="00A0002A" w:rsidRPr="00A0002A" w:rsidTr="00A0002A">
        <w:tc>
          <w:tcPr>
            <w:tcW w:w="2552" w:type="dxa"/>
            <w:shd w:val="clear" w:color="auto" w:fill="BFBFBF"/>
            <w:vAlign w:val="center"/>
          </w:tcPr>
          <w:p w:rsidR="00A0002A" w:rsidRPr="00A0002A" w:rsidRDefault="00A0002A" w:rsidP="00386112">
            <w:pPr>
              <w:ind w:left="567" w:right="232"/>
              <w:jc w:val="center"/>
              <w:rPr>
                <w:rFonts w:eastAsia="Calibri"/>
                <w:b/>
                <w:lang w:eastAsia="en-US" w:bidi="ar-SA"/>
              </w:rPr>
            </w:pPr>
            <w:r w:rsidRPr="00A0002A">
              <w:rPr>
                <w:rFonts w:eastAsia="Calibri"/>
                <w:b/>
                <w:lang w:eastAsia="en-US" w:bidi="ar-SA"/>
              </w:rPr>
              <w:t>Tipo de Emergencia</w:t>
            </w:r>
          </w:p>
        </w:tc>
        <w:tc>
          <w:tcPr>
            <w:tcW w:w="6977" w:type="dxa"/>
            <w:shd w:val="clear" w:color="auto" w:fill="BFBFBF"/>
            <w:vAlign w:val="center"/>
          </w:tcPr>
          <w:p w:rsidR="00A0002A" w:rsidRPr="00A0002A" w:rsidRDefault="00A0002A" w:rsidP="00386112">
            <w:pPr>
              <w:ind w:left="567" w:right="232"/>
              <w:jc w:val="center"/>
              <w:rPr>
                <w:rFonts w:eastAsia="Calibri"/>
                <w:b/>
                <w:lang w:eastAsia="en-US" w:bidi="ar-SA"/>
              </w:rPr>
            </w:pPr>
            <w:r w:rsidRPr="00A0002A">
              <w:rPr>
                <w:rFonts w:eastAsia="Calibri"/>
                <w:b/>
                <w:lang w:eastAsia="en-US" w:bidi="ar-SA"/>
              </w:rPr>
              <w:t>Descripción Del Sonido</w:t>
            </w:r>
          </w:p>
        </w:tc>
      </w:tr>
      <w:tr w:rsidR="00A0002A" w:rsidRPr="00A0002A" w:rsidTr="00A0002A">
        <w:tc>
          <w:tcPr>
            <w:tcW w:w="2552"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 xml:space="preserve">Incendio </w:t>
            </w:r>
          </w:p>
        </w:tc>
        <w:tc>
          <w:tcPr>
            <w:tcW w:w="6977"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 xml:space="preserve">Sonido constante sin interrupción </w:t>
            </w:r>
          </w:p>
        </w:tc>
      </w:tr>
      <w:tr w:rsidR="00A0002A" w:rsidRPr="00A0002A" w:rsidTr="00A0002A">
        <w:tc>
          <w:tcPr>
            <w:tcW w:w="2552"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 xml:space="preserve">Sismo </w:t>
            </w:r>
          </w:p>
        </w:tc>
        <w:tc>
          <w:tcPr>
            <w:tcW w:w="6977"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 xml:space="preserve">Sonido intermitente de 3 veces </w:t>
            </w:r>
          </w:p>
        </w:tc>
      </w:tr>
      <w:tr w:rsidR="00A0002A" w:rsidRPr="00A0002A" w:rsidTr="00A0002A">
        <w:tc>
          <w:tcPr>
            <w:tcW w:w="2552"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 xml:space="preserve">Balacera </w:t>
            </w:r>
          </w:p>
        </w:tc>
        <w:tc>
          <w:tcPr>
            <w:tcW w:w="6977"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 xml:space="preserve">Sonido de Pito intermitente </w:t>
            </w:r>
          </w:p>
        </w:tc>
      </w:tr>
      <w:tr w:rsidR="00A0002A" w:rsidRPr="00A0002A" w:rsidTr="00A0002A">
        <w:tc>
          <w:tcPr>
            <w:tcW w:w="2552"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 xml:space="preserve">Fuga de gas </w:t>
            </w:r>
          </w:p>
        </w:tc>
        <w:tc>
          <w:tcPr>
            <w:tcW w:w="6977"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 xml:space="preserve">Campana </w:t>
            </w:r>
          </w:p>
        </w:tc>
      </w:tr>
    </w:tbl>
    <w:p w:rsidR="00A0002A" w:rsidRPr="00A0002A" w:rsidRDefault="00A0002A" w:rsidP="00386112">
      <w:pPr>
        <w:keepNext/>
        <w:keepLines/>
        <w:widowControl/>
        <w:autoSpaceDE/>
        <w:autoSpaceDN/>
        <w:spacing w:before="480" w:line="276" w:lineRule="auto"/>
        <w:ind w:left="567" w:right="232"/>
        <w:outlineLvl w:val="0"/>
        <w:rPr>
          <w:b/>
          <w:bCs/>
          <w:color w:val="000000"/>
          <w:lang w:eastAsia="en-US" w:bidi="ar-SA"/>
        </w:rPr>
      </w:pPr>
      <w:bookmarkStart w:id="35" w:name="_Toc26538118"/>
      <w:bookmarkStart w:id="36" w:name="_Toc41556951"/>
      <w:r w:rsidRPr="00A0002A">
        <w:rPr>
          <w:b/>
          <w:bCs/>
          <w:color w:val="000000"/>
          <w:lang w:eastAsia="en-US" w:bidi="ar-SA"/>
        </w:rPr>
        <w:t>10. VIAS DE EVACUACIÓN Y ZONAS DE SEGURIDAD</w:t>
      </w:r>
      <w:bookmarkEnd w:id="35"/>
      <w:bookmarkEnd w:id="36"/>
    </w:p>
    <w:p w:rsidR="00A0002A" w:rsidRPr="00A0002A" w:rsidRDefault="00A0002A" w:rsidP="00386112">
      <w:pPr>
        <w:widowControl/>
        <w:autoSpaceDE/>
        <w:autoSpaceDN/>
        <w:spacing w:after="200" w:line="276" w:lineRule="auto"/>
        <w:ind w:left="567" w:right="232"/>
        <w:rPr>
          <w:rFonts w:eastAsia="Calibri"/>
          <w:lang w:eastAsia="en-US" w:bidi="ar-SA"/>
        </w:rPr>
      </w:pP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37" w:name="_Toc26538119"/>
      <w:bookmarkStart w:id="38" w:name="_Toc41556952"/>
      <w:r w:rsidRPr="00A0002A">
        <w:rPr>
          <w:b/>
          <w:bCs/>
          <w:color w:val="000000"/>
          <w:lang w:eastAsia="en-US" w:bidi="ar-SA"/>
        </w:rPr>
        <w:t>10.1 Vías de evacuación:</w:t>
      </w:r>
      <w:bookmarkEnd w:id="37"/>
      <w:bookmarkEnd w:id="38"/>
      <w:r w:rsidRPr="00A0002A">
        <w:rPr>
          <w:b/>
          <w:bCs/>
          <w:color w:val="000000"/>
          <w:lang w:eastAsia="en-US" w:bidi="ar-SA"/>
        </w:rPr>
        <w:t xml:space="preserve"> </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 xml:space="preserve">Todas las dependencias del colegio, cuentan con vías de evacuación y se encuentran debidamente señalizadas, lo que facilita la rápida y expedita evacuación de la comunidad educativa hacia las zonas de seguridad. </w:t>
      </w: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39" w:name="_Toc26538120"/>
      <w:bookmarkStart w:id="40" w:name="_Toc41556953"/>
      <w:r w:rsidRPr="00A0002A">
        <w:rPr>
          <w:b/>
          <w:bCs/>
          <w:color w:val="000000"/>
          <w:lang w:eastAsia="en-US" w:bidi="ar-SA"/>
        </w:rPr>
        <w:t>10.2 Zonas de seguridad:</w:t>
      </w:r>
      <w:bookmarkEnd w:id="39"/>
      <w:bookmarkEnd w:id="40"/>
      <w:r w:rsidRPr="00A0002A">
        <w:rPr>
          <w:b/>
          <w:bCs/>
          <w:color w:val="000000"/>
          <w:lang w:eastAsia="en-US" w:bidi="ar-SA"/>
        </w:rPr>
        <w:t xml:space="preserve"> </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Se disponen de zonas de seguridad internas y externas:</w:t>
      </w:r>
    </w:p>
    <w:p w:rsidR="00A0002A" w:rsidRPr="00A0002A" w:rsidRDefault="00A0002A" w:rsidP="00386112">
      <w:pPr>
        <w:widowControl/>
        <w:autoSpaceDE/>
        <w:autoSpaceDN/>
        <w:spacing w:after="200" w:line="276" w:lineRule="auto"/>
        <w:ind w:left="567" w:right="232"/>
        <w:jc w:val="both"/>
        <w:rPr>
          <w:rFonts w:eastAsia="Calibri"/>
          <w:b/>
          <w:lang w:eastAsia="en-US" w:bidi="ar-SA"/>
        </w:rPr>
      </w:pPr>
      <w:r w:rsidRPr="00A0002A">
        <w:rPr>
          <w:rFonts w:eastAsia="Calibri"/>
          <w:b/>
          <w:lang w:eastAsia="en-US" w:bidi="ar-SA"/>
        </w:rPr>
        <w:t>Zonas de seguridad internas en caso de sismo:</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b/>
          <w:lang w:eastAsia="en-US" w:bidi="ar-SA"/>
        </w:rPr>
        <w:t xml:space="preserve">. </w:t>
      </w:r>
      <w:r w:rsidRPr="00A0002A">
        <w:rPr>
          <w:rFonts w:eastAsia="Calibri"/>
          <w:lang w:eastAsia="en-US" w:bidi="ar-SA"/>
        </w:rPr>
        <w:t xml:space="preserve">Patio primer piso. </w:t>
      </w:r>
    </w:p>
    <w:p w:rsidR="00A0002A" w:rsidRPr="00A0002A" w:rsidRDefault="00A0002A" w:rsidP="00386112">
      <w:pPr>
        <w:widowControl/>
        <w:autoSpaceDE/>
        <w:autoSpaceDN/>
        <w:spacing w:after="200" w:line="276" w:lineRule="auto"/>
        <w:ind w:left="567" w:right="232"/>
        <w:jc w:val="both"/>
        <w:rPr>
          <w:rFonts w:eastAsia="Calibri"/>
          <w:b/>
          <w:lang w:eastAsia="en-US" w:bidi="ar-SA"/>
        </w:rPr>
      </w:pPr>
      <w:r w:rsidRPr="00A0002A">
        <w:rPr>
          <w:rFonts w:eastAsia="Calibri"/>
          <w:b/>
          <w:lang w:eastAsia="en-US" w:bidi="ar-SA"/>
        </w:rPr>
        <w:t>Zona de seguridad externa en caso de incendio o fuga de gas:</w:t>
      </w:r>
    </w:p>
    <w:p w:rsidR="00A0002A" w:rsidRPr="00A0002A" w:rsidRDefault="00A0002A" w:rsidP="00386112">
      <w:pPr>
        <w:widowControl/>
        <w:numPr>
          <w:ilvl w:val="0"/>
          <w:numId w:val="76"/>
        </w:numPr>
        <w:autoSpaceDE/>
        <w:autoSpaceDN/>
        <w:spacing w:after="200" w:line="276" w:lineRule="auto"/>
        <w:ind w:left="567" w:right="232" w:firstLine="0"/>
        <w:contextualSpacing/>
        <w:jc w:val="both"/>
        <w:rPr>
          <w:rFonts w:eastAsia="Calibri"/>
          <w:highlight w:val="yellow"/>
          <w:lang w:eastAsia="en-US" w:bidi="en-US"/>
        </w:rPr>
      </w:pPr>
      <w:r w:rsidRPr="00A0002A">
        <w:rPr>
          <w:rFonts w:eastAsia="Calibri"/>
          <w:highlight w:val="yellow"/>
          <w:lang w:eastAsia="en-US" w:bidi="ar-SA"/>
        </w:rPr>
        <w:t>Sector: Patio Central – Sector Pre Básica</w:t>
      </w:r>
    </w:p>
    <w:p w:rsidR="00A0002A" w:rsidRPr="00A0002A" w:rsidRDefault="00A0002A" w:rsidP="00386112">
      <w:pPr>
        <w:keepNext/>
        <w:keepLines/>
        <w:widowControl/>
        <w:autoSpaceDE/>
        <w:autoSpaceDN/>
        <w:spacing w:before="480" w:line="276" w:lineRule="auto"/>
        <w:ind w:left="567" w:right="232"/>
        <w:outlineLvl w:val="0"/>
        <w:rPr>
          <w:b/>
          <w:bCs/>
          <w:color w:val="000000"/>
          <w:lang w:eastAsia="en-US" w:bidi="ar-SA"/>
        </w:rPr>
      </w:pPr>
    </w:p>
    <w:p w:rsidR="00A0002A" w:rsidRPr="00A0002A" w:rsidRDefault="00A0002A" w:rsidP="00386112">
      <w:pPr>
        <w:keepNext/>
        <w:keepLines/>
        <w:widowControl/>
        <w:autoSpaceDE/>
        <w:autoSpaceDN/>
        <w:spacing w:before="480" w:line="276" w:lineRule="auto"/>
        <w:ind w:left="567" w:right="232"/>
        <w:outlineLvl w:val="0"/>
        <w:rPr>
          <w:b/>
          <w:bCs/>
          <w:color w:val="000000"/>
          <w:lang w:eastAsia="en-US" w:bidi="ar-SA"/>
        </w:rPr>
      </w:pPr>
      <w:bookmarkStart w:id="41" w:name="_Toc41556954"/>
      <w:r>
        <w:rPr>
          <w:b/>
          <w:bCs/>
          <w:color w:val="000000"/>
          <w:lang w:eastAsia="en-US" w:bidi="ar-SA"/>
        </w:rPr>
        <w:t>1</w:t>
      </w:r>
      <w:r w:rsidRPr="00A0002A">
        <w:rPr>
          <w:b/>
          <w:bCs/>
          <w:color w:val="000000"/>
          <w:lang w:eastAsia="en-US" w:bidi="ar-SA"/>
        </w:rPr>
        <w:t>1. METODOLOGÍA AIDEP</w:t>
      </w:r>
      <w:bookmarkEnd w:id="41"/>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42" w:name="_Toc41556955"/>
      <w:r w:rsidRPr="00A0002A">
        <w:rPr>
          <w:b/>
          <w:bCs/>
          <w:color w:val="000000"/>
          <w:lang w:eastAsia="en-US" w:bidi="ar-SA"/>
        </w:rPr>
        <w:t>11.1 Análisis histórico:</w:t>
      </w:r>
      <w:bookmarkEnd w:id="42"/>
      <w:r w:rsidRPr="00A0002A">
        <w:rPr>
          <w:b/>
          <w:bCs/>
          <w:color w:val="000000"/>
          <w:lang w:eastAsia="en-US" w:bidi="ar-SA"/>
        </w:rPr>
        <w:t xml:space="preserve"> </w:t>
      </w:r>
    </w:p>
    <w:p w:rsidR="00A0002A" w:rsidRPr="00A0002A" w:rsidRDefault="00A0002A" w:rsidP="00386112">
      <w:pPr>
        <w:widowControl/>
        <w:autoSpaceDE/>
        <w:autoSpaceDN/>
        <w:spacing w:after="200" w:line="276" w:lineRule="auto"/>
        <w:ind w:left="567" w:right="232"/>
        <w:rPr>
          <w:rFonts w:eastAsia="Calibri"/>
          <w:lang w:val="es-ES" w:eastAsia="en-US" w:bidi="ar-SA"/>
        </w:rPr>
      </w:pPr>
      <w:r w:rsidRPr="00A0002A">
        <w:rPr>
          <w:rFonts w:eastAsia="Calibri"/>
          <w:lang w:val="es-ES" w:eastAsia="en-US" w:bidi="ar-SA"/>
        </w:rPr>
        <w:t>¿Qué nos ha pasado?</w:t>
      </w:r>
    </w:p>
    <w:p w:rsidR="00A0002A" w:rsidRPr="00A0002A" w:rsidRDefault="00A0002A" w:rsidP="00386112">
      <w:pPr>
        <w:widowControl/>
        <w:autoSpaceDE/>
        <w:autoSpaceDN/>
        <w:spacing w:after="200" w:line="276" w:lineRule="auto"/>
        <w:ind w:left="567" w:right="232"/>
        <w:jc w:val="both"/>
        <w:rPr>
          <w:rFonts w:eastAsia="Calibri"/>
          <w:lang w:val="es-ES" w:eastAsia="en-US" w:bidi="ar-SA"/>
        </w:rPr>
      </w:pPr>
      <w:r w:rsidRPr="00A0002A">
        <w:rPr>
          <w:rFonts w:eastAsia="Calibri"/>
          <w:lang w:val="es-ES" w:eastAsia="en-US" w:bidi="ar-SA"/>
        </w:rPr>
        <w:t xml:space="preserve">En esta etapa se debe revisar toda aquella información sobre situaciones que en el pasado han puesto en riesgo o han dañado a las personas, a los bienes y medio ambiente del establecimiento y de su entorno. </w:t>
      </w:r>
    </w:p>
    <w:tbl>
      <w:tblPr>
        <w:tblStyle w:val="Tablaconcuadrcula17"/>
        <w:tblW w:w="0" w:type="auto"/>
        <w:tblLayout w:type="fixed"/>
        <w:tblLook w:val="04A0" w:firstRow="1" w:lastRow="0" w:firstColumn="1" w:lastColumn="0" w:noHBand="0" w:noVBand="1"/>
      </w:tblPr>
      <w:tblGrid>
        <w:gridCol w:w="1458"/>
        <w:gridCol w:w="1436"/>
        <w:gridCol w:w="1414"/>
        <w:gridCol w:w="1612"/>
        <w:gridCol w:w="1603"/>
        <w:gridCol w:w="2083"/>
      </w:tblGrid>
      <w:tr w:rsidR="00A0002A" w:rsidRPr="00A0002A" w:rsidTr="00A0002A">
        <w:tc>
          <w:tcPr>
            <w:tcW w:w="1458" w:type="dxa"/>
            <w:shd w:val="clear" w:color="auto" w:fill="969696"/>
            <w:vAlign w:val="center"/>
          </w:tcPr>
          <w:p w:rsidR="00A0002A" w:rsidRPr="00A0002A" w:rsidRDefault="00A0002A" w:rsidP="00386112">
            <w:pPr>
              <w:ind w:left="567" w:right="232"/>
              <w:jc w:val="center"/>
              <w:rPr>
                <w:rFonts w:eastAsia="Calibri"/>
                <w:lang w:val="es-ES" w:eastAsia="en-US" w:bidi="ar-SA"/>
              </w:rPr>
            </w:pPr>
            <w:r w:rsidRPr="00A0002A">
              <w:rPr>
                <w:rFonts w:eastAsia="Calibri"/>
                <w:lang w:val="es-ES" w:eastAsia="en-US" w:bidi="ar-SA"/>
              </w:rPr>
              <w:t>Fecha</w:t>
            </w:r>
          </w:p>
        </w:tc>
        <w:tc>
          <w:tcPr>
            <w:tcW w:w="1436" w:type="dxa"/>
            <w:shd w:val="clear" w:color="auto" w:fill="969696"/>
            <w:vAlign w:val="center"/>
          </w:tcPr>
          <w:p w:rsidR="00A0002A" w:rsidRPr="00A0002A" w:rsidRDefault="00A0002A" w:rsidP="00386112">
            <w:pPr>
              <w:ind w:left="567" w:right="232"/>
              <w:jc w:val="center"/>
              <w:rPr>
                <w:rFonts w:eastAsia="Calibri"/>
                <w:lang w:val="es-ES" w:eastAsia="en-US" w:bidi="ar-SA"/>
              </w:rPr>
            </w:pPr>
            <w:r w:rsidRPr="00A0002A">
              <w:rPr>
                <w:rFonts w:eastAsia="Calibri"/>
                <w:lang w:val="es-ES" w:eastAsia="en-US" w:bidi="ar-SA"/>
              </w:rPr>
              <w:t>¿Qué nos sucedió?</w:t>
            </w:r>
          </w:p>
        </w:tc>
        <w:tc>
          <w:tcPr>
            <w:tcW w:w="1414" w:type="dxa"/>
            <w:shd w:val="clear" w:color="auto" w:fill="969696"/>
            <w:vAlign w:val="center"/>
          </w:tcPr>
          <w:p w:rsidR="00A0002A" w:rsidRPr="00A0002A" w:rsidRDefault="00A0002A" w:rsidP="00386112">
            <w:pPr>
              <w:ind w:left="567" w:right="232"/>
              <w:jc w:val="center"/>
              <w:rPr>
                <w:rFonts w:eastAsia="Calibri"/>
                <w:lang w:val="es-ES" w:eastAsia="en-US" w:bidi="ar-SA"/>
              </w:rPr>
            </w:pPr>
            <w:r w:rsidRPr="00A0002A">
              <w:rPr>
                <w:rFonts w:eastAsia="Calibri"/>
                <w:lang w:val="es-ES" w:eastAsia="en-US" w:bidi="ar-SA"/>
              </w:rPr>
              <w:t>Daño a personas</w:t>
            </w:r>
          </w:p>
        </w:tc>
        <w:tc>
          <w:tcPr>
            <w:tcW w:w="1612" w:type="dxa"/>
            <w:shd w:val="clear" w:color="auto" w:fill="969696"/>
            <w:vAlign w:val="center"/>
          </w:tcPr>
          <w:p w:rsidR="00A0002A" w:rsidRPr="00A0002A" w:rsidRDefault="00A0002A" w:rsidP="00386112">
            <w:pPr>
              <w:ind w:left="567" w:right="232"/>
              <w:jc w:val="center"/>
              <w:rPr>
                <w:rFonts w:eastAsia="Calibri"/>
                <w:lang w:val="es-ES" w:eastAsia="en-US" w:bidi="ar-SA"/>
              </w:rPr>
            </w:pPr>
            <w:r w:rsidRPr="00A0002A">
              <w:rPr>
                <w:rFonts w:eastAsia="Calibri"/>
                <w:lang w:val="es-ES" w:eastAsia="en-US" w:bidi="ar-SA"/>
              </w:rPr>
              <w:t>¿Cómo actuó?</w:t>
            </w:r>
          </w:p>
        </w:tc>
        <w:tc>
          <w:tcPr>
            <w:tcW w:w="1603" w:type="dxa"/>
            <w:shd w:val="clear" w:color="auto" w:fill="969696"/>
            <w:vAlign w:val="center"/>
          </w:tcPr>
          <w:p w:rsidR="00A0002A" w:rsidRPr="00A0002A" w:rsidRDefault="00A0002A" w:rsidP="00386112">
            <w:pPr>
              <w:ind w:left="567" w:right="232"/>
              <w:jc w:val="center"/>
              <w:rPr>
                <w:rFonts w:eastAsia="Calibri"/>
                <w:lang w:val="es-ES" w:eastAsia="en-US" w:bidi="ar-SA"/>
              </w:rPr>
            </w:pPr>
            <w:r w:rsidRPr="00A0002A">
              <w:rPr>
                <w:rFonts w:eastAsia="Calibri"/>
                <w:lang w:val="es-ES" w:eastAsia="en-US" w:bidi="ar-SA"/>
              </w:rPr>
              <w:t>Daño a la infraestructura</w:t>
            </w:r>
          </w:p>
        </w:tc>
        <w:tc>
          <w:tcPr>
            <w:tcW w:w="2083" w:type="dxa"/>
            <w:shd w:val="clear" w:color="auto" w:fill="969696"/>
            <w:vAlign w:val="center"/>
          </w:tcPr>
          <w:p w:rsidR="00A0002A" w:rsidRPr="00A0002A" w:rsidRDefault="00A0002A" w:rsidP="00386112">
            <w:pPr>
              <w:ind w:left="567" w:right="232"/>
              <w:jc w:val="center"/>
              <w:rPr>
                <w:rFonts w:eastAsia="Calibri"/>
                <w:lang w:val="es-ES" w:eastAsia="en-US" w:bidi="ar-SA"/>
              </w:rPr>
            </w:pPr>
            <w:r w:rsidRPr="00A0002A">
              <w:rPr>
                <w:rFonts w:eastAsia="Calibri"/>
                <w:lang w:val="es-ES" w:eastAsia="en-US" w:bidi="ar-SA"/>
              </w:rPr>
              <w:t>Seguimiento</w:t>
            </w:r>
          </w:p>
        </w:tc>
      </w:tr>
      <w:tr w:rsidR="00A0002A" w:rsidRPr="00A0002A" w:rsidTr="00A0002A">
        <w:tc>
          <w:tcPr>
            <w:tcW w:w="1458" w:type="dxa"/>
          </w:tcPr>
          <w:p w:rsidR="00A0002A" w:rsidRPr="00A0002A" w:rsidRDefault="00A0002A" w:rsidP="00386112">
            <w:pPr>
              <w:ind w:left="567" w:right="232"/>
              <w:rPr>
                <w:rFonts w:eastAsia="Calibri"/>
                <w:lang w:val="es-ES" w:eastAsia="en-US" w:bidi="ar-SA"/>
              </w:rPr>
            </w:pPr>
            <w:r w:rsidRPr="00A0002A">
              <w:rPr>
                <w:rFonts w:eastAsia="Calibri"/>
                <w:lang w:eastAsia="en-US" w:bidi="ar-SA"/>
              </w:rPr>
              <w:t>2018</w:t>
            </w:r>
          </w:p>
        </w:tc>
        <w:tc>
          <w:tcPr>
            <w:tcW w:w="1436" w:type="dxa"/>
          </w:tcPr>
          <w:p w:rsidR="00A0002A" w:rsidRPr="00A0002A" w:rsidRDefault="00A0002A" w:rsidP="00386112">
            <w:pPr>
              <w:ind w:left="567" w:right="232"/>
              <w:rPr>
                <w:rFonts w:eastAsia="Calibri"/>
                <w:lang w:val="es-ES" w:eastAsia="en-US" w:bidi="ar-SA"/>
              </w:rPr>
            </w:pPr>
            <w:r w:rsidRPr="00A0002A">
              <w:rPr>
                <w:rFonts w:eastAsia="Calibri"/>
                <w:lang w:eastAsia="en-US" w:bidi="ar-SA"/>
              </w:rPr>
              <w:t xml:space="preserve">Olor a gas en </w:t>
            </w:r>
            <w:r w:rsidRPr="00A0002A">
              <w:rPr>
                <w:rFonts w:eastAsia="Calibri"/>
                <w:lang w:eastAsia="en-US" w:bidi="ar-SA"/>
              </w:rPr>
              <w:lastRenderedPageBreak/>
              <w:t>sector del casino</w:t>
            </w:r>
          </w:p>
        </w:tc>
        <w:tc>
          <w:tcPr>
            <w:tcW w:w="1414" w:type="dxa"/>
          </w:tcPr>
          <w:p w:rsidR="00A0002A" w:rsidRPr="00A0002A" w:rsidRDefault="00A0002A" w:rsidP="00386112">
            <w:pPr>
              <w:ind w:left="567" w:right="232"/>
              <w:rPr>
                <w:rFonts w:eastAsia="Calibri"/>
                <w:lang w:val="es-ES" w:eastAsia="en-US" w:bidi="ar-SA"/>
              </w:rPr>
            </w:pPr>
            <w:r w:rsidRPr="00A0002A">
              <w:rPr>
                <w:rFonts w:eastAsia="Calibri"/>
                <w:lang w:eastAsia="en-US" w:bidi="ar-SA"/>
              </w:rPr>
              <w:lastRenderedPageBreak/>
              <w:t>Sin daño a pers</w:t>
            </w:r>
            <w:r w:rsidRPr="00A0002A">
              <w:rPr>
                <w:rFonts w:eastAsia="Calibri"/>
                <w:lang w:eastAsia="en-US" w:bidi="ar-SA"/>
              </w:rPr>
              <w:lastRenderedPageBreak/>
              <w:t>onas</w:t>
            </w:r>
          </w:p>
        </w:tc>
        <w:tc>
          <w:tcPr>
            <w:tcW w:w="1612" w:type="dxa"/>
          </w:tcPr>
          <w:p w:rsidR="00A0002A" w:rsidRPr="00A0002A" w:rsidRDefault="00A0002A" w:rsidP="00386112">
            <w:pPr>
              <w:ind w:left="567" w:right="232"/>
              <w:rPr>
                <w:rFonts w:eastAsia="Calibri"/>
                <w:lang w:val="es-ES" w:eastAsia="en-US" w:bidi="ar-SA"/>
              </w:rPr>
            </w:pPr>
            <w:r w:rsidRPr="00A0002A">
              <w:rPr>
                <w:rFonts w:eastAsia="Calibri"/>
                <w:lang w:eastAsia="en-US" w:bidi="ar-SA"/>
              </w:rPr>
              <w:lastRenderedPageBreak/>
              <w:t xml:space="preserve">Revisar los alrededores </w:t>
            </w:r>
            <w:r w:rsidRPr="00A0002A">
              <w:rPr>
                <w:rFonts w:eastAsia="Calibri"/>
                <w:lang w:eastAsia="en-US" w:bidi="ar-SA"/>
              </w:rPr>
              <w:lastRenderedPageBreak/>
              <w:t>de la bombona de gas</w:t>
            </w:r>
          </w:p>
        </w:tc>
        <w:tc>
          <w:tcPr>
            <w:tcW w:w="1603" w:type="dxa"/>
          </w:tcPr>
          <w:p w:rsidR="00A0002A" w:rsidRPr="00A0002A" w:rsidRDefault="00A0002A" w:rsidP="00386112">
            <w:pPr>
              <w:ind w:left="567" w:right="232"/>
              <w:rPr>
                <w:rFonts w:eastAsia="Calibri"/>
                <w:lang w:val="es-ES" w:eastAsia="en-US" w:bidi="ar-SA"/>
              </w:rPr>
            </w:pPr>
            <w:r w:rsidRPr="00A0002A">
              <w:rPr>
                <w:rFonts w:eastAsia="Calibri"/>
                <w:lang w:eastAsia="en-US" w:bidi="ar-SA"/>
              </w:rPr>
              <w:lastRenderedPageBreak/>
              <w:t xml:space="preserve">Falta de mantención </w:t>
            </w:r>
            <w:r w:rsidRPr="00A0002A">
              <w:rPr>
                <w:rFonts w:eastAsia="Calibri"/>
                <w:lang w:eastAsia="en-US" w:bidi="ar-SA"/>
              </w:rPr>
              <w:lastRenderedPageBreak/>
              <w:t xml:space="preserve">a bombona de gas </w:t>
            </w:r>
          </w:p>
        </w:tc>
        <w:tc>
          <w:tcPr>
            <w:tcW w:w="2083" w:type="dxa"/>
          </w:tcPr>
          <w:p w:rsidR="00A0002A" w:rsidRPr="00A0002A" w:rsidRDefault="00A0002A" w:rsidP="00386112">
            <w:pPr>
              <w:ind w:left="567" w:right="232"/>
              <w:rPr>
                <w:rFonts w:eastAsia="Calibri"/>
                <w:lang w:val="es-ES" w:eastAsia="en-US" w:bidi="ar-SA"/>
              </w:rPr>
            </w:pPr>
            <w:r w:rsidRPr="00A0002A">
              <w:rPr>
                <w:rFonts w:eastAsia="Calibri"/>
                <w:lang w:eastAsia="en-US" w:bidi="ar-SA"/>
              </w:rPr>
              <w:lastRenderedPageBreak/>
              <w:t>Derivación a departamen</w:t>
            </w:r>
            <w:r w:rsidRPr="00A0002A">
              <w:rPr>
                <w:rFonts w:eastAsia="Calibri"/>
                <w:lang w:eastAsia="en-US" w:bidi="ar-SA"/>
              </w:rPr>
              <w:lastRenderedPageBreak/>
              <w:t xml:space="preserve">to de educación </w:t>
            </w:r>
          </w:p>
        </w:tc>
      </w:tr>
      <w:tr w:rsidR="00A0002A" w:rsidRPr="00A0002A" w:rsidTr="00A0002A">
        <w:tc>
          <w:tcPr>
            <w:tcW w:w="1458" w:type="dxa"/>
          </w:tcPr>
          <w:p w:rsidR="00A0002A" w:rsidRPr="00A0002A" w:rsidRDefault="00A0002A" w:rsidP="00386112">
            <w:pPr>
              <w:ind w:left="567" w:right="232"/>
              <w:rPr>
                <w:rFonts w:eastAsia="Calibri"/>
                <w:lang w:val="es-ES" w:eastAsia="en-US" w:bidi="ar-SA"/>
              </w:rPr>
            </w:pPr>
          </w:p>
        </w:tc>
        <w:tc>
          <w:tcPr>
            <w:tcW w:w="1436" w:type="dxa"/>
          </w:tcPr>
          <w:p w:rsidR="00A0002A" w:rsidRPr="00A0002A" w:rsidRDefault="00A0002A" w:rsidP="00386112">
            <w:pPr>
              <w:ind w:left="567" w:right="232"/>
              <w:rPr>
                <w:rFonts w:eastAsia="Calibri"/>
                <w:lang w:val="es-ES" w:eastAsia="en-US" w:bidi="ar-SA"/>
              </w:rPr>
            </w:pPr>
          </w:p>
        </w:tc>
        <w:tc>
          <w:tcPr>
            <w:tcW w:w="1414" w:type="dxa"/>
          </w:tcPr>
          <w:p w:rsidR="00A0002A" w:rsidRPr="00A0002A" w:rsidRDefault="00A0002A" w:rsidP="00386112">
            <w:pPr>
              <w:ind w:left="567" w:right="232"/>
              <w:rPr>
                <w:rFonts w:eastAsia="Calibri"/>
                <w:lang w:val="es-ES" w:eastAsia="en-US" w:bidi="ar-SA"/>
              </w:rPr>
            </w:pPr>
          </w:p>
        </w:tc>
        <w:tc>
          <w:tcPr>
            <w:tcW w:w="1612" w:type="dxa"/>
          </w:tcPr>
          <w:p w:rsidR="00A0002A" w:rsidRPr="00A0002A" w:rsidRDefault="00A0002A" w:rsidP="00386112">
            <w:pPr>
              <w:ind w:left="567" w:right="232"/>
              <w:rPr>
                <w:rFonts w:eastAsia="Calibri"/>
                <w:lang w:val="es-ES" w:eastAsia="en-US" w:bidi="ar-SA"/>
              </w:rPr>
            </w:pPr>
          </w:p>
        </w:tc>
        <w:tc>
          <w:tcPr>
            <w:tcW w:w="1603" w:type="dxa"/>
          </w:tcPr>
          <w:p w:rsidR="00A0002A" w:rsidRPr="00A0002A" w:rsidRDefault="00A0002A" w:rsidP="00386112">
            <w:pPr>
              <w:ind w:left="567" w:right="232"/>
              <w:rPr>
                <w:rFonts w:eastAsia="Calibri"/>
                <w:lang w:val="es-ES" w:eastAsia="en-US" w:bidi="ar-SA"/>
              </w:rPr>
            </w:pPr>
          </w:p>
        </w:tc>
        <w:tc>
          <w:tcPr>
            <w:tcW w:w="2083" w:type="dxa"/>
          </w:tcPr>
          <w:p w:rsidR="00A0002A" w:rsidRPr="00A0002A" w:rsidRDefault="00A0002A" w:rsidP="00386112">
            <w:pPr>
              <w:ind w:left="567" w:right="232"/>
              <w:rPr>
                <w:rFonts w:eastAsia="Calibri"/>
                <w:lang w:val="es-ES" w:eastAsia="en-US" w:bidi="ar-SA"/>
              </w:rPr>
            </w:pPr>
          </w:p>
        </w:tc>
      </w:tr>
    </w:tbl>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43" w:name="_Toc41556956"/>
      <w:r w:rsidRPr="00A0002A">
        <w:rPr>
          <w:b/>
          <w:bCs/>
          <w:color w:val="000000"/>
          <w:lang w:eastAsia="en-US" w:bidi="ar-SA"/>
        </w:rPr>
        <w:t>11.2 Investigación en terreno</w:t>
      </w:r>
      <w:bookmarkEnd w:id="43"/>
    </w:p>
    <w:p w:rsidR="00A0002A" w:rsidRPr="00A0002A" w:rsidRDefault="00A0002A" w:rsidP="00386112">
      <w:pPr>
        <w:widowControl/>
        <w:autoSpaceDE/>
        <w:autoSpaceDN/>
        <w:spacing w:after="200" w:line="276" w:lineRule="auto"/>
        <w:ind w:left="567" w:right="232"/>
        <w:rPr>
          <w:rFonts w:eastAsia="Calibri"/>
          <w:lang w:val="es-ES" w:eastAsia="en-US" w:bidi="ar-SA"/>
        </w:rPr>
      </w:pPr>
      <w:r w:rsidRPr="00A0002A">
        <w:rPr>
          <w:rFonts w:eastAsia="Calibri"/>
          <w:lang w:val="es-ES" w:eastAsia="en-US" w:bidi="ar-SA"/>
        </w:rPr>
        <w:t>¿Dónde y cómo podría pasar?</w:t>
      </w:r>
    </w:p>
    <w:p w:rsidR="00A0002A" w:rsidRPr="00A0002A" w:rsidRDefault="00A0002A" w:rsidP="00386112">
      <w:pPr>
        <w:widowControl/>
        <w:autoSpaceDE/>
        <w:autoSpaceDN/>
        <w:spacing w:after="200" w:line="276" w:lineRule="auto"/>
        <w:ind w:left="567" w:right="232"/>
        <w:rPr>
          <w:rFonts w:eastAsia="Calibri"/>
          <w:lang w:val="es-ES" w:eastAsia="en-US" w:bidi="ar-SA"/>
        </w:rPr>
      </w:pPr>
      <w:r w:rsidRPr="00A0002A">
        <w:rPr>
          <w:rFonts w:eastAsia="Calibri"/>
          <w:lang w:val="es-ES" w:eastAsia="en-US" w:bidi="ar-SA"/>
        </w:rPr>
        <w:t>Se debe recorrer cada espacio del establecimiento y del entorno, para verificar en terreno si permanecen o no las condiciones de riesgo descubiertas en el análisis histórico.  En este trabajo en terreno se hace indispensable observar también si existen nuevos elementos o situaciones de riesgo, las que deben ser debidamente consignadas.  Esta etapa puede ser apoyada por el análisis de los planos del establecimiento.</w:t>
      </w:r>
    </w:p>
    <w:tbl>
      <w:tblPr>
        <w:tblStyle w:val="Tablaconcuadrcula18"/>
        <w:tblW w:w="0" w:type="auto"/>
        <w:tblLook w:val="04A0" w:firstRow="1" w:lastRow="0" w:firstColumn="1" w:lastColumn="0" w:noHBand="0" w:noVBand="1"/>
      </w:tblPr>
      <w:tblGrid>
        <w:gridCol w:w="1895"/>
        <w:gridCol w:w="2396"/>
        <w:gridCol w:w="1853"/>
        <w:gridCol w:w="1832"/>
        <w:gridCol w:w="1885"/>
      </w:tblGrid>
      <w:tr w:rsidR="00A0002A" w:rsidRPr="00A0002A" w:rsidTr="00A0002A">
        <w:tc>
          <w:tcPr>
            <w:tcW w:w="1870" w:type="dxa"/>
          </w:tcPr>
          <w:p w:rsidR="00A0002A" w:rsidRPr="00A0002A" w:rsidRDefault="00A0002A" w:rsidP="00386112">
            <w:pPr>
              <w:ind w:left="567" w:right="232"/>
              <w:rPr>
                <w:rFonts w:eastAsia="Calibri"/>
                <w:lang w:val="es-ES" w:eastAsia="en-US" w:bidi="ar-SA"/>
              </w:rPr>
            </w:pPr>
            <w:r w:rsidRPr="00A0002A">
              <w:rPr>
                <w:rFonts w:eastAsia="Calibri"/>
                <w:lang w:eastAsia="en-US" w:bidi="ar-SA"/>
              </w:rPr>
              <w:t>Goma anti deslizante de escaleras</w:t>
            </w:r>
          </w:p>
        </w:tc>
        <w:tc>
          <w:tcPr>
            <w:tcW w:w="1949" w:type="dxa"/>
          </w:tcPr>
          <w:p w:rsidR="00A0002A" w:rsidRPr="00A0002A" w:rsidRDefault="00A0002A" w:rsidP="00386112">
            <w:pPr>
              <w:ind w:left="567" w:right="232"/>
              <w:rPr>
                <w:rFonts w:eastAsia="Calibri"/>
                <w:lang w:val="es-ES" w:eastAsia="en-US" w:bidi="ar-SA"/>
              </w:rPr>
            </w:pPr>
            <w:r w:rsidRPr="00A0002A">
              <w:rPr>
                <w:rFonts w:eastAsia="Calibri"/>
                <w:lang w:val="es-ES" w:eastAsia="en-US" w:bidi="ar-SA"/>
              </w:rPr>
              <w:t>Dentro del establecimiento</w:t>
            </w:r>
          </w:p>
        </w:tc>
        <w:tc>
          <w:tcPr>
            <w:tcW w:w="1870" w:type="dxa"/>
          </w:tcPr>
          <w:p w:rsidR="00A0002A" w:rsidRPr="00A0002A" w:rsidRDefault="00A0002A" w:rsidP="00386112">
            <w:pPr>
              <w:ind w:left="567" w:right="232"/>
              <w:rPr>
                <w:rFonts w:eastAsia="Calibri"/>
                <w:lang w:val="es-ES" w:eastAsia="en-US" w:bidi="ar-SA"/>
              </w:rPr>
            </w:pPr>
            <w:r w:rsidRPr="00A0002A">
              <w:rPr>
                <w:rFonts w:eastAsia="Calibri"/>
                <w:lang w:val="es-ES" w:eastAsia="en-US" w:bidi="ar-SA"/>
              </w:rPr>
              <w:t>Todas las escaleras que conectan el 1er piso con el 2do piso</w:t>
            </w:r>
          </w:p>
        </w:tc>
        <w:tc>
          <w:tcPr>
            <w:tcW w:w="1870" w:type="dxa"/>
          </w:tcPr>
          <w:p w:rsidR="00A0002A" w:rsidRPr="00A0002A" w:rsidRDefault="00A0002A" w:rsidP="00386112">
            <w:pPr>
              <w:ind w:left="567" w:right="232"/>
              <w:rPr>
                <w:rFonts w:eastAsia="Calibri"/>
                <w:lang w:val="es-ES" w:eastAsia="en-US" w:bidi="ar-SA"/>
              </w:rPr>
            </w:pPr>
            <w:r w:rsidRPr="00A0002A">
              <w:rPr>
                <w:rFonts w:eastAsia="Calibri"/>
                <w:lang w:val="es-ES" w:eastAsia="en-US" w:bidi="ar-SA"/>
              </w:rPr>
              <w:t xml:space="preserve">Riego de posibles caídas </w:t>
            </w:r>
          </w:p>
        </w:tc>
        <w:tc>
          <w:tcPr>
            <w:tcW w:w="2047" w:type="dxa"/>
          </w:tcPr>
          <w:p w:rsidR="00A0002A" w:rsidRPr="00A0002A" w:rsidRDefault="00A0002A" w:rsidP="00386112">
            <w:pPr>
              <w:ind w:left="567" w:right="232"/>
              <w:rPr>
                <w:rFonts w:eastAsia="Calibri"/>
                <w:lang w:val="es-ES" w:eastAsia="en-US" w:bidi="ar-SA"/>
              </w:rPr>
            </w:pPr>
            <w:r w:rsidRPr="00A0002A">
              <w:rPr>
                <w:rFonts w:eastAsia="Calibri"/>
                <w:lang w:val="es-ES" w:eastAsia="en-US" w:bidi="ar-SA"/>
              </w:rPr>
              <w:t xml:space="preserve">Todo el año </w:t>
            </w:r>
          </w:p>
        </w:tc>
      </w:tr>
    </w:tbl>
    <w:p w:rsidR="00CB6EF5" w:rsidRDefault="00CB6EF5" w:rsidP="00386112">
      <w:pPr>
        <w:widowControl/>
        <w:autoSpaceDE/>
        <w:autoSpaceDN/>
        <w:spacing w:after="160" w:line="360" w:lineRule="auto"/>
        <w:ind w:left="567" w:right="232"/>
        <w:contextualSpacing/>
        <w:rPr>
          <w:b/>
          <w:color w:val="000000" w:themeColor="text1"/>
          <w:lang w:val="es-ES"/>
        </w:rPr>
      </w:pP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44" w:name="_Toc41556957"/>
      <w:r w:rsidRPr="00A0002A">
        <w:rPr>
          <w:b/>
          <w:bCs/>
          <w:color w:val="000000"/>
          <w:lang w:eastAsia="en-US" w:bidi="ar-SA"/>
        </w:rPr>
        <w:t>11.3 Discusión y análisis de los riesgos y recursos detectados</w:t>
      </w:r>
      <w:bookmarkEnd w:id="44"/>
    </w:p>
    <w:p w:rsidR="00A0002A" w:rsidRPr="00A0002A" w:rsidRDefault="00A0002A" w:rsidP="00386112">
      <w:pPr>
        <w:widowControl/>
        <w:autoSpaceDE/>
        <w:autoSpaceDN/>
        <w:spacing w:after="200" w:line="276" w:lineRule="auto"/>
        <w:ind w:left="567" w:right="232"/>
        <w:jc w:val="both"/>
        <w:rPr>
          <w:rFonts w:eastAsia="Calibri"/>
          <w:lang w:val="es-ES" w:eastAsia="en-US" w:bidi="ar-SA"/>
        </w:rPr>
      </w:pPr>
      <w:r w:rsidRPr="00A0002A">
        <w:rPr>
          <w:rFonts w:eastAsia="Calibri"/>
          <w:lang w:val="es-ES" w:eastAsia="en-US" w:bidi="ar-SA"/>
        </w:rPr>
        <w:t>En esta etapa el Comité con todos sus integrantes, incluidos los representantes de Carabineros, Salud y Bomberos y de otros organismos o instancias técnicas que lo componen, se reúne para discutir y analizar los riesgos y recursos consignados, fundamentalmente para otorgarles la debida priorización: ya sea por el factor tiempo (porque puede ocurrir una emergencia en cualquier momento) o por el impacto o gravedad del daño que pudiera presentarse.</w:t>
      </w:r>
    </w:p>
    <w:tbl>
      <w:tblPr>
        <w:tblStyle w:val="Tablaconcuadrcula20"/>
        <w:tblW w:w="0" w:type="auto"/>
        <w:tblLook w:val="04A0" w:firstRow="1" w:lastRow="0" w:firstColumn="1" w:lastColumn="0" w:noHBand="0" w:noVBand="1"/>
      </w:tblPr>
      <w:tblGrid>
        <w:gridCol w:w="2069"/>
        <w:gridCol w:w="2274"/>
        <w:gridCol w:w="1851"/>
        <w:gridCol w:w="1960"/>
        <w:gridCol w:w="1707"/>
      </w:tblGrid>
      <w:tr w:rsidR="00A0002A" w:rsidRPr="00A0002A" w:rsidTr="00A0002A">
        <w:tc>
          <w:tcPr>
            <w:tcW w:w="1870" w:type="dxa"/>
            <w:shd w:val="clear" w:color="auto" w:fill="969696"/>
            <w:vAlign w:val="center"/>
          </w:tcPr>
          <w:p w:rsidR="00A0002A" w:rsidRPr="00A0002A" w:rsidRDefault="00A0002A" w:rsidP="00386112">
            <w:pPr>
              <w:ind w:left="567" w:right="232"/>
              <w:jc w:val="center"/>
              <w:rPr>
                <w:rFonts w:eastAsia="Calibri"/>
                <w:lang w:val="es-ES" w:eastAsia="en-US" w:bidi="ar-SA"/>
              </w:rPr>
            </w:pPr>
            <w:r w:rsidRPr="00A0002A">
              <w:rPr>
                <w:rFonts w:eastAsia="Calibri"/>
                <w:lang w:eastAsia="en-US" w:bidi="ar-SA"/>
              </w:rPr>
              <w:t>Análisis mencionado en Análisis Histórico</w:t>
            </w:r>
          </w:p>
        </w:tc>
        <w:tc>
          <w:tcPr>
            <w:tcW w:w="1871" w:type="dxa"/>
            <w:shd w:val="clear" w:color="auto" w:fill="969696"/>
            <w:vAlign w:val="center"/>
          </w:tcPr>
          <w:p w:rsidR="00A0002A" w:rsidRPr="00A0002A" w:rsidRDefault="00A0002A" w:rsidP="00386112">
            <w:pPr>
              <w:ind w:left="567" w:right="232"/>
              <w:jc w:val="center"/>
              <w:rPr>
                <w:rFonts w:eastAsia="Calibri"/>
                <w:lang w:val="es-ES" w:eastAsia="en-US" w:bidi="ar-SA"/>
              </w:rPr>
            </w:pPr>
            <w:r w:rsidRPr="00A0002A">
              <w:rPr>
                <w:rFonts w:eastAsia="Calibri"/>
                <w:lang w:eastAsia="en-US" w:bidi="ar-SA"/>
              </w:rPr>
              <w:t>¿Se puede volver a repetir? ¿Qué medida se adoptó para evitar que sucediera?</w:t>
            </w:r>
          </w:p>
        </w:tc>
        <w:tc>
          <w:tcPr>
            <w:tcW w:w="1871" w:type="dxa"/>
            <w:shd w:val="clear" w:color="auto" w:fill="969696"/>
            <w:vAlign w:val="center"/>
          </w:tcPr>
          <w:p w:rsidR="00A0002A" w:rsidRPr="00A0002A" w:rsidRDefault="00A0002A" w:rsidP="00386112">
            <w:pPr>
              <w:ind w:left="567" w:right="232"/>
              <w:jc w:val="center"/>
              <w:rPr>
                <w:rFonts w:eastAsia="Calibri"/>
                <w:lang w:val="es-ES" w:eastAsia="en-US" w:bidi="ar-SA"/>
              </w:rPr>
            </w:pPr>
            <w:r w:rsidRPr="00A0002A">
              <w:rPr>
                <w:rFonts w:eastAsia="Calibri"/>
                <w:lang w:eastAsia="en-US" w:bidi="ar-SA"/>
              </w:rPr>
              <w:t>¿Se encuentra un nuevo riesgo? ¿Cuál?</w:t>
            </w:r>
          </w:p>
        </w:tc>
        <w:tc>
          <w:tcPr>
            <w:tcW w:w="1871" w:type="dxa"/>
            <w:shd w:val="clear" w:color="auto" w:fill="969696"/>
            <w:vAlign w:val="center"/>
          </w:tcPr>
          <w:p w:rsidR="00A0002A" w:rsidRPr="00A0002A" w:rsidRDefault="00A0002A" w:rsidP="00386112">
            <w:pPr>
              <w:ind w:left="567" w:right="232"/>
              <w:jc w:val="center"/>
              <w:rPr>
                <w:rFonts w:eastAsia="Calibri"/>
                <w:lang w:val="es-ES" w:eastAsia="en-US" w:bidi="ar-SA"/>
              </w:rPr>
            </w:pPr>
            <w:r w:rsidRPr="00A0002A">
              <w:rPr>
                <w:rFonts w:eastAsia="Calibri"/>
                <w:lang w:eastAsia="en-US" w:bidi="ar-SA"/>
              </w:rPr>
              <w:t>Frecuencia</w:t>
            </w:r>
          </w:p>
        </w:tc>
        <w:tc>
          <w:tcPr>
            <w:tcW w:w="2123" w:type="dxa"/>
            <w:shd w:val="clear" w:color="auto" w:fill="969696"/>
            <w:vAlign w:val="center"/>
          </w:tcPr>
          <w:p w:rsidR="00A0002A" w:rsidRPr="00A0002A" w:rsidRDefault="00A0002A" w:rsidP="00386112">
            <w:pPr>
              <w:ind w:left="567" w:right="232"/>
              <w:jc w:val="center"/>
              <w:rPr>
                <w:rFonts w:eastAsia="Calibri"/>
                <w:lang w:val="es-ES" w:eastAsia="en-US" w:bidi="ar-SA"/>
              </w:rPr>
            </w:pPr>
            <w:r w:rsidRPr="00A0002A">
              <w:rPr>
                <w:rFonts w:eastAsia="Calibri"/>
                <w:lang w:eastAsia="en-US" w:bidi="ar-SA"/>
              </w:rPr>
              <w:t>Daño que provoca</w:t>
            </w:r>
          </w:p>
        </w:tc>
      </w:tr>
      <w:tr w:rsidR="00A0002A" w:rsidRPr="00A0002A" w:rsidTr="00A0002A">
        <w:tc>
          <w:tcPr>
            <w:tcW w:w="1870" w:type="dxa"/>
          </w:tcPr>
          <w:p w:rsidR="00A0002A" w:rsidRPr="00A0002A" w:rsidRDefault="00A0002A" w:rsidP="00386112">
            <w:pPr>
              <w:ind w:left="567" w:right="232"/>
              <w:rPr>
                <w:rFonts w:eastAsia="Calibri"/>
                <w:lang w:val="es-ES" w:eastAsia="en-US" w:bidi="ar-SA"/>
              </w:rPr>
            </w:pPr>
            <w:r w:rsidRPr="00A0002A">
              <w:rPr>
                <w:rFonts w:eastAsia="Calibri"/>
                <w:lang w:val="es-ES" w:eastAsia="en-US" w:bidi="ar-SA"/>
              </w:rPr>
              <w:t>Fuga de gas</w:t>
            </w:r>
          </w:p>
        </w:tc>
        <w:tc>
          <w:tcPr>
            <w:tcW w:w="1871" w:type="dxa"/>
          </w:tcPr>
          <w:p w:rsidR="00A0002A" w:rsidRPr="00A0002A" w:rsidRDefault="00A0002A" w:rsidP="00386112">
            <w:pPr>
              <w:ind w:left="567" w:right="232"/>
              <w:rPr>
                <w:rFonts w:eastAsia="Calibri"/>
                <w:lang w:val="es-ES" w:eastAsia="en-US" w:bidi="ar-SA"/>
              </w:rPr>
            </w:pPr>
            <w:r w:rsidRPr="00A0002A">
              <w:rPr>
                <w:rFonts w:eastAsia="Calibri"/>
                <w:lang w:val="es-ES" w:eastAsia="en-US" w:bidi="ar-SA"/>
              </w:rPr>
              <w:t xml:space="preserve">Si, se informa al </w:t>
            </w:r>
            <w:proofErr w:type="spellStart"/>
            <w:r w:rsidRPr="00A0002A">
              <w:rPr>
                <w:rFonts w:eastAsia="Calibri"/>
                <w:lang w:val="es-ES" w:eastAsia="en-US" w:bidi="ar-SA"/>
              </w:rPr>
              <w:t>prevencionista</w:t>
            </w:r>
            <w:proofErr w:type="spellEnd"/>
            <w:r w:rsidRPr="00A0002A">
              <w:rPr>
                <w:rFonts w:eastAsia="Calibri"/>
                <w:lang w:val="es-ES" w:eastAsia="en-US" w:bidi="ar-SA"/>
              </w:rPr>
              <w:t xml:space="preserve"> de riesgos del DEM</w:t>
            </w:r>
          </w:p>
        </w:tc>
        <w:tc>
          <w:tcPr>
            <w:tcW w:w="1871" w:type="dxa"/>
          </w:tcPr>
          <w:p w:rsidR="00A0002A" w:rsidRPr="00A0002A" w:rsidRDefault="00A0002A" w:rsidP="00386112">
            <w:pPr>
              <w:ind w:left="567" w:right="232"/>
              <w:jc w:val="center"/>
              <w:rPr>
                <w:rFonts w:eastAsia="Calibri"/>
                <w:lang w:val="es-ES" w:eastAsia="en-US" w:bidi="ar-SA"/>
              </w:rPr>
            </w:pPr>
            <w:r w:rsidRPr="00A0002A">
              <w:rPr>
                <w:rFonts w:eastAsia="Calibri"/>
                <w:lang w:val="es-ES" w:eastAsia="en-US" w:bidi="ar-SA"/>
              </w:rPr>
              <w:t>No</w:t>
            </w:r>
          </w:p>
        </w:tc>
        <w:tc>
          <w:tcPr>
            <w:tcW w:w="1871" w:type="dxa"/>
          </w:tcPr>
          <w:p w:rsidR="00A0002A" w:rsidRPr="00A0002A" w:rsidRDefault="00A0002A" w:rsidP="00386112">
            <w:pPr>
              <w:ind w:left="567" w:right="232"/>
              <w:jc w:val="center"/>
              <w:rPr>
                <w:rFonts w:eastAsia="Calibri"/>
                <w:lang w:val="es-ES" w:eastAsia="en-US" w:bidi="ar-SA"/>
              </w:rPr>
            </w:pPr>
            <w:r w:rsidRPr="00A0002A">
              <w:rPr>
                <w:rFonts w:eastAsia="Calibri"/>
                <w:lang w:val="es-ES" w:eastAsia="en-US" w:bidi="ar-SA"/>
              </w:rPr>
              <w:t>0</w:t>
            </w:r>
          </w:p>
        </w:tc>
        <w:tc>
          <w:tcPr>
            <w:tcW w:w="2123" w:type="dxa"/>
          </w:tcPr>
          <w:p w:rsidR="00A0002A" w:rsidRPr="00A0002A" w:rsidRDefault="00A0002A" w:rsidP="00386112">
            <w:pPr>
              <w:ind w:left="567" w:right="232"/>
              <w:jc w:val="center"/>
              <w:rPr>
                <w:rFonts w:eastAsia="Calibri"/>
                <w:lang w:val="es-ES" w:eastAsia="en-US" w:bidi="ar-SA"/>
              </w:rPr>
            </w:pPr>
            <w:r w:rsidRPr="00A0002A">
              <w:rPr>
                <w:rFonts w:eastAsia="Calibri"/>
                <w:lang w:val="es-ES" w:eastAsia="en-US" w:bidi="ar-SA"/>
              </w:rPr>
              <w:t>0</w:t>
            </w:r>
          </w:p>
        </w:tc>
      </w:tr>
      <w:tr w:rsidR="00A0002A" w:rsidRPr="00A0002A" w:rsidTr="00A0002A">
        <w:tc>
          <w:tcPr>
            <w:tcW w:w="1870" w:type="dxa"/>
          </w:tcPr>
          <w:p w:rsidR="00A0002A" w:rsidRPr="00A0002A" w:rsidRDefault="00A0002A" w:rsidP="00386112">
            <w:pPr>
              <w:ind w:left="567" w:right="232"/>
              <w:rPr>
                <w:rFonts w:eastAsia="Calibri"/>
                <w:lang w:val="es-ES" w:eastAsia="en-US" w:bidi="ar-SA"/>
              </w:rPr>
            </w:pPr>
          </w:p>
        </w:tc>
        <w:tc>
          <w:tcPr>
            <w:tcW w:w="1871" w:type="dxa"/>
          </w:tcPr>
          <w:p w:rsidR="00A0002A" w:rsidRPr="00A0002A" w:rsidRDefault="00A0002A" w:rsidP="00386112">
            <w:pPr>
              <w:ind w:left="567" w:right="232"/>
              <w:rPr>
                <w:rFonts w:eastAsia="Calibri"/>
                <w:lang w:val="es-ES" w:eastAsia="en-US" w:bidi="ar-SA"/>
              </w:rPr>
            </w:pPr>
          </w:p>
        </w:tc>
        <w:tc>
          <w:tcPr>
            <w:tcW w:w="1871" w:type="dxa"/>
          </w:tcPr>
          <w:p w:rsidR="00A0002A" w:rsidRPr="00A0002A" w:rsidRDefault="00A0002A" w:rsidP="00386112">
            <w:pPr>
              <w:ind w:left="567" w:right="232"/>
              <w:rPr>
                <w:rFonts w:eastAsia="Calibri"/>
                <w:lang w:val="es-ES" w:eastAsia="en-US" w:bidi="ar-SA"/>
              </w:rPr>
            </w:pPr>
          </w:p>
        </w:tc>
        <w:tc>
          <w:tcPr>
            <w:tcW w:w="1871" w:type="dxa"/>
          </w:tcPr>
          <w:p w:rsidR="00A0002A" w:rsidRPr="00A0002A" w:rsidRDefault="00A0002A" w:rsidP="00386112">
            <w:pPr>
              <w:ind w:left="567" w:right="232"/>
              <w:rPr>
                <w:rFonts w:eastAsia="Calibri"/>
                <w:lang w:val="es-ES" w:eastAsia="en-US" w:bidi="ar-SA"/>
              </w:rPr>
            </w:pPr>
          </w:p>
        </w:tc>
        <w:tc>
          <w:tcPr>
            <w:tcW w:w="2123" w:type="dxa"/>
          </w:tcPr>
          <w:p w:rsidR="00A0002A" w:rsidRPr="00A0002A" w:rsidRDefault="00A0002A" w:rsidP="00386112">
            <w:pPr>
              <w:ind w:left="567" w:right="232"/>
              <w:rPr>
                <w:rFonts w:eastAsia="Calibri"/>
                <w:lang w:val="es-ES" w:eastAsia="en-US" w:bidi="ar-SA"/>
              </w:rPr>
            </w:pPr>
          </w:p>
        </w:tc>
      </w:tr>
    </w:tbl>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45" w:name="_Toc41556958"/>
      <w:r w:rsidRPr="00A0002A">
        <w:rPr>
          <w:b/>
          <w:bCs/>
          <w:color w:val="000000"/>
          <w:lang w:eastAsia="en-US" w:bidi="ar-SA"/>
        </w:rPr>
        <w:t>11.4 Elaboración del mapa</w:t>
      </w:r>
      <w:bookmarkEnd w:id="45"/>
    </w:p>
    <w:p w:rsidR="00A0002A" w:rsidRPr="00A0002A" w:rsidRDefault="00A0002A" w:rsidP="00386112">
      <w:pPr>
        <w:widowControl/>
        <w:autoSpaceDE/>
        <w:autoSpaceDN/>
        <w:spacing w:after="200" w:line="276" w:lineRule="auto"/>
        <w:ind w:left="567" w:right="232"/>
        <w:rPr>
          <w:rFonts w:eastAsia="Calibri"/>
          <w:lang w:val="es-ES" w:eastAsia="en-US" w:bidi="ar-SA"/>
        </w:rPr>
      </w:pPr>
      <w:r w:rsidRPr="00A0002A">
        <w:rPr>
          <w:rFonts w:eastAsia="Calibri"/>
          <w:lang w:val="es-ES" w:eastAsia="en-US" w:bidi="ar-SA"/>
        </w:rPr>
        <w:t>Culminada la discusión y análisis con sus respectivas conclusiones, se debe iniciar la elaboración o confección del mapa.</w:t>
      </w:r>
    </w:p>
    <w:p w:rsidR="00A0002A" w:rsidRPr="00A0002A" w:rsidRDefault="00A0002A" w:rsidP="00386112">
      <w:pPr>
        <w:widowControl/>
        <w:autoSpaceDE/>
        <w:autoSpaceDN/>
        <w:spacing w:after="200" w:line="276" w:lineRule="auto"/>
        <w:ind w:left="567" w:right="232"/>
        <w:rPr>
          <w:rFonts w:eastAsia="Calibri"/>
          <w:lang w:val="es-ES" w:eastAsia="en-US" w:bidi="ar-SA"/>
        </w:rPr>
      </w:pPr>
      <w:r w:rsidRPr="00A0002A">
        <w:rPr>
          <w:rFonts w:eastAsia="Calibri"/>
          <w:lang w:val="es-ES" w:eastAsia="en-US" w:bidi="ar-SA"/>
        </w:rPr>
        <w:lastRenderedPageBreak/>
        <w:t>Este debe ser un croquis o plano muy sencillo, utilizando una simbología conocida por todos y debidamente indicada a un costado del mismo mapa.</w:t>
      </w:r>
    </w:p>
    <w:p w:rsidR="00A0002A" w:rsidRPr="00A0002A" w:rsidRDefault="00A0002A" w:rsidP="00386112">
      <w:pPr>
        <w:widowControl/>
        <w:autoSpaceDE/>
        <w:autoSpaceDN/>
        <w:spacing w:after="200" w:line="276" w:lineRule="auto"/>
        <w:ind w:left="567" w:right="232"/>
        <w:rPr>
          <w:rFonts w:eastAsia="Calibri"/>
          <w:lang w:val="es-ES" w:eastAsia="en-US" w:bidi="ar-SA"/>
        </w:rPr>
      </w:pPr>
      <w:r w:rsidRPr="00A0002A">
        <w:rPr>
          <w:rFonts w:eastAsia="Calibri"/>
          <w:lang w:val="es-ES" w:eastAsia="en-US" w:bidi="ar-SA"/>
        </w:rPr>
        <w:t>El mapa debe ser instalado en un lugar visible del establecimiento, para que toda la comunidad tenga acceso a la información allí contenida.</w:t>
      </w:r>
    </w:p>
    <w:p w:rsidR="00A0002A" w:rsidRPr="00A0002A" w:rsidRDefault="00A0002A" w:rsidP="00386112">
      <w:pPr>
        <w:widowControl/>
        <w:autoSpaceDE/>
        <w:autoSpaceDN/>
        <w:spacing w:after="200" w:line="276" w:lineRule="auto"/>
        <w:ind w:left="567" w:right="232"/>
        <w:rPr>
          <w:rFonts w:eastAsia="Calibri"/>
          <w:noProof/>
          <w:lang w:bidi="ar-SA"/>
        </w:rPr>
      </w:pPr>
    </w:p>
    <w:p w:rsidR="00A0002A" w:rsidRPr="00A0002A" w:rsidRDefault="00A0002A" w:rsidP="00386112">
      <w:pPr>
        <w:widowControl/>
        <w:autoSpaceDE/>
        <w:autoSpaceDN/>
        <w:spacing w:after="200" w:line="276" w:lineRule="auto"/>
        <w:ind w:left="567" w:right="232"/>
        <w:rPr>
          <w:rFonts w:eastAsia="Calibri"/>
          <w:lang w:val="es-ES" w:eastAsia="en-US" w:bidi="ar-SA"/>
        </w:rPr>
      </w:pPr>
      <w:r w:rsidRPr="00A0002A">
        <w:rPr>
          <w:rFonts w:eastAsia="Calibri"/>
          <w:noProof/>
          <w:lang w:bidi="ar-SA"/>
        </w:rPr>
        <w:drawing>
          <wp:inline distT="0" distB="0" distL="0" distR="0" wp14:anchorId="38684282" wp14:editId="12CC56F0">
            <wp:extent cx="5330887" cy="3571875"/>
            <wp:effectExtent l="0" t="0" r="3175"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26158" t="30816" r="23394" b="9063"/>
                    <a:stretch/>
                  </pic:blipFill>
                  <pic:spPr bwMode="auto">
                    <a:xfrm>
                      <a:off x="0" y="0"/>
                      <a:ext cx="5339595" cy="3577710"/>
                    </a:xfrm>
                    <a:prstGeom prst="rect">
                      <a:avLst/>
                    </a:prstGeom>
                    <a:ln>
                      <a:noFill/>
                    </a:ln>
                    <a:extLst>
                      <a:ext uri="{53640926-AAD7-44D8-BBD7-CCE9431645EC}">
                        <a14:shadowObscured xmlns:a14="http://schemas.microsoft.com/office/drawing/2010/main"/>
                      </a:ext>
                    </a:extLst>
                  </pic:spPr>
                </pic:pic>
              </a:graphicData>
            </a:graphic>
          </wp:inline>
        </w:drawing>
      </w: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46" w:name="_Toc41556959"/>
      <w:r w:rsidRPr="00A0002A">
        <w:rPr>
          <w:b/>
          <w:bCs/>
          <w:color w:val="000000"/>
          <w:lang w:val="es-ES" w:eastAsia="en-US" w:bidi="ar-SA"/>
        </w:rPr>
        <w:t xml:space="preserve">11.5 </w:t>
      </w:r>
      <w:r w:rsidRPr="00A0002A">
        <w:rPr>
          <w:b/>
          <w:bCs/>
          <w:color w:val="000000"/>
          <w:lang w:eastAsia="en-US" w:bidi="ar-SA"/>
        </w:rPr>
        <w:t>Programa y cronograma de capacitación y simulacro</w:t>
      </w:r>
      <w:bookmarkEnd w:id="46"/>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Estos programas serán impartidos por distintas instituciones relacionadas con el tema y según las necesidades emergentes tales como:</w:t>
      </w:r>
    </w:p>
    <w:p w:rsidR="00A0002A" w:rsidRPr="00A0002A" w:rsidRDefault="00A0002A" w:rsidP="00386112">
      <w:pPr>
        <w:keepNext/>
        <w:keepLines/>
        <w:widowControl/>
        <w:autoSpaceDE/>
        <w:autoSpaceDN/>
        <w:spacing w:before="200" w:line="276" w:lineRule="auto"/>
        <w:ind w:left="567" w:right="232"/>
        <w:outlineLvl w:val="2"/>
        <w:rPr>
          <w:b/>
          <w:bCs/>
          <w:color w:val="000000"/>
          <w:lang w:eastAsia="en-US" w:bidi="ar-SA"/>
        </w:rPr>
      </w:pPr>
      <w:bookmarkStart w:id="47" w:name="_Toc41556960"/>
      <w:r w:rsidRPr="00A0002A">
        <w:rPr>
          <w:b/>
          <w:bCs/>
          <w:color w:val="000000"/>
          <w:lang w:eastAsia="en-US" w:bidi="ar-SA"/>
        </w:rPr>
        <w:t>11.5.1 Programa de Capacitación: 2020</w:t>
      </w:r>
      <w:bookmarkEnd w:id="47"/>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 xml:space="preserve">Docentes, paradocentes, administrativos y/o comunidad educativa en general </w:t>
      </w:r>
    </w:p>
    <w:tbl>
      <w:tblPr>
        <w:tblStyle w:val="Tablaconcuadrcula21"/>
        <w:tblW w:w="11057" w:type="dxa"/>
        <w:tblInd w:w="-743" w:type="dxa"/>
        <w:tblLayout w:type="fixed"/>
        <w:tblLook w:val="04A0" w:firstRow="1" w:lastRow="0" w:firstColumn="1" w:lastColumn="0" w:noHBand="0" w:noVBand="1"/>
      </w:tblPr>
      <w:tblGrid>
        <w:gridCol w:w="1702"/>
        <w:gridCol w:w="1701"/>
        <w:gridCol w:w="1276"/>
        <w:gridCol w:w="567"/>
        <w:gridCol w:w="567"/>
        <w:gridCol w:w="567"/>
        <w:gridCol w:w="567"/>
        <w:gridCol w:w="567"/>
        <w:gridCol w:w="567"/>
        <w:gridCol w:w="567"/>
        <w:gridCol w:w="567"/>
        <w:gridCol w:w="567"/>
        <w:gridCol w:w="567"/>
        <w:gridCol w:w="708"/>
      </w:tblGrid>
      <w:tr w:rsidR="00A0002A" w:rsidRPr="00A0002A" w:rsidTr="00A0002A">
        <w:tc>
          <w:tcPr>
            <w:tcW w:w="1702" w:type="dxa"/>
            <w:vMerge w:val="restart"/>
            <w:shd w:val="clear" w:color="auto" w:fill="A6A6A6"/>
            <w:vAlign w:val="center"/>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CAPACITACION ACTIVIDAD</w:t>
            </w:r>
          </w:p>
        </w:tc>
        <w:tc>
          <w:tcPr>
            <w:tcW w:w="1701" w:type="dxa"/>
            <w:vMerge w:val="restart"/>
            <w:shd w:val="clear" w:color="auto" w:fill="A6A6A6"/>
            <w:vAlign w:val="center"/>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RESPONSABLE</w:t>
            </w:r>
          </w:p>
        </w:tc>
        <w:tc>
          <w:tcPr>
            <w:tcW w:w="1276" w:type="dxa"/>
            <w:vMerge w:val="restart"/>
            <w:shd w:val="clear" w:color="auto" w:fill="A6A6A6"/>
            <w:vAlign w:val="center"/>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EVIDENCIA</w:t>
            </w:r>
          </w:p>
        </w:tc>
        <w:tc>
          <w:tcPr>
            <w:tcW w:w="6378" w:type="dxa"/>
            <w:gridSpan w:val="11"/>
            <w:shd w:val="clear" w:color="auto" w:fill="A6A6A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MESES DEL AÑO 2020</w:t>
            </w:r>
          </w:p>
        </w:tc>
      </w:tr>
      <w:tr w:rsidR="00A0002A" w:rsidRPr="00A0002A" w:rsidTr="00A0002A">
        <w:tc>
          <w:tcPr>
            <w:tcW w:w="1702" w:type="dxa"/>
            <w:vMerge/>
            <w:shd w:val="clear" w:color="auto" w:fill="A6A6A6"/>
          </w:tcPr>
          <w:p w:rsidR="00A0002A" w:rsidRPr="00A0002A" w:rsidRDefault="00A0002A" w:rsidP="00386112">
            <w:pPr>
              <w:ind w:left="567" w:right="232"/>
              <w:rPr>
                <w:rFonts w:eastAsia="Calibri"/>
                <w:lang w:eastAsia="en-US" w:bidi="ar-SA"/>
              </w:rPr>
            </w:pPr>
          </w:p>
        </w:tc>
        <w:tc>
          <w:tcPr>
            <w:tcW w:w="1701" w:type="dxa"/>
            <w:vMerge/>
            <w:shd w:val="clear" w:color="auto" w:fill="A6A6A6"/>
          </w:tcPr>
          <w:p w:rsidR="00A0002A" w:rsidRPr="00A0002A" w:rsidRDefault="00A0002A" w:rsidP="00386112">
            <w:pPr>
              <w:ind w:left="567" w:right="232"/>
              <w:rPr>
                <w:rFonts w:eastAsia="Calibri"/>
                <w:lang w:eastAsia="en-US" w:bidi="ar-SA"/>
              </w:rPr>
            </w:pPr>
          </w:p>
        </w:tc>
        <w:tc>
          <w:tcPr>
            <w:tcW w:w="1276" w:type="dxa"/>
            <w:vMerge/>
            <w:shd w:val="clear" w:color="auto" w:fill="A6A6A6"/>
          </w:tcPr>
          <w:p w:rsidR="00A0002A" w:rsidRPr="00A0002A" w:rsidRDefault="00A0002A" w:rsidP="00386112">
            <w:pPr>
              <w:ind w:left="567" w:right="232"/>
              <w:rPr>
                <w:rFonts w:eastAsia="Calibri"/>
                <w:lang w:eastAsia="en-US" w:bidi="ar-SA"/>
              </w:rPr>
            </w:pPr>
          </w:p>
        </w:tc>
        <w:tc>
          <w:tcPr>
            <w:tcW w:w="567" w:type="dxa"/>
            <w:shd w:val="clear" w:color="auto" w:fill="A6A6A6"/>
            <w:vAlign w:val="center"/>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MAR</w:t>
            </w:r>
          </w:p>
        </w:tc>
        <w:tc>
          <w:tcPr>
            <w:tcW w:w="567" w:type="dxa"/>
            <w:shd w:val="clear" w:color="auto" w:fill="A6A6A6"/>
            <w:vAlign w:val="center"/>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ABR</w:t>
            </w:r>
          </w:p>
        </w:tc>
        <w:tc>
          <w:tcPr>
            <w:tcW w:w="567" w:type="dxa"/>
            <w:shd w:val="clear" w:color="auto" w:fill="A6A6A6"/>
            <w:vAlign w:val="center"/>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MAY</w:t>
            </w:r>
          </w:p>
        </w:tc>
        <w:tc>
          <w:tcPr>
            <w:tcW w:w="567" w:type="dxa"/>
            <w:shd w:val="clear" w:color="auto" w:fill="A6A6A6"/>
            <w:vAlign w:val="center"/>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JUN</w:t>
            </w:r>
          </w:p>
        </w:tc>
        <w:tc>
          <w:tcPr>
            <w:tcW w:w="567" w:type="dxa"/>
            <w:shd w:val="clear" w:color="auto" w:fill="A6A6A6"/>
            <w:vAlign w:val="center"/>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JUL</w:t>
            </w:r>
          </w:p>
        </w:tc>
        <w:tc>
          <w:tcPr>
            <w:tcW w:w="567" w:type="dxa"/>
            <w:shd w:val="clear" w:color="auto" w:fill="A6A6A6"/>
            <w:vAlign w:val="center"/>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AGO</w:t>
            </w:r>
          </w:p>
        </w:tc>
        <w:tc>
          <w:tcPr>
            <w:tcW w:w="567" w:type="dxa"/>
            <w:shd w:val="clear" w:color="auto" w:fill="A6A6A6"/>
            <w:vAlign w:val="center"/>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SEP</w:t>
            </w:r>
          </w:p>
        </w:tc>
        <w:tc>
          <w:tcPr>
            <w:tcW w:w="567" w:type="dxa"/>
            <w:shd w:val="clear" w:color="auto" w:fill="A6A6A6"/>
            <w:vAlign w:val="center"/>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OCT</w:t>
            </w:r>
          </w:p>
        </w:tc>
        <w:tc>
          <w:tcPr>
            <w:tcW w:w="567" w:type="dxa"/>
            <w:shd w:val="clear" w:color="auto" w:fill="A6A6A6"/>
            <w:vAlign w:val="center"/>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NOV</w:t>
            </w:r>
          </w:p>
        </w:tc>
        <w:tc>
          <w:tcPr>
            <w:tcW w:w="567" w:type="dxa"/>
            <w:shd w:val="clear" w:color="auto" w:fill="A6A6A6"/>
            <w:vAlign w:val="center"/>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DIC</w:t>
            </w:r>
          </w:p>
        </w:tc>
        <w:tc>
          <w:tcPr>
            <w:tcW w:w="708" w:type="dxa"/>
            <w:shd w:val="clear" w:color="auto" w:fill="A6A6A6"/>
            <w:vAlign w:val="center"/>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ENE</w:t>
            </w:r>
          </w:p>
        </w:tc>
      </w:tr>
      <w:tr w:rsidR="00A0002A" w:rsidRPr="00A0002A" w:rsidTr="00A0002A">
        <w:tc>
          <w:tcPr>
            <w:tcW w:w="1702" w:type="dxa"/>
          </w:tcPr>
          <w:p w:rsidR="00A0002A" w:rsidRPr="00A0002A" w:rsidRDefault="00A0002A" w:rsidP="00386112">
            <w:pPr>
              <w:ind w:left="567" w:right="232"/>
              <w:rPr>
                <w:rFonts w:eastAsia="Calibri"/>
                <w:lang w:eastAsia="en-US" w:bidi="ar-SA"/>
              </w:rPr>
            </w:pPr>
            <w:r w:rsidRPr="00A0002A">
              <w:rPr>
                <w:rFonts w:eastAsia="Calibri"/>
                <w:lang w:eastAsia="en-US" w:bidi="ar-SA"/>
              </w:rPr>
              <w:t>Acta de constitución comité de segurid</w:t>
            </w:r>
            <w:r w:rsidRPr="00A0002A">
              <w:rPr>
                <w:rFonts w:eastAsia="Calibri"/>
                <w:lang w:eastAsia="en-US" w:bidi="ar-SA"/>
              </w:rPr>
              <w:lastRenderedPageBreak/>
              <w:t xml:space="preserve">ad escolar </w:t>
            </w:r>
          </w:p>
        </w:tc>
        <w:tc>
          <w:tcPr>
            <w:tcW w:w="1701"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lastRenderedPageBreak/>
              <w:t>Establecimiento</w:t>
            </w:r>
          </w:p>
        </w:tc>
        <w:tc>
          <w:tcPr>
            <w:tcW w:w="1276"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Acta</w:t>
            </w: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tcPr>
          <w:p w:rsidR="00A0002A" w:rsidRPr="00A0002A" w:rsidRDefault="00A0002A" w:rsidP="00386112">
            <w:pPr>
              <w:ind w:left="567" w:right="232"/>
              <w:jc w:val="center"/>
              <w:rPr>
                <w:rFonts w:eastAsia="Calibri"/>
                <w:lang w:eastAsia="en-US" w:bidi="ar-SA"/>
              </w:rPr>
            </w:pPr>
          </w:p>
        </w:tc>
        <w:tc>
          <w:tcPr>
            <w:tcW w:w="567" w:type="dxa"/>
          </w:tcPr>
          <w:p w:rsidR="00A0002A" w:rsidRPr="00A0002A" w:rsidRDefault="00A0002A" w:rsidP="00386112">
            <w:pPr>
              <w:ind w:left="567" w:right="232"/>
              <w:jc w:val="center"/>
              <w:rPr>
                <w:rFonts w:eastAsia="Calibri"/>
                <w:lang w:eastAsia="en-US" w:bidi="ar-SA"/>
              </w:rPr>
            </w:pPr>
          </w:p>
        </w:tc>
        <w:tc>
          <w:tcPr>
            <w:tcW w:w="567" w:type="dxa"/>
          </w:tcPr>
          <w:p w:rsidR="00A0002A" w:rsidRPr="00A0002A" w:rsidRDefault="00A0002A" w:rsidP="00386112">
            <w:pPr>
              <w:ind w:left="567" w:right="232"/>
              <w:jc w:val="center"/>
              <w:rPr>
                <w:rFonts w:eastAsia="Calibri"/>
                <w:lang w:eastAsia="en-US" w:bidi="ar-SA"/>
              </w:rPr>
            </w:pPr>
          </w:p>
        </w:tc>
        <w:tc>
          <w:tcPr>
            <w:tcW w:w="567" w:type="dxa"/>
          </w:tcPr>
          <w:p w:rsidR="00A0002A" w:rsidRPr="00A0002A" w:rsidRDefault="00A0002A" w:rsidP="00386112">
            <w:pPr>
              <w:ind w:left="567" w:right="232"/>
              <w:jc w:val="center"/>
              <w:rPr>
                <w:rFonts w:eastAsia="Calibri"/>
                <w:lang w:eastAsia="en-US" w:bidi="ar-SA"/>
              </w:rPr>
            </w:pPr>
          </w:p>
        </w:tc>
        <w:tc>
          <w:tcPr>
            <w:tcW w:w="708" w:type="dxa"/>
          </w:tcPr>
          <w:p w:rsidR="00A0002A" w:rsidRPr="00A0002A" w:rsidRDefault="00A0002A" w:rsidP="00386112">
            <w:pPr>
              <w:ind w:left="567" w:right="232"/>
              <w:jc w:val="center"/>
              <w:rPr>
                <w:rFonts w:eastAsia="Calibri"/>
                <w:lang w:eastAsia="en-US" w:bidi="ar-SA"/>
              </w:rPr>
            </w:pPr>
          </w:p>
        </w:tc>
      </w:tr>
      <w:tr w:rsidR="00A0002A" w:rsidRPr="00A0002A" w:rsidTr="00A0002A">
        <w:tc>
          <w:tcPr>
            <w:tcW w:w="1702" w:type="dxa"/>
          </w:tcPr>
          <w:p w:rsidR="00A0002A" w:rsidRPr="00A0002A" w:rsidRDefault="00A0002A" w:rsidP="00386112">
            <w:pPr>
              <w:ind w:left="567" w:right="232"/>
              <w:rPr>
                <w:rFonts w:eastAsia="Calibri"/>
                <w:lang w:eastAsia="en-US" w:bidi="ar-SA"/>
              </w:rPr>
            </w:pPr>
            <w:r w:rsidRPr="00A0002A">
              <w:rPr>
                <w:rFonts w:eastAsia="Calibri"/>
                <w:lang w:eastAsia="en-US" w:bidi="ar-SA"/>
              </w:rPr>
              <w:t>Difusión PISE a las funcionarias</w:t>
            </w:r>
          </w:p>
        </w:tc>
        <w:tc>
          <w:tcPr>
            <w:tcW w:w="1701"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Establecimiento</w:t>
            </w:r>
          </w:p>
        </w:tc>
        <w:tc>
          <w:tcPr>
            <w:tcW w:w="1276"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Registro escrito</w:t>
            </w: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708" w:type="dxa"/>
          </w:tcPr>
          <w:p w:rsidR="00A0002A" w:rsidRPr="00A0002A" w:rsidRDefault="00A0002A" w:rsidP="00386112">
            <w:pPr>
              <w:ind w:left="567" w:right="232"/>
              <w:jc w:val="center"/>
              <w:rPr>
                <w:rFonts w:eastAsia="Calibri"/>
                <w:lang w:eastAsia="en-US" w:bidi="ar-SA"/>
              </w:rPr>
            </w:pPr>
          </w:p>
        </w:tc>
      </w:tr>
      <w:tr w:rsidR="00A0002A" w:rsidRPr="00A0002A" w:rsidTr="00A0002A">
        <w:tc>
          <w:tcPr>
            <w:tcW w:w="1702" w:type="dxa"/>
          </w:tcPr>
          <w:p w:rsidR="00A0002A" w:rsidRPr="00A0002A" w:rsidRDefault="00A0002A" w:rsidP="00386112">
            <w:pPr>
              <w:ind w:left="567" w:right="232"/>
              <w:rPr>
                <w:rFonts w:eastAsia="Calibri"/>
                <w:lang w:eastAsia="en-US" w:bidi="ar-SA"/>
              </w:rPr>
            </w:pPr>
            <w:r w:rsidRPr="00A0002A">
              <w:rPr>
                <w:rFonts w:eastAsia="Calibri"/>
                <w:lang w:eastAsia="en-US" w:bidi="ar-SA"/>
              </w:rPr>
              <w:t xml:space="preserve">Difusión PISE a los padres y apoderados </w:t>
            </w:r>
          </w:p>
        </w:tc>
        <w:tc>
          <w:tcPr>
            <w:tcW w:w="1701"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Establecimiento</w:t>
            </w:r>
          </w:p>
        </w:tc>
        <w:tc>
          <w:tcPr>
            <w:tcW w:w="1276"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Registro escrito</w:t>
            </w: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708" w:type="dxa"/>
          </w:tcPr>
          <w:p w:rsidR="00A0002A" w:rsidRPr="00A0002A" w:rsidRDefault="00A0002A" w:rsidP="00386112">
            <w:pPr>
              <w:ind w:left="567" w:right="232"/>
              <w:jc w:val="center"/>
              <w:rPr>
                <w:rFonts w:eastAsia="Calibri"/>
                <w:lang w:eastAsia="en-US" w:bidi="ar-SA"/>
              </w:rPr>
            </w:pPr>
          </w:p>
        </w:tc>
      </w:tr>
      <w:tr w:rsidR="00A0002A" w:rsidRPr="00A0002A" w:rsidTr="00A0002A">
        <w:tc>
          <w:tcPr>
            <w:tcW w:w="1702" w:type="dxa"/>
          </w:tcPr>
          <w:p w:rsidR="00A0002A" w:rsidRPr="00A0002A" w:rsidRDefault="00A0002A" w:rsidP="00386112">
            <w:pPr>
              <w:ind w:left="567" w:right="232"/>
              <w:rPr>
                <w:rFonts w:eastAsia="Calibri"/>
                <w:lang w:eastAsia="en-US" w:bidi="ar-SA"/>
              </w:rPr>
            </w:pPr>
            <w:r w:rsidRPr="00A0002A">
              <w:rPr>
                <w:rFonts w:eastAsia="Calibri"/>
                <w:lang w:eastAsia="en-US" w:bidi="ar-SA"/>
              </w:rPr>
              <w:t>Capacitación del comité PISE</w:t>
            </w:r>
          </w:p>
        </w:tc>
        <w:tc>
          <w:tcPr>
            <w:tcW w:w="1701"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Establecimiento</w:t>
            </w:r>
          </w:p>
        </w:tc>
        <w:tc>
          <w:tcPr>
            <w:tcW w:w="1276"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Registro escrito</w:t>
            </w: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708" w:type="dxa"/>
          </w:tcPr>
          <w:p w:rsidR="00A0002A" w:rsidRPr="00A0002A" w:rsidRDefault="00A0002A" w:rsidP="00386112">
            <w:pPr>
              <w:ind w:left="567" w:right="232"/>
              <w:jc w:val="center"/>
              <w:rPr>
                <w:rFonts w:eastAsia="Calibri"/>
                <w:lang w:eastAsia="en-US" w:bidi="ar-SA"/>
              </w:rPr>
            </w:pPr>
          </w:p>
        </w:tc>
      </w:tr>
      <w:tr w:rsidR="00A0002A" w:rsidRPr="00A0002A" w:rsidTr="00A0002A">
        <w:tc>
          <w:tcPr>
            <w:tcW w:w="1702" w:type="dxa"/>
          </w:tcPr>
          <w:p w:rsidR="00A0002A" w:rsidRPr="00A0002A" w:rsidRDefault="00A0002A" w:rsidP="00386112">
            <w:pPr>
              <w:ind w:left="567" w:right="232"/>
              <w:rPr>
                <w:rFonts w:eastAsia="Calibri"/>
                <w:lang w:eastAsia="en-US" w:bidi="ar-SA"/>
              </w:rPr>
            </w:pPr>
            <w:r w:rsidRPr="00A0002A">
              <w:rPr>
                <w:rFonts w:eastAsia="Calibri"/>
                <w:lang w:eastAsia="en-US" w:bidi="ar-SA"/>
              </w:rPr>
              <w:t>Uso y manejo de extintores</w:t>
            </w:r>
          </w:p>
        </w:tc>
        <w:tc>
          <w:tcPr>
            <w:tcW w:w="1701"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ACHS</w:t>
            </w:r>
          </w:p>
        </w:tc>
        <w:tc>
          <w:tcPr>
            <w:tcW w:w="1276"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Diplomas</w:t>
            </w: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708" w:type="dxa"/>
          </w:tcPr>
          <w:p w:rsidR="00A0002A" w:rsidRPr="00A0002A" w:rsidRDefault="00A0002A" w:rsidP="00386112">
            <w:pPr>
              <w:ind w:left="567" w:right="232"/>
              <w:jc w:val="center"/>
              <w:rPr>
                <w:rFonts w:eastAsia="Calibri"/>
                <w:lang w:eastAsia="en-US" w:bidi="ar-SA"/>
              </w:rPr>
            </w:pPr>
          </w:p>
        </w:tc>
      </w:tr>
      <w:tr w:rsidR="00A0002A" w:rsidRPr="00A0002A" w:rsidTr="00A0002A">
        <w:tc>
          <w:tcPr>
            <w:tcW w:w="1702" w:type="dxa"/>
          </w:tcPr>
          <w:p w:rsidR="00A0002A" w:rsidRPr="00A0002A" w:rsidRDefault="00A0002A" w:rsidP="00386112">
            <w:pPr>
              <w:ind w:left="567" w:right="232"/>
              <w:rPr>
                <w:rFonts w:eastAsia="Calibri"/>
                <w:lang w:eastAsia="en-US" w:bidi="ar-SA"/>
              </w:rPr>
            </w:pPr>
            <w:r w:rsidRPr="00A0002A">
              <w:rPr>
                <w:rFonts w:eastAsia="Calibri"/>
                <w:lang w:eastAsia="en-US" w:bidi="ar-SA"/>
              </w:rPr>
              <w:t>Primera respuesta ante emergencias</w:t>
            </w:r>
          </w:p>
        </w:tc>
        <w:tc>
          <w:tcPr>
            <w:tcW w:w="1701"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ACHS</w:t>
            </w:r>
          </w:p>
        </w:tc>
        <w:tc>
          <w:tcPr>
            <w:tcW w:w="1276"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Diplomas</w:t>
            </w: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708" w:type="dxa"/>
          </w:tcPr>
          <w:p w:rsidR="00A0002A" w:rsidRPr="00A0002A" w:rsidRDefault="00A0002A" w:rsidP="00386112">
            <w:pPr>
              <w:ind w:left="567" w:right="232"/>
              <w:jc w:val="center"/>
              <w:rPr>
                <w:rFonts w:eastAsia="Calibri"/>
                <w:lang w:eastAsia="en-US" w:bidi="ar-SA"/>
              </w:rPr>
            </w:pPr>
          </w:p>
        </w:tc>
      </w:tr>
      <w:tr w:rsidR="00A0002A" w:rsidRPr="00A0002A" w:rsidTr="00A0002A">
        <w:tc>
          <w:tcPr>
            <w:tcW w:w="1702" w:type="dxa"/>
          </w:tcPr>
          <w:p w:rsidR="00A0002A" w:rsidRPr="00A0002A" w:rsidRDefault="00A0002A" w:rsidP="00386112">
            <w:pPr>
              <w:ind w:left="567" w:right="232"/>
              <w:rPr>
                <w:rFonts w:eastAsia="Calibri"/>
                <w:lang w:eastAsia="en-US" w:bidi="ar-SA"/>
              </w:rPr>
            </w:pPr>
            <w:r w:rsidRPr="00A0002A">
              <w:rPr>
                <w:rFonts w:eastAsia="Calibri"/>
                <w:lang w:eastAsia="en-US" w:bidi="ar-SA"/>
              </w:rPr>
              <w:t>Prevención de daño a la voz por uso profesional</w:t>
            </w:r>
          </w:p>
          <w:p w:rsidR="00A0002A" w:rsidRPr="00A0002A" w:rsidRDefault="00A0002A" w:rsidP="00386112">
            <w:pPr>
              <w:ind w:left="567" w:right="232"/>
              <w:rPr>
                <w:rFonts w:eastAsia="Calibri"/>
                <w:lang w:eastAsia="en-US" w:bidi="ar-SA"/>
              </w:rPr>
            </w:pPr>
          </w:p>
        </w:tc>
        <w:tc>
          <w:tcPr>
            <w:tcW w:w="1701"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ACHS</w:t>
            </w:r>
          </w:p>
        </w:tc>
        <w:tc>
          <w:tcPr>
            <w:tcW w:w="1276"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Diplomas</w:t>
            </w: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708" w:type="dxa"/>
          </w:tcPr>
          <w:p w:rsidR="00A0002A" w:rsidRPr="00A0002A" w:rsidRDefault="00A0002A" w:rsidP="00386112">
            <w:pPr>
              <w:ind w:left="567" w:right="232"/>
              <w:jc w:val="center"/>
              <w:rPr>
                <w:rFonts w:eastAsia="Calibri"/>
                <w:lang w:eastAsia="en-US" w:bidi="ar-SA"/>
              </w:rPr>
            </w:pPr>
          </w:p>
        </w:tc>
      </w:tr>
      <w:tr w:rsidR="00A0002A" w:rsidRPr="00A0002A" w:rsidTr="00A0002A">
        <w:tc>
          <w:tcPr>
            <w:tcW w:w="1702" w:type="dxa"/>
          </w:tcPr>
          <w:p w:rsidR="00A0002A" w:rsidRPr="00A0002A" w:rsidRDefault="00A0002A" w:rsidP="00386112">
            <w:pPr>
              <w:ind w:left="567" w:right="232"/>
              <w:rPr>
                <w:rFonts w:eastAsia="Calibri"/>
                <w:lang w:eastAsia="en-US" w:bidi="ar-SA"/>
              </w:rPr>
            </w:pPr>
            <w:r w:rsidRPr="00A0002A">
              <w:rPr>
                <w:rFonts w:eastAsia="Calibri"/>
                <w:lang w:eastAsia="en-US" w:bidi="ar-SA"/>
              </w:rPr>
              <w:t xml:space="preserve">Emergencia y evacuación  </w:t>
            </w:r>
          </w:p>
        </w:tc>
        <w:tc>
          <w:tcPr>
            <w:tcW w:w="1701"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ACHS</w:t>
            </w:r>
          </w:p>
        </w:tc>
        <w:tc>
          <w:tcPr>
            <w:tcW w:w="1276"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Diplomas</w:t>
            </w: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708" w:type="dxa"/>
          </w:tcPr>
          <w:p w:rsidR="00A0002A" w:rsidRPr="00A0002A" w:rsidRDefault="00A0002A" w:rsidP="00386112">
            <w:pPr>
              <w:ind w:left="567" w:right="232"/>
              <w:jc w:val="center"/>
              <w:rPr>
                <w:rFonts w:eastAsia="Calibri"/>
                <w:lang w:eastAsia="en-US" w:bidi="ar-SA"/>
              </w:rPr>
            </w:pPr>
          </w:p>
        </w:tc>
      </w:tr>
      <w:tr w:rsidR="00A0002A" w:rsidRPr="00A0002A" w:rsidTr="00A0002A">
        <w:trPr>
          <w:trHeight w:val="567"/>
        </w:trPr>
        <w:tc>
          <w:tcPr>
            <w:tcW w:w="1702" w:type="dxa"/>
          </w:tcPr>
          <w:p w:rsidR="00A0002A" w:rsidRPr="00A0002A" w:rsidRDefault="00A0002A" w:rsidP="00386112">
            <w:pPr>
              <w:ind w:left="567" w:right="232"/>
              <w:rPr>
                <w:rFonts w:eastAsia="Calibri"/>
                <w:lang w:eastAsia="en-US" w:bidi="ar-SA"/>
              </w:rPr>
            </w:pPr>
            <w:r w:rsidRPr="00A0002A">
              <w:rPr>
                <w:rFonts w:eastAsia="Calibri"/>
                <w:lang w:eastAsia="en-US" w:bidi="ar-SA"/>
              </w:rPr>
              <w:t>Resolución de conflictos</w:t>
            </w:r>
          </w:p>
        </w:tc>
        <w:tc>
          <w:tcPr>
            <w:tcW w:w="1701"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ACHS</w:t>
            </w:r>
          </w:p>
        </w:tc>
        <w:tc>
          <w:tcPr>
            <w:tcW w:w="1276"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Informe acadé</w:t>
            </w:r>
            <w:r w:rsidRPr="00A0002A">
              <w:rPr>
                <w:rFonts w:eastAsia="Calibri"/>
                <w:lang w:eastAsia="en-US" w:bidi="ar-SA"/>
              </w:rPr>
              <w:lastRenderedPageBreak/>
              <w:t>mico ACHS</w:t>
            </w: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708" w:type="dxa"/>
          </w:tcPr>
          <w:p w:rsidR="00A0002A" w:rsidRPr="00A0002A" w:rsidRDefault="00A0002A" w:rsidP="00386112">
            <w:pPr>
              <w:ind w:left="567" w:right="232"/>
              <w:jc w:val="center"/>
              <w:rPr>
                <w:rFonts w:eastAsia="Calibri"/>
                <w:lang w:eastAsia="en-US" w:bidi="ar-SA"/>
              </w:rPr>
            </w:pPr>
          </w:p>
        </w:tc>
      </w:tr>
      <w:tr w:rsidR="00A0002A" w:rsidRPr="00A0002A" w:rsidTr="00A0002A">
        <w:tc>
          <w:tcPr>
            <w:tcW w:w="1702" w:type="dxa"/>
          </w:tcPr>
          <w:p w:rsidR="00A0002A" w:rsidRPr="00A0002A" w:rsidRDefault="00A0002A" w:rsidP="00386112">
            <w:pPr>
              <w:ind w:left="567" w:right="232"/>
              <w:rPr>
                <w:rFonts w:eastAsia="Calibri"/>
                <w:lang w:eastAsia="en-US" w:bidi="ar-SA"/>
              </w:rPr>
            </w:pPr>
            <w:r w:rsidRPr="00A0002A">
              <w:rPr>
                <w:rFonts w:eastAsia="Calibri"/>
                <w:lang w:eastAsia="en-US" w:bidi="ar-SA"/>
              </w:rPr>
              <w:t>Manejo manual de carga</w:t>
            </w:r>
          </w:p>
        </w:tc>
        <w:tc>
          <w:tcPr>
            <w:tcW w:w="1701"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ACHS</w:t>
            </w:r>
          </w:p>
        </w:tc>
        <w:tc>
          <w:tcPr>
            <w:tcW w:w="1276"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Diplomas</w:t>
            </w: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567" w:type="dxa"/>
            <w:vAlign w:val="center"/>
          </w:tcPr>
          <w:p w:rsidR="00A0002A" w:rsidRPr="00A0002A" w:rsidRDefault="00A0002A" w:rsidP="00386112">
            <w:pPr>
              <w:ind w:left="567" w:right="232"/>
              <w:jc w:val="center"/>
              <w:rPr>
                <w:rFonts w:eastAsia="Calibri"/>
                <w:lang w:eastAsia="en-US" w:bidi="ar-SA"/>
              </w:rPr>
            </w:pPr>
          </w:p>
        </w:tc>
        <w:tc>
          <w:tcPr>
            <w:tcW w:w="708" w:type="dxa"/>
          </w:tcPr>
          <w:p w:rsidR="00A0002A" w:rsidRPr="00A0002A" w:rsidRDefault="00A0002A" w:rsidP="00386112">
            <w:pPr>
              <w:ind w:left="567" w:right="232"/>
              <w:jc w:val="center"/>
              <w:rPr>
                <w:rFonts w:eastAsia="Calibri"/>
                <w:lang w:eastAsia="en-US" w:bidi="ar-SA"/>
              </w:rPr>
            </w:pPr>
          </w:p>
        </w:tc>
      </w:tr>
    </w:tbl>
    <w:p w:rsidR="00A0002A" w:rsidRDefault="00A0002A" w:rsidP="00386112">
      <w:pPr>
        <w:widowControl/>
        <w:autoSpaceDE/>
        <w:autoSpaceDN/>
        <w:spacing w:after="160" w:line="360" w:lineRule="auto"/>
        <w:ind w:left="567" w:right="232"/>
        <w:contextualSpacing/>
        <w:rPr>
          <w:b/>
          <w:color w:val="000000" w:themeColor="text1"/>
        </w:rPr>
      </w:pPr>
    </w:p>
    <w:p w:rsidR="00A0002A" w:rsidRPr="00A0002A" w:rsidRDefault="00A0002A" w:rsidP="00386112">
      <w:pPr>
        <w:keepNext/>
        <w:keepLines/>
        <w:widowControl/>
        <w:autoSpaceDE/>
        <w:autoSpaceDN/>
        <w:spacing w:before="480" w:line="276" w:lineRule="auto"/>
        <w:ind w:left="567" w:right="232"/>
        <w:outlineLvl w:val="0"/>
        <w:rPr>
          <w:b/>
          <w:bCs/>
          <w:color w:val="000000"/>
          <w:lang w:eastAsia="en-US" w:bidi="ar-SA"/>
        </w:rPr>
      </w:pPr>
    </w:p>
    <w:p w:rsidR="00A0002A" w:rsidRPr="00A0002A" w:rsidRDefault="00A0002A" w:rsidP="00386112">
      <w:pPr>
        <w:keepNext/>
        <w:keepLines/>
        <w:widowControl/>
        <w:autoSpaceDE/>
        <w:autoSpaceDN/>
        <w:spacing w:before="480" w:line="276" w:lineRule="auto"/>
        <w:ind w:left="567" w:right="232"/>
        <w:outlineLvl w:val="0"/>
        <w:rPr>
          <w:b/>
          <w:bCs/>
          <w:color w:val="000000"/>
          <w:lang w:eastAsia="en-US" w:bidi="ar-SA"/>
        </w:rPr>
      </w:pPr>
      <w:bookmarkStart w:id="48" w:name="_Toc41556962"/>
      <w:r w:rsidRPr="00A0002A">
        <w:rPr>
          <w:b/>
          <w:bCs/>
          <w:color w:val="000000"/>
          <w:lang w:eastAsia="en-US" w:bidi="ar-SA"/>
        </w:rPr>
        <w:t>12. PROCEDIMIENTOS ANTE UNA EMERGENCIA</w:t>
      </w:r>
      <w:bookmarkEnd w:id="48"/>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A continuación se indican los distintos procedimientos que debe realizarse de acuerdo a los diferentes tipos de emergencia.</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Para una mayor comprensión y aplicación del Plan, estos procedimientos están separados.</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 Los procedimientos deberán ser revisados y adaptados por el Comité de Seguridad Escolar de acuerdo a la realidad del establecimiento y en concordancia con la identificación de los peligros. Se deberá seguir las instrucciones de la ONEMI en caso de sismo y NO se evacuara las salas de clases de forma inmediata hacia la zona de seguridad si no que se protegerá a los alumnos de la caída de luminaria u objetos bajo las mesas , en cambio para otros establecimientos se deberá realizar de forma inmediata la evacuación  debido a condiciones estructurales o ambientales exteriores (construcciones adobe, peligro de derrumbe cercano al establecimiento etc. (BORRAR TEXTO en amarillo si no aplica)</w:t>
      </w: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49" w:name="_Toc41556963"/>
      <w:r w:rsidRPr="00A0002A">
        <w:rPr>
          <w:b/>
          <w:bCs/>
          <w:color w:val="000000"/>
          <w:lang w:eastAsia="en-US" w:bidi="ar-SA"/>
        </w:rPr>
        <w:t>12.1 Emergencia en caso de sismo:</w:t>
      </w:r>
      <w:bookmarkEnd w:id="49"/>
    </w:p>
    <w:p w:rsidR="00A0002A" w:rsidRPr="00A0002A" w:rsidRDefault="00A0002A" w:rsidP="00386112">
      <w:pPr>
        <w:widowControl/>
        <w:autoSpaceDE/>
        <w:autoSpaceDN/>
        <w:spacing w:after="200" w:line="276" w:lineRule="auto"/>
        <w:ind w:left="567" w:right="232"/>
        <w:jc w:val="center"/>
        <w:rPr>
          <w:rFonts w:eastAsia="Calibri"/>
          <w:b/>
          <w:lang w:eastAsia="en-US" w:bidi="ar-SA"/>
        </w:rPr>
      </w:pPr>
      <w:r w:rsidRPr="00A0002A">
        <w:rPr>
          <w:rFonts w:eastAsia="Calibri"/>
          <w:b/>
          <w:lang w:eastAsia="en-US" w:bidi="ar-SA"/>
        </w:rPr>
        <w:t>Recomendaciones Generales</w:t>
      </w:r>
    </w:p>
    <w:p w:rsidR="00A0002A" w:rsidRPr="00A0002A" w:rsidRDefault="00A0002A" w:rsidP="00386112">
      <w:pPr>
        <w:widowControl/>
        <w:numPr>
          <w:ilvl w:val="0"/>
          <w:numId w:val="84"/>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Mantenga su lugar de trabajo limpio y libre de obstáculos que impidan evacuar a usted y otras personas.</w:t>
      </w:r>
    </w:p>
    <w:p w:rsidR="00A0002A" w:rsidRPr="00A0002A" w:rsidRDefault="00A0002A" w:rsidP="00386112">
      <w:pPr>
        <w:widowControl/>
        <w:numPr>
          <w:ilvl w:val="0"/>
          <w:numId w:val="84"/>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Procure mantener los pasillos libres de obstáculos.</w:t>
      </w:r>
    </w:p>
    <w:p w:rsidR="00A0002A" w:rsidRPr="00A0002A" w:rsidRDefault="00A0002A" w:rsidP="00386112">
      <w:pPr>
        <w:widowControl/>
        <w:numPr>
          <w:ilvl w:val="0"/>
          <w:numId w:val="84"/>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Evite almacenar objetos de gran peso y tamaño en lugares altos.</w:t>
      </w:r>
    </w:p>
    <w:p w:rsidR="00A0002A" w:rsidRPr="00A0002A" w:rsidRDefault="00A0002A" w:rsidP="00386112">
      <w:pPr>
        <w:widowControl/>
        <w:numPr>
          <w:ilvl w:val="0"/>
          <w:numId w:val="84"/>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No actué impulsivamente ya que aumenta el riesgo de lesionarse usted y los demás.</w:t>
      </w: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numPr>
          <w:ilvl w:val="0"/>
          <w:numId w:val="84"/>
        </w:numPr>
        <w:tabs>
          <w:tab w:val="num" w:pos="426"/>
        </w:tabs>
        <w:autoSpaceDE/>
        <w:autoSpaceDN/>
        <w:spacing w:after="200" w:line="276" w:lineRule="auto"/>
        <w:ind w:left="567" w:right="232" w:firstLine="0"/>
        <w:jc w:val="both"/>
        <w:rPr>
          <w:rFonts w:eastAsia="Calibri"/>
          <w:lang w:eastAsia="en-US" w:bidi="ar-SA"/>
        </w:rPr>
      </w:pPr>
      <w:r w:rsidRPr="00A0002A">
        <w:rPr>
          <w:rFonts w:eastAsia="Calibri"/>
          <w:lang w:eastAsia="en-US" w:bidi="ar-SA"/>
        </w:rPr>
        <w:t>El profesor a cargo del curso designara a uno o más alumnos para ayudar a otros que tengan dificultad para desplazarse.</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b/>
          <w:lang w:eastAsia="en-US" w:bidi="ar-SA"/>
        </w:rPr>
        <w:lastRenderedPageBreak/>
        <w:t>Durante el Sismo</w:t>
      </w:r>
    </w:p>
    <w:p w:rsidR="00A0002A" w:rsidRPr="00A0002A" w:rsidRDefault="00A0002A" w:rsidP="00386112">
      <w:pPr>
        <w:widowControl/>
        <w:numPr>
          <w:ilvl w:val="0"/>
          <w:numId w:val="83"/>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Suspenda cualquier actividad que esté realizando.</w:t>
      </w:r>
    </w:p>
    <w:p w:rsidR="00A0002A" w:rsidRPr="00A0002A" w:rsidRDefault="00A0002A" w:rsidP="00386112">
      <w:pPr>
        <w:widowControl/>
        <w:numPr>
          <w:ilvl w:val="0"/>
          <w:numId w:val="83"/>
        </w:numPr>
        <w:autoSpaceDE/>
        <w:autoSpaceDN/>
        <w:spacing w:after="200" w:line="276" w:lineRule="auto"/>
        <w:ind w:left="567" w:right="232" w:firstLine="0"/>
        <w:jc w:val="both"/>
        <w:rPr>
          <w:rFonts w:eastAsia="Calibri"/>
          <w:b/>
          <w:lang w:eastAsia="en-US" w:bidi="ar-SA"/>
        </w:rPr>
      </w:pPr>
      <w:r w:rsidRPr="00A0002A">
        <w:rPr>
          <w:rFonts w:eastAsia="Calibri"/>
          <w:lang w:eastAsia="en-US" w:bidi="ar-SA"/>
        </w:rPr>
        <w:t>Conserve la calma y controle los brotes de pánico que se puedan generar.</w:t>
      </w:r>
    </w:p>
    <w:p w:rsidR="00A0002A" w:rsidRPr="00A0002A" w:rsidRDefault="00A0002A" w:rsidP="00386112">
      <w:pPr>
        <w:widowControl/>
        <w:numPr>
          <w:ilvl w:val="0"/>
          <w:numId w:val="83"/>
        </w:numPr>
        <w:autoSpaceDE/>
        <w:autoSpaceDN/>
        <w:spacing w:after="200" w:line="276" w:lineRule="auto"/>
        <w:ind w:left="567" w:right="232" w:firstLine="0"/>
        <w:jc w:val="both"/>
        <w:rPr>
          <w:rFonts w:eastAsia="Calibri"/>
          <w:b/>
          <w:lang w:eastAsia="en-US" w:bidi="ar-SA"/>
        </w:rPr>
      </w:pPr>
      <w:r w:rsidRPr="00A0002A">
        <w:rPr>
          <w:rFonts w:eastAsia="Calibri"/>
          <w:lang w:eastAsia="en-US" w:bidi="ar-SA"/>
        </w:rPr>
        <w:t>Debe mantenerse en silencio.</w:t>
      </w:r>
    </w:p>
    <w:p w:rsidR="00A0002A" w:rsidRPr="00A0002A" w:rsidRDefault="00A0002A" w:rsidP="00386112">
      <w:pPr>
        <w:widowControl/>
        <w:numPr>
          <w:ilvl w:val="0"/>
          <w:numId w:val="83"/>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El profesor abrirá las puertas de salida de la sala.(o quien se encuentre designado)</w:t>
      </w:r>
    </w:p>
    <w:p w:rsidR="00A0002A" w:rsidRPr="00A0002A" w:rsidRDefault="00A0002A" w:rsidP="00386112">
      <w:pPr>
        <w:widowControl/>
        <w:numPr>
          <w:ilvl w:val="0"/>
          <w:numId w:val="83"/>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Los alumnos deberán alejarse de las ventanas, ya que la vibración puede ocasionar la ruptura de los vidrios.</w:t>
      </w:r>
    </w:p>
    <w:p w:rsidR="00A0002A" w:rsidRPr="00A0002A" w:rsidRDefault="00A0002A" w:rsidP="00386112">
      <w:pPr>
        <w:widowControl/>
        <w:numPr>
          <w:ilvl w:val="0"/>
          <w:numId w:val="83"/>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Si se encuentra bajo techo protéjase de la caída de lámparas, artefactos eléctricos,   maderas, libros, cuadros, equipos de laboratorio, tableros, etc. Debajo de los bancos si es posible en caso contrario mantenga la calma en donde se encuentre.</w:t>
      </w:r>
    </w:p>
    <w:p w:rsidR="00A0002A" w:rsidRPr="00A0002A" w:rsidRDefault="00A0002A" w:rsidP="00386112">
      <w:pPr>
        <w:widowControl/>
        <w:numPr>
          <w:ilvl w:val="0"/>
          <w:numId w:val="83"/>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 xml:space="preserve">  Si los alumnos se encuentran dentro de los vehículos </w:t>
      </w:r>
      <w:r w:rsidRPr="00A0002A">
        <w:rPr>
          <w:rFonts w:eastAsia="Calibri"/>
          <w:color w:val="000000"/>
          <w:lang w:eastAsia="en-US" w:bidi="ar-SA"/>
        </w:rPr>
        <w:t xml:space="preserve">de </w:t>
      </w:r>
      <w:hyperlink r:id="rId63" w:history="1">
        <w:r w:rsidRPr="00A0002A">
          <w:rPr>
            <w:rFonts w:eastAsia="Calibri"/>
            <w:color w:val="000000"/>
            <w:lang w:eastAsia="en-US" w:bidi="ar-SA"/>
          </w:rPr>
          <w:t>transporte</w:t>
        </w:r>
      </w:hyperlink>
      <w:r w:rsidRPr="00A0002A">
        <w:rPr>
          <w:rFonts w:eastAsia="Calibri"/>
          <w:lang w:eastAsia="en-US" w:bidi="ar-SA"/>
        </w:rPr>
        <w:t xml:space="preserve">, la labor de desocuparlo tomará seguramente más </w:t>
      </w:r>
      <w:hyperlink r:id="rId64" w:history="1">
        <w:r w:rsidRPr="00A0002A">
          <w:rPr>
            <w:rFonts w:eastAsia="Calibri"/>
            <w:lang w:eastAsia="en-US" w:bidi="ar-SA"/>
          </w:rPr>
          <w:t>tiempo</w:t>
        </w:r>
      </w:hyperlink>
      <w:r w:rsidRPr="00A0002A">
        <w:rPr>
          <w:rFonts w:eastAsia="Calibri"/>
          <w:lang w:eastAsia="en-US" w:bidi="ar-SA"/>
        </w:rPr>
        <w:t xml:space="preserve"> de lo que dure el evento por lo tanto se debe permanecer dentro.</w:t>
      </w:r>
    </w:p>
    <w:p w:rsidR="00A0002A" w:rsidRPr="00A0002A" w:rsidRDefault="00A0002A" w:rsidP="00386112">
      <w:pPr>
        <w:widowControl/>
        <w:numPr>
          <w:ilvl w:val="0"/>
          <w:numId w:val="83"/>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En el área externa del establecimiento aléjese de paredes, postes, árboles altos, cables eléctricos y otros elementos que puedan caerse.</w:t>
      </w:r>
    </w:p>
    <w:p w:rsidR="00A0002A" w:rsidRPr="00A0002A" w:rsidRDefault="00A0002A" w:rsidP="00386112">
      <w:pPr>
        <w:widowControl/>
        <w:numPr>
          <w:ilvl w:val="0"/>
          <w:numId w:val="83"/>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 xml:space="preserve">Las personas encargadas de la cocina debe cerciorarse de cerrar llaves de </w:t>
      </w:r>
      <w:hyperlink r:id="rId65" w:history="1">
        <w:r w:rsidRPr="00A0002A">
          <w:rPr>
            <w:rFonts w:eastAsia="Calibri"/>
            <w:lang w:eastAsia="en-US" w:bidi="ar-SA"/>
          </w:rPr>
          <w:t>gas</w:t>
        </w:r>
      </w:hyperlink>
      <w:r w:rsidRPr="00A0002A">
        <w:rPr>
          <w:rFonts w:eastAsia="Calibri"/>
          <w:lang w:eastAsia="en-US" w:bidi="ar-SA"/>
        </w:rPr>
        <w:t xml:space="preserve"> y suspender la electricidad.</w:t>
      </w:r>
    </w:p>
    <w:p w:rsidR="00A0002A" w:rsidRPr="00A0002A" w:rsidRDefault="00A0002A" w:rsidP="00386112">
      <w:pPr>
        <w:widowControl/>
        <w:numPr>
          <w:ilvl w:val="0"/>
          <w:numId w:val="83"/>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Si se encuentra en el casino o en otra dependencia  siga las instrucciones antes mencionadas y siga la señalización para evacuar en dirección a la Zona de seguridad designada para esa área.</w:t>
      </w:r>
    </w:p>
    <w:p w:rsidR="00A0002A" w:rsidRPr="00A0002A" w:rsidRDefault="00A0002A" w:rsidP="00386112">
      <w:pPr>
        <w:widowControl/>
        <w:numPr>
          <w:ilvl w:val="0"/>
          <w:numId w:val="83"/>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 xml:space="preserve">Si se encuentra en una sala que no corresponde a su lugar habitual (laboratorio, fotocopiadora, etc.) siga las instrucciones antes mencionadas y siga la señalización a la zona de seguridad asignada. </w:t>
      </w:r>
    </w:p>
    <w:p w:rsidR="00A0002A" w:rsidRPr="00A0002A" w:rsidRDefault="00A0002A" w:rsidP="00386112">
      <w:pPr>
        <w:widowControl/>
        <w:numPr>
          <w:ilvl w:val="0"/>
          <w:numId w:val="82"/>
        </w:numPr>
        <w:tabs>
          <w:tab w:val="num" w:pos="540"/>
        </w:tabs>
        <w:autoSpaceDE/>
        <w:autoSpaceDN/>
        <w:spacing w:after="200" w:line="276" w:lineRule="auto"/>
        <w:ind w:left="567" w:right="232" w:firstLine="0"/>
        <w:jc w:val="both"/>
        <w:rPr>
          <w:rFonts w:eastAsia="Calibri"/>
          <w:lang w:eastAsia="en-US" w:bidi="ar-SA"/>
        </w:rPr>
      </w:pPr>
      <w:r w:rsidRPr="00A0002A">
        <w:rPr>
          <w:rFonts w:eastAsia="Calibri"/>
          <w:lang w:eastAsia="en-US" w:bidi="ar-SA"/>
        </w:rPr>
        <w:t>Permanezca en silencio y alerta a la alarma que indica la posibilidad de evacuación del establecimiento hacia la calle u otro sector</w:t>
      </w:r>
    </w:p>
    <w:p w:rsidR="00A0002A" w:rsidRPr="00A0002A" w:rsidRDefault="00A0002A" w:rsidP="00386112">
      <w:pPr>
        <w:widowControl/>
        <w:numPr>
          <w:ilvl w:val="0"/>
          <w:numId w:val="81"/>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Verifique que la vía de evacuación está libre de obstáculos que impidan el desplazamiento.</w:t>
      </w:r>
      <w:r w:rsidRPr="00A0002A">
        <w:rPr>
          <w:rFonts w:eastAsia="Calibri"/>
          <w:b/>
          <w:lang w:eastAsia="en-US" w:bidi="ar-SA"/>
        </w:rPr>
        <w:tab/>
      </w:r>
    </w:p>
    <w:p w:rsidR="00A0002A" w:rsidRPr="00A0002A" w:rsidRDefault="00A0002A" w:rsidP="00386112">
      <w:pPr>
        <w:widowControl/>
        <w:numPr>
          <w:ilvl w:val="0"/>
          <w:numId w:val="80"/>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Evacuar rápido pero sin correr, manteniendo la calma, el orden y en silencio, evite producir aglomeraciones.</w:t>
      </w:r>
    </w:p>
    <w:p w:rsidR="00A0002A" w:rsidRPr="00A0002A" w:rsidRDefault="00A0002A" w:rsidP="00386112">
      <w:pPr>
        <w:widowControl/>
        <w:numPr>
          <w:ilvl w:val="0"/>
          <w:numId w:val="80"/>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Cada profesor deberá asegurarse de que todos los alumnos evacuen la sala siendo este el último en salir y verificar que se encuentren todos los alumnos del curso a su cargo, informará las novedades al Inspector General  y aguardará instrucciones del Líder General.</w:t>
      </w:r>
    </w:p>
    <w:p w:rsidR="00A0002A" w:rsidRPr="00A0002A" w:rsidRDefault="00A0002A" w:rsidP="00386112">
      <w:pPr>
        <w:widowControl/>
        <w:numPr>
          <w:ilvl w:val="0"/>
          <w:numId w:val="80"/>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En el caso que no se encuentre en su sala debe dirigirse a la Zona de Seguridad correspondiente a su sala.</w:t>
      </w:r>
    </w:p>
    <w:p w:rsidR="00A0002A" w:rsidRPr="00A0002A" w:rsidRDefault="00A0002A" w:rsidP="00386112">
      <w:pPr>
        <w:widowControl/>
        <w:autoSpaceDE/>
        <w:autoSpaceDN/>
        <w:spacing w:after="200" w:line="276" w:lineRule="auto"/>
        <w:ind w:left="567" w:right="232"/>
        <w:jc w:val="both"/>
        <w:rPr>
          <w:rFonts w:eastAsia="Calibri"/>
          <w:b/>
          <w:lang w:eastAsia="en-US" w:bidi="ar-SA"/>
        </w:rPr>
      </w:pPr>
      <w:r w:rsidRPr="00A0002A">
        <w:rPr>
          <w:rFonts w:eastAsia="Calibri"/>
          <w:b/>
          <w:lang w:eastAsia="en-US" w:bidi="ar-SA"/>
        </w:rPr>
        <w:t>Después del Sismo</w:t>
      </w:r>
    </w:p>
    <w:p w:rsidR="00A0002A" w:rsidRPr="00A0002A" w:rsidRDefault="00A0002A" w:rsidP="00386112">
      <w:pPr>
        <w:widowControl/>
        <w:numPr>
          <w:ilvl w:val="0"/>
          <w:numId w:val="85"/>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lastRenderedPageBreak/>
        <w:t xml:space="preserve">Una vez finalizado el sismo, se procederá con suma precaución, por parte de los líderes asignados  a desconectar todas las fuentes de energía del establecimiento. </w:t>
      </w: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numPr>
          <w:ilvl w:val="0"/>
          <w:numId w:val="85"/>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Si detecta focos de incendio informe de inmediato.</w:t>
      </w:r>
    </w:p>
    <w:p w:rsidR="00A0002A" w:rsidRPr="00A0002A" w:rsidRDefault="00A0002A" w:rsidP="00386112">
      <w:pPr>
        <w:widowControl/>
        <w:numPr>
          <w:ilvl w:val="0"/>
          <w:numId w:val="85"/>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Los líderes evaluaran las condiciones del establecimiento y se tomará la decisión de volver o no a éste.</w:t>
      </w:r>
    </w:p>
    <w:p w:rsidR="00A0002A" w:rsidRPr="00A0002A" w:rsidRDefault="00A0002A" w:rsidP="00386112">
      <w:pPr>
        <w:widowControl/>
        <w:numPr>
          <w:ilvl w:val="0"/>
          <w:numId w:val="85"/>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Ante el riesgo de la repetición de sismos o réplicas del principal, es preferible alejarse de las construcciones que muestren serios daños estructurales y jamás penetrar en su interior.</w:t>
      </w:r>
    </w:p>
    <w:p w:rsidR="00A0002A" w:rsidRPr="00A0002A" w:rsidRDefault="00A0002A" w:rsidP="00386112">
      <w:pPr>
        <w:widowControl/>
        <w:numPr>
          <w:ilvl w:val="0"/>
          <w:numId w:val="85"/>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No encienda fósforos, velas o elementos que generen llama abierta, hasta asegurarse de que no haya fugas en las redes de gas.</w:t>
      </w:r>
    </w:p>
    <w:p w:rsidR="00A0002A" w:rsidRPr="00A0002A" w:rsidRDefault="00A0002A" w:rsidP="00386112">
      <w:pPr>
        <w:widowControl/>
        <w:numPr>
          <w:ilvl w:val="0"/>
          <w:numId w:val="85"/>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Cuando abra estantes, hágalo cuidadosamente porque le pueden caer objetos encima.</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bCs/>
          <w:lang w:eastAsia="en-US" w:bidi="ar-SA"/>
        </w:rPr>
        <w:t>E</w:t>
      </w:r>
      <w:r w:rsidRPr="00A0002A">
        <w:rPr>
          <w:rFonts w:eastAsia="Calibri"/>
          <w:lang w:eastAsia="en-US" w:bidi="ar-SA"/>
        </w:rPr>
        <w:t>n caso de haber quedado atrapado, conserve la calma y trate de comunicarse al exterior golpeando con algún objeto</w:t>
      </w: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50" w:name="_Toc41556964"/>
      <w:r w:rsidRPr="00A0002A">
        <w:rPr>
          <w:b/>
          <w:bCs/>
          <w:color w:val="000000"/>
          <w:lang w:eastAsia="en-US" w:bidi="ar-SA"/>
        </w:rPr>
        <w:t>12.2 Emergencia en caso de Incendio</w:t>
      </w:r>
      <w:bookmarkEnd w:id="50"/>
    </w:p>
    <w:p w:rsidR="00A0002A" w:rsidRPr="00A0002A" w:rsidRDefault="00A0002A" w:rsidP="00386112">
      <w:pPr>
        <w:widowControl/>
        <w:autoSpaceDE/>
        <w:autoSpaceDN/>
        <w:spacing w:after="200" w:line="276" w:lineRule="auto"/>
        <w:ind w:left="567" w:right="232"/>
        <w:jc w:val="center"/>
        <w:rPr>
          <w:rFonts w:eastAsia="Calibri"/>
          <w:b/>
          <w:bCs/>
          <w:lang w:eastAsia="en-US" w:bidi="ar-SA"/>
        </w:rPr>
      </w:pPr>
      <w:r w:rsidRPr="00A0002A">
        <w:rPr>
          <w:rFonts w:eastAsia="Calibri"/>
          <w:b/>
          <w:bCs/>
          <w:lang w:eastAsia="en-US" w:bidi="ar-SA"/>
        </w:rPr>
        <w:t>Recomendaciones Generales</w:t>
      </w:r>
    </w:p>
    <w:p w:rsidR="00A0002A" w:rsidRPr="00A0002A" w:rsidRDefault="00A0002A" w:rsidP="00386112">
      <w:pPr>
        <w:widowControl/>
        <w:autoSpaceDE/>
        <w:autoSpaceDN/>
        <w:spacing w:after="200" w:line="276" w:lineRule="auto"/>
        <w:ind w:left="567" w:right="232"/>
        <w:jc w:val="center"/>
        <w:rPr>
          <w:rFonts w:eastAsia="Calibri"/>
          <w:b/>
          <w:bCs/>
          <w:lang w:eastAsia="en-US" w:bidi="ar-SA"/>
        </w:rPr>
      </w:pPr>
    </w:p>
    <w:p w:rsidR="00A0002A" w:rsidRPr="00A0002A" w:rsidRDefault="00A0002A" w:rsidP="00386112">
      <w:pPr>
        <w:widowControl/>
        <w:numPr>
          <w:ilvl w:val="0"/>
          <w:numId w:val="77"/>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Mantenga siempre los extintores y la Red Húmeda en buen estado y libres de obstáculos.</w:t>
      </w:r>
    </w:p>
    <w:p w:rsidR="00A0002A" w:rsidRPr="00A0002A" w:rsidRDefault="00A0002A" w:rsidP="00386112">
      <w:pPr>
        <w:widowControl/>
        <w:numPr>
          <w:ilvl w:val="0"/>
          <w:numId w:val="77"/>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Los equipos de control y combate de incendios deben estar debidamente señalizados.</w:t>
      </w:r>
    </w:p>
    <w:p w:rsidR="00A0002A" w:rsidRPr="00A0002A" w:rsidRDefault="00A0002A" w:rsidP="00386112">
      <w:pPr>
        <w:widowControl/>
        <w:numPr>
          <w:ilvl w:val="0"/>
          <w:numId w:val="77"/>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Si manipula sustancias inflamables manténgalas en recipientes cerrados y en lugares donde no representen peligro, alejados de fuentes de calor.</w:t>
      </w:r>
    </w:p>
    <w:p w:rsidR="00A0002A" w:rsidRPr="00A0002A" w:rsidRDefault="00A0002A" w:rsidP="00386112">
      <w:pPr>
        <w:widowControl/>
        <w:numPr>
          <w:ilvl w:val="0"/>
          <w:numId w:val="77"/>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En el laboratorio la persona encargada del uso debe confeccionar un inventario con los productos inflamables que se poseen y mantenerlo en un lugar de fácil acceso (si corresponde).</w:t>
      </w:r>
    </w:p>
    <w:p w:rsidR="00A0002A" w:rsidRPr="00A0002A" w:rsidRDefault="00A0002A" w:rsidP="00386112">
      <w:pPr>
        <w:widowControl/>
        <w:numPr>
          <w:ilvl w:val="0"/>
          <w:numId w:val="77"/>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 xml:space="preserve">Realice revisiones periódicas de las instalaciones eléctricas y de gas. </w:t>
      </w:r>
    </w:p>
    <w:p w:rsidR="00A0002A" w:rsidRPr="00A0002A" w:rsidRDefault="00A0002A" w:rsidP="00386112">
      <w:pPr>
        <w:widowControl/>
        <w:numPr>
          <w:ilvl w:val="0"/>
          <w:numId w:val="77"/>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Al producirse un principio de incendio se debe informar a Inspectoría General, Líder general  o a cualquier superior  y proceder a su control con rapidez utilizando los extintores y/o Red Húmeda.</w:t>
      </w:r>
    </w:p>
    <w:p w:rsidR="00A0002A" w:rsidRPr="00A0002A" w:rsidRDefault="00A0002A" w:rsidP="00386112">
      <w:pPr>
        <w:widowControl/>
        <w:numPr>
          <w:ilvl w:val="0"/>
          <w:numId w:val="77"/>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 xml:space="preserve">Junto con la alarma interna de evacuación el personal asignado procederá a llamar a los Bomberos y Carabineros. </w:t>
      </w:r>
    </w:p>
    <w:p w:rsidR="00A0002A" w:rsidRPr="00A0002A" w:rsidRDefault="00A0002A" w:rsidP="00386112">
      <w:pPr>
        <w:widowControl/>
        <w:numPr>
          <w:ilvl w:val="0"/>
          <w:numId w:val="77"/>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El profesor designara a uno o más alumnos para ayudar a otros que tengan dificultad para desplazarse.</w:t>
      </w:r>
    </w:p>
    <w:p w:rsidR="00A0002A" w:rsidRPr="00A0002A" w:rsidRDefault="00A0002A" w:rsidP="00386112">
      <w:pPr>
        <w:widowControl/>
        <w:autoSpaceDE/>
        <w:autoSpaceDN/>
        <w:spacing w:after="200" w:line="276" w:lineRule="auto"/>
        <w:ind w:left="567" w:right="232"/>
        <w:jc w:val="both"/>
        <w:rPr>
          <w:rFonts w:eastAsia="Calibri"/>
          <w:b/>
          <w:bCs/>
          <w:lang w:eastAsia="en-US" w:bidi="ar-SA"/>
        </w:rPr>
      </w:pPr>
      <w:r w:rsidRPr="00A0002A">
        <w:rPr>
          <w:rFonts w:eastAsia="Calibri"/>
          <w:b/>
          <w:bCs/>
          <w:lang w:eastAsia="en-US" w:bidi="ar-SA"/>
        </w:rPr>
        <w:t>Durante el Incendio</w:t>
      </w:r>
    </w:p>
    <w:p w:rsidR="00A0002A" w:rsidRPr="00A0002A" w:rsidRDefault="00A0002A" w:rsidP="00386112">
      <w:pPr>
        <w:widowControl/>
        <w:numPr>
          <w:ilvl w:val="0"/>
          <w:numId w:val="78"/>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lastRenderedPageBreak/>
        <w:t>Suspenda inmediatamente cualquier actividad que esté realizando.</w:t>
      </w:r>
    </w:p>
    <w:p w:rsidR="00A0002A" w:rsidRPr="00A0002A" w:rsidRDefault="00A0002A" w:rsidP="00386112">
      <w:pPr>
        <w:widowControl/>
        <w:numPr>
          <w:ilvl w:val="0"/>
          <w:numId w:val="78"/>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Manténgase en silencio y atento a la alarma para comenzar la evacuación.</w:t>
      </w:r>
    </w:p>
    <w:p w:rsidR="00A0002A" w:rsidRPr="00A0002A" w:rsidRDefault="00A0002A" w:rsidP="00386112">
      <w:pPr>
        <w:widowControl/>
        <w:numPr>
          <w:ilvl w:val="0"/>
          <w:numId w:val="78"/>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 xml:space="preserve">En el caso de que el fuego se produzca en donde usted se encuentra o aledaño </w:t>
      </w:r>
      <w:r w:rsidRPr="00A0002A">
        <w:rPr>
          <w:rFonts w:eastAsia="Calibri"/>
          <w:b/>
          <w:bCs/>
          <w:lang w:eastAsia="en-US" w:bidi="ar-SA"/>
        </w:rPr>
        <w:t>debe evacuar de inmediato.</w:t>
      </w:r>
    </w:p>
    <w:p w:rsidR="00A0002A" w:rsidRPr="00A0002A" w:rsidRDefault="00A0002A" w:rsidP="00386112">
      <w:pPr>
        <w:widowControl/>
        <w:numPr>
          <w:ilvl w:val="0"/>
          <w:numId w:val="78"/>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Evacuar el lugar rápidamente pero no corra.</w:t>
      </w:r>
    </w:p>
    <w:p w:rsidR="00A0002A" w:rsidRPr="00A0002A" w:rsidRDefault="00A0002A" w:rsidP="00386112">
      <w:pPr>
        <w:widowControl/>
        <w:numPr>
          <w:ilvl w:val="0"/>
          <w:numId w:val="78"/>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No produzca aglomeración.</w:t>
      </w:r>
    </w:p>
    <w:p w:rsidR="00A0002A" w:rsidRPr="00A0002A" w:rsidRDefault="00A0002A" w:rsidP="00386112">
      <w:pPr>
        <w:widowControl/>
        <w:autoSpaceDE/>
        <w:autoSpaceDN/>
        <w:spacing w:after="200" w:line="276" w:lineRule="auto"/>
        <w:ind w:left="567" w:right="232"/>
        <w:jc w:val="both"/>
        <w:rPr>
          <w:rFonts w:eastAsia="Calibri"/>
          <w:bCs/>
          <w:lang w:eastAsia="en-US" w:bidi="ar-SA"/>
        </w:rPr>
      </w:pPr>
    </w:p>
    <w:p w:rsidR="00A0002A" w:rsidRPr="00A0002A" w:rsidRDefault="00A0002A" w:rsidP="00386112">
      <w:pPr>
        <w:widowControl/>
        <w:autoSpaceDE/>
        <w:autoSpaceDN/>
        <w:spacing w:after="200" w:line="276" w:lineRule="auto"/>
        <w:ind w:left="567" w:right="232"/>
        <w:jc w:val="both"/>
        <w:rPr>
          <w:rFonts w:eastAsia="Calibri"/>
          <w:bCs/>
          <w:lang w:eastAsia="en-US" w:bidi="ar-SA"/>
        </w:rPr>
      </w:pPr>
    </w:p>
    <w:p w:rsidR="00A0002A" w:rsidRPr="00A0002A" w:rsidRDefault="00A0002A" w:rsidP="00386112">
      <w:pPr>
        <w:widowControl/>
        <w:autoSpaceDE/>
        <w:autoSpaceDN/>
        <w:spacing w:after="200" w:line="276" w:lineRule="auto"/>
        <w:ind w:left="567" w:right="232"/>
        <w:jc w:val="both"/>
        <w:rPr>
          <w:rFonts w:eastAsia="Calibri"/>
          <w:bCs/>
          <w:lang w:eastAsia="en-US" w:bidi="ar-SA"/>
        </w:rPr>
      </w:pPr>
    </w:p>
    <w:p w:rsidR="00A0002A" w:rsidRPr="00A0002A" w:rsidRDefault="00A0002A" w:rsidP="00386112">
      <w:pPr>
        <w:widowControl/>
        <w:numPr>
          <w:ilvl w:val="0"/>
          <w:numId w:val="78"/>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No se detenga, manténgase en silencio y calmado.</w:t>
      </w:r>
    </w:p>
    <w:p w:rsidR="00A0002A" w:rsidRPr="00A0002A" w:rsidRDefault="00A0002A" w:rsidP="00386112">
      <w:pPr>
        <w:widowControl/>
        <w:numPr>
          <w:ilvl w:val="0"/>
          <w:numId w:val="78"/>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No se devuelva a su sala por algún objeto olvidado.</w:t>
      </w:r>
    </w:p>
    <w:p w:rsidR="00A0002A" w:rsidRPr="00A0002A" w:rsidRDefault="00A0002A" w:rsidP="00386112">
      <w:pPr>
        <w:widowControl/>
        <w:numPr>
          <w:ilvl w:val="0"/>
          <w:numId w:val="78"/>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Cada profesor deberá asegurarse de que todos los alumnos evacuen la sala siendo este el último en salir y verificar que se encuentren todos los alumnos del curso a su cargo, informará las novedades al Inspector General y al Líder general  y aguardará instrucciones.</w:t>
      </w:r>
    </w:p>
    <w:p w:rsidR="00A0002A" w:rsidRPr="00A0002A" w:rsidRDefault="00A0002A" w:rsidP="00386112">
      <w:pPr>
        <w:widowControl/>
        <w:numPr>
          <w:ilvl w:val="0"/>
          <w:numId w:val="78"/>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 xml:space="preserve">Si se encuentra en un lugar con humo salga agachado cubriéndose en lo posible la nariz y boca con alguna tela de preferencia húmeda. </w:t>
      </w:r>
    </w:p>
    <w:p w:rsidR="00A0002A" w:rsidRPr="00A0002A" w:rsidRDefault="00A0002A" w:rsidP="00386112">
      <w:pPr>
        <w:widowControl/>
        <w:numPr>
          <w:ilvl w:val="0"/>
          <w:numId w:val="78"/>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Ubíquese en la Zona de Seguridad designada y espere a que se normalice la situación.</w:t>
      </w:r>
    </w:p>
    <w:p w:rsidR="00A0002A" w:rsidRPr="00A0002A" w:rsidRDefault="00A0002A" w:rsidP="00386112">
      <w:pPr>
        <w:widowControl/>
        <w:numPr>
          <w:ilvl w:val="0"/>
          <w:numId w:val="78"/>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En el caso que no se encuentre en su sala debe dirigirse a la Zona de Seguridad correspondiente a su sala.</w:t>
      </w:r>
    </w:p>
    <w:p w:rsidR="00A0002A" w:rsidRPr="00A0002A" w:rsidRDefault="00A0002A" w:rsidP="00386112">
      <w:pPr>
        <w:widowControl/>
        <w:numPr>
          <w:ilvl w:val="0"/>
          <w:numId w:val="78"/>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Si su ropa se incendia no corra, arrójese al suelo de vueltas o pida ayuda.</w:t>
      </w:r>
    </w:p>
    <w:p w:rsidR="00A0002A" w:rsidRPr="00A0002A" w:rsidRDefault="00A0002A" w:rsidP="00386112">
      <w:pPr>
        <w:widowControl/>
        <w:numPr>
          <w:ilvl w:val="0"/>
          <w:numId w:val="78"/>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Si se encuentra en el casino u otra dependencia siga las instrucciones antes mencionadas y siga la señalización para evacuar en dirección a la Zona de seguridad designada a su curso.</w:t>
      </w:r>
    </w:p>
    <w:p w:rsidR="00A0002A" w:rsidRPr="00A0002A" w:rsidRDefault="00A0002A" w:rsidP="00386112">
      <w:pPr>
        <w:widowControl/>
        <w:numPr>
          <w:ilvl w:val="0"/>
          <w:numId w:val="78"/>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 xml:space="preserve"> Si se encuentra en una sala que no corresponda a su lugar estable (laboratorio, fotocopiadora, etc.) siga las instrucciones antes mencionadas y siga la señalización a la zona de seguridad asignada. </w:t>
      </w:r>
      <w:r w:rsidRPr="00A0002A">
        <w:rPr>
          <w:rFonts w:eastAsia="Calibri"/>
          <w:bCs/>
          <w:lang w:eastAsia="en-US" w:bidi="ar-SA"/>
        </w:rPr>
        <w:br/>
      </w:r>
    </w:p>
    <w:p w:rsidR="00A0002A" w:rsidRPr="00A0002A" w:rsidRDefault="00A0002A" w:rsidP="00386112">
      <w:pPr>
        <w:widowControl/>
        <w:autoSpaceDE/>
        <w:autoSpaceDN/>
        <w:spacing w:after="200" w:line="276" w:lineRule="auto"/>
        <w:ind w:left="567" w:right="232"/>
        <w:jc w:val="both"/>
        <w:rPr>
          <w:rFonts w:eastAsia="Calibri"/>
          <w:bCs/>
          <w:lang w:eastAsia="en-US" w:bidi="ar-SA"/>
        </w:rPr>
      </w:pPr>
      <w:r w:rsidRPr="00A0002A">
        <w:rPr>
          <w:rFonts w:eastAsia="Calibri"/>
          <w:b/>
          <w:bCs/>
          <w:lang w:eastAsia="en-US" w:bidi="ar-SA"/>
        </w:rPr>
        <w:t>Después del Incendio</w:t>
      </w:r>
    </w:p>
    <w:p w:rsidR="00A0002A" w:rsidRPr="00A0002A" w:rsidRDefault="00A0002A" w:rsidP="00386112">
      <w:pPr>
        <w:widowControl/>
        <w:numPr>
          <w:ilvl w:val="0"/>
          <w:numId w:val="79"/>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Manténgase en su Zona de Seguridad.</w:t>
      </w:r>
    </w:p>
    <w:p w:rsidR="00A0002A" w:rsidRPr="00A0002A" w:rsidRDefault="00A0002A" w:rsidP="00386112">
      <w:pPr>
        <w:widowControl/>
        <w:numPr>
          <w:ilvl w:val="0"/>
          <w:numId w:val="79"/>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Procure tranquilizar a los alumnos que se encuentren muy asustados.</w:t>
      </w:r>
    </w:p>
    <w:p w:rsidR="00A0002A" w:rsidRPr="00A0002A" w:rsidRDefault="00A0002A" w:rsidP="00386112">
      <w:pPr>
        <w:widowControl/>
        <w:numPr>
          <w:ilvl w:val="0"/>
          <w:numId w:val="79"/>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No relate historias de desastres ocurridos ya que puede asustar más a las personas.</w:t>
      </w:r>
    </w:p>
    <w:p w:rsidR="00A0002A" w:rsidRPr="00A0002A" w:rsidRDefault="00A0002A" w:rsidP="00386112">
      <w:pPr>
        <w:widowControl/>
        <w:numPr>
          <w:ilvl w:val="0"/>
          <w:numId w:val="79"/>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lastRenderedPageBreak/>
        <w:t>Cada docente debe verificar que se encuentre la totalidad de los alumnos del curso a su cargo mediante libro de asistencia.</w:t>
      </w:r>
    </w:p>
    <w:p w:rsidR="00A0002A" w:rsidRPr="00A0002A" w:rsidRDefault="00A0002A" w:rsidP="00386112">
      <w:pPr>
        <w:widowControl/>
        <w:numPr>
          <w:ilvl w:val="0"/>
          <w:numId w:val="79"/>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No obstruya la labor de los Bomberos y organismos de socorro.</w:t>
      </w:r>
    </w:p>
    <w:p w:rsidR="00A0002A" w:rsidRPr="00A0002A" w:rsidRDefault="00A0002A" w:rsidP="00386112">
      <w:pPr>
        <w:widowControl/>
        <w:numPr>
          <w:ilvl w:val="0"/>
          <w:numId w:val="79"/>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 xml:space="preserve">Cerciórese que no ha quedado ningún foco de nuevos </w:t>
      </w:r>
      <w:hyperlink r:id="rId66" w:history="1">
        <w:r w:rsidRPr="00A0002A">
          <w:rPr>
            <w:rFonts w:eastAsia="Calibri"/>
            <w:bCs/>
            <w:color w:val="000000"/>
            <w:lang w:eastAsia="en-US" w:bidi="ar-SA"/>
          </w:rPr>
          <w:t>incendios</w:t>
        </w:r>
      </w:hyperlink>
      <w:r w:rsidRPr="00A0002A">
        <w:rPr>
          <w:rFonts w:eastAsia="Calibri"/>
          <w:bCs/>
          <w:color w:val="000000"/>
          <w:lang w:eastAsia="en-US" w:bidi="ar-SA"/>
        </w:rPr>
        <w:t>.</w:t>
      </w:r>
    </w:p>
    <w:p w:rsidR="00A0002A" w:rsidRPr="00A0002A" w:rsidRDefault="00A0002A" w:rsidP="00386112">
      <w:pPr>
        <w:widowControl/>
        <w:numPr>
          <w:ilvl w:val="0"/>
          <w:numId w:val="79"/>
        </w:numPr>
        <w:autoSpaceDE/>
        <w:autoSpaceDN/>
        <w:spacing w:after="200" w:line="276" w:lineRule="auto"/>
        <w:ind w:left="567" w:right="232" w:firstLine="0"/>
        <w:jc w:val="both"/>
        <w:rPr>
          <w:rFonts w:eastAsia="Calibri"/>
          <w:bCs/>
          <w:lang w:eastAsia="en-US" w:bidi="ar-SA"/>
        </w:rPr>
      </w:pPr>
      <w:r w:rsidRPr="00A0002A">
        <w:rPr>
          <w:rFonts w:eastAsia="Calibri"/>
          <w:bCs/>
          <w:lang w:eastAsia="en-US" w:bidi="ar-SA"/>
        </w:rPr>
        <w:t>En caso de ser necesario se procederá a la evacuación del recinto hacia la calle.</w:t>
      </w:r>
    </w:p>
    <w:p w:rsidR="00A0002A" w:rsidRPr="00A0002A" w:rsidRDefault="00A0002A" w:rsidP="00386112">
      <w:pPr>
        <w:widowControl/>
        <w:autoSpaceDE/>
        <w:autoSpaceDN/>
        <w:spacing w:after="200" w:line="276" w:lineRule="auto"/>
        <w:ind w:left="567" w:right="232"/>
        <w:jc w:val="both"/>
        <w:rPr>
          <w:rFonts w:eastAsia="Calibri"/>
          <w:b/>
          <w:bCs/>
          <w:lang w:eastAsia="en-US" w:bidi="ar-SA"/>
        </w:rPr>
      </w:pPr>
      <w:r w:rsidRPr="00A0002A">
        <w:rPr>
          <w:rFonts w:eastAsia="Calibri"/>
          <w:bCs/>
          <w:lang w:eastAsia="en-US" w:bidi="ar-SA"/>
        </w:rPr>
        <w:t xml:space="preserve">Una vez apagado el incendio, cerciórese a través de personal experto, que la estructura no haya sufrido debilitamiento. </w:t>
      </w:r>
      <w:r w:rsidRPr="00A0002A">
        <w:rPr>
          <w:rFonts w:eastAsia="Calibri"/>
          <w:b/>
          <w:bCs/>
          <w:lang w:eastAsia="en-US" w:bidi="ar-SA"/>
        </w:rPr>
        <w:t>EN NINGUN CASO DEBERA INGRESAR AL ESTABLECIMIENTO EDUCACIONAL SIN QUE UN APOYO EXTERNO ESCPECIALIZADO DE LA AUTORIZACION PARA VOLVER A INGRESAR.</w:t>
      </w:r>
    </w:p>
    <w:p w:rsidR="00A0002A" w:rsidRPr="00A0002A" w:rsidRDefault="00A0002A" w:rsidP="00386112">
      <w:pPr>
        <w:widowControl/>
        <w:autoSpaceDE/>
        <w:autoSpaceDN/>
        <w:spacing w:after="200" w:line="276" w:lineRule="auto"/>
        <w:ind w:left="567" w:right="232"/>
        <w:jc w:val="both"/>
        <w:rPr>
          <w:rFonts w:eastAsia="Calibri"/>
          <w:b/>
          <w:bCs/>
          <w:lang w:eastAsia="en-US" w:bidi="ar-SA"/>
        </w:rPr>
      </w:pPr>
    </w:p>
    <w:p w:rsidR="00A0002A" w:rsidRPr="00A0002A" w:rsidRDefault="00A0002A" w:rsidP="00386112">
      <w:pPr>
        <w:widowControl/>
        <w:autoSpaceDE/>
        <w:autoSpaceDN/>
        <w:spacing w:after="200" w:line="276" w:lineRule="auto"/>
        <w:ind w:left="567" w:right="232"/>
        <w:jc w:val="both"/>
        <w:rPr>
          <w:rFonts w:eastAsia="Calibri"/>
          <w:b/>
          <w:bCs/>
          <w:lang w:eastAsia="en-US" w:bidi="ar-SA"/>
        </w:rPr>
      </w:pPr>
    </w:p>
    <w:p w:rsidR="00A0002A" w:rsidRPr="00A0002A" w:rsidRDefault="00A0002A" w:rsidP="00386112">
      <w:pPr>
        <w:widowControl/>
        <w:autoSpaceDE/>
        <w:autoSpaceDN/>
        <w:spacing w:after="200" w:line="276" w:lineRule="auto"/>
        <w:ind w:left="567" w:right="232"/>
        <w:jc w:val="both"/>
        <w:rPr>
          <w:rFonts w:eastAsia="Calibri"/>
          <w:b/>
          <w:bCs/>
          <w:lang w:eastAsia="en-US" w:bidi="ar-SA"/>
        </w:rPr>
      </w:pPr>
    </w:p>
    <w:p w:rsidR="00A0002A" w:rsidRPr="00A0002A" w:rsidRDefault="00A0002A" w:rsidP="00386112">
      <w:pPr>
        <w:widowControl/>
        <w:autoSpaceDE/>
        <w:autoSpaceDN/>
        <w:spacing w:after="200" w:line="276" w:lineRule="auto"/>
        <w:ind w:left="567" w:right="232"/>
        <w:jc w:val="both"/>
        <w:rPr>
          <w:rFonts w:eastAsia="Calibri"/>
          <w:bCs/>
          <w:lang w:eastAsia="en-US" w:bidi="ar-SA"/>
        </w:rPr>
      </w:pPr>
    </w:p>
    <w:p w:rsidR="00A0002A" w:rsidRPr="00A0002A" w:rsidRDefault="00A0002A" w:rsidP="00386112">
      <w:pPr>
        <w:widowControl/>
        <w:autoSpaceDE/>
        <w:autoSpaceDN/>
        <w:spacing w:after="200" w:line="276" w:lineRule="auto"/>
        <w:ind w:left="567" w:right="232"/>
        <w:jc w:val="both"/>
        <w:rPr>
          <w:rFonts w:eastAsia="Calibri"/>
          <w:b/>
          <w:lang w:eastAsia="en-US" w:bidi="ar-SA"/>
        </w:rPr>
      </w:pPr>
    </w:p>
    <w:p w:rsidR="00A0002A" w:rsidRPr="00A0002A" w:rsidRDefault="00A0002A" w:rsidP="00386112">
      <w:pPr>
        <w:widowControl/>
        <w:autoSpaceDE/>
        <w:autoSpaceDN/>
        <w:spacing w:after="200" w:line="276" w:lineRule="auto"/>
        <w:ind w:left="567" w:right="232"/>
        <w:jc w:val="both"/>
        <w:rPr>
          <w:rFonts w:eastAsia="Calibri"/>
          <w:b/>
          <w:lang w:eastAsia="en-US" w:bidi="ar-SA"/>
        </w:rPr>
      </w:pPr>
    </w:p>
    <w:p w:rsidR="00A0002A" w:rsidRPr="00A0002A" w:rsidRDefault="00A0002A" w:rsidP="00386112">
      <w:pPr>
        <w:widowControl/>
        <w:autoSpaceDE/>
        <w:autoSpaceDN/>
        <w:spacing w:after="200" w:line="276" w:lineRule="auto"/>
        <w:ind w:left="567" w:right="232"/>
        <w:jc w:val="both"/>
        <w:rPr>
          <w:rFonts w:eastAsia="Calibri"/>
          <w:b/>
          <w:lang w:eastAsia="en-US" w:bidi="ar-SA"/>
        </w:rPr>
      </w:pPr>
    </w:p>
    <w:p w:rsidR="00A0002A" w:rsidRPr="00A0002A" w:rsidRDefault="00A0002A" w:rsidP="00386112">
      <w:pPr>
        <w:widowControl/>
        <w:autoSpaceDE/>
        <w:autoSpaceDN/>
        <w:spacing w:after="200" w:line="276" w:lineRule="auto"/>
        <w:ind w:left="567" w:right="232"/>
        <w:jc w:val="both"/>
        <w:rPr>
          <w:rFonts w:eastAsia="Calibri"/>
          <w:b/>
          <w:lang w:eastAsia="en-US" w:bidi="ar-SA"/>
        </w:rPr>
      </w:pP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51" w:name="_Toc41556965"/>
      <w:r w:rsidRPr="00A0002A">
        <w:rPr>
          <w:b/>
          <w:bCs/>
          <w:color w:val="000000"/>
          <w:lang w:eastAsia="en-US" w:bidi="ar-SA"/>
        </w:rPr>
        <w:t>12.3 Emergencia en caso de fuga de Gas:</w:t>
      </w:r>
      <w:bookmarkEnd w:id="51"/>
    </w:p>
    <w:p w:rsidR="00A0002A" w:rsidRPr="00A0002A" w:rsidRDefault="00A0002A" w:rsidP="00386112">
      <w:pPr>
        <w:widowControl/>
        <w:autoSpaceDE/>
        <w:autoSpaceDN/>
        <w:spacing w:after="200" w:line="276" w:lineRule="auto"/>
        <w:ind w:left="567" w:right="232"/>
        <w:jc w:val="center"/>
        <w:rPr>
          <w:rFonts w:eastAsia="Calibri"/>
          <w:b/>
          <w:lang w:eastAsia="en-US" w:bidi="ar-SA"/>
        </w:rPr>
      </w:pPr>
      <w:r w:rsidRPr="00A0002A">
        <w:rPr>
          <w:rFonts w:eastAsia="Calibri"/>
          <w:b/>
          <w:lang w:eastAsia="en-US" w:bidi="ar-SA"/>
        </w:rPr>
        <w:t>Recomendaciones Generales</w:t>
      </w:r>
    </w:p>
    <w:p w:rsidR="00A0002A" w:rsidRPr="00A0002A" w:rsidRDefault="00A0002A" w:rsidP="00386112">
      <w:pPr>
        <w:widowControl/>
        <w:numPr>
          <w:ilvl w:val="0"/>
          <w:numId w:val="86"/>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 xml:space="preserve">Los recintos donde se utilice gas deben poseer ventilación adecuada. </w:t>
      </w:r>
    </w:p>
    <w:p w:rsidR="00A0002A" w:rsidRPr="00A0002A" w:rsidRDefault="00A0002A" w:rsidP="00386112">
      <w:pPr>
        <w:widowControl/>
        <w:numPr>
          <w:ilvl w:val="0"/>
          <w:numId w:val="86"/>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El personal a cargo de los lugares donde se utilice gas debe cerciorarse de que  después de ser utilizado quede cerrada la llave de paso.</w:t>
      </w:r>
    </w:p>
    <w:p w:rsidR="00A0002A" w:rsidRPr="00A0002A" w:rsidRDefault="00A0002A" w:rsidP="00386112">
      <w:pPr>
        <w:widowControl/>
        <w:numPr>
          <w:ilvl w:val="0"/>
          <w:numId w:val="86"/>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Toda persona quien detecte olor a gas debe informar de inmediato al director o líder general del plan de emergencia (Encargado de seguridad), para que se haga cargo de la situación.</w:t>
      </w:r>
    </w:p>
    <w:p w:rsidR="00A0002A" w:rsidRPr="00A0002A" w:rsidRDefault="00A0002A" w:rsidP="00386112">
      <w:pPr>
        <w:widowControl/>
        <w:numPr>
          <w:ilvl w:val="0"/>
          <w:numId w:val="86"/>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 xml:space="preserve"> En el caso que necesite ubicar una fuga de gas utilice solo agua jabonosa o líquidos que produzcan burbujas.</w:t>
      </w:r>
    </w:p>
    <w:p w:rsidR="00A0002A" w:rsidRPr="00A0002A" w:rsidRDefault="00A0002A" w:rsidP="00386112">
      <w:pPr>
        <w:widowControl/>
        <w:numPr>
          <w:ilvl w:val="0"/>
          <w:numId w:val="86"/>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 xml:space="preserve"> Se debe negar el acceso a personal no calificado a la zona afectada. </w:t>
      </w:r>
    </w:p>
    <w:p w:rsidR="00A0002A" w:rsidRPr="00A0002A" w:rsidRDefault="00A0002A" w:rsidP="00386112">
      <w:pPr>
        <w:widowControl/>
        <w:numPr>
          <w:ilvl w:val="0"/>
          <w:numId w:val="86"/>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 xml:space="preserve"> En ningún caso debe usar artefactos que produzcan fuego o chispa si se siente olor a gas. </w:t>
      </w:r>
    </w:p>
    <w:p w:rsidR="00A0002A" w:rsidRPr="00A0002A" w:rsidRDefault="00A0002A" w:rsidP="00386112">
      <w:pPr>
        <w:widowControl/>
        <w:numPr>
          <w:ilvl w:val="0"/>
          <w:numId w:val="86"/>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Se solicitará la concurrencia de Bombero, Carabineros y la empresa proveedora de gas (en caso de ser este suministrado por cañerías o estanque estacionario).</w:t>
      </w: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b/>
          <w:lang w:eastAsia="en-US" w:bidi="ar-SA"/>
        </w:rPr>
      </w:pPr>
      <w:r w:rsidRPr="00A0002A">
        <w:rPr>
          <w:rFonts w:eastAsia="Calibri"/>
          <w:b/>
          <w:lang w:eastAsia="en-US" w:bidi="ar-SA"/>
        </w:rPr>
        <w:t>Durante la Fuga de Gas</w:t>
      </w:r>
    </w:p>
    <w:p w:rsidR="00A0002A" w:rsidRPr="00A0002A" w:rsidRDefault="00A0002A" w:rsidP="00386112">
      <w:pPr>
        <w:widowControl/>
        <w:numPr>
          <w:ilvl w:val="0"/>
          <w:numId w:val="8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 xml:space="preserve">El personal asignado suspenderá el suministro de gas.  </w:t>
      </w:r>
    </w:p>
    <w:p w:rsidR="00A0002A" w:rsidRPr="00A0002A" w:rsidRDefault="00A0002A" w:rsidP="00386112">
      <w:pPr>
        <w:widowControl/>
        <w:numPr>
          <w:ilvl w:val="0"/>
          <w:numId w:val="8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En el caso de ser necesario se procederá a la evacuación del recinto a las Zonas de Seguridad o a la calle.</w:t>
      </w:r>
    </w:p>
    <w:p w:rsidR="00A0002A" w:rsidRPr="00A0002A" w:rsidRDefault="00A0002A" w:rsidP="00386112">
      <w:pPr>
        <w:widowControl/>
        <w:numPr>
          <w:ilvl w:val="0"/>
          <w:numId w:val="8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Durante la evacuación deben dirigirse a su Zona de Seguridad (según corresponda o de acuerdo a lo indicado por establecimiento)</w:t>
      </w:r>
    </w:p>
    <w:p w:rsidR="00A0002A" w:rsidRPr="00A0002A" w:rsidRDefault="00A0002A" w:rsidP="00386112">
      <w:pPr>
        <w:widowControl/>
        <w:numPr>
          <w:ilvl w:val="0"/>
          <w:numId w:val="8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 xml:space="preserve">La evacuación se realizará rápidamente pero sin correr y en silencio. </w:t>
      </w:r>
    </w:p>
    <w:p w:rsidR="00A0002A" w:rsidRPr="00A0002A" w:rsidRDefault="00A0002A" w:rsidP="00386112">
      <w:pPr>
        <w:widowControl/>
        <w:numPr>
          <w:ilvl w:val="0"/>
          <w:numId w:val="8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Cada profesor deberá asegurarse de que todos los alumnos evacuen la sala siendo este el último en salir y verificar que se encuentren todos los alumnos del curso a su cargo, informará las novedades al Inspector General y Líder general y aguardará instrucciones.</w:t>
      </w:r>
    </w:p>
    <w:p w:rsidR="00A0002A" w:rsidRPr="00A0002A" w:rsidRDefault="00A0002A" w:rsidP="00386112">
      <w:pPr>
        <w:widowControl/>
        <w:numPr>
          <w:ilvl w:val="0"/>
          <w:numId w:val="8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El profesor designara a uno o más alumnos para ayudar a otros que tengan dificultad para desplazarse.</w:t>
      </w:r>
    </w:p>
    <w:p w:rsidR="00A0002A" w:rsidRPr="00A0002A" w:rsidRDefault="00A0002A" w:rsidP="00386112">
      <w:pPr>
        <w:widowControl/>
        <w:numPr>
          <w:ilvl w:val="0"/>
          <w:numId w:val="8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 xml:space="preserve">No produzca aglomeraciones ni obstruya a los demás. </w:t>
      </w:r>
    </w:p>
    <w:p w:rsidR="00A0002A" w:rsidRPr="00A0002A" w:rsidRDefault="00A0002A" w:rsidP="00386112">
      <w:pPr>
        <w:widowControl/>
        <w:numPr>
          <w:ilvl w:val="0"/>
          <w:numId w:val="8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No se devuelva por pertenencias olvidadas.</w:t>
      </w:r>
    </w:p>
    <w:p w:rsidR="00A0002A" w:rsidRPr="00A0002A" w:rsidRDefault="00A0002A" w:rsidP="00386112">
      <w:pPr>
        <w:widowControl/>
        <w:numPr>
          <w:ilvl w:val="0"/>
          <w:numId w:val="8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En ningún caso utilice fósforos u otro artefacto que produzca chispa o fuego, en caso de necesitar luz utilice solo linternas a pilas.</w:t>
      </w:r>
    </w:p>
    <w:p w:rsidR="00A0002A" w:rsidRPr="00A0002A" w:rsidRDefault="00A0002A" w:rsidP="00386112">
      <w:pPr>
        <w:widowControl/>
        <w:numPr>
          <w:ilvl w:val="0"/>
          <w:numId w:val="8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Si se encuentra en el casino o en otra dependencia siga las instrucciones antes mencionadas y siga la señalización para evacuar en dirección a la Zona de seguridad designada a su curso.</w:t>
      </w: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numPr>
          <w:ilvl w:val="0"/>
          <w:numId w:val="8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 xml:space="preserve">Si se encuentra en una sala que no corresponde a su edificio (laboratorio, fotocopiadora, etc.) siga las instrucciones antes mencionadas y siga la señalización a la zona de seguridad asignada. </w:t>
      </w:r>
      <w:r w:rsidRPr="00A0002A">
        <w:rPr>
          <w:rFonts w:eastAsia="Calibri"/>
          <w:lang w:eastAsia="en-US" w:bidi="ar-SA"/>
        </w:rPr>
        <w:br/>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b/>
          <w:lang w:eastAsia="en-US" w:bidi="ar-SA"/>
        </w:rPr>
        <w:t>Después de la Fuga de Gas</w:t>
      </w:r>
    </w:p>
    <w:p w:rsidR="00A0002A" w:rsidRPr="00A0002A" w:rsidRDefault="00A0002A" w:rsidP="00386112">
      <w:pPr>
        <w:widowControl/>
        <w:numPr>
          <w:ilvl w:val="0"/>
          <w:numId w:val="88"/>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 xml:space="preserve">Manténgase en su Zona de Seguridad en silencio para recibir nuevas órdenes. </w:t>
      </w:r>
      <w:r w:rsidRPr="00A0002A">
        <w:rPr>
          <w:rFonts w:eastAsia="Calibri"/>
          <w:b/>
          <w:lang w:eastAsia="en-US" w:bidi="ar-SA"/>
        </w:rPr>
        <w:t>EN NINGUN CASO INGRESE AL ESTABLECIMIENTO SIN UNA AUTORIZACION DE PERSONAL EXPERTO EN DICHA EMERGENCIA.</w:t>
      </w:r>
    </w:p>
    <w:p w:rsidR="00A0002A" w:rsidRPr="00A0002A" w:rsidRDefault="00A0002A" w:rsidP="00386112">
      <w:pPr>
        <w:widowControl/>
        <w:numPr>
          <w:ilvl w:val="0"/>
          <w:numId w:val="88"/>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No relate historias de eventos desastrosos, ya que pude incrementar el miedo de las personas.</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Se deberá evaluar la situación antes de retornar las salas.</w:t>
      </w: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52" w:name="_Toc41556966"/>
      <w:r w:rsidRPr="00A0002A">
        <w:rPr>
          <w:b/>
          <w:bCs/>
          <w:color w:val="000000"/>
          <w:lang w:eastAsia="en-US" w:bidi="ar-SA"/>
        </w:rPr>
        <w:lastRenderedPageBreak/>
        <w:t>12.4 Emergencia en caso de Robo o Asalto:</w:t>
      </w:r>
      <w:bookmarkEnd w:id="52"/>
    </w:p>
    <w:p w:rsidR="00A0002A" w:rsidRPr="00A0002A" w:rsidRDefault="00A0002A" w:rsidP="00386112">
      <w:pPr>
        <w:widowControl/>
        <w:autoSpaceDE/>
        <w:autoSpaceDN/>
        <w:spacing w:after="200" w:line="276" w:lineRule="auto"/>
        <w:ind w:left="567" w:right="232"/>
        <w:jc w:val="center"/>
        <w:rPr>
          <w:rFonts w:eastAsia="Calibri"/>
          <w:b/>
          <w:lang w:eastAsia="en-US" w:bidi="ar-SA"/>
        </w:rPr>
      </w:pPr>
      <w:r w:rsidRPr="00A0002A">
        <w:rPr>
          <w:rFonts w:eastAsia="Calibri"/>
          <w:b/>
          <w:lang w:eastAsia="en-US" w:bidi="ar-SA"/>
        </w:rPr>
        <w:t>Recomendaciones Generales</w:t>
      </w:r>
    </w:p>
    <w:p w:rsidR="00A0002A" w:rsidRPr="00A0002A" w:rsidRDefault="00A0002A" w:rsidP="00386112">
      <w:pPr>
        <w:widowControl/>
        <w:numPr>
          <w:ilvl w:val="0"/>
          <w:numId w:val="89"/>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Proteger a los alumnos en la sala de clases.</w:t>
      </w:r>
    </w:p>
    <w:p w:rsidR="00A0002A" w:rsidRPr="00A0002A" w:rsidRDefault="00A0002A" w:rsidP="00386112">
      <w:pPr>
        <w:widowControl/>
        <w:numPr>
          <w:ilvl w:val="0"/>
          <w:numId w:val="89"/>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No exponer a los alumnos (as)  innecesariamente.</w:t>
      </w:r>
    </w:p>
    <w:p w:rsidR="00A0002A" w:rsidRPr="00A0002A" w:rsidRDefault="00A0002A" w:rsidP="00386112">
      <w:pPr>
        <w:widowControl/>
        <w:numPr>
          <w:ilvl w:val="0"/>
          <w:numId w:val="89"/>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No poner resistencia física al asalto.</w:t>
      </w:r>
    </w:p>
    <w:p w:rsidR="00A0002A" w:rsidRPr="00A0002A" w:rsidRDefault="00A0002A" w:rsidP="00386112">
      <w:pPr>
        <w:widowControl/>
        <w:numPr>
          <w:ilvl w:val="0"/>
          <w:numId w:val="89"/>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Poner atención a las características físicas del asaltante.</w:t>
      </w:r>
    </w:p>
    <w:p w:rsidR="00A0002A" w:rsidRPr="00A0002A" w:rsidRDefault="00A0002A" w:rsidP="00386112">
      <w:pPr>
        <w:widowControl/>
        <w:numPr>
          <w:ilvl w:val="0"/>
          <w:numId w:val="89"/>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No pierda el control.  (evite el pánico y la confusión)</w:t>
      </w:r>
    </w:p>
    <w:p w:rsidR="00A0002A" w:rsidRPr="00A0002A" w:rsidRDefault="00A0002A" w:rsidP="00386112">
      <w:pPr>
        <w:widowControl/>
        <w:numPr>
          <w:ilvl w:val="0"/>
          <w:numId w:val="89"/>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Dar aviso a Carabineros y/o Seguridad Ciudadana</w:t>
      </w:r>
    </w:p>
    <w:p w:rsidR="00A0002A" w:rsidRPr="00A0002A" w:rsidRDefault="00A0002A" w:rsidP="00386112">
      <w:pPr>
        <w:widowControl/>
        <w:numPr>
          <w:ilvl w:val="0"/>
          <w:numId w:val="89"/>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Informar a padres y apoderados.</w:t>
      </w:r>
    </w:p>
    <w:p w:rsidR="00A0002A" w:rsidRPr="00A0002A" w:rsidRDefault="00A0002A" w:rsidP="00386112">
      <w:pPr>
        <w:widowControl/>
        <w:numPr>
          <w:ilvl w:val="0"/>
          <w:numId w:val="89"/>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Si usted ingresa al establecimiento después del robo, debe realizar una revisión general del espacio físico y evaluar pérdidas materiales.</w:t>
      </w:r>
    </w:p>
    <w:p w:rsidR="00A0002A" w:rsidRPr="00A0002A" w:rsidRDefault="00A0002A" w:rsidP="00386112">
      <w:pPr>
        <w:widowControl/>
        <w:numPr>
          <w:ilvl w:val="0"/>
          <w:numId w:val="89"/>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Si los alimentos fueron extraídos, se debe avisar a empresa concesionaria con parte de carabineros para que estos sean repuestos.</w:t>
      </w:r>
    </w:p>
    <w:p w:rsidR="00A0002A" w:rsidRPr="00A0002A" w:rsidRDefault="00A0002A" w:rsidP="00386112">
      <w:pPr>
        <w:widowControl/>
        <w:autoSpaceDE/>
        <w:autoSpaceDN/>
        <w:spacing w:after="200" w:line="276" w:lineRule="auto"/>
        <w:ind w:left="567" w:right="232"/>
        <w:jc w:val="both"/>
        <w:rPr>
          <w:rFonts w:eastAsia="Calibri"/>
          <w:b/>
          <w:lang w:eastAsia="en-US" w:bidi="ar-SA"/>
        </w:rPr>
      </w:pP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53" w:name="_Toc41556967"/>
      <w:r w:rsidRPr="00A0002A">
        <w:rPr>
          <w:b/>
          <w:bCs/>
          <w:color w:val="000000"/>
          <w:lang w:eastAsia="en-US" w:bidi="ar-SA"/>
        </w:rPr>
        <w:t>12.5 Emergencia  en caso de balacera</w:t>
      </w:r>
      <w:bookmarkEnd w:id="53"/>
    </w:p>
    <w:p w:rsidR="00A0002A" w:rsidRPr="00A0002A" w:rsidRDefault="00A0002A" w:rsidP="00386112">
      <w:pPr>
        <w:widowControl/>
        <w:autoSpaceDE/>
        <w:autoSpaceDN/>
        <w:spacing w:after="200" w:line="276" w:lineRule="auto"/>
        <w:ind w:left="567" w:right="232"/>
        <w:jc w:val="center"/>
        <w:rPr>
          <w:rFonts w:eastAsia="Calibri"/>
          <w:b/>
          <w:lang w:eastAsia="en-US" w:bidi="ar-SA"/>
        </w:rPr>
      </w:pPr>
      <w:r w:rsidRPr="00A0002A">
        <w:rPr>
          <w:rFonts w:eastAsia="Calibri"/>
          <w:b/>
          <w:lang w:eastAsia="en-US" w:bidi="ar-SA"/>
        </w:rPr>
        <w:t>Recomendaciones Generales</w:t>
      </w:r>
    </w:p>
    <w:p w:rsidR="00A0002A" w:rsidRPr="00A0002A" w:rsidRDefault="00A0002A" w:rsidP="00386112">
      <w:pPr>
        <w:widowControl/>
        <w:numPr>
          <w:ilvl w:val="0"/>
          <w:numId w:val="90"/>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Mantener a los alumnos en la sala de clases.</w:t>
      </w:r>
    </w:p>
    <w:p w:rsidR="00A0002A" w:rsidRPr="00A0002A" w:rsidRDefault="00A0002A" w:rsidP="00386112">
      <w:pPr>
        <w:widowControl/>
        <w:numPr>
          <w:ilvl w:val="0"/>
          <w:numId w:val="90"/>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No exponer a los alumnos innecesariamente.</w:t>
      </w:r>
    </w:p>
    <w:p w:rsidR="00A0002A" w:rsidRPr="00A0002A" w:rsidRDefault="00A0002A" w:rsidP="00386112">
      <w:pPr>
        <w:widowControl/>
        <w:numPr>
          <w:ilvl w:val="0"/>
          <w:numId w:val="90"/>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Al escuchar los disparos acostarse en el suelo usted y los alumnos</w:t>
      </w:r>
    </w:p>
    <w:p w:rsidR="00A0002A" w:rsidRPr="00A0002A" w:rsidRDefault="00A0002A" w:rsidP="00386112">
      <w:pPr>
        <w:widowControl/>
        <w:numPr>
          <w:ilvl w:val="0"/>
          <w:numId w:val="90"/>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No salir al patio</w:t>
      </w:r>
    </w:p>
    <w:p w:rsidR="00A0002A" w:rsidRPr="00A0002A" w:rsidRDefault="00A0002A" w:rsidP="00386112">
      <w:pPr>
        <w:widowControl/>
        <w:numPr>
          <w:ilvl w:val="0"/>
          <w:numId w:val="90"/>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No pierda el control.  (evite el pánico y la confusión)</w:t>
      </w:r>
    </w:p>
    <w:p w:rsidR="00A0002A" w:rsidRPr="00A0002A" w:rsidRDefault="00A0002A" w:rsidP="00386112">
      <w:pPr>
        <w:widowControl/>
        <w:numPr>
          <w:ilvl w:val="0"/>
          <w:numId w:val="90"/>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Dar aviso a Carabineros y/o Seguridad Ciudadana</w:t>
      </w:r>
    </w:p>
    <w:p w:rsidR="00A0002A" w:rsidRPr="00A0002A" w:rsidRDefault="00A0002A" w:rsidP="00386112">
      <w:pPr>
        <w:widowControl/>
        <w:numPr>
          <w:ilvl w:val="0"/>
          <w:numId w:val="90"/>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Informar a padres y apoderados.</w:t>
      </w: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54" w:name="_Toc41556968"/>
      <w:r w:rsidRPr="00A0002A">
        <w:rPr>
          <w:b/>
          <w:bCs/>
          <w:color w:val="000000"/>
          <w:lang w:eastAsia="en-US" w:bidi="ar-SA"/>
        </w:rPr>
        <w:t>12.6 Emergencia en caso de intoxicación:</w:t>
      </w:r>
      <w:bookmarkEnd w:id="54"/>
    </w:p>
    <w:p w:rsidR="00A0002A" w:rsidRPr="00A0002A" w:rsidRDefault="00A0002A" w:rsidP="00386112">
      <w:pPr>
        <w:widowControl/>
        <w:autoSpaceDE/>
        <w:autoSpaceDN/>
        <w:spacing w:after="200" w:line="276" w:lineRule="auto"/>
        <w:ind w:left="567" w:right="232"/>
        <w:jc w:val="center"/>
        <w:rPr>
          <w:rFonts w:eastAsia="Calibri"/>
          <w:b/>
          <w:lang w:eastAsia="en-US" w:bidi="ar-SA"/>
        </w:rPr>
      </w:pPr>
      <w:r w:rsidRPr="00A0002A">
        <w:rPr>
          <w:rFonts w:eastAsia="Calibri"/>
          <w:b/>
          <w:lang w:eastAsia="en-US" w:bidi="ar-SA"/>
        </w:rPr>
        <w:t>Recomendaciones generales</w:t>
      </w:r>
    </w:p>
    <w:p w:rsidR="00A0002A" w:rsidRPr="00A0002A" w:rsidRDefault="00A0002A" w:rsidP="00386112">
      <w:pPr>
        <w:widowControl/>
        <w:numPr>
          <w:ilvl w:val="0"/>
          <w:numId w:val="91"/>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lastRenderedPageBreak/>
        <w:t>Se deberá revisar la fecha de vencimiento de los medicamentos usados para atenciones de los alumnos entregados por los apoderados Se prohibirá el acceso de personas no autorizadas a dependencias en donde se almacenen medicamentos. (solo administrar con receta médica)</w:t>
      </w:r>
    </w:p>
    <w:p w:rsidR="00A0002A" w:rsidRPr="00A0002A" w:rsidRDefault="00A0002A" w:rsidP="00386112">
      <w:pPr>
        <w:widowControl/>
        <w:numPr>
          <w:ilvl w:val="0"/>
          <w:numId w:val="91"/>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Los medicamentos administrados, deberán estar fuera del alcance de los alumnos.</w:t>
      </w:r>
    </w:p>
    <w:p w:rsidR="00A0002A" w:rsidRPr="00A0002A" w:rsidRDefault="00A0002A" w:rsidP="00386112">
      <w:pPr>
        <w:widowControl/>
        <w:numPr>
          <w:ilvl w:val="0"/>
          <w:numId w:val="91"/>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Los productos químicos usados para aseo deberán estar guardados y protegidos del alcance de los alumnos y personas no autorizadas. Estos deberán estar correctamente identificados, rotulados para saber la forma de actuar en caso de que alguien los ingiera se deberá contar en la bodega de almacenamiento con una copia de la Hoja de Seguridad del producto.</w:t>
      </w:r>
    </w:p>
    <w:p w:rsidR="00A0002A" w:rsidRPr="00A0002A" w:rsidRDefault="00A0002A" w:rsidP="00386112">
      <w:pPr>
        <w:widowControl/>
        <w:numPr>
          <w:ilvl w:val="0"/>
          <w:numId w:val="91"/>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Los productos de aseo no se deben cambiar de envase.</w:t>
      </w:r>
    </w:p>
    <w:p w:rsidR="00A0002A" w:rsidRPr="00A0002A" w:rsidRDefault="00A0002A" w:rsidP="00386112">
      <w:pPr>
        <w:widowControl/>
        <w:numPr>
          <w:ilvl w:val="0"/>
          <w:numId w:val="91"/>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Los alimentos manipulados dentro del establecimiento deberán ser controlados minuciosamente, evitando romper cadenas de frío o una incorrecta manipulación y deberán ser supervisados por la  empresa concesionaria.</w:t>
      </w:r>
    </w:p>
    <w:p w:rsidR="00A0002A" w:rsidRPr="00A0002A" w:rsidRDefault="00A0002A" w:rsidP="00386112">
      <w:pPr>
        <w:widowControl/>
        <w:numPr>
          <w:ilvl w:val="0"/>
          <w:numId w:val="91"/>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Deberán controlarse las fechas de vencimiento de los alimentos y se tendrán que eliminar todos aquéllos que presenten un mal aspecto y/</w:t>
      </w:r>
      <w:proofErr w:type="spellStart"/>
      <w:r w:rsidRPr="00A0002A">
        <w:rPr>
          <w:rFonts w:eastAsia="Calibri"/>
          <w:lang w:eastAsia="en-US" w:bidi="ar-SA"/>
        </w:rPr>
        <w:t>o</w:t>
      </w:r>
      <w:proofErr w:type="spellEnd"/>
      <w:r w:rsidRPr="00A0002A">
        <w:rPr>
          <w:rFonts w:eastAsia="Calibri"/>
          <w:lang w:eastAsia="en-US" w:bidi="ar-SA"/>
        </w:rPr>
        <w:t xml:space="preserve"> olor.</w:t>
      </w:r>
    </w:p>
    <w:p w:rsidR="00A0002A" w:rsidRPr="00A0002A" w:rsidRDefault="00A0002A" w:rsidP="00386112">
      <w:pPr>
        <w:widowControl/>
        <w:numPr>
          <w:ilvl w:val="0"/>
          <w:numId w:val="91"/>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 xml:space="preserve">Deberá controlarse todas las medidas y acciones de </w:t>
      </w:r>
      <w:proofErr w:type="spellStart"/>
      <w:r w:rsidRPr="00A0002A">
        <w:rPr>
          <w:rFonts w:eastAsia="Calibri"/>
          <w:lang w:eastAsia="en-US" w:bidi="ar-SA"/>
        </w:rPr>
        <w:t>sanitización</w:t>
      </w:r>
      <w:proofErr w:type="spellEnd"/>
      <w:r w:rsidRPr="00A0002A">
        <w:rPr>
          <w:rFonts w:eastAsia="Calibri"/>
          <w:lang w:eastAsia="en-US" w:bidi="ar-SA"/>
        </w:rPr>
        <w:t xml:space="preserve"> y desratización dentro del establecimiento</w:t>
      </w:r>
    </w:p>
    <w:p w:rsidR="00A0002A" w:rsidRPr="00A0002A" w:rsidRDefault="00A0002A" w:rsidP="00386112">
      <w:pPr>
        <w:widowControl/>
        <w:numPr>
          <w:ilvl w:val="0"/>
          <w:numId w:val="91"/>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En caso de existir elementos de control de plagas dentro del establecimiento, éstos deberán estar fuera del alcance de los alumnos y tendrán que estar correctamente señalizados.</w:t>
      </w:r>
    </w:p>
    <w:p w:rsidR="00A0002A" w:rsidRPr="00A0002A" w:rsidRDefault="00A0002A" w:rsidP="00386112">
      <w:pPr>
        <w:widowControl/>
        <w:numPr>
          <w:ilvl w:val="0"/>
          <w:numId w:val="91"/>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Enséñeles a los alumnos a lavar sus manos constantemente, especialmente antes de consumir alimentos.</w:t>
      </w:r>
    </w:p>
    <w:p w:rsidR="00A0002A" w:rsidRPr="00A0002A" w:rsidRDefault="00A0002A" w:rsidP="00386112">
      <w:pPr>
        <w:widowControl/>
        <w:autoSpaceDE/>
        <w:autoSpaceDN/>
        <w:spacing w:after="200" w:line="276" w:lineRule="auto"/>
        <w:ind w:left="567" w:right="232"/>
        <w:jc w:val="both"/>
        <w:rPr>
          <w:rFonts w:eastAsia="Calibri"/>
          <w:b/>
          <w:lang w:eastAsia="en-US" w:bidi="ar-SA"/>
        </w:rPr>
      </w:pP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55" w:name="_Toc41556969"/>
      <w:r w:rsidRPr="00A0002A">
        <w:rPr>
          <w:b/>
          <w:bCs/>
          <w:color w:val="000000"/>
          <w:lang w:eastAsia="en-US" w:bidi="ar-SA"/>
        </w:rPr>
        <w:t>12.6 Emergencia en caso de Atentado terrorista o artefacto explosivo:</w:t>
      </w:r>
      <w:bookmarkEnd w:id="55"/>
    </w:p>
    <w:p w:rsidR="00A0002A" w:rsidRPr="00A0002A" w:rsidRDefault="00A0002A" w:rsidP="00386112">
      <w:pPr>
        <w:widowControl/>
        <w:autoSpaceDE/>
        <w:autoSpaceDN/>
        <w:spacing w:after="200" w:line="276" w:lineRule="auto"/>
        <w:ind w:left="567" w:right="232"/>
        <w:jc w:val="center"/>
        <w:rPr>
          <w:rFonts w:eastAsia="Calibri"/>
          <w:b/>
          <w:lang w:eastAsia="en-US" w:bidi="ar-SA"/>
        </w:rPr>
      </w:pPr>
      <w:r w:rsidRPr="00A0002A">
        <w:rPr>
          <w:rFonts w:eastAsia="Calibri"/>
          <w:b/>
          <w:lang w:eastAsia="en-US" w:bidi="ar-SA"/>
        </w:rPr>
        <w:t>Recomendaciones Generales</w:t>
      </w:r>
    </w:p>
    <w:p w:rsidR="00A0002A" w:rsidRPr="00A0002A" w:rsidRDefault="00A0002A" w:rsidP="00386112">
      <w:pPr>
        <w:widowControl/>
        <w:autoSpaceDE/>
        <w:autoSpaceDN/>
        <w:spacing w:after="200" w:line="276" w:lineRule="auto"/>
        <w:ind w:left="567" w:right="232"/>
        <w:jc w:val="both"/>
        <w:rPr>
          <w:rFonts w:eastAsia="Calibri"/>
          <w:b/>
          <w:lang w:eastAsia="en-US" w:bidi="ar-SA"/>
        </w:rPr>
      </w:pPr>
    </w:p>
    <w:p w:rsidR="00A0002A" w:rsidRPr="00A0002A" w:rsidRDefault="00A0002A" w:rsidP="00386112">
      <w:pPr>
        <w:widowControl/>
        <w:numPr>
          <w:ilvl w:val="0"/>
          <w:numId w:val="92"/>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Si algún funcionario (a), recibe un llamado telefónico, comunicando la colocación de un artefacto explosivo, deberá mantener la calma y tomar nota del mensaje, poniendo atención en la voz de la persona, especialmente sexo, tono, timbre y ruidos externos a la voz, además de otro dato que considere necesario de consignar.</w:t>
      </w:r>
    </w:p>
    <w:p w:rsidR="00A0002A" w:rsidRPr="00A0002A" w:rsidRDefault="00A0002A" w:rsidP="00386112">
      <w:pPr>
        <w:widowControl/>
        <w:numPr>
          <w:ilvl w:val="0"/>
          <w:numId w:val="92"/>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Inmediatamente cortada la llamada, la persona que recibió la comunicación, informará al director del establecimiento  quién se comunicará en ese momento con Carabineros de Chile, al Nº 133, los que darán las instrucciones a seguir.</w:t>
      </w:r>
    </w:p>
    <w:p w:rsidR="00A0002A" w:rsidRPr="00A0002A" w:rsidRDefault="00A0002A" w:rsidP="00386112">
      <w:pPr>
        <w:widowControl/>
        <w:numPr>
          <w:ilvl w:val="0"/>
          <w:numId w:val="92"/>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Según las instrucciones que imparta Carabineros o de acuerdo a la situación se ordenara evacuar todas las dependencias.</w:t>
      </w:r>
    </w:p>
    <w:p w:rsidR="00A0002A" w:rsidRPr="00A0002A" w:rsidRDefault="00A0002A" w:rsidP="00386112">
      <w:pPr>
        <w:widowControl/>
        <w:numPr>
          <w:ilvl w:val="0"/>
          <w:numId w:val="92"/>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lastRenderedPageBreak/>
        <w:t>Se prohibirá el ingreso de cualquier persona a la dependencia hasta que carabineros informe que la emergencia está superada.</w:t>
      </w: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b/>
          <w:bCs/>
          <w:lang w:eastAsia="en-US" w:bidi="ar-SA"/>
        </w:rPr>
        <w:t>En caso de una explosión, se recomienda seguir las siguientes instrucciones:</w:t>
      </w:r>
    </w:p>
    <w:p w:rsidR="00A0002A" w:rsidRPr="00A0002A" w:rsidRDefault="00A0002A" w:rsidP="00386112">
      <w:pPr>
        <w:widowControl/>
        <w:numPr>
          <w:ilvl w:val="0"/>
          <w:numId w:val="98"/>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Verificar la existencia de lesionados</w:t>
      </w:r>
    </w:p>
    <w:p w:rsidR="00A0002A" w:rsidRPr="00A0002A" w:rsidRDefault="00A0002A" w:rsidP="00386112">
      <w:pPr>
        <w:widowControl/>
        <w:numPr>
          <w:ilvl w:val="0"/>
          <w:numId w:val="98"/>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De existir  algún lesionado, recurrir a los servicios médicos más cercanos.</w:t>
      </w:r>
    </w:p>
    <w:p w:rsidR="00A0002A" w:rsidRPr="00A0002A" w:rsidRDefault="00A0002A" w:rsidP="00386112">
      <w:pPr>
        <w:widowControl/>
        <w:numPr>
          <w:ilvl w:val="0"/>
          <w:numId w:val="98"/>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Verificar daños estructurales en los sistemas sanitarios y de la instalación eléctrica.</w:t>
      </w:r>
    </w:p>
    <w:p w:rsidR="00A0002A" w:rsidRPr="00A0002A" w:rsidRDefault="00A0002A" w:rsidP="00386112">
      <w:pPr>
        <w:widowControl/>
        <w:numPr>
          <w:ilvl w:val="0"/>
          <w:numId w:val="98"/>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Evaluar los daños en los sistemas antes indicados, a objeto de cortar el suministro en los que se consideren necesarios.</w:t>
      </w:r>
    </w:p>
    <w:p w:rsidR="00A0002A" w:rsidRPr="00A0002A" w:rsidRDefault="00A0002A" w:rsidP="00386112">
      <w:pPr>
        <w:widowControl/>
        <w:numPr>
          <w:ilvl w:val="0"/>
          <w:numId w:val="98"/>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Aislar la zona dañada.</w:t>
      </w:r>
    </w:p>
    <w:p w:rsidR="00A0002A" w:rsidRPr="00A0002A" w:rsidRDefault="00A0002A" w:rsidP="00386112">
      <w:pPr>
        <w:widowControl/>
        <w:autoSpaceDE/>
        <w:autoSpaceDN/>
        <w:spacing w:after="200" w:line="276" w:lineRule="auto"/>
        <w:ind w:left="567" w:right="232"/>
        <w:jc w:val="both"/>
        <w:rPr>
          <w:rFonts w:eastAsia="Calibri"/>
          <w:b/>
          <w:lang w:eastAsia="en-US" w:bidi="ar-SA"/>
        </w:rPr>
      </w:pP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56" w:name="_Toc41556970"/>
      <w:r w:rsidRPr="00A0002A">
        <w:rPr>
          <w:b/>
          <w:bCs/>
          <w:color w:val="000000"/>
          <w:lang w:eastAsia="en-US" w:bidi="ar-SA"/>
        </w:rPr>
        <w:t>12.7 Emergencia en caso de Inundación:</w:t>
      </w:r>
      <w:bookmarkEnd w:id="56"/>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Se estima que existe la probabilidad que pueda presentarse este riesgo, como consecuencia de fenómenos naturales. Además se considerara este procedimiento debido a  una falla en el sistema sanitario, que según su magnitud afecte el libre desplazamiento de las personas y normal funcionamiento del establecimiento.</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En este sentido se plantean las siguientes recomendaciones:</w:t>
      </w:r>
    </w:p>
    <w:p w:rsidR="00A0002A" w:rsidRPr="00A0002A" w:rsidRDefault="00A0002A" w:rsidP="00386112">
      <w:pPr>
        <w:widowControl/>
        <w:autoSpaceDE/>
        <w:autoSpaceDN/>
        <w:spacing w:after="200" w:line="276" w:lineRule="auto"/>
        <w:ind w:left="567" w:right="232"/>
        <w:jc w:val="both"/>
        <w:rPr>
          <w:rFonts w:eastAsia="Calibri"/>
          <w:b/>
          <w:lang w:eastAsia="en-US" w:bidi="ar-SA"/>
        </w:rPr>
      </w:pPr>
      <w:r w:rsidRPr="00A0002A">
        <w:rPr>
          <w:rFonts w:eastAsia="Calibri"/>
          <w:b/>
          <w:lang w:eastAsia="en-US" w:bidi="ar-SA"/>
        </w:rPr>
        <w:t>Antes:</w:t>
      </w:r>
    </w:p>
    <w:p w:rsidR="00A0002A" w:rsidRPr="00A0002A" w:rsidRDefault="00A0002A" w:rsidP="00386112">
      <w:pPr>
        <w:widowControl/>
        <w:numPr>
          <w:ilvl w:val="0"/>
          <w:numId w:val="94"/>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Mantener canaletas, techos y colectores de aguas lluvias limpios de hojas o basura.</w:t>
      </w:r>
    </w:p>
    <w:p w:rsidR="00A0002A" w:rsidRPr="00A0002A" w:rsidRDefault="00A0002A" w:rsidP="00386112">
      <w:pPr>
        <w:widowControl/>
        <w:numPr>
          <w:ilvl w:val="0"/>
          <w:numId w:val="94"/>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 xml:space="preserve">Realizar inspecciones y mantenciones periódicas a los sistemas sanitarios. </w:t>
      </w:r>
    </w:p>
    <w:p w:rsidR="00A0002A" w:rsidRPr="00A0002A" w:rsidRDefault="00A0002A" w:rsidP="00386112">
      <w:pPr>
        <w:widowControl/>
        <w:autoSpaceDE/>
        <w:autoSpaceDN/>
        <w:spacing w:after="200" w:line="276" w:lineRule="auto"/>
        <w:ind w:left="567" w:right="232"/>
        <w:jc w:val="both"/>
        <w:rPr>
          <w:rFonts w:eastAsia="Calibri"/>
          <w:b/>
          <w:lang w:eastAsia="en-US" w:bidi="ar-SA"/>
        </w:rPr>
      </w:pPr>
      <w:r w:rsidRPr="00A0002A">
        <w:rPr>
          <w:rFonts w:eastAsia="Calibri"/>
          <w:b/>
          <w:lang w:eastAsia="en-US" w:bidi="ar-SA"/>
        </w:rPr>
        <w:t>Durante</w:t>
      </w:r>
    </w:p>
    <w:p w:rsidR="00A0002A" w:rsidRPr="00A0002A" w:rsidRDefault="00A0002A" w:rsidP="00386112">
      <w:pPr>
        <w:widowControl/>
        <w:numPr>
          <w:ilvl w:val="0"/>
          <w:numId w:val="88"/>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Cortar el suministro eléctrico de las zonas afectadas.</w:t>
      </w:r>
    </w:p>
    <w:p w:rsidR="00A0002A" w:rsidRPr="00A0002A" w:rsidRDefault="00A0002A" w:rsidP="00386112">
      <w:pPr>
        <w:widowControl/>
        <w:numPr>
          <w:ilvl w:val="0"/>
          <w:numId w:val="88"/>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Cortar el suministro de agua potable, en el sector en que se registra la inundación</w:t>
      </w:r>
    </w:p>
    <w:p w:rsidR="00A0002A" w:rsidRPr="00A0002A" w:rsidRDefault="00A0002A" w:rsidP="00386112">
      <w:pPr>
        <w:widowControl/>
        <w:numPr>
          <w:ilvl w:val="0"/>
          <w:numId w:val="88"/>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 xml:space="preserve"> Deberá comunicar en forma inmediata con el encargado de mantención de la Corporación Municipal.</w:t>
      </w:r>
    </w:p>
    <w:p w:rsidR="00A0002A" w:rsidRPr="00A0002A" w:rsidRDefault="00A0002A" w:rsidP="00386112">
      <w:pPr>
        <w:widowControl/>
        <w:numPr>
          <w:ilvl w:val="0"/>
          <w:numId w:val="88"/>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Ubicar sobre alturas objetos, insumos y otros, que pudiesen ser afectados</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Por el contacto con el agua.</w:t>
      </w:r>
    </w:p>
    <w:p w:rsidR="00A0002A" w:rsidRPr="00A0002A" w:rsidRDefault="00A0002A" w:rsidP="00386112">
      <w:pPr>
        <w:widowControl/>
        <w:numPr>
          <w:ilvl w:val="0"/>
          <w:numId w:val="9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No se acerque a cables o postes de electricidad averiados</w:t>
      </w:r>
    </w:p>
    <w:p w:rsidR="00A0002A" w:rsidRPr="00A0002A" w:rsidRDefault="00A0002A" w:rsidP="00386112">
      <w:pPr>
        <w:widowControl/>
        <w:numPr>
          <w:ilvl w:val="0"/>
          <w:numId w:val="9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No caminar por zonas inundadas</w:t>
      </w:r>
    </w:p>
    <w:p w:rsidR="00A0002A" w:rsidRPr="00A0002A" w:rsidRDefault="00A0002A" w:rsidP="00386112">
      <w:pPr>
        <w:widowControl/>
        <w:numPr>
          <w:ilvl w:val="0"/>
          <w:numId w:val="95"/>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Evacuar a los alumnos  y funcionarios a un lugar seguro.</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b/>
          <w:bCs/>
          <w:lang w:eastAsia="en-US" w:bidi="ar-SA"/>
        </w:rPr>
        <w:lastRenderedPageBreak/>
        <w:t>Si está afuera:</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Si está en un auto:</w:t>
      </w:r>
    </w:p>
    <w:p w:rsidR="00A0002A" w:rsidRPr="00A0002A" w:rsidRDefault="00A0002A" w:rsidP="00386112">
      <w:pPr>
        <w:widowControl/>
        <w:numPr>
          <w:ilvl w:val="0"/>
          <w:numId w:val="96"/>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Si llega a un área inundada, de la vuelta y tome otra dirección.</w:t>
      </w:r>
    </w:p>
    <w:p w:rsidR="00A0002A" w:rsidRPr="00A0002A" w:rsidRDefault="00A0002A" w:rsidP="00386112">
      <w:pPr>
        <w:widowControl/>
        <w:numPr>
          <w:ilvl w:val="0"/>
          <w:numId w:val="96"/>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Si el auto se detiene o se atasca, abandónelo de inmediato y suba a un lugar alto.</w:t>
      </w:r>
    </w:p>
    <w:p w:rsidR="00A0002A" w:rsidRPr="00A0002A" w:rsidRDefault="00A0002A" w:rsidP="00386112">
      <w:pPr>
        <w:widowControl/>
        <w:autoSpaceDE/>
        <w:autoSpaceDN/>
        <w:spacing w:after="200" w:line="276" w:lineRule="auto"/>
        <w:ind w:left="567" w:right="232"/>
        <w:jc w:val="both"/>
        <w:rPr>
          <w:rFonts w:eastAsia="Calibri"/>
          <w:b/>
          <w:bCs/>
          <w:lang w:eastAsia="en-US" w:bidi="ar-SA"/>
        </w:rPr>
      </w:pPr>
      <w:r w:rsidRPr="00A0002A">
        <w:rPr>
          <w:rFonts w:eastAsia="Calibri"/>
          <w:b/>
          <w:bCs/>
          <w:lang w:eastAsia="en-US" w:bidi="ar-SA"/>
        </w:rPr>
        <w:t>Después</w:t>
      </w:r>
    </w:p>
    <w:p w:rsidR="00A0002A" w:rsidRPr="00A0002A" w:rsidRDefault="00A0002A" w:rsidP="00386112">
      <w:pPr>
        <w:widowControl/>
        <w:numPr>
          <w:ilvl w:val="0"/>
          <w:numId w:val="93"/>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Manténgase alejado de murallas o estructuras que estén en peligro de derrumbe.</w:t>
      </w: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numPr>
          <w:ilvl w:val="0"/>
          <w:numId w:val="93"/>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Limpie inmediatamente sustancias toxicas, inflamables u otros materiales que se hayan derramado.</w:t>
      </w:r>
    </w:p>
    <w:p w:rsidR="00A0002A" w:rsidRPr="00A0002A" w:rsidRDefault="00A0002A" w:rsidP="00386112">
      <w:pPr>
        <w:widowControl/>
        <w:numPr>
          <w:ilvl w:val="0"/>
          <w:numId w:val="93"/>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No pise ni toque cables caídos.</w:t>
      </w:r>
    </w:p>
    <w:p w:rsidR="00A0002A" w:rsidRPr="00A0002A" w:rsidRDefault="00A0002A" w:rsidP="00386112">
      <w:pPr>
        <w:widowControl/>
        <w:numPr>
          <w:ilvl w:val="0"/>
          <w:numId w:val="93"/>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Efectúe una revisión de suministros de  luz, agua, gas y teléfono.</w:t>
      </w:r>
    </w:p>
    <w:p w:rsidR="00A0002A" w:rsidRPr="00A0002A" w:rsidRDefault="00A0002A" w:rsidP="00386112">
      <w:pPr>
        <w:widowControl/>
        <w:numPr>
          <w:ilvl w:val="0"/>
          <w:numId w:val="93"/>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Inspeccionar los cimientos y el terreno circundante al establecimiento  para detectar daños.</w:t>
      </w: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57" w:name="_Toc41556971"/>
      <w:r w:rsidRPr="00A0002A">
        <w:rPr>
          <w:b/>
          <w:bCs/>
          <w:color w:val="000000"/>
          <w:lang w:eastAsia="en-US" w:bidi="ar-SA"/>
        </w:rPr>
        <w:t>12.8 Protocolo de actuación en caso de accidente escolar</w:t>
      </w:r>
      <w:bookmarkEnd w:id="57"/>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La Ley 16.744 Art. 3°, dispone que estarán protegidos todos los estudiantes de establecimientos municipales, subvencionados y particulares que sufran un accidente escolar, entendiendo éste como toda lesión física que un estudiante pueda sufrir a causa o en el desarrollo de actividades escolares que, por su gravedad, traigan como consecuencia incapacidad o daño. Dentro de esta categoría se considera también los accidentes que puedan sufrir los alumnos/as en el trayecto desde su casa al establecimiento educacional o viceversa. En caso de accidente escolar todos los/as estudiantes, tanto de la Educación Parvularia, Enseñanza Básica y Media, están afectos al Seguro Escolar desde el instante en que se matriculen.</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Objetivos del procedimiento</w:t>
      </w:r>
    </w:p>
    <w:p w:rsidR="00A0002A" w:rsidRPr="00A0002A" w:rsidRDefault="00A0002A" w:rsidP="00386112">
      <w:pPr>
        <w:widowControl/>
        <w:numPr>
          <w:ilvl w:val="0"/>
          <w:numId w:val="99"/>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 xml:space="preserve">Proveer los cuidados primarios e inmediatos que un alumno(a), pueda requerir en caso de accidente escolar. </w:t>
      </w:r>
    </w:p>
    <w:p w:rsidR="00A0002A" w:rsidRPr="00A0002A" w:rsidRDefault="00A0002A" w:rsidP="00386112">
      <w:pPr>
        <w:widowControl/>
        <w:numPr>
          <w:ilvl w:val="0"/>
          <w:numId w:val="99"/>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 xml:space="preserve">Poner a disposición del estudiante los recursos adecuados para una atención básica y procurar una comunicación rápida y efectiva con la familia, para el traslado a un Centro Asistencial, si se requiere. </w:t>
      </w:r>
    </w:p>
    <w:p w:rsidR="00A0002A" w:rsidRPr="00A0002A" w:rsidRDefault="00A0002A" w:rsidP="00386112">
      <w:pPr>
        <w:widowControl/>
        <w:numPr>
          <w:ilvl w:val="0"/>
          <w:numId w:val="99"/>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Todo accidente debe ser informado a inspectoría General.</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Clasificación de accidentes y procedimientos</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b/>
          <w:lang w:eastAsia="en-US" w:bidi="ar-SA"/>
        </w:rPr>
        <w:t>Accidentes Leves:</w:t>
      </w:r>
      <w:r w:rsidRPr="00A0002A">
        <w:rPr>
          <w:rFonts w:eastAsia="Calibri"/>
          <w:lang w:eastAsia="en-US" w:bidi="ar-SA"/>
        </w:rPr>
        <w:t xml:space="preserve"> Son aquellos que solo requieren de la atención primaria, que permite el traslado del accidentado por sus propios medios o transporte no especializado sin correr peligro de agravar el cuadro; es decir, heridas leves, superficiales, golpes suaves, </w:t>
      </w:r>
      <w:proofErr w:type="spellStart"/>
      <w:r w:rsidRPr="00A0002A">
        <w:rPr>
          <w:rFonts w:eastAsia="Calibri"/>
          <w:lang w:eastAsia="en-US" w:bidi="ar-SA"/>
        </w:rPr>
        <w:t>rasmilladuras</w:t>
      </w:r>
      <w:proofErr w:type="spellEnd"/>
      <w:r w:rsidRPr="00A0002A">
        <w:rPr>
          <w:rFonts w:eastAsia="Calibri"/>
          <w:lang w:eastAsia="en-US" w:bidi="ar-SA"/>
        </w:rPr>
        <w:t>,</w:t>
      </w:r>
    </w:p>
    <w:p w:rsidR="00A0002A" w:rsidRPr="00A0002A" w:rsidRDefault="00A0002A" w:rsidP="00386112">
      <w:pPr>
        <w:widowControl/>
        <w:autoSpaceDE/>
        <w:autoSpaceDN/>
        <w:spacing w:after="200" w:line="276" w:lineRule="auto"/>
        <w:ind w:left="567" w:right="232"/>
        <w:jc w:val="both"/>
        <w:rPr>
          <w:rFonts w:eastAsia="Calibri"/>
          <w:b/>
          <w:lang w:eastAsia="en-US" w:bidi="ar-SA"/>
        </w:rPr>
      </w:pPr>
      <w:r w:rsidRPr="00A0002A">
        <w:rPr>
          <w:rFonts w:eastAsia="Calibri"/>
          <w:b/>
          <w:lang w:eastAsia="en-US" w:bidi="ar-SA"/>
        </w:rPr>
        <w:lastRenderedPageBreak/>
        <w:t>Procedimiento</w:t>
      </w:r>
    </w:p>
    <w:p w:rsidR="00A0002A" w:rsidRPr="00A0002A" w:rsidRDefault="00A0002A" w:rsidP="00386112">
      <w:pPr>
        <w:widowControl/>
        <w:numPr>
          <w:ilvl w:val="0"/>
          <w:numId w:val="100"/>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Los estudiantes serán atendidos en enfermería por la inspectora que se encuentra a cargo. Si el niño se encuentra en recreo, quien observe el accidente lo llevará de inmediato a inspectoría siendo trasladado a sala de enfermería. La inspectora lo atenderá y entregará las atenciones requeridas. Avisando a inspectoría general.</w:t>
      </w:r>
    </w:p>
    <w:p w:rsidR="00A0002A" w:rsidRPr="00A0002A" w:rsidRDefault="00A0002A" w:rsidP="00386112">
      <w:pPr>
        <w:widowControl/>
        <w:numPr>
          <w:ilvl w:val="0"/>
          <w:numId w:val="100"/>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 xml:space="preserve">La inspectora comunica a los padres telefónicamente lo sucedido. Informando del estado de salud del niño, </w:t>
      </w:r>
    </w:p>
    <w:p w:rsidR="00A0002A" w:rsidRPr="00A0002A" w:rsidRDefault="00A0002A" w:rsidP="00386112">
      <w:pPr>
        <w:widowControl/>
        <w:numPr>
          <w:ilvl w:val="0"/>
          <w:numId w:val="100"/>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De no comunicarse, el inspector envía comunicación detallando lo sucedido y la atención entregada. Se ofrece documento de seguro escolar como prevención de modo que el apoderado pueda utilizarlo si lo considera necesario.</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b/>
          <w:lang w:eastAsia="en-US" w:bidi="ar-SA"/>
        </w:rPr>
        <w:t xml:space="preserve">Accidentes menos graves: </w:t>
      </w:r>
      <w:r w:rsidRPr="00A0002A">
        <w:rPr>
          <w:rFonts w:eastAsia="Calibri"/>
          <w:lang w:eastAsia="en-US" w:bidi="ar-SA"/>
        </w:rPr>
        <w:t>Son aquellos que el niño puede trasladarse con dificultad por sus propios medios pero que necesitan asistencia médica especializada como heridas de menor profundidad o extensión, golpes en parte del cuerpo con dolor muscular.</w:t>
      </w:r>
    </w:p>
    <w:p w:rsidR="00A0002A" w:rsidRPr="00A0002A" w:rsidRDefault="00A0002A" w:rsidP="00386112">
      <w:pPr>
        <w:widowControl/>
        <w:autoSpaceDE/>
        <w:autoSpaceDN/>
        <w:spacing w:after="200" w:line="276" w:lineRule="auto"/>
        <w:ind w:left="567" w:right="232"/>
        <w:jc w:val="both"/>
        <w:rPr>
          <w:rFonts w:eastAsia="Calibri"/>
          <w:b/>
          <w:lang w:eastAsia="en-US" w:bidi="ar-SA"/>
        </w:rPr>
      </w:pPr>
      <w:r w:rsidRPr="00A0002A">
        <w:rPr>
          <w:rFonts w:eastAsia="Calibri"/>
          <w:b/>
          <w:lang w:eastAsia="en-US" w:bidi="ar-SA"/>
        </w:rPr>
        <w:t>Procedimiento</w:t>
      </w:r>
    </w:p>
    <w:p w:rsidR="00A0002A" w:rsidRPr="00A0002A" w:rsidRDefault="00A0002A" w:rsidP="00386112">
      <w:pPr>
        <w:widowControl/>
        <w:numPr>
          <w:ilvl w:val="0"/>
          <w:numId w:val="101"/>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Quien observe el accidente, en clases o en recreo, asiste al niño y avisa a inspectoría para coordinar el traslado del niño a la enfermería.</w:t>
      </w: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numPr>
          <w:ilvl w:val="0"/>
          <w:numId w:val="101"/>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 xml:space="preserve">De acuerdo al grado del accidente se tomarán las medidas pertinentes de traslado del estudiante a la sala de enfermería considerando el uso de camilla. </w:t>
      </w:r>
    </w:p>
    <w:p w:rsidR="00A0002A" w:rsidRPr="00A0002A" w:rsidRDefault="00A0002A" w:rsidP="00386112">
      <w:pPr>
        <w:widowControl/>
        <w:numPr>
          <w:ilvl w:val="0"/>
          <w:numId w:val="101"/>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Se otorga al estudiante los primeros auxilios, si es necesario solicitando apoyo al profesor de Educación Física u otro funcionario.</w:t>
      </w:r>
    </w:p>
    <w:p w:rsidR="00A0002A" w:rsidRPr="00A0002A" w:rsidRDefault="00A0002A" w:rsidP="00386112">
      <w:pPr>
        <w:widowControl/>
        <w:numPr>
          <w:ilvl w:val="0"/>
          <w:numId w:val="101"/>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La inspectora completará el informe de Accidente Escolar según la norma.</w:t>
      </w:r>
    </w:p>
    <w:p w:rsidR="00A0002A" w:rsidRPr="00A0002A" w:rsidRDefault="00A0002A" w:rsidP="00386112">
      <w:pPr>
        <w:widowControl/>
        <w:numPr>
          <w:ilvl w:val="0"/>
          <w:numId w:val="101"/>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 xml:space="preserve">Un inspector se comunicará con los padres informando del accidente y señalando que el niño será llevado a la posta. Se solicita a los padres asistir a la posta y a la espera de su llegada de común acuerdo el inspector acompañará a los padres para luego regresar al establecimiento. </w:t>
      </w:r>
    </w:p>
    <w:p w:rsidR="00A0002A" w:rsidRPr="00A0002A" w:rsidRDefault="00A0002A" w:rsidP="00386112">
      <w:pPr>
        <w:widowControl/>
        <w:numPr>
          <w:ilvl w:val="0"/>
          <w:numId w:val="101"/>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 xml:space="preserve">En caso de no ubicar oportunamente a los padres una inspectora llevará al niño al Centro asistencial público correspondiente a la espera de la llegada de sus padres o un adulto responsable para su entrega y posterior regreso al establecimiento. El colegio no está obligado a acompañarles en el recinto asistencial. </w:t>
      </w:r>
    </w:p>
    <w:p w:rsidR="00A0002A" w:rsidRPr="00A0002A" w:rsidRDefault="00A0002A" w:rsidP="00386112">
      <w:pPr>
        <w:widowControl/>
        <w:numPr>
          <w:ilvl w:val="0"/>
          <w:numId w:val="101"/>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Si los padres no se presentan al centro asistencial el colegio entregará al niño en su domicilio siempre que se encuentre un adulto responsable para recibirlo al cual se Le consultarán sus datos personales, un número de celular, De no haber ningún adulto en hogar se regresará con el niño al colegio a la esperara a sus padres por un lapso de dos horas después del término de la jornada escolar. De no contactar a sus padres el colegio dejan constancia en carabineros para ubicar a algún familiar cercano junto a ellos y actuar según indicaciones de carabineros</w:t>
      </w:r>
    </w:p>
    <w:p w:rsidR="00A0002A" w:rsidRPr="00A0002A" w:rsidRDefault="00A0002A" w:rsidP="00386112">
      <w:pPr>
        <w:widowControl/>
        <w:numPr>
          <w:ilvl w:val="0"/>
          <w:numId w:val="101"/>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Es responsabilidad de los padres si deciden atender al niño en centros médicos privados, sabiendo que pierden los beneficios del seguro escolar.</w:t>
      </w:r>
    </w:p>
    <w:p w:rsidR="00A0002A" w:rsidRPr="00A0002A" w:rsidRDefault="00A0002A" w:rsidP="00386112">
      <w:pPr>
        <w:widowControl/>
        <w:numPr>
          <w:ilvl w:val="0"/>
          <w:numId w:val="101"/>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Se informará al profesor jefe y todos los profesores por correo y se solicita al profesor jefe que debe comunicarse con el apoderado para consultar sobre el estado de salud del niño.</w:t>
      </w:r>
    </w:p>
    <w:p w:rsidR="00A0002A" w:rsidRPr="00A0002A" w:rsidRDefault="00A0002A" w:rsidP="00386112">
      <w:pPr>
        <w:widowControl/>
        <w:autoSpaceDE/>
        <w:autoSpaceDN/>
        <w:spacing w:after="200" w:line="276" w:lineRule="auto"/>
        <w:ind w:left="567" w:right="232"/>
        <w:jc w:val="both"/>
        <w:rPr>
          <w:rFonts w:eastAsia="Calibri"/>
          <w:b/>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b/>
          <w:lang w:eastAsia="en-US" w:bidi="ar-SA"/>
        </w:rPr>
        <w:t>Accidentes graves:</w:t>
      </w:r>
      <w:r w:rsidRPr="00A0002A">
        <w:rPr>
          <w:rFonts w:eastAsia="Calibri"/>
          <w:lang w:eastAsia="en-US" w:bidi="ar-SA"/>
        </w:rPr>
        <w:t xml:space="preserve"> Se entiende como accidente grave, o que se sospecha que puede serlo, a aquel que produce lesiones que impiden el traslado del paciente por sus propios medios y exige el apoyo de un servicio de ambulancias para derivar al accidentado a una atención inmediata de asistencia médica tales como caídas de altura, golpe de cabeza, heridas sangrantes por cortes, traumatismo de cráneo, perdida del conocimiento por caída, fracturas expuestas heridas extensas y/o muy sangrantes, quemaduras graves, atragantamientos.</w:t>
      </w:r>
    </w:p>
    <w:p w:rsidR="00A0002A" w:rsidRPr="00A0002A" w:rsidRDefault="00A0002A" w:rsidP="00386112">
      <w:pPr>
        <w:widowControl/>
        <w:autoSpaceDE/>
        <w:autoSpaceDN/>
        <w:spacing w:after="200" w:line="276" w:lineRule="auto"/>
        <w:ind w:left="567" w:right="232"/>
        <w:jc w:val="both"/>
        <w:rPr>
          <w:rFonts w:eastAsia="Calibri"/>
          <w:b/>
          <w:lang w:eastAsia="en-US" w:bidi="ar-SA"/>
        </w:rPr>
      </w:pPr>
      <w:r w:rsidRPr="00A0002A">
        <w:rPr>
          <w:rFonts w:eastAsia="Calibri"/>
          <w:b/>
          <w:lang w:eastAsia="en-US" w:bidi="ar-SA"/>
        </w:rPr>
        <w:t xml:space="preserve">Procedimiento </w:t>
      </w:r>
    </w:p>
    <w:p w:rsidR="00A0002A" w:rsidRPr="00A0002A" w:rsidRDefault="00A0002A" w:rsidP="00386112">
      <w:pPr>
        <w:widowControl/>
        <w:numPr>
          <w:ilvl w:val="0"/>
          <w:numId w:val="102"/>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Quien observe el accidente, en clases o en recreo, avisará de inmediato a inspectoría.</w:t>
      </w:r>
    </w:p>
    <w:p w:rsidR="00A0002A" w:rsidRPr="00A0002A" w:rsidRDefault="00A0002A" w:rsidP="00386112">
      <w:pPr>
        <w:widowControl/>
        <w:numPr>
          <w:ilvl w:val="0"/>
          <w:numId w:val="102"/>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Se mantendrá al niño(a) en el lugar y se aplicarán los primeros auxilios.</w:t>
      </w:r>
    </w:p>
    <w:p w:rsidR="00A0002A" w:rsidRPr="00A0002A" w:rsidRDefault="00A0002A" w:rsidP="00386112">
      <w:pPr>
        <w:widowControl/>
        <w:numPr>
          <w:ilvl w:val="0"/>
          <w:numId w:val="102"/>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 xml:space="preserve">La secretaria llamará en forma inmediata al centro asistencial más cercano para solicitar ambulancia para su traslado a posta acompañado de una inspectora con el documento de seguro escolar. </w:t>
      </w:r>
    </w:p>
    <w:p w:rsidR="00A0002A" w:rsidRPr="00A0002A" w:rsidRDefault="00A0002A" w:rsidP="00386112">
      <w:pPr>
        <w:widowControl/>
        <w:numPr>
          <w:ilvl w:val="0"/>
          <w:numId w:val="102"/>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La inspectora general avisará a los padres para que se trasladen al centro de atención asistencial.</w:t>
      </w:r>
    </w:p>
    <w:p w:rsidR="00A0002A" w:rsidRPr="00A0002A" w:rsidRDefault="00A0002A" w:rsidP="00386112">
      <w:pPr>
        <w:widowControl/>
        <w:numPr>
          <w:ilvl w:val="0"/>
          <w:numId w:val="102"/>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Si los padres han llegado al colegio y aún no es trasladado a posta serán ellos quienes acompañen a su hijo(a) a la posta acompañado por un inspector.</w:t>
      </w:r>
    </w:p>
    <w:p w:rsidR="00A0002A" w:rsidRPr="00A0002A" w:rsidRDefault="00A0002A" w:rsidP="00386112">
      <w:pPr>
        <w:widowControl/>
        <w:numPr>
          <w:ilvl w:val="0"/>
          <w:numId w:val="102"/>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 xml:space="preserve">El inspector informa a los padres que el seguro escolar se hace efectivo en el servicio de urgencia público. Es responsabilidad de los padres si deciden atender al niño en centros médicos privados perdiendo los beneficios del seguro escolar. </w:t>
      </w:r>
    </w:p>
    <w:p w:rsidR="00A0002A" w:rsidRPr="00A0002A" w:rsidRDefault="00A0002A" w:rsidP="00386112">
      <w:pPr>
        <w:widowControl/>
        <w:numPr>
          <w:ilvl w:val="0"/>
          <w:numId w:val="102"/>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En caso de ser necesario el traslado inmediato al centro asistencial más cercano se evaluará la posibilidad de ser llevado en vehículo particular.</w:t>
      </w:r>
    </w:p>
    <w:p w:rsidR="00A0002A" w:rsidRPr="00A0002A" w:rsidRDefault="00A0002A" w:rsidP="00386112">
      <w:pPr>
        <w:widowControl/>
        <w:numPr>
          <w:ilvl w:val="0"/>
          <w:numId w:val="102"/>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 xml:space="preserve">En caso que no sea posible ubicar a los padres la inspectora llevará al niño al centro asistencial más cercano ya sea en ambulancia o en vehículo particular y se acompañará al niño hasta la llegada de los padres. De ser necesario y de común acuerdo el inspector acompañará a los padres al recinto asistencial. </w:t>
      </w: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numPr>
          <w:ilvl w:val="0"/>
          <w:numId w:val="102"/>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El profesor Jefe será informado por inspectoría quien se comunicará con el apoderado para consultar sobre el estado de salud del niño.</w:t>
      </w:r>
    </w:p>
    <w:p w:rsidR="00A0002A" w:rsidRPr="00A0002A" w:rsidRDefault="00A0002A" w:rsidP="00386112">
      <w:pPr>
        <w:widowControl/>
        <w:autoSpaceDE/>
        <w:autoSpaceDN/>
        <w:spacing w:after="200" w:line="276" w:lineRule="auto"/>
        <w:ind w:left="567" w:right="232"/>
        <w:jc w:val="both"/>
        <w:rPr>
          <w:rFonts w:eastAsia="Calibri"/>
          <w:b/>
          <w:lang w:eastAsia="en-US" w:bidi="ar-SA"/>
        </w:rPr>
      </w:pPr>
      <w:r w:rsidRPr="00A0002A">
        <w:rPr>
          <w:rFonts w:eastAsia="Calibri"/>
          <w:b/>
          <w:lang w:eastAsia="en-US" w:bidi="ar-SA"/>
        </w:rPr>
        <w:t xml:space="preserve">Acciones para difundir el procedimiento </w:t>
      </w:r>
    </w:p>
    <w:p w:rsidR="00A0002A" w:rsidRPr="00A0002A" w:rsidRDefault="00A0002A" w:rsidP="00386112">
      <w:pPr>
        <w:widowControl/>
        <w:numPr>
          <w:ilvl w:val="0"/>
          <w:numId w:val="103"/>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 xml:space="preserve">Información, a través de un taller para Centro de Alumnos y Centro de Padres, y la difusión hacia toda la comunidad escolar acerca de la prevención en accidentes escolares. </w:t>
      </w:r>
    </w:p>
    <w:p w:rsidR="00A0002A" w:rsidRPr="00A0002A" w:rsidRDefault="00A0002A" w:rsidP="00386112">
      <w:pPr>
        <w:widowControl/>
        <w:numPr>
          <w:ilvl w:val="0"/>
          <w:numId w:val="103"/>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 xml:space="preserve">Este procedimiento será actualizado en NOVIEMBRE de cada año, se entregará en forma impresa a los representantes del Consejo Escolar, docentes del colegio, a la directiva del Centro de Padres y CEAL y delegados de los apoderados. </w:t>
      </w:r>
    </w:p>
    <w:p w:rsidR="00A0002A" w:rsidRPr="00A0002A" w:rsidRDefault="00A0002A" w:rsidP="00386112">
      <w:pPr>
        <w:widowControl/>
        <w:numPr>
          <w:ilvl w:val="0"/>
          <w:numId w:val="103"/>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Se trabajará con los inspectores y asistentes de aula. Y se informará a la comunidad a través de reuniones y/o diarios murales del establecimiento educacional.</w:t>
      </w:r>
    </w:p>
    <w:p w:rsidR="00A0002A" w:rsidRPr="00A0002A" w:rsidRDefault="00A0002A" w:rsidP="00386112">
      <w:pPr>
        <w:widowControl/>
        <w:shd w:val="clear" w:color="auto" w:fill="FFFFFF"/>
        <w:autoSpaceDE/>
        <w:autoSpaceDN/>
        <w:spacing w:before="225" w:after="300" w:line="276" w:lineRule="auto"/>
        <w:ind w:left="567" w:right="232"/>
        <w:outlineLvl w:val="1"/>
        <w:rPr>
          <w:b/>
          <w:bCs/>
          <w:lang w:bidi="ar-SA"/>
        </w:rPr>
      </w:pPr>
      <w:r w:rsidRPr="00A0002A">
        <w:rPr>
          <w:rFonts w:eastAsia="Calibri"/>
          <w:b/>
          <w:lang w:eastAsia="en-US" w:bidi="ar-SA"/>
        </w:rPr>
        <w:t xml:space="preserve">12.9 </w:t>
      </w:r>
      <w:r w:rsidRPr="00A0002A">
        <w:rPr>
          <w:b/>
          <w:bCs/>
          <w:lang w:bidi="ar-SA"/>
        </w:rPr>
        <w:t>Plan de acción sanitario COVID-19</w:t>
      </w:r>
    </w:p>
    <w:p w:rsidR="00A0002A" w:rsidRPr="00A0002A" w:rsidRDefault="00A0002A" w:rsidP="00386112">
      <w:pPr>
        <w:widowControl/>
        <w:shd w:val="clear" w:color="auto" w:fill="FFFFFF"/>
        <w:autoSpaceDE/>
        <w:autoSpaceDN/>
        <w:spacing w:before="100" w:beforeAutospacing="1" w:after="100" w:afterAutospacing="1" w:line="276" w:lineRule="auto"/>
        <w:ind w:left="567" w:right="232"/>
        <w:rPr>
          <w:lang w:bidi="ar-SA"/>
        </w:rPr>
      </w:pPr>
      <w:r w:rsidRPr="00A0002A">
        <w:rPr>
          <w:lang w:bidi="ar-SA"/>
        </w:rPr>
        <w:lastRenderedPageBreak/>
        <w:t>El Ministerio de Educación ha entregado, a los establecimientos educacionales, un protocolo de acción, para que sea utilizado conforme a las características presentes en cada establecimiento. En él se indica lo siguiente:</w:t>
      </w:r>
    </w:p>
    <w:p w:rsidR="00A0002A" w:rsidRPr="00A0002A" w:rsidRDefault="00A0002A" w:rsidP="00386112">
      <w:pPr>
        <w:widowControl/>
        <w:numPr>
          <w:ilvl w:val="0"/>
          <w:numId w:val="112"/>
        </w:numPr>
        <w:pBdr>
          <w:bottom w:val="single" w:sz="6" w:space="4" w:color="CCCCCC"/>
        </w:pBdr>
        <w:shd w:val="clear" w:color="auto" w:fill="FFFFFF"/>
        <w:autoSpaceDE/>
        <w:autoSpaceDN/>
        <w:spacing w:after="200" w:line="276" w:lineRule="auto"/>
        <w:ind w:left="567" w:right="232" w:firstLine="0"/>
        <w:contextualSpacing/>
        <w:rPr>
          <w:lang w:bidi="ar-SA"/>
        </w:rPr>
      </w:pPr>
      <w:r w:rsidRPr="00A0002A">
        <w:rPr>
          <w:lang w:bidi="ar-SA"/>
        </w:rPr>
        <w:t>El estudiante o funcionario del establecimiento que tenga antecedente de viaje reciente a países con brotes activos de COVID-19 no debe asistir al establecimiento educacional y permanecerá en cuarentena en su domicilio hasta 14 días post exposición a los países con brotes.</w:t>
      </w:r>
    </w:p>
    <w:p w:rsidR="00A0002A" w:rsidRPr="00A0002A" w:rsidRDefault="00A0002A" w:rsidP="00386112">
      <w:pPr>
        <w:widowControl/>
        <w:pBdr>
          <w:bottom w:val="single" w:sz="6" w:space="4" w:color="CCCCCC"/>
        </w:pBdr>
        <w:shd w:val="clear" w:color="auto" w:fill="FFFFFF"/>
        <w:autoSpaceDE/>
        <w:autoSpaceDN/>
        <w:spacing w:line="276" w:lineRule="auto"/>
        <w:ind w:left="567" w:right="232"/>
        <w:contextualSpacing/>
        <w:rPr>
          <w:lang w:bidi="ar-SA"/>
        </w:rPr>
      </w:pPr>
    </w:p>
    <w:p w:rsidR="00A0002A" w:rsidRPr="00A0002A" w:rsidRDefault="00A0002A" w:rsidP="00386112">
      <w:pPr>
        <w:widowControl/>
        <w:numPr>
          <w:ilvl w:val="0"/>
          <w:numId w:val="112"/>
        </w:numPr>
        <w:pBdr>
          <w:bottom w:val="single" w:sz="6" w:space="4" w:color="CCCCCC"/>
        </w:pBdr>
        <w:shd w:val="clear" w:color="auto" w:fill="FFFFFF"/>
        <w:autoSpaceDE/>
        <w:autoSpaceDN/>
        <w:spacing w:before="100" w:beforeAutospacing="1" w:after="100" w:afterAutospacing="1" w:line="276" w:lineRule="auto"/>
        <w:ind w:left="567" w:right="232" w:firstLine="0"/>
        <w:rPr>
          <w:lang w:bidi="ar-SA"/>
        </w:rPr>
      </w:pPr>
      <w:r w:rsidRPr="00A0002A">
        <w:rPr>
          <w:lang w:bidi="ar-SA"/>
        </w:rPr>
        <w:t>En el caso de que se detecte dentro del establecimiento educacional algún miembro de la comunidad educativa (docentes, estudiantes, asistentes de la educación) que presente fiebre u otros síntomas de infección respiratoria y que tenga antecedente de viaje a países con brotes activos de COVID-19, se debe </w:t>
      </w:r>
      <w:r w:rsidRPr="00A0002A">
        <w:rPr>
          <w:b/>
          <w:bCs/>
          <w:lang w:bidi="ar-SA"/>
        </w:rPr>
        <w:t>informar inmediatamente a la Autoridad Sanitaria Regional</w:t>
      </w:r>
      <w:r w:rsidRPr="00A0002A">
        <w:rPr>
          <w:lang w:bidi="ar-SA"/>
        </w:rPr>
        <w:t>, quienes evaluarán el caso para determinar si corresponde o no a un caso sospechoso.</w:t>
      </w:r>
    </w:p>
    <w:p w:rsidR="00A0002A" w:rsidRPr="00A0002A" w:rsidRDefault="00A0002A" w:rsidP="00386112">
      <w:pPr>
        <w:widowControl/>
        <w:pBdr>
          <w:bottom w:val="single" w:sz="6" w:space="15" w:color="CCCCCC"/>
        </w:pBdr>
        <w:shd w:val="clear" w:color="auto" w:fill="FFFFFF"/>
        <w:autoSpaceDE/>
        <w:autoSpaceDN/>
        <w:spacing w:before="100" w:beforeAutospacing="1" w:after="100" w:afterAutospacing="1" w:line="276" w:lineRule="auto"/>
        <w:ind w:left="567" w:right="232"/>
        <w:rPr>
          <w:lang w:bidi="ar-SA"/>
        </w:rPr>
      </w:pPr>
      <w:r w:rsidRPr="00A0002A">
        <w:rPr>
          <w:lang w:bidi="ar-SA"/>
        </w:rPr>
        <w:t>Por otra parte, se entrega una serie de medidas las cuales se deben tener presente ante un eventual brote dentro del establecimiento:</w:t>
      </w:r>
    </w:p>
    <w:p w:rsidR="00A0002A" w:rsidRPr="00A0002A" w:rsidRDefault="00A0002A" w:rsidP="00386112">
      <w:pPr>
        <w:widowControl/>
        <w:numPr>
          <w:ilvl w:val="0"/>
          <w:numId w:val="113"/>
        </w:numPr>
        <w:pBdr>
          <w:bottom w:val="single" w:sz="6" w:space="4" w:color="CCCCCC"/>
        </w:pBdr>
        <w:shd w:val="clear" w:color="auto" w:fill="FFFFFF"/>
        <w:autoSpaceDE/>
        <w:autoSpaceDN/>
        <w:spacing w:after="200" w:line="276" w:lineRule="auto"/>
        <w:ind w:left="567" w:right="232" w:firstLine="0"/>
        <w:rPr>
          <w:lang w:bidi="ar-SA"/>
        </w:rPr>
      </w:pPr>
      <w:r w:rsidRPr="00A0002A">
        <w:rPr>
          <w:lang w:bidi="ar-SA"/>
        </w:rPr>
        <w:t>Implementar rutinas diarias de lavado de manos con agua y jabón.</w:t>
      </w:r>
    </w:p>
    <w:p w:rsidR="00A0002A" w:rsidRPr="00A0002A" w:rsidRDefault="00A0002A" w:rsidP="00386112">
      <w:pPr>
        <w:widowControl/>
        <w:numPr>
          <w:ilvl w:val="0"/>
          <w:numId w:val="113"/>
        </w:numPr>
        <w:pBdr>
          <w:bottom w:val="single" w:sz="6" w:space="4" w:color="CCCCCC"/>
        </w:pBdr>
        <w:shd w:val="clear" w:color="auto" w:fill="FFFFFF"/>
        <w:autoSpaceDE/>
        <w:autoSpaceDN/>
        <w:spacing w:after="200" w:line="276" w:lineRule="auto"/>
        <w:ind w:left="567" w:right="232" w:firstLine="0"/>
        <w:rPr>
          <w:lang w:bidi="ar-SA"/>
        </w:rPr>
      </w:pPr>
      <w:r w:rsidRPr="00A0002A">
        <w:rPr>
          <w:lang w:bidi="ar-SA"/>
        </w:rPr>
        <w:t>Al toser o estornudar, deben cubrir boca y nariz con pañuelo desechable o con el antebrazo. Botar inmediatamente el pañuelo en un basurero cerrado.</w:t>
      </w:r>
    </w:p>
    <w:p w:rsidR="00A0002A" w:rsidRPr="00A0002A" w:rsidRDefault="00A0002A" w:rsidP="00386112">
      <w:pPr>
        <w:widowControl/>
        <w:numPr>
          <w:ilvl w:val="0"/>
          <w:numId w:val="113"/>
        </w:numPr>
        <w:pBdr>
          <w:bottom w:val="single" w:sz="6" w:space="4" w:color="CCCCCC"/>
        </w:pBdr>
        <w:shd w:val="clear" w:color="auto" w:fill="FFFFFF"/>
        <w:autoSpaceDE/>
        <w:autoSpaceDN/>
        <w:spacing w:after="200" w:line="276" w:lineRule="auto"/>
        <w:ind w:left="567" w:right="232" w:firstLine="0"/>
        <w:rPr>
          <w:lang w:bidi="ar-SA"/>
        </w:rPr>
      </w:pPr>
      <w:r w:rsidRPr="00A0002A">
        <w:rPr>
          <w:lang w:bidi="ar-SA"/>
        </w:rPr>
        <w:t>Evitar tocarse la cara: ojos, nariz y boca.</w:t>
      </w:r>
    </w:p>
    <w:p w:rsidR="00A0002A" w:rsidRPr="00A0002A" w:rsidRDefault="00A0002A" w:rsidP="00386112">
      <w:pPr>
        <w:widowControl/>
        <w:numPr>
          <w:ilvl w:val="0"/>
          <w:numId w:val="113"/>
        </w:numPr>
        <w:pBdr>
          <w:bottom w:val="single" w:sz="6" w:space="4" w:color="CCCCCC"/>
        </w:pBdr>
        <w:shd w:val="clear" w:color="auto" w:fill="FFFFFF"/>
        <w:autoSpaceDE/>
        <w:autoSpaceDN/>
        <w:spacing w:after="200" w:line="276" w:lineRule="auto"/>
        <w:ind w:left="567" w:right="232" w:firstLine="0"/>
        <w:rPr>
          <w:lang w:bidi="ar-SA"/>
        </w:rPr>
      </w:pPr>
      <w:r w:rsidRPr="00A0002A">
        <w:rPr>
          <w:lang w:bidi="ar-SA"/>
        </w:rPr>
        <w:t>Mantener distancia de 1 metro con personas que presenten síntomas respiratorios (fiebre, tos, estornudo).</w:t>
      </w:r>
    </w:p>
    <w:p w:rsidR="00A0002A" w:rsidRPr="00A0002A" w:rsidRDefault="00A0002A" w:rsidP="00386112">
      <w:pPr>
        <w:widowControl/>
        <w:numPr>
          <w:ilvl w:val="0"/>
          <w:numId w:val="113"/>
        </w:numPr>
        <w:pBdr>
          <w:bottom w:val="single" w:sz="6" w:space="4" w:color="CCCCCC"/>
        </w:pBdr>
        <w:shd w:val="clear" w:color="auto" w:fill="FFFFFF"/>
        <w:autoSpaceDE/>
        <w:autoSpaceDN/>
        <w:spacing w:after="200" w:line="276" w:lineRule="auto"/>
        <w:ind w:left="567" w:right="232" w:firstLine="0"/>
        <w:rPr>
          <w:lang w:bidi="ar-SA"/>
        </w:rPr>
      </w:pPr>
      <w:r w:rsidRPr="00A0002A">
        <w:rPr>
          <w:lang w:bidi="ar-SA"/>
        </w:rPr>
        <w:t>Mantener limpia y desinfectadas superficies.</w:t>
      </w:r>
    </w:p>
    <w:p w:rsidR="00A0002A" w:rsidRPr="00A0002A" w:rsidRDefault="00A0002A" w:rsidP="00386112">
      <w:pPr>
        <w:widowControl/>
        <w:shd w:val="clear" w:color="auto" w:fill="FFFFFF"/>
        <w:autoSpaceDE/>
        <w:autoSpaceDN/>
        <w:spacing w:before="100" w:beforeAutospacing="1" w:after="100" w:afterAutospacing="1" w:line="276" w:lineRule="auto"/>
        <w:ind w:left="567" w:right="232"/>
        <w:rPr>
          <w:lang w:bidi="ar-SA"/>
        </w:rPr>
      </w:pPr>
      <w:r w:rsidRPr="00A0002A">
        <w:rPr>
          <w:lang w:bidi="ar-SA"/>
        </w:rPr>
        <w:t>Se adjunta circular enviada al hogar para descargar y completar en caso de extravío.</w:t>
      </w:r>
    </w:p>
    <w:p w:rsidR="00A0002A" w:rsidRPr="00A0002A" w:rsidRDefault="008230B6" w:rsidP="00386112">
      <w:pPr>
        <w:widowControl/>
        <w:shd w:val="clear" w:color="auto" w:fill="FFFFFF"/>
        <w:autoSpaceDE/>
        <w:autoSpaceDN/>
        <w:spacing w:before="100" w:beforeAutospacing="1" w:after="100" w:afterAutospacing="1" w:line="276" w:lineRule="auto"/>
        <w:ind w:left="567" w:right="232"/>
        <w:rPr>
          <w:lang w:bidi="ar-SA"/>
        </w:rPr>
      </w:pPr>
      <w:hyperlink r:id="rId67" w:history="1">
        <w:r w:rsidR="00A0002A" w:rsidRPr="00A0002A">
          <w:rPr>
            <w:rFonts w:eastAsia="Calibri"/>
            <w:color w:val="0000FF"/>
            <w:u w:val="single"/>
            <w:lang w:eastAsia="en-US" w:bidi="ar-SA"/>
          </w:rPr>
          <w:t>https://www.mineduc.cl/wp-content/uploads/sites/19/2020/03/OrientacionesMineduc_COVID19.pdf</w:t>
        </w:r>
      </w:hyperlink>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Default="00A0002A" w:rsidP="00386112">
      <w:pPr>
        <w:widowControl/>
        <w:autoSpaceDE/>
        <w:autoSpaceDN/>
        <w:spacing w:after="200" w:line="276" w:lineRule="auto"/>
        <w:ind w:left="567" w:right="232"/>
        <w:jc w:val="both"/>
        <w:rPr>
          <w:rFonts w:eastAsia="Calibri"/>
          <w:lang w:eastAsia="en-US" w:bidi="ar-SA"/>
        </w:rPr>
      </w:pPr>
    </w:p>
    <w:p w:rsidR="00FA389E" w:rsidRDefault="00FA389E" w:rsidP="00386112">
      <w:pPr>
        <w:widowControl/>
        <w:autoSpaceDE/>
        <w:autoSpaceDN/>
        <w:spacing w:after="200" w:line="276" w:lineRule="auto"/>
        <w:ind w:left="567" w:right="232"/>
        <w:jc w:val="both"/>
        <w:rPr>
          <w:rFonts w:eastAsia="Calibri"/>
          <w:lang w:eastAsia="en-US" w:bidi="ar-SA"/>
        </w:rPr>
      </w:pPr>
    </w:p>
    <w:p w:rsidR="00FA389E" w:rsidRPr="00A0002A" w:rsidRDefault="00FA389E"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keepNext/>
        <w:keepLines/>
        <w:widowControl/>
        <w:autoSpaceDE/>
        <w:autoSpaceDN/>
        <w:spacing w:before="480" w:line="276" w:lineRule="auto"/>
        <w:ind w:left="567" w:right="232"/>
        <w:outlineLvl w:val="0"/>
        <w:rPr>
          <w:b/>
          <w:bCs/>
          <w:color w:val="000000"/>
          <w:lang w:eastAsia="en-US" w:bidi="ar-SA"/>
        </w:rPr>
      </w:pPr>
      <w:bookmarkStart w:id="58" w:name="_Toc41556972"/>
      <w:r w:rsidRPr="00A0002A">
        <w:rPr>
          <w:b/>
          <w:bCs/>
          <w:color w:val="000000"/>
          <w:lang w:eastAsia="en-US" w:bidi="ar-SA"/>
        </w:rPr>
        <w:lastRenderedPageBreak/>
        <w:t>13. METODOLOGIA ACCEDER</w:t>
      </w:r>
      <w:bookmarkEnd w:id="58"/>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Programa Operativo de Respuesta ante Emergencias</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Esta metodología permite la elaboración de planes operáticos de respuesta, con el objeto de determinar ¿Qué hacer? En una situación de crisis y ¿cómo superarla? Vale decir, la aplicación de ACCEDER no debe esperar la ocurrencia de una emergencia. Amerita definiciones anteriores, que deben quedar claramente expresadas en el Plan que se presenta a continuación y en el respectivo Programa.</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Su nombre también constituye un acróstico, conformado por la primera letra del nombre de cada una de las etapas que comprende:</w:t>
      </w: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59" w:name="_Toc41556973"/>
      <w:r w:rsidRPr="00A0002A">
        <w:rPr>
          <w:b/>
          <w:bCs/>
          <w:color w:val="000000"/>
          <w:lang w:eastAsia="en-US" w:bidi="ar-SA"/>
        </w:rPr>
        <w:t>13.1 alerta y alarma</w:t>
      </w:r>
      <w:bookmarkEnd w:id="59"/>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Conforman dos instancias precisas a las respuestas frente a un fenómeno determinado que puede provocar consecuencias nocivas.</w:t>
      </w:r>
    </w:p>
    <w:p w:rsidR="00A0002A" w:rsidRPr="00A0002A" w:rsidRDefault="00A0002A" w:rsidP="00386112">
      <w:pPr>
        <w:widowControl/>
        <w:numPr>
          <w:ilvl w:val="0"/>
          <w:numId w:val="104"/>
        </w:numPr>
        <w:autoSpaceDE/>
        <w:autoSpaceDN/>
        <w:spacing w:after="200" w:line="276" w:lineRule="auto"/>
        <w:ind w:left="567" w:right="232" w:firstLine="0"/>
        <w:contextualSpacing/>
        <w:jc w:val="both"/>
        <w:rPr>
          <w:rFonts w:eastAsia="Calibri"/>
          <w:lang w:eastAsia="en-US" w:bidi="ar-SA"/>
        </w:rPr>
      </w:pPr>
      <w:r w:rsidRPr="00A0002A">
        <w:rPr>
          <w:rFonts w:eastAsia="Calibri"/>
          <w:b/>
          <w:lang w:eastAsia="en-US" w:bidi="ar-SA"/>
        </w:rPr>
        <w:t>La Alerta es un estado declarado:</w:t>
      </w:r>
      <w:r w:rsidRPr="00A0002A">
        <w:rPr>
          <w:rFonts w:eastAsia="Calibri"/>
          <w:lang w:eastAsia="en-US" w:bidi="ar-SA"/>
        </w:rPr>
        <w:t xml:space="preserve"> Indica mantenerse atento, por ejemplo, se conoce o maneja información sobre la posible ocurrencia de vientos fuertes, nevazones, fuertes precipitaciones, entre otros fenómenos y se deben tomar todas las precauciones necesarias para que provoquen el menor daño posible.</w:t>
      </w:r>
    </w:p>
    <w:p w:rsidR="00A0002A" w:rsidRPr="00A0002A" w:rsidRDefault="00A0002A" w:rsidP="00386112">
      <w:pPr>
        <w:widowControl/>
        <w:numPr>
          <w:ilvl w:val="0"/>
          <w:numId w:val="104"/>
        </w:numPr>
        <w:autoSpaceDE/>
        <w:autoSpaceDN/>
        <w:spacing w:after="200" w:line="276" w:lineRule="auto"/>
        <w:ind w:left="567" w:right="232" w:firstLine="0"/>
        <w:contextualSpacing/>
        <w:jc w:val="both"/>
        <w:rPr>
          <w:rFonts w:eastAsia="Calibri"/>
          <w:lang w:eastAsia="en-US" w:bidi="ar-SA"/>
        </w:rPr>
      </w:pPr>
      <w:r w:rsidRPr="00A0002A">
        <w:rPr>
          <w:rFonts w:eastAsia="Calibri"/>
          <w:b/>
          <w:lang w:eastAsia="en-US" w:bidi="ar-SA"/>
        </w:rPr>
        <w:t>Alerta Interna:</w:t>
      </w:r>
      <w:r w:rsidRPr="00A0002A">
        <w:rPr>
          <w:rFonts w:eastAsia="Calibri"/>
          <w:lang w:eastAsia="en-US" w:bidi="ar-SA"/>
        </w:rPr>
        <w:t xml:space="preserve"> La que proporcionan personas de la organización (unidad educativa). Ejemplo: Personal de la Unidad Educativa detecta humo causado por un recalentamiento de cables eléctricos en un sector del establecimiento.</w:t>
      </w:r>
    </w:p>
    <w:p w:rsidR="00A0002A" w:rsidRPr="00A0002A" w:rsidRDefault="00A0002A" w:rsidP="00386112">
      <w:pPr>
        <w:widowControl/>
        <w:numPr>
          <w:ilvl w:val="0"/>
          <w:numId w:val="104"/>
        </w:numPr>
        <w:autoSpaceDE/>
        <w:autoSpaceDN/>
        <w:spacing w:after="200" w:line="276" w:lineRule="auto"/>
        <w:ind w:left="567" w:right="232" w:firstLine="0"/>
        <w:contextualSpacing/>
        <w:jc w:val="both"/>
        <w:rPr>
          <w:rFonts w:eastAsia="Calibri"/>
          <w:lang w:eastAsia="en-US" w:bidi="ar-SA"/>
        </w:rPr>
      </w:pPr>
      <w:r w:rsidRPr="00A0002A">
        <w:rPr>
          <w:rFonts w:eastAsia="Calibri"/>
          <w:b/>
          <w:lang w:eastAsia="en-US" w:bidi="ar-SA"/>
        </w:rPr>
        <w:t>Alerta Externa:</w:t>
      </w:r>
      <w:r w:rsidRPr="00A0002A">
        <w:rPr>
          <w:rFonts w:eastAsia="Calibri"/>
          <w:lang w:eastAsia="en-US" w:bidi="ar-SA"/>
        </w:rPr>
        <w:t xml:space="preserve"> La que entregan personas o instituciones ajenas a la unidad educativa. Ejemplo: la información meteorológica entregada por la radio, televisión o prensa local indica posible ocurrencia de intensas lluvias acompañadas de fuertes vientos.</w:t>
      </w:r>
    </w:p>
    <w:p w:rsidR="00A0002A" w:rsidRPr="00A0002A" w:rsidRDefault="00A0002A" w:rsidP="00386112">
      <w:pPr>
        <w:widowControl/>
        <w:numPr>
          <w:ilvl w:val="0"/>
          <w:numId w:val="104"/>
        </w:numPr>
        <w:autoSpaceDE/>
        <w:autoSpaceDN/>
        <w:spacing w:after="200" w:line="276" w:lineRule="auto"/>
        <w:ind w:left="567" w:right="232" w:firstLine="0"/>
        <w:contextualSpacing/>
        <w:jc w:val="both"/>
        <w:rPr>
          <w:rFonts w:eastAsia="Calibri"/>
          <w:lang w:eastAsia="en-US" w:bidi="ar-SA"/>
        </w:rPr>
      </w:pPr>
      <w:r w:rsidRPr="00A0002A">
        <w:rPr>
          <w:rFonts w:eastAsia="Calibri"/>
          <w:b/>
          <w:lang w:eastAsia="en-US" w:bidi="ar-SA"/>
        </w:rPr>
        <w:t>Alerta Origen Natural:</w:t>
      </w:r>
      <w:r w:rsidRPr="00A0002A">
        <w:rPr>
          <w:rFonts w:eastAsia="Calibri"/>
          <w:lang w:eastAsia="en-US" w:bidi="ar-SA"/>
        </w:rPr>
        <w:t xml:space="preserve"> La que presentan fenómenos naturales. Ejemplo: Lluvias o nevazones intensas.  </w:t>
      </w:r>
    </w:p>
    <w:p w:rsidR="00A0002A" w:rsidRPr="00A0002A" w:rsidRDefault="00A0002A" w:rsidP="00386112">
      <w:pPr>
        <w:widowControl/>
        <w:autoSpaceDE/>
        <w:autoSpaceDN/>
        <w:spacing w:after="200" w:line="276" w:lineRule="auto"/>
        <w:ind w:left="567" w:right="232"/>
        <w:contextualSpacing/>
        <w:jc w:val="both"/>
        <w:rPr>
          <w:rFonts w:eastAsia="Calibri"/>
          <w:lang w:eastAsia="en-US" w:bidi="ar-SA"/>
        </w:rPr>
      </w:pPr>
    </w:p>
    <w:p w:rsidR="00A0002A" w:rsidRPr="00A0002A" w:rsidRDefault="00A0002A" w:rsidP="00386112">
      <w:pPr>
        <w:widowControl/>
        <w:autoSpaceDE/>
        <w:autoSpaceDN/>
        <w:spacing w:after="200" w:line="276" w:lineRule="auto"/>
        <w:ind w:left="567" w:right="232"/>
        <w:contextualSpacing/>
        <w:jc w:val="both"/>
        <w:rPr>
          <w:rFonts w:eastAsia="Calibri"/>
          <w:lang w:eastAsia="en-US" w:bidi="ar-SA"/>
        </w:rPr>
      </w:pPr>
      <w:r w:rsidRPr="00A0002A">
        <w:rPr>
          <w:rFonts w:eastAsia="Calibri"/>
          <w:lang w:eastAsia="en-US" w:bidi="ar-SA"/>
        </w:rPr>
        <w:t>En el caso de las Alertas Internas o Externas se validarán o anularán en la medida que se corrobore la calidad o veracidad de la información. Al validarse la Alerta, si corresponde, la Unidad Educativa activara la Alarma para aplicar las acciones de Respuesta.</w:t>
      </w:r>
    </w:p>
    <w:p w:rsidR="00A0002A" w:rsidRPr="00A0002A" w:rsidRDefault="00A0002A" w:rsidP="00386112">
      <w:pPr>
        <w:widowControl/>
        <w:autoSpaceDE/>
        <w:autoSpaceDN/>
        <w:spacing w:after="200" w:line="276" w:lineRule="auto"/>
        <w:ind w:left="567" w:right="232"/>
        <w:contextualSpacing/>
        <w:jc w:val="both"/>
        <w:rPr>
          <w:rFonts w:eastAsia="Calibri"/>
          <w:lang w:eastAsia="en-US" w:bidi="ar-SA"/>
        </w:rPr>
      </w:pPr>
    </w:p>
    <w:p w:rsidR="00A0002A" w:rsidRPr="00A0002A" w:rsidRDefault="00A0002A" w:rsidP="00386112">
      <w:pPr>
        <w:widowControl/>
        <w:numPr>
          <w:ilvl w:val="0"/>
          <w:numId w:val="104"/>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En tanto, la Alarma es la señal o el aviso sobre algo que va a suceder en forma inminente o que ya está ocurriendo.</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Por lo tanto, su activación significa ejecutar las instrucciones para las acciones de Respuesta. Por ejemplo, frente a un amago de incendio o incendio declarado, se activa una señal especial de timbre o campana, para adoptar las medidas que el Plan y que la magnitud del problema indica.</w:t>
      </w: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60" w:name="_Toc41556974"/>
      <w:r w:rsidRPr="00A0002A">
        <w:rPr>
          <w:b/>
          <w:bCs/>
          <w:color w:val="000000"/>
          <w:lang w:eastAsia="en-US" w:bidi="ar-SA"/>
        </w:rPr>
        <w:t>13.2 Comunicación e información.</w:t>
      </w:r>
      <w:bookmarkEnd w:id="60"/>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Son dos conceptos claves que permiten entender el desarrollo de la metodología ACCEDER.</w:t>
      </w:r>
    </w:p>
    <w:p w:rsidR="00A0002A" w:rsidRPr="00A0002A" w:rsidRDefault="00A0002A" w:rsidP="00386112">
      <w:pPr>
        <w:widowControl/>
        <w:numPr>
          <w:ilvl w:val="0"/>
          <w:numId w:val="105"/>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Comunicación es un proceso donde hay al menos: un emisor o quien envía un mensaje; el mensaje o lo expresado y un receptor o quien recibe el mensaje. Para que haya una efectiva comunicación el mensaje debe ser comprendido por el receptor, quien, a su vez, entrega un nuevo mensaje q quien fuera el emisor, lo que produce un efecto conocido como retroalimentación. Lo anterior, para mantener vivo y enriquecer constantemente el proceso.</w:t>
      </w:r>
    </w:p>
    <w:p w:rsidR="00A0002A" w:rsidRPr="00A0002A" w:rsidRDefault="00A0002A" w:rsidP="00386112">
      <w:pPr>
        <w:widowControl/>
        <w:numPr>
          <w:ilvl w:val="0"/>
          <w:numId w:val="105"/>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lastRenderedPageBreak/>
        <w:t xml:space="preserve">La Información, en cambio, va en una sola vía o es unidireccional, es decir, no hay mensaje de vuelta. Por lo tanto, al elaborar el Plan Específico de Seguridad Escolar DEYSE, debemos comprender que </w:t>
      </w:r>
    </w:p>
    <w:p w:rsidR="00A0002A" w:rsidRPr="00A0002A" w:rsidRDefault="00A0002A" w:rsidP="00386112">
      <w:pPr>
        <w:widowControl/>
        <w:autoSpaceDE/>
        <w:autoSpaceDN/>
        <w:spacing w:after="200" w:line="276" w:lineRule="auto"/>
        <w:ind w:left="567" w:right="232"/>
        <w:contextualSpacing/>
        <w:jc w:val="both"/>
        <w:rPr>
          <w:rFonts w:eastAsia="Calibri"/>
          <w:lang w:eastAsia="en-US" w:bidi="ar-SA"/>
        </w:rPr>
      </w:pPr>
    </w:p>
    <w:p w:rsidR="00A0002A" w:rsidRPr="00A0002A" w:rsidRDefault="00A0002A" w:rsidP="00386112">
      <w:pPr>
        <w:widowControl/>
        <w:autoSpaceDE/>
        <w:autoSpaceDN/>
        <w:spacing w:after="200" w:line="276" w:lineRule="auto"/>
        <w:ind w:left="567" w:right="232"/>
        <w:contextualSpacing/>
        <w:jc w:val="both"/>
        <w:rPr>
          <w:rFonts w:eastAsia="Calibri"/>
          <w:lang w:eastAsia="en-US" w:bidi="ar-SA"/>
        </w:rPr>
      </w:pPr>
    </w:p>
    <w:p w:rsidR="00A0002A" w:rsidRPr="00A0002A" w:rsidRDefault="00A0002A" w:rsidP="00386112">
      <w:pPr>
        <w:widowControl/>
        <w:autoSpaceDE/>
        <w:autoSpaceDN/>
        <w:spacing w:after="200" w:line="276" w:lineRule="auto"/>
        <w:ind w:left="567" w:right="232"/>
        <w:contextualSpacing/>
        <w:rPr>
          <w:rFonts w:eastAsia="Calibri"/>
          <w:lang w:eastAsia="en-US" w:bidi="ar-SA"/>
        </w:rPr>
      </w:pPr>
    </w:p>
    <w:p w:rsidR="00A0002A" w:rsidRPr="00A0002A" w:rsidRDefault="00A0002A" w:rsidP="00386112">
      <w:pPr>
        <w:widowControl/>
        <w:numPr>
          <w:ilvl w:val="0"/>
          <w:numId w:val="105"/>
        </w:numPr>
        <w:autoSpaceDE/>
        <w:autoSpaceDN/>
        <w:spacing w:after="200" w:line="276" w:lineRule="auto"/>
        <w:ind w:left="567" w:right="232" w:firstLine="0"/>
        <w:contextualSpacing/>
        <w:jc w:val="both"/>
        <w:rPr>
          <w:rFonts w:eastAsia="Calibri"/>
          <w:lang w:eastAsia="en-US" w:bidi="ar-SA"/>
        </w:rPr>
      </w:pPr>
      <w:r w:rsidRPr="00A0002A">
        <w:rPr>
          <w:rFonts w:eastAsia="Calibri"/>
          <w:lang w:eastAsia="en-US" w:bidi="ar-SA"/>
        </w:rPr>
        <w:t>al hablar de comunicación planteamos un proceso con mensajes de la ida y vuelta; pero al referirnos a la información, aludimos a antecedentes o datos que nos pueden servir para nuestro Plan.</w:t>
      </w: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61" w:name="_Toc41556975"/>
      <w:r w:rsidRPr="00A0002A">
        <w:rPr>
          <w:b/>
          <w:bCs/>
          <w:color w:val="000000"/>
          <w:lang w:eastAsia="en-US" w:bidi="ar-SA"/>
        </w:rPr>
        <w:t>13.3 Coordinación</w:t>
      </w:r>
      <w:bookmarkEnd w:id="61"/>
      <w:r w:rsidRPr="00A0002A">
        <w:rPr>
          <w:b/>
          <w:bCs/>
          <w:color w:val="000000"/>
          <w:lang w:eastAsia="en-US" w:bidi="ar-SA"/>
        </w:rPr>
        <w:t xml:space="preserve"> </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 xml:space="preserve">La coordinación se refiere a lograr un trabajo armónico entre los equipos internos. El mecanismo de coordinación externa será presencial con carabineros, bomberos y consultorio. </w:t>
      </w:r>
    </w:p>
    <w:p w:rsidR="00A0002A" w:rsidRPr="00A0002A" w:rsidRDefault="00A0002A" w:rsidP="00386112">
      <w:pPr>
        <w:widowControl/>
        <w:autoSpaceDE/>
        <w:autoSpaceDN/>
        <w:spacing w:after="200" w:line="276" w:lineRule="auto"/>
        <w:ind w:left="567" w:right="232"/>
        <w:jc w:val="both"/>
        <w:rPr>
          <w:rFonts w:eastAsia="Calibri"/>
          <w:b/>
          <w:lang w:eastAsia="en-US" w:bidi="ar-SA"/>
        </w:rPr>
      </w:pPr>
      <w:r w:rsidRPr="00A0002A">
        <w:rPr>
          <w:rFonts w:eastAsia="Calibri"/>
          <w:b/>
          <w:lang w:eastAsia="en-US" w:bidi="ar-SA"/>
        </w:rPr>
        <w:t xml:space="preserve">Roles y Mandos </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 xml:space="preserve">Para una correcta respuesta ante una emergencia las responsabilidades deben estar claras. Es por ello que estas se han definido de modo que faciliten las actividades a realizar para hacer que nuestro Plan sea eficiente. </w:t>
      </w:r>
    </w:p>
    <w:p w:rsidR="00A0002A" w:rsidRPr="00A0002A" w:rsidRDefault="00A0002A" w:rsidP="00386112">
      <w:pPr>
        <w:widowControl/>
        <w:numPr>
          <w:ilvl w:val="1"/>
          <w:numId w:val="106"/>
        </w:numPr>
        <w:autoSpaceDE/>
        <w:autoSpaceDN/>
        <w:spacing w:after="200" w:line="276" w:lineRule="auto"/>
        <w:ind w:left="567" w:right="232" w:firstLine="0"/>
        <w:contextualSpacing/>
        <w:jc w:val="both"/>
        <w:rPr>
          <w:rFonts w:eastAsia="Calibri"/>
          <w:lang w:eastAsia="en-US" w:bidi="ar-SA"/>
        </w:rPr>
      </w:pPr>
      <w:r w:rsidRPr="00A0002A">
        <w:rPr>
          <w:rFonts w:eastAsia="Calibri"/>
          <w:b/>
          <w:lang w:eastAsia="en-US" w:bidi="ar-SA"/>
        </w:rPr>
        <w:t>Coordinador de Seguridad General:</w:t>
      </w:r>
      <w:r w:rsidRPr="00A0002A">
        <w:rPr>
          <w:rFonts w:eastAsia="Calibri"/>
          <w:lang w:eastAsia="en-US" w:bidi="ar-SA"/>
        </w:rPr>
        <w:t xml:space="preserve"> La Directora es quien preside el Consejo de Seguridad Escolar y el encargado de evaluar las condiciones de riesgo del Establecimiento luego de ocurrida una Emergencia y a cargo de la toma de decisiones para su correcta respuesta. Él deberá coordinar con los organismos de respuesta las acciones a seguir. </w:t>
      </w:r>
    </w:p>
    <w:p w:rsidR="00A0002A" w:rsidRPr="00A0002A" w:rsidRDefault="00A0002A" w:rsidP="00386112">
      <w:pPr>
        <w:widowControl/>
        <w:numPr>
          <w:ilvl w:val="1"/>
          <w:numId w:val="106"/>
        </w:numPr>
        <w:autoSpaceDE/>
        <w:autoSpaceDN/>
        <w:spacing w:after="200" w:line="276" w:lineRule="auto"/>
        <w:ind w:left="567" w:right="232" w:firstLine="0"/>
        <w:contextualSpacing/>
        <w:jc w:val="both"/>
        <w:rPr>
          <w:rFonts w:eastAsia="Calibri"/>
          <w:lang w:eastAsia="en-US" w:bidi="ar-SA"/>
        </w:rPr>
      </w:pPr>
      <w:r w:rsidRPr="00A0002A">
        <w:rPr>
          <w:rFonts w:eastAsia="Calibri"/>
          <w:b/>
          <w:lang w:eastAsia="en-US" w:bidi="ar-SA"/>
        </w:rPr>
        <w:t>Coordinadores de Seguridad:</w:t>
      </w:r>
      <w:r w:rsidRPr="00A0002A">
        <w:rPr>
          <w:rFonts w:eastAsia="Calibri"/>
          <w:lang w:eastAsia="en-US" w:bidi="ar-SA"/>
        </w:rPr>
        <w:t xml:space="preserve"> Los Inspectores de patio deberán evaluar las condiciones existentes de vías de Evacuación, estado de zonas de seguridad, recursos disponibles y cualquier elemento que pueda modificar la respuesta hacia la emergencia. </w:t>
      </w:r>
    </w:p>
    <w:p w:rsidR="00A0002A" w:rsidRPr="00A0002A" w:rsidRDefault="00A0002A" w:rsidP="00386112">
      <w:pPr>
        <w:widowControl/>
        <w:numPr>
          <w:ilvl w:val="1"/>
          <w:numId w:val="106"/>
        </w:numPr>
        <w:autoSpaceDE/>
        <w:autoSpaceDN/>
        <w:spacing w:after="200" w:line="276" w:lineRule="auto"/>
        <w:ind w:left="567" w:right="232" w:firstLine="0"/>
        <w:contextualSpacing/>
        <w:jc w:val="both"/>
        <w:rPr>
          <w:rFonts w:eastAsia="Calibri"/>
          <w:lang w:eastAsia="en-US" w:bidi="ar-SA"/>
        </w:rPr>
      </w:pPr>
      <w:r w:rsidRPr="00A0002A">
        <w:rPr>
          <w:rFonts w:eastAsia="Calibri"/>
          <w:b/>
          <w:lang w:eastAsia="en-US" w:bidi="ar-SA"/>
        </w:rPr>
        <w:t>Profesores:</w:t>
      </w:r>
      <w:r w:rsidRPr="00A0002A">
        <w:rPr>
          <w:rFonts w:eastAsia="Calibri"/>
          <w:lang w:eastAsia="en-US" w:bidi="ar-SA"/>
        </w:rPr>
        <w:t xml:space="preserve"> Serán los responsables de mantener la calma y seguridad de los alumnos durante el evento dentro de la sala, así como durante una evacuación tranquila y ordenada a la zona de seguridad dando cuenta al inspector de la ausencia de algún alumno que no se encontrase dentro de la sala de clases al momento del evento. En los cursos con asistentes de aula ellas procederán a la revisión de las salas, asegurando que no quede ningún niño rezagado. </w:t>
      </w:r>
    </w:p>
    <w:p w:rsidR="00A0002A" w:rsidRPr="00A0002A" w:rsidRDefault="00A0002A" w:rsidP="00386112">
      <w:pPr>
        <w:widowControl/>
        <w:numPr>
          <w:ilvl w:val="1"/>
          <w:numId w:val="106"/>
        </w:numPr>
        <w:autoSpaceDE/>
        <w:autoSpaceDN/>
        <w:spacing w:after="200" w:line="276" w:lineRule="auto"/>
        <w:ind w:left="567" w:right="232" w:firstLine="0"/>
        <w:contextualSpacing/>
        <w:jc w:val="both"/>
        <w:rPr>
          <w:rFonts w:eastAsia="Calibri"/>
          <w:lang w:eastAsia="en-US" w:bidi="ar-SA"/>
        </w:rPr>
      </w:pPr>
      <w:r w:rsidRPr="00A0002A">
        <w:rPr>
          <w:rFonts w:eastAsia="Calibri"/>
          <w:b/>
          <w:lang w:eastAsia="en-US" w:bidi="ar-SA"/>
        </w:rPr>
        <w:t>Alumnos:</w:t>
      </w:r>
      <w:r w:rsidRPr="00A0002A">
        <w:rPr>
          <w:rFonts w:eastAsia="Calibri"/>
          <w:lang w:eastAsia="en-US" w:bidi="ar-SA"/>
        </w:rPr>
        <w:t xml:space="preserve"> En cada curso deberán estar definidos los encargados de Seguridad (al menos2) debidamente publicados en cada sala, quienes colaborarán en caso de ocurrida una emergencia en tareas tales como: abrir puerta, ser último en salir revisando que no quede nadie en la sala, apoyar en labores que el profesor le encomiende, ayudar a que sus compañeros mantengan la calma y realicen la evacuación de manera tranquila y según las instrucciones. </w:t>
      </w:r>
    </w:p>
    <w:p w:rsidR="00A0002A" w:rsidRPr="00A0002A" w:rsidRDefault="00A0002A" w:rsidP="00386112">
      <w:pPr>
        <w:widowControl/>
        <w:numPr>
          <w:ilvl w:val="1"/>
          <w:numId w:val="106"/>
        </w:numPr>
        <w:autoSpaceDE/>
        <w:autoSpaceDN/>
        <w:spacing w:after="200" w:line="276" w:lineRule="auto"/>
        <w:ind w:left="567" w:right="232" w:firstLine="0"/>
        <w:contextualSpacing/>
        <w:jc w:val="both"/>
        <w:rPr>
          <w:rFonts w:eastAsia="Calibri"/>
          <w:lang w:eastAsia="en-US" w:bidi="ar-SA"/>
        </w:rPr>
      </w:pPr>
      <w:r w:rsidRPr="00A0002A">
        <w:rPr>
          <w:rFonts w:eastAsia="Calibri"/>
          <w:b/>
          <w:lang w:eastAsia="en-US" w:bidi="ar-SA"/>
        </w:rPr>
        <w:t>Asistentes de la Educación:</w:t>
      </w:r>
      <w:r w:rsidRPr="00A0002A">
        <w:rPr>
          <w:rFonts w:eastAsia="Calibri"/>
          <w:lang w:eastAsia="en-US" w:bidi="ar-SA"/>
        </w:rPr>
        <w:t xml:space="preserve"> Será su responsabilidad la apertura de portones / puertas de evacuación, corte de suministros y revisión de baños, quedando luego disponibles a cualquier tarea 16 necesaria a realizar definida por el Coordinador de Seguridad General, de acuerdo con necesidades detectadas como por ejemplo apoyo en la contingencia de apoderados. </w:t>
      </w:r>
    </w:p>
    <w:p w:rsidR="00A0002A" w:rsidRPr="00A0002A" w:rsidRDefault="00A0002A" w:rsidP="00386112">
      <w:pPr>
        <w:widowControl/>
        <w:numPr>
          <w:ilvl w:val="1"/>
          <w:numId w:val="106"/>
        </w:numPr>
        <w:autoSpaceDE/>
        <w:autoSpaceDN/>
        <w:spacing w:after="200" w:line="276" w:lineRule="auto"/>
        <w:ind w:left="567" w:right="232" w:firstLine="0"/>
        <w:contextualSpacing/>
        <w:jc w:val="both"/>
        <w:rPr>
          <w:rFonts w:eastAsia="Calibri"/>
          <w:lang w:eastAsia="en-US" w:bidi="ar-SA"/>
        </w:rPr>
      </w:pPr>
      <w:r w:rsidRPr="00A0002A">
        <w:rPr>
          <w:rFonts w:eastAsia="Calibri"/>
          <w:b/>
          <w:lang w:eastAsia="en-US" w:bidi="ar-SA"/>
        </w:rPr>
        <w:t xml:space="preserve">Secretaria: </w:t>
      </w:r>
      <w:r w:rsidRPr="00A0002A">
        <w:rPr>
          <w:rFonts w:eastAsia="Calibri"/>
          <w:lang w:eastAsia="en-US" w:bidi="ar-SA"/>
        </w:rPr>
        <w:t xml:space="preserve">Tendrá la responsabilidad de comunicarse con los organismos de respuesta en caso de una emergencia local y con algún medio de comunicación que funcione (según sea el caso) y dar a conocer el estado del alumnado y del Establecimiento. </w:t>
      </w:r>
    </w:p>
    <w:p w:rsidR="00A0002A" w:rsidRPr="00A0002A" w:rsidRDefault="00A0002A" w:rsidP="00386112">
      <w:pPr>
        <w:widowControl/>
        <w:numPr>
          <w:ilvl w:val="1"/>
          <w:numId w:val="106"/>
        </w:numPr>
        <w:autoSpaceDE/>
        <w:autoSpaceDN/>
        <w:spacing w:after="200" w:line="276" w:lineRule="auto"/>
        <w:ind w:left="567" w:right="232" w:firstLine="0"/>
        <w:contextualSpacing/>
        <w:jc w:val="both"/>
        <w:rPr>
          <w:rFonts w:eastAsia="Calibri"/>
          <w:lang w:eastAsia="en-US" w:bidi="ar-SA"/>
        </w:rPr>
      </w:pPr>
      <w:r w:rsidRPr="00A0002A">
        <w:rPr>
          <w:rFonts w:eastAsia="Calibri"/>
          <w:b/>
          <w:lang w:eastAsia="en-US" w:bidi="ar-SA"/>
        </w:rPr>
        <w:t>Brigada de Primeros Auxilios</w:t>
      </w:r>
      <w:r w:rsidRPr="00A0002A">
        <w:rPr>
          <w:rFonts w:eastAsia="Calibri"/>
          <w:lang w:eastAsia="en-US" w:bidi="ar-SA"/>
        </w:rPr>
        <w:t xml:space="preserve"> Los docentes e inspectores están capacitados en primeros auxilios con el fin de entregar una respuesta inmediata en caso de que sea necesario. Cada curso contará con botiquines y la sala de Enfermería habilitada para casos de emergencia.</w:t>
      </w: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62" w:name="_Toc41556976"/>
      <w:r w:rsidRPr="00A0002A">
        <w:rPr>
          <w:b/>
          <w:bCs/>
          <w:color w:val="000000"/>
          <w:lang w:eastAsia="en-US" w:bidi="ar-SA"/>
        </w:rPr>
        <w:lastRenderedPageBreak/>
        <w:t>13.4 Evaluación (primaria)</w:t>
      </w:r>
      <w:bookmarkEnd w:id="62"/>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Esta fase plantea una valoración de las consecuencias producidas por una emergencia. Constituye una labor destinada a objetivar las reales dimensiones del problema. ¿Qué paso? ¿Qué se dañó? ¿Cuantos y quienes resultaron afectados?</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El énfasis en la evaluación debe estar en las personas.</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b/>
          <w:lang w:eastAsia="en-US" w:bidi="ar-SA"/>
        </w:rPr>
        <w:t>Tipo de Emergencia:</w:t>
      </w:r>
      <w:r w:rsidRPr="00A0002A">
        <w:rPr>
          <w:rFonts w:eastAsia="Calibri"/>
          <w:lang w:eastAsia="en-US" w:bidi="ar-SA"/>
        </w:rPr>
        <w:t xml:space="preserve"> Como primera tarea se clasificará la emergencia, lo que inmediatamente conlleva la determinación de las acciones y recursos a destinar (inundación, incendio, otros).</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b/>
          <w:lang w:eastAsia="en-US" w:bidi="ar-SA"/>
        </w:rPr>
        <w:t>Daño:</w:t>
      </w:r>
      <w:r w:rsidRPr="00A0002A">
        <w:rPr>
          <w:rFonts w:eastAsia="Calibri"/>
          <w:lang w:eastAsia="en-US" w:bidi="ar-SA"/>
        </w:rPr>
        <w:t xml:space="preserve"> Corresponde a la determinación de los perjuicios o efectos nocivos ocasionados por la emergencia. Lo anterior se puede constatar en efectos en la propia comunidad escolar, (lesionados, heridos, etc.); en la infraestructura (ejemplos: caída de murallas, otros daños); comunicaciones (suspensión del servicio telefónico, suspensión de tránsito, etc.).</w:t>
      </w: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b/>
          <w:lang w:eastAsia="en-US" w:bidi="ar-SA"/>
        </w:rPr>
        <w:t>Necesidades:</w:t>
      </w:r>
      <w:r w:rsidRPr="00A0002A">
        <w:rPr>
          <w:rFonts w:eastAsia="Calibri"/>
          <w:lang w:eastAsia="en-US" w:bidi="ar-SA"/>
        </w:rPr>
        <w:t xml:space="preserve"> Este aspecto apunta directamente a satisfacer las demandas de las personas, de acuerdo a la situación creada. Pueden generarse necesidades de primeros auxilios para alumnos y docentes, rescate de atrapados bajo murallas o vigas, evacuación de los estudiantes. Traslado a centros asistenciales, etc.</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b/>
          <w:lang w:eastAsia="en-US" w:bidi="ar-SA"/>
        </w:rPr>
        <w:t>Capacidad:</w:t>
      </w:r>
      <w:r w:rsidRPr="00A0002A">
        <w:rPr>
          <w:rFonts w:eastAsia="Calibri"/>
          <w:lang w:eastAsia="en-US" w:bidi="ar-SA"/>
        </w:rPr>
        <w:t xml:space="preserve"> Está asociada a la disponibilidad de recursos humanos y materiales al momento de la emergencia y a la capacidad de respuesta. Lo último, a su vez se determinará por los recursos internos (de la unidad educativa) y los recursos externos que proporcionaran fundamentalmente los organismos de respuesta primaria (Bomberos, Carabineros y Salud) y la comunidad en general, sobre lo cual ya se contara con información previa gracias al proceso AIDEP.</w:t>
      </w: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63" w:name="_Toc41556977"/>
      <w:r w:rsidRPr="00A0002A">
        <w:rPr>
          <w:b/>
          <w:bCs/>
          <w:color w:val="000000"/>
          <w:lang w:eastAsia="en-US" w:bidi="ar-SA"/>
        </w:rPr>
        <w:t>13.5 Decisiones</w:t>
      </w:r>
      <w:bookmarkEnd w:id="63"/>
      <w:r w:rsidRPr="00A0002A">
        <w:rPr>
          <w:b/>
          <w:bCs/>
          <w:color w:val="000000"/>
          <w:lang w:eastAsia="en-US" w:bidi="ar-SA"/>
        </w:rPr>
        <w:t xml:space="preserve"> </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De acuerdo al tipo y magnitud de la emergencia se adoptarán las decisiones necesarias para atender a quienes requieran de cuidados especiales o tratamientos con apoyo de redes externas, como también de funcionamiento es decir si se reanudan o no las clases. Los funcionarios deben cumplir con sus roles asignados</w:t>
      </w: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64" w:name="_Toc41556978"/>
      <w:r w:rsidRPr="00A0002A">
        <w:rPr>
          <w:b/>
          <w:bCs/>
          <w:color w:val="000000"/>
          <w:lang w:eastAsia="en-US" w:bidi="ar-SA"/>
        </w:rPr>
        <w:t>13.6 Evaluación (secundaria).</w:t>
      </w:r>
      <w:bookmarkEnd w:id="64"/>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La segunda evaluación tiene por fin contar con antecedentes más acabados sobre las repercusiones del fenómeno adverso que afecto a aun está afectado a la unidad educativa.</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Esta segunda evaluación va a depender de la magnitud de la emergencia y puede incluir un seguimiento a la comunidad afectada; profundización sobre los daños a la infraestructura y su entorno si es el caso; el ánimo de la comunidad escolar, estado del sistema de comunicaciones y de transporte, etc. De acuerdo a esos antecedentes, se analizarán los recursos necesarios, tanto internos como externos.</w:t>
      </w: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65" w:name="_Toc41556979"/>
      <w:r w:rsidRPr="00A0002A">
        <w:rPr>
          <w:b/>
          <w:bCs/>
          <w:color w:val="000000"/>
          <w:lang w:eastAsia="en-US" w:bidi="ar-SA"/>
        </w:rPr>
        <w:lastRenderedPageBreak/>
        <w:t>13.7 Readecuación del plan.</w:t>
      </w:r>
      <w:bookmarkEnd w:id="65"/>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Esta fase, a cargo del Comité de Seguridad del Establecimiento, permite un recordatorio de la importancia de aprender de las experiencias, para aplicar medidas correctivas y no repetir errores o mejorar lo obrado.</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b/>
          <w:lang w:eastAsia="en-US" w:bidi="ar-SA"/>
        </w:rPr>
        <w:t>Recopilación de informes:</w:t>
      </w:r>
      <w:r w:rsidRPr="00A0002A">
        <w:rPr>
          <w:rFonts w:eastAsia="Calibri"/>
          <w:lang w:eastAsia="en-US" w:bidi="ar-SA"/>
        </w:rPr>
        <w:t xml:space="preserve"> Los antecedentes que se obtengan de la situación de emergencia servirán de base para la readecuación de Plan. Los datos deben ser fidedignos, con el fin de proporcionar una visión objetiva de los hechos.</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Esta tarea requiere implementar un sistema de recopilación permanente y con responsables definidos durante todo el proceso.</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b/>
          <w:lang w:eastAsia="en-US" w:bidi="ar-SA"/>
        </w:rPr>
        <w:t>Análisis y recomendaciones:</w:t>
      </w:r>
      <w:r w:rsidRPr="00A0002A">
        <w:rPr>
          <w:rFonts w:eastAsia="Calibri"/>
          <w:lang w:eastAsia="en-US" w:bidi="ar-SA"/>
        </w:rPr>
        <w:t xml:space="preserve"> Del estudio de los antecedentes recopilados deberá surgir la formulación de recomendaciones para mejorar el sistema de respuesta. Estas nuevas proposiciones se plantearán sobre la base de hechos o estudios (pueden provenir del Comité de Seguridad Escolar con sus integrantes internos o externos. Como de Carabineros, Bomberos, Salud y otros), lo que otorgara un sólido sustento a las acciones a realizar</w:t>
      </w:r>
    </w:p>
    <w:p w:rsidR="00A0002A" w:rsidRPr="00A0002A" w:rsidRDefault="00A0002A" w:rsidP="00386112">
      <w:pPr>
        <w:keepNext/>
        <w:keepLines/>
        <w:widowControl/>
        <w:autoSpaceDE/>
        <w:autoSpaceDN/>
        <w:spacing w:before="480" w:line="276" w:lineRule="auto"/>
        <w:ind w:left="567" w:right="232"/>
        <w:outlineLvl w:val="0"/>
        <w:rPr>
          <w:b/>
          <w:bCs/>
          <w:color w:val="000000"/>
          <w:lang w:eastAsia="en-US" w:bidi="ar-SA"/>
        </w:rPr>
      </w:pPr>
      <w:bookmarkStart w:id="66" w:name="_Toc41556980"/>
      <w:r w:rsidRPr="00A0002A">
        <w:rPr>
          <w:b/>
          <w:bCs/>
          <w:color w:val="000000"/>
          <w:lang w:eastAsia="en-US" w:bidi="ar-SA"/>
        </w:rPr>
        <w:t>14. PROCEDIMIENTO A SEGUIR EN CASO DE EVACUACIÓN EN CLASES NORMALES.</w:t>
      </w:r>
      <w:bookmarkEnd w:id="66"/>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67" w:name="_Toc41556981"/>
      <w:r w:rsidRPr="00A0002A">
        <w:rPr>
          <w:b/>
          <w:bCs/>
          <w:color w:val="000000"/>
          <w:lang w:eastAsia="en-US" w:bidi="ar-SA"/>
        </w:rPr>
        <w:t>14.1Roles y responsabilidades en caso de ejercicio y emergencia real</w:t>
      </w:r>
      <w:bookmarkEnd w:id="67"/>
    </w:p>
    <w:p w:rsidR="00A0002A" w:rsidRPr="00A0002A" w:rsidRDefault="00A0002A" w:rsidP="00386112">
      <w:pPr>
        <w:widowControl/>
        <w:numPr>
          <w:ilvl w:val="1"/>
          <w:numId w:val="110"/>
        </w:numPr>
        <w:autoSpaceDE/>
        <w:autoSpaceDN/>
        <w:spacing w:after="200" w:line="276" w:lineRule="auto"/>
        <w:ind w:left="567" w:right="232" w:firstLine="0"/>
        <w:contextualSpacing/>
        <w:jc w:val="both"/>
        <w:rPr>
          <w:rFonts w:eastAsia="Calibri"/>
          <w:lang w:eastAsia="en-US" w:bidi="ar-SA"/>
        </w:rPr>
      </w:pPr>
      <w:r w:rsidRPr="00A0002A">
        <w:rPr>
          <w:rFonts w:eastAsia="Calibri"/>
          <w:b/>
          <w:lang w:eastAsia="en-US" w:bidi="ar-SA"/>
        </w:rPr>
        <w:t>Directora y/o Inspectora General:</w:t>
      </w:r>
      <w:r w:rsidRPr="00A0002A">
        <w:rPr>
          <w:rFonts w:eastAsia="Calibri"/>
          <w:lang w:eastAsia="en-US" w:bidi="ar-SA"/>
        </w:rPr>
        <w:t xml:space="preserve"> Sra. Roxana Sánchez S. Y/O SR. Rubén Espinoza F.  dará orden de evacuación tocando una primera serie de campanazos para la primera bajada y luego otra serie de campanazos para la segunda bajada por lo que los alumnos se dirigen a zona de seguridad. Frente al hecho circunstancial de no escuchar la campana que da orden de evacuación se procede de igual manera como se ha practicado en los ejercicios: primero se reguarda la seguridad al interior de la sala para luego proceder a dirigirse a la zona de seguridad en el orden que corresponde. </w:t>
      </w: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numPr>
          <w:ilvl w:val="1"/>
          <w:numId w:val="110"/>
        </w:numPr>
        <w:autoSpaceDE/>
        <w:autoSpaceDN/>
        <w:spacing w:after="200" w:line="276" w:lineRule="auto"/>
        <w:ind w:left="567" w:right="232" w:firstLine="0"/>
        <w:contextualSpacing/>
        <w:jc w:val="both"/>
        <w:rPr>
          <w:rFonts w:eastAsia="Calibri"/>
          <w:lang w:eastAsia="en-US" w:bidi="ar-SA"/>
        </w:rPr>
      </w:pPr>
      <w:r w:rsidRPr="00A0002A">
        <w:rPr>
          <w:rFonts w:eastAsia="Calibri"/>
          <w:b/>
          <w:lang w:eastAsia="en-US" w:bidi="ar-SA"/>
        </w:rPr>
        <w:t>UNIDAD TÉCNICO- PEDAGÓGICA:</w:t>
      </w:r>
      <w:r w:rsidRPr="00A0002A">
        <w:rPr>
          <w:rFonts w:eastAsia="Calibri"/>
          <w:lang w:eastAsia="en-US" w:bidi="ar-SA"/>
        </w:rPr>
        <w:t xml:space="preserve"> Los Jefes técnicos Sres. Carolina Martínez L. apoyarán en la contención de apoderados. </w:t>
      </w:r>
    </w:p>
    <w:p w:rsidR="00A0002A" w:rsidRPr="00A0002A" w:rsidRDefault="00A0002A" w:rsidP="00386112">
      <w:pPr>
        <w:widowControl/>
        <w:numPr>
          <w:ilvl w:val="1"/>
          <w:numId w:val="110"/>
        </w:numPr>
        <w:autoSpaceDE/>
        <w:autoSpaceDN/>
        <w:spacing w:after="200" w:line="276" w:lineRule="auto"/>
        <w:ind w:left="567" w:right="232" w:firstLine="0"/>
        <w:contextualSpacing/>
        <w:jc w:val="both"/>
        <w:rPr>
          <w:rFonts w:eastAsia="Calibri"/>
          <w:lang w:eastAsia="en-US" w:bidi="ar-SA"/>
        </w:rPr>
      </w:pPr>
      <w:r w:rsidRPr="00A0002A">
        <w:rPr>
          <w:rFonts w:eastAsia="Calibri"/>
          <w:b/>
          <w:lang w:eastAsia="en-US" w:bidi="ar-SA"/>
        </w:rPr>
        <w:t>Secretaria:</w:t>
      </w:r>
      <w:r w:rsidRPr="00A0002A">
        <w:rPr>
          <w:rFonts w:eastAsia="Calibri"/>
          <w:lang w:eastAsia="en-US" w:bidi="ar-SA"/>
        </w:rPr>
        <w:t xml:space="preserve"> Alicia Guajardo junto a Yesenia Jara es la encargada de CERRAR las puertas de entrada al colegio para impedir la salida intempestiva de estudiantes y/o adultos y una vez terminado el sismo ABRIR las puertas de entrada al colegio para permitir el ingreso de apoderados. </w:t>
      </w:r>
    </w:p>
    <w:p w:rsidR="00A0002A" w:rsidRPr="00A0002A" w:rsidRDefault="00A0002A" w:rsidP="00386112">
      <w:pPr>
        <w:widowControl/>
        <w:numPr>
          <w:ilvl w:val="1"/>
          <w:numId w:val="110"/>
        </w:numPr>
        <w:autoSpaceDE/>
        <w:autoSpaceDN/>
        <w:spacing w:after="200" w:line="276" w:lineRule="auto"/>
        <w:ind w:left="567" w:right="232" w:firstLine="0"/>
        <w:contextualSpacing/>
        <w:jc w:val="both"/>
        <w:rPr>
          <w:rFonts w:eastAsia="Calibri"/>
          <w:lang w:eastAsia="en-US" w:bidi="ar-SA"/>
        </w:rPr>
      </w:pPr>
      <w:r w:rsidRPr="00A0002A">
        <w:rPr>
          <w:rFonts w:eastAsia="Calibri"/>
          <w:b/>
          <w:lang w:eastAsia="en-US" w:bidi="ar-SA"/>
        </w:rPr>
        <w:t>Profesores/as en horas no lectivas:</w:t>
      </w:r>
      <w:r w:rsidRPr="00A0002A">
        <w:rPr>
          <w:rFonts w:eastAsia="Calibri"/>
          <w:lang w:eastAsia="en-US" w:bidi="ar-SA"/>
        </w:rPr>
        <w:t xml:space="preserve"> Apoyarán a los cursos a dirigirse a las zonas de seguridad, permaneciendo con ellos durante el evento. Ayudarán a la entrega de los alumnos a sus apoderados. </w:t>
      </w:r>
    </w:p>
    <w:p w:rsidR="00A0002A" w:rsidRPr="00A0002A" w:rsidRDefault="00A0002A" w:rsidP="00386112">
      <w:pPr>
        <w:widowControl/>
        <w:numPr>
          <w:ilvl w:val="1"/>
          <w:numId w:val="110"/>
        </w:numPr>
        <w:autoSpaceDE/>
        <w:autoSpaceDN/>
        <w:spacing w:after="200" w:line="276" w:lineRule="auto"/>
        <w:ind w:left="567" w:right="232" w:firstLine="0"/>
        <w:contextualSpacing/>
        <w:jc w:val="both"/>
        <w:rPr>
          <w:rFonts w:eastAsia="Calibri"/>
          <w:lang w:eastAsia="en-US" w:bidi="ar-SA"/>
        </w:rPr>
      </w:pPr>
      <w:r w:rsidRPr="00A0002A">
        <w:rPr>
          <w:rFonts w:eastAsia="Calibri"/>
          <w:b/>
          <w:lang w:eastAsia="en-US" w:bidi="ar-SA"/>
        </w:rPr>
        <w:t>Docente y Técnico ENLACES</w:t>
      </w:r>
      <w:r w:rsidRPr="00A0002A">
        <w:rPr>
          <w:rFonts w:eastAsia="Calibri"/>
          <w:lang w:eastAsia="en-US" w:bidi="ar-SA"/>
        </w:rPr>
        <w:t xml:space="preserve"> en el primer campanazo colaboran con los alumnos que evacúan a la zona de seguridad. </w:t>
      </w:r>
    </w:p>
    <w:p w:rsidR="00A0002A" w:rsidRPr="00A0002A" w:rsidRDefault="00A0002A" w:rsidP="00386112">
      <w:pPr>
        <w:widowControl/>
        <w:numPr>
          <w:ilvl w:val="1"/>
          <w:numId w:val="110"/>
        </w:numPr>
        <w:autoSpaceDE/>
        <w:autoSpaceDN/>
        <w:spacing w:after="200" w:line="276" w:lineRule="auto"/>
        <w:ind w:left="567" w:right="232" w:firstLine="0"/>
        <w:contextualSpacing/>
        <w:jc w:val="both"/>
        <w:rPr>
          <w:rFonts w:eastAsia="Calibri"/>
          <w:lang w:eastAsia="en-US" w:bidi="ar-SA"/>
        </w:rPr>
      </w:pPr>
      <w:r w:rsidRPr="00A0002A">
        <w:rPr>
          <w:rFonts w:eastAsia="Calibri"/>
          <w:b/>
          <w:lang w:eastAsia="en-US" w:bidi="ar-SA"/>
        </w:rPr>
        <w:t>Docente y administrativo CRA</w:t>
      </w:r>
      <w:r w:rsidRPr="00A0002A">
        <w:rPr>
          <w:rFonts w:eastAsia="Calibri"/>
          <w:lang w:eastAsia="en-US" w:bidi="ar-SA"/>
        </w:rPr>
        <w:t xml:space="preserve"> en el primer campanazo colaboran con los alumnos que evacúan inmediatamente a la zona de seguridad. </w:t>
      </w:r>
    </w:p>
    <w:p w:rsidR="00A0002A" w:rsidRPr="00A0002A" w:rsidRDefault="00A0002A" w:rsidP="00386112">
      <w:pPr>
        <w:widowControl/>
        <w:numPr>
          <w:ilvl w:val="1"/>
          <w:numId w:val="110"/>
        </w:numPr>
        <w:autoSpaceDE/>
        <w:autoSpaceDN/>
        <w:spacing w:after="200" w:line="276" w:lineRule="auto"/>
        <w:ind w:left="567" w:right="232" w:firstLine="0"/>
        <w:contextualSpacing/>
        <w:jc w:val="both"/>
        <w:rPr>
          <w:rFonts w:eastAsia="Calibri"/>
          <w:lang w:eastAsia="en-US" w:bidi="ar-SA"/>
        </w:rPr>
      </w:pPr>
      <w:r w:rsidRPr="00A0002A">
        <w:rPr>
          <w:rFonts w:eastAsia="Calibri"/>
          <w:b/>
          <w:lang w:eastAsia="en-US" w:bidi="ar-SA"/>
        </w:rPr>
        <w:t>Asistentes de aula:</w:t>
      </w:r>
      <w:r w:rsidRPr="00A0002A">
        <w:rPr>
          <w:rFonts w:eastAsia="Calibri"/>
          <w:lang w:eastAsia="en-US" w:bidi="ar-SA"/>
        </w:rPr>
        <w:t xml:space="preserve"> Las asistentes y tutoras bajarán con sus respectivos cursos permaneciendo en la zona de seguridad apoyando en la contención de sus alumnos y posterior entrega a los apoderados, en coordinación con profesor /a Líder y/ o profesionales PIE.</w:t>
      </w:r>
    </w:p>
    <w:tbl>
      <w:tblPr>
        <w:tblStyle w:val="Tablaconcuadrcula22"/>
        <w:tblW w:w="0" w:type="auto"/>
        <w:tblLook w:val="04A0" w:firstRow="1" w:lastRow="0" w:firstColumn="1" w:lastColumn="0" w:noHBand="0" w:noVBand="1"/>
      </w:tblPr>
      <w:tblGrid>
        <w:gridCol w:w="1749"/>
        <w:gridCol w:w="3967"/>
        <w:gridCol w:w="4145"/>
      </w:tblGrid>
      <w:tr w:rsidR="00A0002A" w:rsidRPr="00A0002A" w:rsidTr="00A0002A">
        <w:trPr>
          <w:trHeight w:val="306"/>
        </w:trPr>
        <w:tc>
          <w:tcPr>
            <w:tcW w:w="1008" w:type="dxa"/>
            <w:shd w:val="clear" w:color="auto" w:fill="96969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CURSO</w:t>
            </w:r>
          </w:p>
        </w:tc>
        <w:tc>
          <w:tcPr>
            <w:tcW w:w="4203" w:type="dxa"/>
            <w:shd w:val="clear" w:color="auto" w:fill="96969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PROFESOR LIDER</w:t>
            </w:r>
          </w:p>
        </w:tc>
        <w:tc>
          <w:tcPr>
            <w:tcW w:w="4395" w:type="dxa"/>
            <w:shd w:val="clear" w:color="auto" w:fill="96969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ASISTENTE DE AULA</w:t>
            </w:r>
          </w:p>
        </w:tc>
      </w:tr>
      <w:tr w:rsidR="00A0002A" w:rsidRPr="00A0002A" w:rsidTr="00A0002A">
        <w:tc>
          <w:tcPr>
            <w:tcW w:w="1008" w:type="dxa"/>
          </w:tcPr>
          <w:p w:rsidR="00A0002A" w:rsidRPr="00A0002A" w:rsidRDefault="00A0002A" w:rsidP="00386112">
            <w:pPr>
              <w:ind w:left="567" w:right="232"/>
              <w:jc w:val="both"/>
              <w:rPr>
                <w:rFonts w:eastAsia="Calibri"/>
                <w:lang w:eastAsia="en-US" w:bidi="ar-SA"/>
              </w:rPr>
            </w:pPr>
            <w:proofErr w:type="spellStart"/>
            <w:r w:rsidRPr="00A0002A">
              <w:rPr>
                <w:rFonts w:eastAsia="Calibri"/>
                <w:lang w:eastAsia="en-US" w:bidi="ar-SA"/>
              </w:rPr>
              <w:t>Pk</w:t>
            </w:r>
            <w:proofErr w:type="spellEnd"/>
            <w:r w:rsidRPr="00A0002A">
              <w:rPr>
                <w:rFonts w:eastAsia="Calibri"/>
                <w:lang w:eastAsia="en-US" w:bidi="ar-SA"/>
              </w:rPr>
              <w:t xml:space="preserve"> A</w:t>
            </w:r>
          </w:p>
        </w:tc>
        <w:tc>
          <w:tcPr>
            <w:tcW w:w="4203"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Carolina Olivares</w:t>
            </w:r>
          </w:p>
        </w:tc>
        <w:tc>
          <w:tcPr>
            <w:tcW w:w="4395"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 xml:space="preserve">Silvia </w:t>
            </w:r>
            <w:proofErr w:type="spellStart"/>
            <w:r w:rsidRPr="00A0002A">
              <w:rPr>
                <w:rFonts w:eastAsia="Calibri"/>
                <w:lang w:eastAsia="en-US" w:bidi="ar-SA"/>
              </w:rPr>
              <w:t>Aranguiz</w:t>
            </w:r>
            <w:proofErr w:type="spellEnd"/>
          </w:p>
        </w:tc>
      </w:tr>
      <w:tr w:rsidR="00A0002A" w:rsidRPr="00A0002A" w:rsidTr="00A0002A">
        <w:tc>
          <w:tcPr>
            <w:tcW w:w="1008"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lastRenderedPageBreak/>
              <w:t>PK B</w:t>
            </w:r>
          </w:p>
        </w:tc>
        <w:tc>
          <w:tcPr>
            <w:tcW w:w="4203" w:type="dxa"/>
          </w:tcPr>
          <w:p w:rsidR="00A0002A" w:rsidRPr="00A0002A" w:rsidRDefault="00A0002A" w:rsidP="00386112">
            <w:pPr>
              <w:ind w:left="567" w:right="232"/>
              <w:jc w:val="both"/>
              <w:rPr>
                <w:rFonts w:eastAsia="Calibri"/>
                <w:lang w:eastAsia="en-US" w:bidi="ar-SA"/>
              </w:rPr>
            </w:pPr>
            <w:proofErr w:type="spellStart"/>
            <w:r w:rsidRPr="00A0002A">
              <w:rPr>
                <w:rFonts w:eastAsia="Calibri"/>
                <w:lang w:eastAsia="en-US" w:bidi="ar-SA"/>
              </w:rPr>
              <w:t>Susan</w:t>
            </w:r>
            <w:proofErr w:type="spellEnd"/>
            <w:r w:rsidRPr="00A0002A">
              <w:rPr>
                <w:rFonts w:eastAsia="Calibri"/>
                <w:lang w:eastAsia="en-US" w:bidi="ar-SA"/>
              </w:rPr>
              <w:t xml:space="preserve"> </w:t>
            </w:r>
            <w:proofErr w:type="spellStart"/>
            <w:r w:rsidRPr="00A0002A">
              <w:rPr>
                <w:rFonts w:eastAsia="Calibri"/>
                <w:lang w:eastAsia="en-US" w:bidi="ar-SA"/>
              </w:rPr>
              <w:t>Escanadilla</w:t>
            </w:r>
            <w:proofErr w:type="spellEnd"/>
          </w:p>
        </w:tc>
        <w:tc>
          <w:tcPr>
            <w:tcW w:w="4395"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 xml:space="preserve">Camila </w:t>
            </w:r>
            <w:proofErr w:type="spellStart"/>
            <w:r w:rsidRPr="00A0002A">
              <w:rPr>
                <w:rFonts w:eastAsia="Calibri"/>
                <w:lang w:eastAsia="en-US" w:bidi="ar-SA"/>
              </w:rPr>
              <w:t>Lantarilla</w:t>
            </w:r>
            <w:proofErr w:type="spellEnd"/>
          </w:p>
        </w:tc>
      </w:tr>
      <w:tr w:rsidR="00A0002A" w:rsidRPr="00A0002A" w:rsidTr="00A0002A">
        <w:tc>
          <w:tcPr>
            <w:tcW w:w="1008"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K   A</w:t>
            </w:r>
          </w:p>
        </w:tc>
        <w:tc>
          <w:tcPr>
            <w:tcW w:w="4203"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Olga Angulo</w:t>
            </w:r>
          </w:p>
        </w:tc>
        <w:tc>
          <w:tcPr>
            <w:tcW w:w="4395"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Ana Maldonado</w:t>
            </w:r>
          </w:p>
        </w:tc>
      </w:tr>
      <w:tr w:rsidR="00A0002A" w:rsidRPr="00A0002A" w:rsidTr="00A0002A">
        <w:trPr>
          <w:trHeight w:val="278"/>
        </w:trPr>
        <w:tc>
          <w:tcPr>
            <w:tcW w:w="1008"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K   B</w:t>
            </w:r>
          </w:p>
        </w:tc>
        <w:tc>
          <w:tcPr>
            <w:tcW w:w="4203" w:type="dxa"/>
          </w:tcPr>
          <w:p w:rsidR="00A0002A" w:rsidRPr="00A0002A" w:rsidRDefault="00A0002A" w:rsidP="00386112">
            <w:pPr>
              <w:ind w:left="567" w:right="232"/>
              <w:jc w:val="both"/>
              <w:rPr>
                <w:rFonts w:eastAsia="Calibri"/>
                <w:lang w:eastAsia="en-US" w:bidi="ar-SA"/>
              </w:rPr>
            </w:pPr>
            <w:proofErr w:type="spellStart"/>
            <w:r w:rsidRPr="00A0002A">
              <w:rPr>
                <w:rFonts w:eastAsia="Calibri"/>
                <w:lang w:eastAsia="en-US" w:bidi="ar-SA"/>
              </w:rPr>
              <w:t>Barbara</w:t>
            </w:r>
            <w:proofErr w:type="spellEnd"/>
            <w:r w:rsidRPr="00A0002A">
              <w:rPr>
                <w:rFonts w:eastAsia="Calibri"/>
                <w:lang w:eastAsia="en-US" w:bidi="ar-SA"/>
              </w:rPr>
              <w:t xml:space="preserve"> </w:t>
            </w:r>
            <w:proofErr w:type="spellStart"/>
            <w:r w:rsidRPr="00A0002A">
              <w:rPr>
                <w:rFonts w:eastAsia="Calibri"/>
                <w:lang w:eastAsia="en-US" w:bidi="ar-SA"/>
              </w:rPr>
              <w:t>Oardo</w:t>
            </w:r>
            <w:proofErr w:type="spellEnd"/>
          </w:p>
        </w:tc>
        <w:tc>
          <w:tcPr>
            <w:tcW w:w="4395"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Ana Maldonado</w:t>
            </w:r>
          </w:p>
        </w:tc>
      </w:tr>
      <w:tr w:rsidR="00A0002A" w:rsidRPr="00A0002A" w:rsidTr="00A0002A">
        <w:tc>
          <w:tcPr>
            <w:tcW w:w="1008"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1   A</w:t>
            </w:r>
          </w:p>
        </w:tc>
        <w:tc>
          <w:tcPr>
            <w:tcW w:w="4203"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Yasna Molina</w:t>
            </w:r>
          </w:p>
        </w:tc>
        <w:tc>
          <w:tcPr>
            <w:tcW w:w="4395"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Valentina Monserrat</w:t>
            </w:r>
          </w:p>
        </w:tc>
      </w:tr>
      <w:tr w:rsidR="00A0002A" w:rsidRPr="00A0002A" w:rsidTr="00A0002A">
        <w:tc>
          <w:tcPr>
            <w:tcW w:w="1008"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1   B</w:t>
            </w:r>
          </w:p>
        </w:tc>
        <w:tc>
          <w:tcPr>
            <w:tcW w:w="4203"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 xml:space="preserve">Marcela </w:t>
            </w:r>
            <w:proofErr w:type="spellStart"/>
            <w:r w:rsidRPr="00A0002A">
              <w:rPr>
                <w:rFonts w:eastAsia="Calibri"/>
                <w:lang w:eastAsia="en-US" w:bidi="ar-SA"/>
              </w:rPr>
              <w:t>Velasquez</w:t>
            </w:r>
            <w:proofErr w:type="spellEnd"/>
          </w:p>
        </w:tc>
        <w:tc>
          <w:tcPr>
            <w:tcW w:w="4395"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Marcela Cabello</w:t>
            </w:r>
          </w:p>
        </w:tc>
      </w:tr>
      <w:tr w:rsidR="00A0002A" w:rsidRPr="00A0002A" w:rsidTr="00A0002A">
        <w:tc>
          <w:tcPr>
            <w:tcW w:w="1008"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2   A</w:t>
            </w:r>
          </w:p>
        </w:tc>
        <w:tc>
          <w:tcPr>
            <w:tcW w:w="4203" w:type="dxa"/>
          </w:tcPr>
          <w:p w:rsidR="00A0002A" w:rsidRPr="00A0002A" w:rsidRDefault="00A0002A" w:rsidP="00386112">
            <w:pPr>
              <w:ind w:left="567" w:right="232"/>
              <w:jc w:val="both"/>
              <w:rPr>
                <w:rFonts w:eastAsia="Calibri"/>
                <w:lang w:eastAsia="en-US" w:bidi="ar-SA"/>
              </w:rPr>
            </w:pPr>
            <w:proofErr w:type="spellStart"/>
            <w:r w:rsidRPr="00A0002A">
              <w:rPr>
                <w:rFonts w:eastAsia="Calibri"/>
                <w:lang w:eastAsia="en-US" w:bidi="ar-SA"/>
              </w:rPr>
              <w:t>Monica</w:t>
            </w:r>
            <w:proofErr w:type="spellEnd"/>
            <w:r w:rsidRPr="00A0002A">
              <w:rPr>
                <w:rFonts w:eastAsia="Calibri"/>
                <w:lang w:eastAsia="en-US" w:bidi="ar-SA"/>
              </w:rPr>
              <w:t xml:space="preserve"> Vallejos</w:t>
            </w:r>
          </w:p>
        </w:tc>
        <w:tc>
          <w:tcPr>
            <w:tcW w:w="4395" w:type="dxa"/>
          </w:tcPr>
          <w:p w:rsidR="00A0002A" w:rsidRPr="00A0002A" w:rsidRDefault="00A0002A" w:rsidP="00386112">
            <w:pPr>
              <w:ind w:left="567" w:right="232"/>
              <w:jc w:val="both"/>
              <w:rPr>
                <w:rFonts w:eastAsia="Calibri"/>
                <w:lang w:eastAsia="en-US" w:bidi="ar-SA"/>
              </w:rPr>
            </w:pPr>
            <w:proofErr w:type="spellStart"/>
            <w:r w:rsidRPr="00A0002A">
              <w:rPr>
                <w:rFonts w:eastAsia="Calibri"/>
                <w:lang w:eastAsia="en-US" w:bidi="ar-SA"/>
              </w:rPr>
              <w:t>Valeska</w:t>
            </w:r>
            <w:proofErr w:type="spellEnd"/>
            <w:r w:rsidRPr="00A0002A">
              <w:rPr>
                <w:rFonts w:eastAsia="Calibri"/>
                <w:lang w:eastAsia="en-US" w:bidi="ar-SA"/>
              </w:rPr>
              <w:t xml:space="preserve"> González</w:t>
            </w:r>
          </w:p>
        </w:tc>
      </w:tr>
      <w:tr w:rsidR="00A0002A" w:rsidRPr="00A0002A" w:rsidTr="00A0002A">
        <w:tc>
          <w:tcPr>
            <w:tcW w:w="1008"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2   B</w:t>
            </w:r>
          </w:p>
        </w:tc>
        <w:tc>
          <w:tcPr>
            <w:tcW w:w="4203" w:type="dxa"/>
          </w:tcPr>
          <w:p w:rsidR="00A0002A" w:rsidRPr="00A0002A" w:rsidRDefault="00A0002A" w:rsidP="00386112">
            <w:pPr>
              <w:ind w:left="567" w:right="232"/>
              <w:jc w:val="both"/>
              <w:rPr>
                <w:rFonts w:eastAsia="Calibri"/>
                <w:lang w:eastAsia="en-US" w:bidi="ar-SA"/>
              </w:rPr>
            </w:pPr>
            <w:proofErr w:type="spellStart"/>
            <w:r w:rsidRPr="00A0002A">
              <w:rPr>
                <w:rFonts w:eastAsia="Calibri"/>
                <w:lang w:eastAsia="en-US" w:bidi="ar-SA"/>
              </w:rPr>
              <w:t>Vistoria</w:t>
            </w:r>
            <w:proofErr w:type="spellEnd"/>
            <w:r w:rsidRPr="00A0002A">
              <w:rPr>
                <w:rFonts w:eastAsia="Calibri"/>
                <w:lang w:eastAsia="en-US" w:bidi="ar-SA"/>
              </w:rPr>
              <w:t xml:space="preserve"> Cáceres</w:t>
            </w:r>
          </w:p>
        </w:tc>
        <w:tc>
          <w:tcPr>
            <w:tcW w:w="4395" w:type="dxa"/>
          </w:tcPr>
          <w:p w:rsidR="00A0002A" w:rsidRPr="00A0002A" w:rsidRDefault="00A0002A" w:rsidP="00386112">
            <w:pPr>
              <w:ind w:left="567" w:right="232"/>
              <w:jc w:val="both"/>
              <w:rPr>
                <w:rFonts w:eastAsia="Calibri"/>
                <w:lang w:eastAsia="en-US" w:bidi="ar-SA"/>
              </w:rPr>
            </w:pPr>
          </w:p>
        </w:tc>
      </w:tr>
      <w:tr w:rsidR="00A0002A" w:rsidRPr="00A0002A" w:rsidTr="00A0002A">
        <w:tc>
          <w:tcPr>
            <w:tcW w:w="1008"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3   A</w:t>
            </w:r>
          </w:p>
        </w:tc>
        <w:tc>
          <w:tcPr>
            <w:tcW w:w="4203"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 xml:space="preserve">Vanessa </w:t>
            </w:r>
            <w:proofErr w:type="spellStart"/>
            <w:r w:rsidRPr="00A0002A">
              <w:rPr>
                <w:rFonts w:eastAsia="Calibri"/>
                <w:lang w:eastAsia="en-US" w:bidi="ar-SA"/>
              </w:rPr>
              <w:t>Benitez</w:t>
            </w:r>
            <w:proofErr w:type="spellEnd"/>
          </w:p>
        </w:tc>
        <w:tc>
          <w:tcPr>
            <w:tcW w:w="4395" w:type="dxa"/>
          </w:tcPr>
          <w:p w:rsidR="00A0002A" w:rsidRPr="00A0002A" w:rsidRDefault="00A0002A" w:rsidP="00386112">
            <w:pPr>
              <w:ind w:left="567" w:right="232"/>
              <w:jc w:val="both"/>
              <w:rPr>
                <w:rFonts w:eastAsia="Calibri"/>
                <w:lang w:eastAsia="en-US" w:bidi="ar-SA"/>
              </w:rPr>
            </w:pPr>
          </w:p>
        </w:tc>
      </w:tr>
      <w:tr w:rsidR="00A0002A" w:rsidRPr="00A0002A" w:rsidTr="00A0002A">
        <w:tc>
          <w:tcPr>
            <w:tcW w:w="1008"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3   B</w:t>
            </w:r>
          </w:p>
        </w:tc>
        <w:tc>
          <w:tcPr>
            <w:tcW w:w="4203"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Camila Quezada</w:t>
            </w:r>
          </w:p>
        </w:tc>
        <w:tc>
          <w:tcPr>
            <w:tcW w:w="4395" w:type="dxa"/>
          </w:tcPr>
          <w:p w:rsidR="00A0002A" w:rsidRPr="00A0002A" w:rsidRDefault="00A0002A" w:rsidP="00386112">
            <w:pPr>
              <w:ind w:left="567" w:right="232"/>
              <w:jc w:val="both"/>
              <w:rPr>
                <w:rFonts w:eastAsia="Calibri"/>
                <w:lang w:eastAsia="en-US" w:bidi="ar-SA"/>
              </w:rPr>
            </w:pPr>
          </w:p>
        </w:tc>
      </w:tr>
      <w:tr w:rsidR="00A0002A" w:rsidRPr="00A0002A" w:rsidTr="00A0002A">
        <w:tc>
          <w:tcPr>
            <w:tcW w:w="1008"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4   A</w:t>
            </w:r>
          </w:p>
        </w:tc>
        <w:tc>
          <w:tcPr>
            <w:tcW w:w="4203" w:type="dxa"/>
          </w:tcPr>
          <w:p w:rsidR="00A0002A" w:rsidRPr="00A0002A" w:rsidRDefault="00A0002A" w:rsidP="00386112">
            <w:pPr>
              <w:ind w:left="567" w:right="232"/>
              <w:jc w:val="both"/>
              <w:rPr>
                <w:rFonts w:eastAsia="Calibri"/>
                <w:lang w:eastAsia="en-US" w:bidi="ar-SA"/>
              </w:rPr>
            </w:pPr>
            <w:proofErr w:type="spellStart"/>
            <w:r w:rsidRPr="00A0002A">
              <w:rPr>
                <w:rFonts w:eastAsia="Calibri"/>
                <w:lang w:eastAsia="en-US" w:bidi="ar-SA"/>
              </w:rPr>
              <w:t>Victor</w:t>
            </w:r>
            <w:proofErr w:type="spellEnd"/>
            <w:r w:rsidRPr="00A0002A">
              <w:rPr>
                <w:rFonts w:eastAsia="Calibri"/>
                <w:lang w:eastAsia="en-US" w:bidi="ar-SA"/>
              </w:rPr>
              <w:t xml:space="preserve"> </w:t>
            </w:r>
            <w:proofErr w:type="spellStart"/>
            <w:r w:rsidRPr="00A0002A">
              <w:rPr>
                <w:rFonts w:eastAsia="Calibri"/>
                <w:lang w:eastAsia="en-US" w:bidi="ar-SA"/>
              </w:rPr>
              <w:t>Parraguez</w:t>
            </w:r>
            <w:proofErr w:type="spellEnd"/>
          </w:p>
        </w:tc>
        <w:tc>
          <w:tcPr>
            <w:tcW w:w="4395" w:type="dxa"/>
          </w:tcPr>
          <w:p w:rsidR="00A0002A" w:rsidRPr="00A0002A" w:rsidRDefault="00A0002A" w:rsidP="00386112">
            <w:pPr>
              <w:ind w:left="567" w:right="232"/>
              <w:jc w:val="both"/>
              <w:rPr>
                <w:rFonts w:eastAsia="Calibri"/>
                <w:lang w:eastAsia="en-US" w:bidi="ar-SA"/>
              </w:rPr>
            </w:pPr>
          </w:p>
        </w:tc>
      </w:tr>
      <w:tr w:rsidR="00A0002A" w:rsidRPr="00A0002A" w:rsidTr="00A0002A">
        <w:tc>
          <w:tcPr>
            <w:tcW w:w="1008"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4   B</w:t>
            </w:r>
          </w:p>
        </w:tc>
        <w:tc>
          <w:tcPr>
            <w:tcW w:w="4203" w:type="dxa"/>
          </w:tcPr>
          <w:p w:rsidR="00A0002A" w:rsidRPr="00A0002A" w:rsidRDefault="00A0002A" w:rsidP="00386112">
            <w:pPr>
              <w:ind w:left="567" w:right="232"/>
              <w:jc w:val="both"/>
              <w:rPr>
                <w:rFonts w:eastAsia="Calibri"/>
                <w:lang w:eastAsia="en-US" w:bidi="ar-SA"/>
              </w:rPr>
            </w:pPr>
            <w:proofErr w:type="spellStart"/>
            <w:r w:rsidRPr="00A0002A">
              <w:rPr>
                <w:rFonts w:eastAsia="Calibri"/>
                <w:lang w:eastAsia="en-US" w:bidi="ar-SA"/>
              </w:rPr>
              <w:t>Dominic</w:t>
            </w:r>
            <w:proofErr w:type="spellEnd"/>
            <w:r w:rsidRPr="00A0002A">
              <w:rPr>
                <w:rFonts w:eastAsia="Calibri"/>
                <w:lang w:eastAsia="en-US" w:bidi="ar-SA"/>
              </w:rPr>
              <w:t xml:space="preserve"> </w:t>
            </w:r>
            <w:proofErr w:type="spellStart"/>
            <w:r w:rsidRPr="00A0002A">
              <w:rPr>
                <w:rFonts w:eastAsia="Calibri"/>
                <w:lang w:eastAsia="en-US" w:bidi="ar-SA"/>
              </w:rPr>
              <w:t>Zulian</w:t>
            </w:r>
            <w:proofErr w:type="spellEnd"/>
          </w:p>
        </w:tc>
        <w:tc>
          <w:tcPr>
            <w:tcW w:w="4395" w:type="dxa"/>
          </w:tcPr>
          <w:p w:rsidR="00A0002A" w:rsidRPr="00A0002A" w:rsidRDefault="00A0002A" w:rsidP="00386112">
            <w:pPr>
              <w:ind w:left="567" w:right="232"/>
              <w:jc w:val="both"/>
              <w:rPr>
                <w:rFonts w:eastAsia="Calibri"/>
                <w:lang w:eastAsia="en-US" w:bidi="ar-SA"/>
              </w:rPr>
            </w:pPr>
          </w:p>
        </w:tc>
      </w:tr>
      <w:tr w:rsidR="00A0002A" w:rsidRPr="00A0002A" w:rsidTr="00A0002A">
        <w:tc>
          <w:tcPr>
            <w:tcW w:w="1008"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5   A</w:t>
            </w:r>
          </w:p>
        </w:tc>
        <w:tc>
          <w:tcPr>
            <w:tcW w:w="4203"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María José Pizarro</w:t>
            </w:r>
          </w:p>
        </w:tc>
        <w:tc>
          <w:tcPr>
            <w:tcW w:w="4395" w:type="dxa"/>
          </w:tcPr>
          <w:p w:rsidR="00A0002A" w:rsidRPr="00A0002A" w:rsidRDefault="00A0002A" w:rsidP="00386112">
            <w:pPr>
              <w:ind w:left="567" w:right="232"/>
              <w:jc w:val="both"/>
              <w:rPr>
                <w:rFonts w:eastAsia="Calibri"/>
                <w:lang w:eastAsia="en-US" w:bidi="ar-SA"/>
              </w:rPr>
            </w:pPr>
          </w:p>
        </w:tc>
      </w:tr>
      <w:tr w:rsidR="00A0002A" w:rsidRPr="00A0002A" w:rsidTr="00A0002A">
        <w:tc>
          <w:tcPr>
            <w:tcW w:w="1008"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5   B</w:t>
            </w:r>
          </w:p>
        </w:tc>
        <w:tc>
          <w:tcPr>
            <w:tcW w:w="4203"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Xiomara Navarrete</w:t>
            </w:r>
          </w:p>
        </w:tc>
        <w:tc>
          <w:tcPr>
            <w:tcW w:w="4395" w:type="dxa"/>
          </w:tcPr>
          <w:p w:rsidR="00A0002A" w:rsidRPr="00A0002A" w:rsidRDefault="00A0002A" w:rsidP="00386112">
            <w:pPr>
              <w:ind w:left="567" w:right="232"/>
              <w:jc w:val="both"/>
              <w:rPr>
                <w:rFonts w:eastAsia="Calibri"/>
                <w:lang w:eastAsia="en-US" w:bidi="ar-SA"/>
              </w:rPr>
            </w:pPr>
          </w:p>
        </w:tc>
      </w:tr>
      <w:tr w:rsidR="00A0002A" w:rsidRPr="00A0002A" w:rsidTr="00A0002A">
        <w:tc>
          <w:tcPr>
            <w:tcW w:w="1008"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6   A</w:t>
            </w:r>
          </w:p>
        </w:tc>
        <w:tc>
          <w:tcPr>
            <w:tcW w:w="4203"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Solange Ponce</w:t>
            </w:r>
          </w:p>
        </w:tc>
        <w:tc>
          <w:tcPr>
            <w:tcW w:w="4395" w:type="dxa"/>
          </w:tcPr>
          <w:p w:rsidR="00A0002A" w:rsidRPr="00A0002A" w:rsidRDefault="00A0002A" w:rsidP="00386112">
            <w:pPr>
              <w:ind w:left="567" w:right="232"/>
              <w:jc w:val="both"/>
              <w:rPr>
                <w:rFonts w:eastAsia="Calibri"/>
                <w:lang w:eastAsia="en-US" w:bidi="ar-SA"/>
              </w:rPr>
            </w:pPr>
          </w:p>
        </w:tc>
      </w:tr>
      <w:tr w:rsidR="00A0002A" w:rsidRPr="00A0002A" w:rsidTr="00A0002A">
        <w:tc>
          <w:tcPr>
            <w:tcW w:w="1008"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6   B</w:t>
            </w:r>
          </w:p>
        </w:tc>
        <w:tc>
          <w:tcPr>
            <w:tcW w:w="4203"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Enrique Zavala</w:t>
            </w:r>
          </w:p>
        </w:tc>
        <w:tc>
          <w:tcPr>
            <w:tcW w:w="4395" w:type="dxa"/>
          </w:tcPr>
          <w:p w:rsidR="00A0002A" w:rsidRPr="00A0002A" w:rsidRDefault="00A0002A" w:rsidP="00386112">
            <w:pPr>
              <w:ind w:left="567" w:right="232"/>
              <w:jc w:val="both"/>
              <w:rPr>
                <w:rFonts w:eastAsia="Calibri"/>
                <w:lang w:eastAsia="en-US" w:bidi="ar-SA"/>
              </w:rPr>
            </w:pPr>
          </w:p>
        </w:tc>
      </w:tr>
      <w:tr w:rsidR="00A0002A" w:rsidRPr="00A0002A" w:rsidTr="00A0002A">
        <w:tc>
          <w:tcPr>
            <w:tcW w:w="1008"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7   A</w:t>
            </w:r>
          </w:p>
        </w:tc>
        <w:tc>
          <w:tcPr>
            <w:tcW w:w="4203"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Luis Villanueva</w:t>
            </w:r>
          </w:p>
        </w:tc>
        <w:tc>
          <w:tcPr>
            <w:tcW w:w="4395" w:type="dxa"/>
          </w:tcPr>
          <w:p w:rsidR="00A0002A" w:rsidRPr="00A0002A" w:rsidRDefault="00A0002A" w:rsidP="00386112">
            <w:pPr>
              <w:ind w:left="567" w:right="232"/>
              <w:jc w:val="both"/>
              <w:rPr>
                <w:rFonts w:eastAsia="Calibri"/>
                <w:lang w:eastAsia="en-US" w:bidi="ar-SA"/>
              </w:rPr>
            </w:pPr>
          </w:p>
        </w:tc>
      </w:tr>
      <w:tr w:rsidR="00A0002A" w:rsidRPr="00A0002A" w:rsidTr="00A0002A">
        <w:tc>
          <w:tcPr>
            <w:tcW w:w="1008"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7   B</w:t>
            </w:r>
          </w:p>
        </w:tc>
        <w:tc>
          <w:tcPr>
            <w:tcW w:w="4203"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 xml:space="preserve">Priscilla </w:t>
            </w:r>
            <w:proofErr w:type="spellStart"/>
            <w:r w:rsidRPr="00A0002A">
              <w:rPr>
                <w:rFonts w:eastAsia="Calibri"/>
                <w:lang w:eastAsia="en-US" w:bidi="ar-SA"/>
              </w:rPr>
              <w:t>Hofmman</w:t>
            </w:r>
            <w:proofErr w:type="spellEnd"/>
          </w:p>
        </w:tc>
        <w:tc>
          <w:tcPr>
            <w:tcW w:w="4395" w:type="dxa"/>
          </w:tcPr>
          <w:p w:rsidR="00A0002A" w:rsidRPr="00A0002A" w:rsidRDefault="00A0002A" w:rsidP="00386112">
            <w:pPr>
              <w:ind w:left="567" w:right="232"/>
              <w:jc w:val="both"/>
              <w:rPr>
                <w:rFonts w:eastAsia="Calibri"/>
                <w:lang w:eastAsia="en-US" w:bidi="ar-SA"/>
              </w:rPr>
            </w:pPr>
          </w:p>
        </w:tc>
      </w:tr>
      <w:tr w:rsidR="00A0002A" w:rsidRPr="00A0002A" w:rsidTr="00A0002A">
        <w:tc>
          <w:tcPr>
            <w:tcW w:w="1008"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8   A</w:t>
            </w:r>
          </w:p>
        </w:tc>
        <w:tc>
          <w:tcPr>
            <w:tcW w:w="4203"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Cristian Bruna</w:t>
            </w:r>
          </w:p>
        </w:tc>
        <w:tc>
          <w:tcPr>
            <w:tcW w:w="4395" w:type="dxa"/>
          </w:tcPr>
          <w:p w:rsidR="00A0002A" w:rsidRPr="00A0002A" w:rsidRDefault="00A0002A" w:rsidP="00386112">
            <w:pPr>
              <w:ind w:left="567" w:right="232"/>
              <w:jc w:val="both"/>
              <w:rPr>
                <w:rFonts w:eastAsia="Calibri"/>
                <w:lang w:eastAsia="en-US" w:bidi="ar-SA"/>
              </w:rPr>
            </w:pPr>
          </w:p>
        </w:tc>
      </w:tr>
      <w:tr w:rsidR="00A0002A" w:rsidRPr="00A0002A" w:rsidTr="00A0002A">
        <w:tc>
          <w:tcPr>
            <w:tcW w:w="1008"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8   B</w:t>
            </w:r>
          </w:p>
        </w:tc>
        <w:tc>
          <w:tcPr>
            <w:tcW w:w="4203"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Marcela Aguilera</w:t>
            </w:r>
          </w:p>
        </w:tc>
        <w:tc>
          <w:tcPr>
            <w:tcW w:w="4395" w:type="dxa"/>
          </w:tcPr>
          <w:p w:rsidR="00A0002A" w:rsidRPr="00A0002A" w:rsidRDefault="00A0002A" w:rsidP="00386112">
            <w:pPr>
              <w:ind w:left="567" w:right="232"/>
              <w:jc w:val="both"/>
              <w:rPr>
                <w:rFonts w:eastAsia="Calibri"/>
                <w:lang w:eastAsia="en-US" w:bidi="ar-SA"/>
              </w:rPr>
            </w:pPr>
          </w:p>
        </w:tc>
      </w:tr>
    </w:tbl>
    <w:p w:rsidR="00A0002A" w:rsidRPr="00A0002A" w:rsidRDefault="00A0002A" w:rsidP="00386112">
      <w:pPr>
        <w:widowControl/>
        <w:autoSpaceDE/>
        <w:autoSpaceDN/>
        <w:spacing w:after="200" w:line="276" w:lineRule="auto"/>
        <w:ind w:left="567" w:right="232"/>
        <w:jc w:val="both"/>
        <w:rPr>
          <w:rFonts w:eastAsia="Calibri"/>
          <w:shd w:val="clear" w:color="auto" w:fill="FFFF00"/>
          <w:lang w:eastAsia="en-US" w:bidi="ar-SA"/>
        </w:rPr>
      </w:pPr>
      <w:r w:rsidRPr="00A0002A">
        <w:rPr>
          <w:rFonts w:eastAsia="Calibri"/>
          <w:lang w:eastAsia="en-US" w:bidi="ar-SA"/>
        </w:rPr>
        <w:t xml:space="preserve"> </w:t>
      </w:r>
    </w:p>
    <w:p w:rsidR="00A0002A" w:rsidRPr="00A0002A" w:rsidRDefault="00A0002A" w:rsidP="00386112">
      <w:pPr>
        <w:widowControl/>
        <w:numPr>
          <w:ilvl w:val="1"/>
          <w:numId w:val="106"/>
        </w:numPr>
        <w:autoSpaceDE/>
        <w:autoSpaceDN/>
        <w:spacing w:after="200" w:line="276" w:lineRule="auto"/>
        <w:ind w:left="567" w:right="232" w:firstLine="0"/>
        <w:contextualSpacing/>
        <w:jc w:val="both"/>
        <w:rPr>
          <w:rFonts w:eastAsia="Calibri"/>
          <w:shd w:val="clear" w:color="auto" w:fill="FFFF00"/>
          <w:lang w:eastAsia="en-US" w:bidi="ar-SA"/>
        </w:rPr>
      </w:pPr>
      <w:r w:rsidRPr="00A0002A">
        <w:rPr>
          <w:rFonts w:eastAsia="Calibri"/>
          <w:b/>
          <w:lang w:eastAsia="en-US" w:bidi="ar-SA"/>
        </w:rPr>
        <w:t>Inspectoras:</w:t>
      </w:r>
      <w:r w:rsidRPr="00A0002A">
        <w:rPr>
          <w:rFonts w:eastAsia="Calibri"/>
          <w:lang w:eastAsia="en-US" w:bidi="ar-SA"/>
        </w:rPr>
        <w:t xml:space="preserve"> Bajo orden de evacuación los inspectores se ubicarán en la zona de seguridad apoyando la ubicación de los alumnos y la entrega de alumnos a sus apoderados. </w:t>
      </w:r>
    </w:p>
    <w:p w:rsidR="00A0002A" w:rsidRPr="00A0002A" w:rsidRDefault="00A0002A" w:rsidP="00386112">
      <w:pPr>
        <w:widowControl/>
        <w:autoSpaceDE/>
        <w:autoSpaceDN/>
        <w:spacing w:after="200" w:line="276" w:lineRule="auto"/>
        <w:ind w:left="567" w:right="232"/>
        <w:contextualSpacing/>
        <w:jc w:val="both"/>
        <w:rPr>
          <w:rFonts w:eastAsia="Calibri"/>
          <w:shd w:val="clear" w:color="auto" w:fill="FFFF00"/>
          <w:lang w:eastAsia="en-US" w:bidi="ar-SA"/>
        </w:rPr>
      </w:pPr>
    </w:p>
    <w:tbl>
      <w:tblPr>
        <w:tblStyle w:val="Tablaconcuadrcula22"/>
        <w:tblW w:w="0" w:type="auto"/>
        <w:tblInd w:w="2093" w:type="dxa"/>
        <w:tblLook w:val="04A0" w:firstRow="1" w:lastRow="0" w:firstColumn="1" w:lastColumn="0" w:noHBand="0" w:noVBand="1"/>
      </w:tblPr>
      <w:tblGrid>
        <w:gridCol w:w="4536"/>
      </w:tblGrid>
      <w:tr w:rsidR="00A0002A" w:rsidRPr="00A0002A" w:rsidTr="00A0002A">
        <w:tc>
          <w:tcPr>
            <w:tcW w:w="4536" w:type="dxa"/>
            <w:shd w:val="clear" w:color="auto" w:fill="FFFFFF"/>
          </w:tcPr>
          <w:p w:rsidR="00A0002A" w:rsidRPr="00A0002A" w:rsidRDefault="00A0002A" w:rsidP="00386112">
            <w:pPr>
              <w:numPr>
                <w:ilvl w:val="0"/>
                <w:numId w:val="111"/>
              </w:numPr>
              <w:ind w:left="567" w:right="232" w:firstLine="0"/>
              <w:contextualSpacing/>
              <w:jc w:val="both"/>
              <w:rPr>
                <w:rFonts w:eastAsia="Calibri"/>
                <w:shd w:val="clear" w:color="auto" w:fill="FFFF00"/>
                <w:lang w:eastAsia="en-US" w:bidi="ar-SA"/>
              </w:rPr>
            </w:pPr>
            <w:r w:rsidRPr="00A0002A">
              <w:rPr>
                <w:rFonts w:eastAsia="Calibri"/>
                <w:shd w:val="clear" w:color="auto" w:fill="FFFF00"/>
                <w:lang w:eastAsia="en-US" w:bidi="ar-SA"/>
              </w:rPr>
              <w:t>Jessica Troncoso</w:t>
            </w:r>
          </w:p>
        </w:tc>
      </w:tr>
      <w:tr w:rsidR="00A0002A" w:rsidRPr="00A0002A" w:rsidTr="00A0002A">
        <w:tc>
          <w:tcPr>
            <w:tcW w:w="4536" w:type="dxa"/>
          </w:tcPr>
          <w:p w:rsidR="00A0002A" w:rsidRPr="00A0002A" w:rsidRDefault="00A0002A" w:rsidP="00386112">
            <w:pPr>
              <w:numPr>
                <w:ilvl w:val="0"/>
                <w:numId w:val="111"/>
              </w:numPr>
              <w:ind w:left="567" w:right="232" w:firstLine="0"/>
              <w:contextualSpacing/>
              <w:jc w:val="both"/>
              <w:rPr>
                <w:rFonts w:eastAsia="Calibri"/>
                <w:shd w:val="clear" w:color="auto" w:fill="FFFF00"/>
                <w:lang w:eastAsia="en-US" w:bidi="ar-SA"/>
              </w:rPr>
            </w:pPr>
            <w:r w:rsidRPr="00A0002A">
              <w:rPr>
                <w:rFonts w:eastAsia="Calibri"/>
                <w:shd w:val="clear" w:color="auto" w:fill="FFFF00"/>
                <w:lang w:eastAsia="en-US" w:bidi="ar-SA"/>
              </w:rPr>
              <w:t>Ivonne Casanova</w:t>
            </w:r>
          </w:p>
        </w:tc>
      </w:tr>
      <w:tr w:rsidR="00A0002A" w:rsidRPr="00A0002A" w:rsidTr="00A0002A">
        <w:tc>
          <w:tcPr>
            <w:tcW w:w="4536" w:type="dxa"/>
            <w:shd w:val="clear" w:color="auto" w:fill="FFFFFF"/>
          </w:tcPr>
          <w:p w:rsidR="00A0002A" w:rsidRPr="00A0002A" w:rsidRDefault="00A0002A" w:rsidP="00386112">
            <w:pPr>
              <w:numPr>
                <w:ilvl w:val="0"/>
                <w:numId w:val="111"/>
              </w:numPr>
              <w:ind w:left="567" w:right="232" w:firstLine="0"/>
              <w:contextualSpacing/>
              <w:jc w:val="both"/>
              <w:rPr>
                <w:rFonts w:eastAsia="Calibri"/>
                <w:shd w:val="clear" w:color="auto" w:fill="FFFF00"/>
                <w:lang w:eastAsia="en-US" w:bidi="ar-SA"/>
              </w:rPr>
            </w:pPr>
            <w:proofErr w:type="spellStart"/>
            <w:r w:rsidRPr="00A0002A">
              <w:rPr>
                <w:rFonts w:eastAsia="Calibri"/>
                <w:shd w:val="clear" w:color="auto" w:fill="FFFF00"/>
                <w:lang w:eastAsia="en-US" w:bidi="ar-SA"/>
              </w:rPr>
              <w:t>Jessenia</w:t>
            </w:r>
            <w:proofErr w:type="spellEnd"/>
            <w:r w:rsidRPr="00A0002A">
              <w:rPr>
                <w:rFonts w:eastAsia="Calibri"/>
                <w:shd w:val="clear" w:color="auto" w:fill="FFFF00"/>
                <w:lang w:eastAsia="en-US" w:bidi="ar-SA"/>
              </w:rPr>
              <w:t xml:space="preserve"> Jara</w:t>
            </w:r>
          </w:p>
        </w:tc>
      </w:tr>
    </w:tbl>
    <w:p w:rsidR="00A0002A" w:rsidRPr="00A0002A" w:rsidRDefault="00A0002A" w:rsidP="00386112">
      <w:pPr>
        <w:widowControl/>
        <w:autoSpaceDE/>
        <w:autoSpaceDN/>
        <w:spacing w:after="200" w:line="276" w:lineRule="auto"/>
        <w:ind w:left="567" w:right="232"/>
        <w:jc w:val="both"/>
        <w:rPr>
          <w:rFonts w:eastAsia="Calibri"/>
          <w:shd w:val="clear" w:color="auto" w:fill="FFFF00"/>
          <w:lang w:eastAsia="en-US" w:bidi="ar-SA"/>
        </w:rPr>
      </w:pPr>
    </w:p>
    <w:p w:rsidR="00A0002A" w:rsidRPr="00A0002A" w:rsidRDefault="00A0002A" w:rsidP="00386112">
      <w:pPr>
        <w:widowControl/>
        <w:numPr>
          <w:ilvl w:val="1"/>
          <w:numId w:val="106"/>
        </w:numPr>
        <w:autoSpaceDE/>
        <w:autoSpaceDN/>
        <w:spacing w:after="200" w:line="276" w:lineRule="auto"/>
        <w:ind w:left="567" w:right="232" w:firstLine="0"/>
        <w:contextualSpacing/>
        <w:jc w:val="both"/>
        <w:rPr>
          <w:rFonts w:eastAsia="Calibri"/>
          <w:b/>
          <w:shd w:val="clear" w:color="auto" w:fill="FFFF00"/>
          <w:lang w:eastAsia="en-US" w:bidi="ar-SA"/>
        </w:rPr>
      </w:pPr>
      <w:r w:rsidRPr="00A0002A">
        <w:rPr>
          <w:rFonts w:eastAsia="Calibri"/>
          <w:b/>
          <w:lang w:eastAsia="en-US" w:bidi="ar-SA"/>
        </w:rPr>
        <w:t>Encargada de enfermería: Marta Vega</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 xml:space="preserve">Una vez en la zona de seguridad, los profesores/a presentes se intercambian curso para quedar con el curso de su jefatura (dado que conocen muy bien a sus niños/as y apoderados) quien chequea con la nómina que está en la mochila-botiquín a los alumnos que se retiran en compañía de un adulto. Esta acción es coordinada con asistente de aula, inspectora y / o profesor/a de apoyo.  </w:t>
      </w:r>
    </w:p>
    <w:p w:rsidR="00A0002A" w:rsidRPr="00A0002A" w:rsidRDefault="00A0002A" w:rsidP="00386112">
      <w:pPr>
        <w:widowControl/>
        <w:numPr>
          <w:ilvl w:val="1"/>
          <w:numId w:val="106"/>
        </w:numPr>
        <w:autoSpaceDE/>
        <w:autoSpaceDN/>
        <w:spacing w:after="200" w:line="276" w:lineRule="auto"/>
        <w:ind w:left="567" w:right="232" w:firstLine="0"/>
        <w:contextualSpacing/>
        <w:jc w:val="both"/>
        <w:rPr>
          <w:rFonts w:eastAsia="Calibri"/>
          <w:lang w:eastAsia="en-US" w:bidi="ar-SA"/>
        </w:rPr>
      </w:pPr>
      <w:r w:rsidRPr="00A0002A">
        <w:rPr>
          <w:rFonts w:eastAsia="Calibri"/>
          <w:b/>
          <w:lang w:eastAsia="en-US" w:bidi="ar-SA"/>
        </w:rPr>
        <w:t>Asistentes de Aseo</w:t>
      </w:r>
      <w:r w:rsidRPr="00A0002A">
        <w:rPr>
          <w:rFonts w:eastAsia="Calibri"/>
          <w:lang w:eastAsia="en-US" w:bidi="ar-SA"/>
        </w:rPr>
        <w:t xml:space="preserve"> Durante una evacuación las asistentes de limpieza se ubicarán en las escaleras apoyando el orden y seguridad:</w:t>
      </w:r>
    </w:p>
    <w:tbl>
      <w:tblPr>
        <w:tblStyle w:val="Tablaconcuadrcula22"/>
        <w:tblW w:w="0" w:type="auto"/>
        <w:tblInd w:w="1668" w:type="dxa"/>
        <w:tblLook w:val="04A0" w:firstRow="1" w:lastRow="0" w:firstColumn="1" w:lastColumn="0" w:noHBand="0" w:noVBand="1"/>
      </w:tblPr>
      <w:tblGrid>
        <w:gridCol w:w="1871"/>
        <w:gridCol w:w="3969"/>
      </w:tblGrid>
      <w:tr w:rsidR="00A0002A" w:rsidRPr="00A0002A" w:rsidTr="00A0002A">
        <w:trPr>
          <w:trHeight w:val="278"/>
        </w:trPr>
        <w:tc>
          <w:tcPr>
            <w:tcW w:w="1275" w:type="dxa"/>
            <w:shd w:val="clear" w:color="auto" w:fill="96969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ESCALA</w:t>
            </w:r>
          </w:p>
        </w:tc>
        <w:tc>
          <w:tcPr>
            <w:tcW w:w="3969" w:type="dxa"/>
            <w:shd w:val="clear" w:color="auto" w:fill="969696"/>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ASISTENTE DE ASEO</w:t>
            </w:r>
          </w:p>
        </w:tc>
      </w:tr>
      <w:tr w:rsidR="00A0002A" w:rsidRPr="00A0002A" w:rsidTr="00A0002A">
        <w:tc>
          <w:tcPr>
            <w:tcW w:w="1275"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1</w:t>
            </w:r>
          </w:p>
        </w:tc>
        <w:tc>
          <w:tcPr>
            <w:tcW w:w="3969"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Bernardita Acuña</w:t>
            </w:r>
          </w:p>
        </w:tc>
      </w:tr>
      <w:tr w:rsidR="00A0002A" w:rsidRPr="00A0002A" w:rsidTr="00A0002A">
        <w:tc>
          <w:tcPr>
            <w:tcW w:w="1275"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2</w:t>
            </w:r>
          </w:p>
        </w:tc>
        <w:tc>
          <w:tcPr>
            <w:tcW w:w="3969" w:type="dxa"/>
          </w:tcPr>
          <w:p w:rsidR="00A0002A" w:rsidRPr="00A0002A" w:rsidRDefault="00A0002A" w:rsidP="00386112">
            <w:pPr>
              <w:ind w:left="567" w:right="232"/>
              <w:jc w:val="both"/>
              <w:rPr>
                <w:rFonts w:eastAsia="Calibri"/>
                <w:lang w:eastAsia="en-US" w:bidi="ar-SA"/>
              </w:rPr>
            </w:pPr>
            <w:proofErr w:type="spellStart"/>
            <w:r w:rsidRPr="00A0002A">
              <w:rPr>
                <w:rFonts w:eastAsia="Calibri"/>
                <w:lang w:eastAsia="en-US" w:bidi="ar-SA"/>
              </w:rPr>
              <w:t>Jeanette</w:t>
            </w:r>
            <w:proofErr w:type="spellEnd"/>
            <w:r w:rsidRPr="00A0002A">
              <w:rPr>
                <w:rFonts w:eastAsia="Calibri"/>
                <w:lang w:eastAsia="en-US" w:bidi="ar-SA"/>
              </w:rPr>
              <w:t xml:space="preserve"> Oñate</w:t>
            </w:r>
          </w:p>
        </w:tc>
      </w:tr>
      <w:tr w:rsidR="00A0002A" w:rsidRPr="00A0002A" w:rsidTr="00A0002A">
        <w:tc>
          <w:tcPr>
            <w:tcW w:w="1275"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3</w:t>
            </w:r>
          </w:p>
        </w:tc>
        <w:tc>
          <w:tcPr>
            <w:tcW w:w="3969"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Patricia Bravo</w:t>
            </w:r>
          </w:p>
        </w:tc>
      </w:tr>
      <w:tr w:rsidR="00A0002A" w:rsidRPr="00A0002A" w:rsidTr="00A0002A">
        <w:tc>
          <w:tcPr>
            <w:tcW w:w="1275"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4</w:t>
            </w:r>
          </w:p>
        </w:tc>
        <w:tc>
          <w:tcPr>
            <w:tcW w:w="3969" w:type="dxa"/>
          </w:tcPr>
          <w:p w:rsidR="00A0002A" w:rsidRPr="00A0002A" w:rsidRDefault="00A0002A" w:rsidP="00386112">
            <w:pPr>
              <w:ind w:left="567" w:right="232"/>
              <w:jc w:val="both"/>
              <w:rPr>
                <w:rFonts w:eastAsia="Calibri"/>
                <w:lang w:eastAsia="en-US" w:bidi="ar-SA"/>
              </w:rPr>
            </w:pPr>
            <w:proofErr w:type="spellStart"/>
            <w:r w:rsidRPr="00A0002A">
              <w:rPr>
                <w:rFonts w:eastAsia="Calibri"/>
                <w:lang w:eastAsia="en-US" w:bidi="ar-SA"/>
              </w:rPr>
              <w:t>Eberlinda</w:t>
            </w:r>
            <w:proofErr w:type="spellEnd"/>
            <w:r w:rsidRPr="00A0002A">
              <w:rPr>
                <w:rFonts w:eastAsia="Calibri"/>
                <w:lang w:eastAsia="en-US" w:bidi="ar-SA"/>
              </w:rPr>
              <w:t xml:space="preserve"> Flores</w:t>
            </w:r>
          </w:p>
        </w:tc>
      </w:tr>
      <w:tr w:rsidR="00A0002A" w:rsidRPr="00A0002A" w:rsidTr="00A0002A">
        <w:tc>
          <w:tcPr>
            <w:tcW w:w="1275" w:type="dxa"/>
          </w:tcPr>
          <w:p w:rsidR="00A0002A" w:rsidRPr="00A0002A" w:rsidRDefault="00A0002A" w:rsidP="00386112">
            <w:pPr>
              <w:ind w:left="567" w:right="232"/>
              <w:jc w:val="center"/>
              <w:rPr>
                <w:rFonts w:eastAsia="Calibri"/>
                <w:lang w:eastAsia="en-US" w:bidi="ar-SA"/>
              </w:rPr>
            </w:pPr>
            <w:r w:rsidRPr="00A0002A">
              <w:rPr>
                <w:rFonts w:eastAsia="Calibri"/>
                <w:lang w:eastAsia="en-US" w:bidi="ar-SA"/>
              </w:rPr>
              <w:t>5</w:t>
            </w:r>
          </w:p>
        </w:tc>
        <w:tc>
          <w:tcPr>
            <w:tcW w:w="3969" w:type="dxa"/>
          </w:tcPr>
          <w:p w:rsidR="00A0002A" w:rsidRPr="00A0002A" w:rsidRDefault="00A0002A" w:rsidP="00386112">
            <w:pPr>
              <w:ind w:left="567" w:right="232"/>
              <w:jc w:val="both"/>
              <w:rPr>
                <w:rFonts w:eastAsia="Calibri"/>
                <w:lang w:eastAsia="en-US" w:bidi="ar-SA"/>
              </w:rPr>
            </w:pPr>
            <w:r w:rsidRPr="00A0002A">
              <w:rPr>
                <w:rFonts w:eastAsia="Calibri"/>
                <w:lang w:eastAsia="en-US" w:bidi="ar-SA"/>
              </w:rPr>
              <w:t>Cecilia González</w:t>
            </w:r>
          </w:p>
        </w:tc>
      </w:tr>
    </w:tbl>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numPr>
          <w:ilvl w:val="1"/>
          <w:numId w:val="106"/>
        </w:numPr>
        <w:autoSpaceDE/>
        <w:autoSpaceDN/>
        <w:spacing w:after="200" w:line="276" w:lineRule="auto"/>
        <w:ind w:left="567" w:right="232" w:firstLine="0"/>
        <w:contextualSpacing/>
        <w:jc w:val="both"/>
        <w:rPr>
          <w:rFonts w:eastAsia="Calibri"/>
          <w:shd w:val="clear" w:color="auto" w:fill="FFFF00"/>
          <w:lang w:eastAsia="en-US" w:bidi="ar-SA"/>
        </w:rPr>
      </w:pPr>
      <w:r w:rsidRPr="00A0002A">
        <w:rPr>
          <w:rFonts w:eastAsia="Calibri"/>
          <w:lang w:eastAsia="en-US" w:bidi="ar-SA"/>
        </w:rPr>
        <w:t>Fonoaudióloga   apoyarán en el cuidado de LOS ALUMNOS Y CONTENCIÓN DE APODERADOS en ZONA DE SEGURIDA.</w:t>
      </w:r>
    </w:p>
    <w:p w:rsidR="00A0002A" w:rsidRPr="00A0002A" w:rsidRDefault="00A0002A" w:rsidP="00386112">
      <w:pPr>
        <w:widowControl/>
        <w:numPr>
          <w:ilvl w:val="1"/>
          <w:numId w:val="106"/>
        </w:numPr>
        <w:autoSpaceDE/>
        <w:autoSpaceDN/>
        <w:spacing w:after="200" w:line="276" w:lineRule="auto"/>
        <w:ind w:left="567" w:right="232" w:firstLine="0"/>
        <w:contextualSpacing/>
        <w:jc w:val="both"/>
        <w:rPr>
          <w:rFonts w:eastAsia="Calibri"/>
          <w:lang w:eastAsia="en-US" w:bidi="ar-SA"/>
        </w:rPr>
      </w:pPr>
      <w:r w:rsidRPr="00A0002A">
        <w:rPr>
          <w:rFonts w:eastAsia="Calibri"/>
          <w:b/>
          <w:lang w:eastAsia="en-US" w:bidi="ar-SA"/>
        </w:rPr>
        <w:lastRenderedPageBreak/>
        <w:t>PROFESIONALES PIE, OTROS</w:t>
      </w:r>
      <w:r w:rsidRPr="00A0002A">
        <w:rPr>
          <w:rFonts w:eastAsia="Calibri"/>
          <w:lang w:eastAsia="en-US" w:bidi="ar-SA"/>
        </w:rPr>
        <w:t xml:space="preserve"> Apoyan en la bajada de las escaleras y estarán al servicio y cuidado de los alumnos, a la contención de padres y apoderados y a la entrega de niños a sus apoderados en coordinación con el profesor a cargo del curso.</w:t>
      </w:r>
    </w:p>
    <w:p w:rsidR="00A0002A" w:rsidRPr="00A0002A" w:rsidRDefault="00A0002A" w:rsidP="00A0002A">
      <w:pPr>
        <w:widowControl/>
        <w:autoSpaceDE/>
        <w:autoSpaceDN/>
        <w:spacing w:after="200" w:line="276" w:lineRule="auto"/>
        <w:ind w:left="567"/>
        <w:contextualSpacing/>
        <w:jc w:val="both"/>
        <w:rPr>
          <w:rFonts w:eastAsia="Calibri"/>
          <w:lang w:eastAsia="en-US" w:bidi="ar-SA"/>
        </w:rPr>
      </w:pPr>
    </w:p>
    <w:tbl>
      <w:tblPr>
        <w:tblStyle w:val="Tablaconcuadrcula22"/>
        <w:tblW w:w="0" w:type="auto"/>
        <w:tblLook w:val="04A0" w:firstRow="1" w:lastRow="0" w:firstColumn="1" w:lastColumn="0" w:noHBand="0" w:noVBand="1"/>
      </w:tblPr>
      <w:tblGrid>
        <w:gridCol w:w="1101"/>
        <w:gridCol w:w="3969"/>
        <w:gridCol w:w="4536"/>
      </w:tblGrid>
      <w:tr w:rsidR="00A0002A" w:rsidRPr="00A0002A" w:rsidTr="00A0002A">
        <w:tc>
          <w:tcPr>
            <w:tcW w:w="1101" w:type="dxa"/>
            <w:shd w:val="clear" w:color="auto" w:fill="969696"/>
          </w:tcPr>
          <w:p w:rsidR="00A0002A" w:rsidRPr="00A0002A" w:rsidRDefault="00A0002A" w:rsidP="00A0002A">
            <w:pPr>
              <w:jc w:val="center"/>
              <w:rPr>
                <w:rFonts w:eastAsia="Calibri"/>
                <w:lang w:eastAsia="en-US" w:bidi="ar-SA"/>
              </w:rPr>
            </w:pPr>
            <w:r w:rsidRPr="00A0002A">
              <w:rPr>
                <w:rFonts w:eastAsia="Calibri"/>
                <w:lang w:eastAsia="en-US" w:bidi="ar-SA"/>
              </w:rPr>
              <w:t>CURSO</w:t>
            </w:r>
          </w:p>
        </w:tc>
        <w:tc>
          <w:tcPr>
            <w:tcW w:w="3969" w:type="dxa"/>
            <w:shd w:val="clear" w:color="auto" w:fill="969696"/>
          </w:tcPr>
          <w:p w:rsidR="00A0002A" w:rsidRPr="00A0002A" w:rsidRDefault="00A0002A" w:rsidP="00A0002A">
            <w:pPr>
              <w:jc w:val="center"/>
              <w:rPr>
                <w:rFonts w:eastAsia="Calibri"/>
                <w:lang w:eastAsia="en-US" w:bidi="ar-SA"/>
              </w:rPr>
            </w:pPr>
            <w:r w:rsidRPr="00A0002A">
              <w:rPr>
                <w:rFonts w:eastAsia="Calibri"/>
                <w:lang w:eastAsia="en-US" w:bidi="ar-SA"/>
              </w:rPr>
              <w:t>NOMBRE</w:t>
            </w:r>
          </w:p>
        </w:tc>
        <w:tc>
          <w:tcPr>
            <w:tcW w:w="4536" w:type="dxa"/>
            <w:shd w:val="clear" w:color="auto" w:fill="969696"/>
          </w:tcPr>
          <w:p w:rsidR="00A0002A" w:rsidRPr="00A0002A" w:rsidRDefault="00A0002A" w:rsidP="00A0002A">
            <w:pPr>
              <w:jc w:val="center"/>
              <w:rPr>
                <w:rFonts w:eastAsia="Calibri"/>
                <w:lang w:eastAsia="en-US" w:bidi="ar-SA"/>
              </w:rPr>
            </w:pPr>
            <w:r w:rsidRPr="00A0002A">
              <w:rPr>
                <w:rFonts w:eastAsia="Calibri"/>
                <w:lang w:eastAsia="en-US" w:bidi="ar-SA"/>
              </w:rPr>
              <w:t>FUNCION</w:t>
            </w:r>
          </w:p>
        </w:tc>
      </w:tr>
      <w:tr w:rsidR="00A0002A" w:rsidRPr="00A0002A" w:rsidTr="00A0002A">
        <w:tc>
          <w:tcPr>
            <w:tcW w:w="1101" w:type="dxa"/>
          </w:tcPr>
          <w:p w:rsidR="00A0002A" w:rsidRPr="00A0002A" w:rsidRDefault="00A0002A" w:rsidP="00A0002A">
            <w:pPr>
              <w:jc w:val="both"/>
              <w:rPr>
                <w:rFonts w:eastAsia="Calibri"/>
                <w:lang w:eastAsia="en-US" w:bidi="ar-SA"/>
              </w:rPr>
            </w:pPr>
          </w:p>
        </w:tc>
        <w:tc>
          <w:tcPr>
            <w:tcW w:w="3969" w:type="dxa"/>
          </w:tcPr>
          <w:p w:rsidR="00A0002A" w:rsidRPr="00A0002A" w:rsidRDefault="00A0002A" w:rsidP="00A0002A">
            <w:pPr>
              <w:jc w:val="both"/>
              <w:rPr>
                <w:rFonts w:eastAsia="Calibri"/>
                <w:lang w:eastAsia="en-US" w:bidi="ar-SA"/>
              </w:rPr>
            </w:pPr>
            <w:r w:rsidRPr="00A0002A">
              <w:rPr>
                <w:rFonts w:eastAsia="Calibri"/>
                <w:lang w:eastAsia="en-US" w:bidi="ar-SA"/>
              </w:rPr>
              <w:t>Andrea Bravo</w:t>
            </w:r>
          </w:p>
        </w:tc>
        <w:tc>
          <w:tcPr>
            <w:tcW w:w="4536" w:type="dxa"/>
          </w:tcPr>
          <w:p w:rsidR="00A0002A" w:rsidRPr="00A0002A" w:rsidRDefault="00A0002A" w:rsidP="00A0002A">
            <w:pPr>
              <w:jc w:val="both"/>
              <w:rPr>
                <w:rFonts w:eastAsia="Calibri"/>
                <w:lang w:eastAsia="en-US" w:bidi="ar-SA"/>
              </w:rPr>
            </w:pPr>
            <w:r w:rsidRPr="00A0002A">
              <w:rPr>
                <w:rFonts w:eastAsia="Calibri"/>
                <w:lang w:eastAsia="en-US" w:bidi="ar-SA"/>
              </w:rPr>
              <w:t>Psicopedagoga</w:t>
            </w:r>
          </w:p>
        </w:tc>
      </w:tr>
      <w:tr w:rsidR="00A0002A" w:rsidRPr="00A0002A" w:rsidTr="00A0002A">
        <w:tc>
          <w:tcPr>
            <w:tcW w:w="1101" w:type="dxa"/>
          </w:tcPr>
          <w:p w:rsidR="00A0002A" w:rsidRPr="00A0002A" w:rsidRDefault="00A0002A" w:rsidP="00A0002A">
            <w:pPr>
              <w:jc w:val="both"/>
              <w:rPr>
                <w:rFonts w:eastAsia="Calibri"/>
                <w:lang w:eastAsia="en-US" w:bidi="ar-SA"/>
              </w:rPr>
            </w:pPr>
          </w:p>
        </w:tc>
        <w:tc>
          <w:tcPr>
            <w:tcW w:w="3969" w:type="dxa"/>
          </w:tcPr>
          <w:p w:rsidR="00A0002A" w:rsidRPr="00A0002A" w:rsidRDefault="00A0002A" w:rsidP="00A0002A">
            <w:pPr>
              <w:jc w:val="both"/>
              <w:rPr>
                <w:rFonts w:eastAsia="Calibri"/>
                <w:lang w:eastAsia="en-US" w:bidi="ar-SA"/>
              </w:rPr>
            </w:pPr>
            <w:proofErr w:type="spellStart"/>
            <w:r w:rsidRPr="00A0002A">
              <w:rPr>
                <w:rFonts w:eastAsia="Calibri"/>
                <w:lang w:eastAsia="en-US" w:bidi="ar-SA"/>
              </w:rPr>
              <w:t>Nayaret</w:t>
            </w:r>
            <w:proofErr w:type="spellEnd"/>
            <w:r w:rsidRPr="00A0002A">
              <w:rPr>
                <w:rFonts w:eastAsia="Calibri"/>
                <w:lang w:eastAsia="en-US" w:bidi="ar-SA"/>
              </w:rPr>
              <w:t xml:space="preserve"> Gálvez</w:t>
            </w:r>
          </w:p>
        </w:tc>
        <w:tc>
          <w:tcPr>
            <w:tcW w:w="4536" w:type="dxa"/>
          </w:tcPr>
          <w:p w:rsidR="00A0002A" w:rsidRPr="00A0002A" w:rsidRDefault="00A0002A" w:rsidP="00A0002A">
            <w:pPr>
              <w:jc w:val="both"/>
              <w:rPr>
                <w:rFonts w:eastAsia="Calibri"/>
                <w:lang w:eastAsia="en-US" w:bidi="ar-SA"/>
              </w:rPr>
            </w:pPr>
            <w:r w:rsidRPr="00A0002A">
              <w:rPr>
                <w:rFonts w:eastAsia="Calibri"/>
                <w:lang w:eastAsia="en-US" w:bidi="ar-SA"/>
              </w:rPr>
              <w:t>Fonoaudióloga</w:t>
            </w:r>
          </w:p>
        </w:tc>
      </w:tr>
      <w:tr w:rsidR="00A0002A" w:rsidRPr="00A0002A" w:rsidTr="00A0002A">
        <w:tc>
          <w:tcPr>
            <w:tcW w:w="1101" w:type="dxa"/>
          </w:tcPr>
          <w:p w:rsidR="00A0002A" w:rsidRPr="00A0002A" w:rsidRDefault="00A0002A" w:rsidP="00A0002A">
            <w:pPr>
              <w:jc w:val="both"/>
              <w:rPr>
                <w:rFonts w:eastAsia="Calibri"/>
                <w:lang w:eastAsia="en-US" w:bidi="ar-SA"/>
              </w:rPr>
            </w:pPr>
          </w:p>
        </w:tc>
        <w:tc>
          <w:tcPr>
            <w:tcW w:w="3969" w:type="dxa"/>
          </w:tcPr>
          <w:p w:rsidR="00A0002A" w:rsidRPr="00A0002A" w:rsidRDefault="00A0002A" w:rsidP="00A0002A">
            <w:pPr>
              <w:jc w:val="both"/>
              <w:rPr>
                <w:rFonts w:eastAsia="Calibri"/>
                <w:lang w:eastAsia="en-US" w:bidi="ar-SA"/>
              </w:rPr>
            </w:pPr>
            <w:r w:rsidRPr="00A0002A">
              <w:rPr>
                <w:rFonts w:eastAsia="Calibri"/>
                <w:lang w:eastAsia="en-US" w:bidi="ar-SA"/>
              </w:rPr>
              <w:t>Juan Francisco</w:t>
            </w:r>
          </w:p>
        </w:tc>
        <w:tc>
          <w:tcPr>
            <w:tcW w:w="4536" w:type="dxa"/>
          </w:tcPr>
          <w:p w:rsidR="00A0002A" w:rsidRPr="00A0002A" w:rsidRDefault="00A0002A" w:rsidP="00A0002A">
            <w:pPr>
              <w:jc w:val="both"/>
              <w:rPr>
                <w:rFonts w:eastAsia="Calibri"/>
                <w:lang w:eastAsia="en-US" w:bidi="ar-SA"/>
              </w:rPr>
            </w:pPr>
            <w:r w:rsidRPr="00A0002A">
              <w:rPr>
                <w:rFonts w:eastAsia="Calibri"/>
                <w:lang w:eastAsia="en-US" w:bidi="ar-SA"/>
              </w:rPr>
              <w:t>Sicólogo</w:t>
            </w:r>
          </w:p>
        </w:tc>
      </w:tr>
      <w:tr w:rsidR="00A0002A" w:rsidRPr="00A0002A" w:rsidTr="00A0002A">
        <w:trPr>
          <w:trHeight w:val="306"/>
        </w:trPr>
        <w:tc>
          <w:tcPr>
            <w:tcW w:w="1101" w:type="dxa"/>
          </w:tcPr>
          <w:p w:rsidR="00A0002A" w:rsidRPr="00A0002A" w:rsidRDefault="00A0002A" w:rsidP="00A0002A">
            <w:pPr>
              <w:jc w:val="both"/>
              <w:rPr>
                <w:rFonts w:eastAsia="Calibri"/>
                <w:lang w:eastAsia="en-US" w:bidi="ar-SA"/>
              </w:rPr>
            </w:pPr>
          </w:p>
        </w:tc>
        <w:tc>
          <w:tcPr>
            <w:tcW w:w="3969" w:type="dxa"/>
          </w:tcPr>
          <w:p w:rsidR="00A0002A" w:rsidRPr="00A0002A" w:rsidRDefault="00A0002A" w:rsidP="00A0002A">
            <w:pPr>
              <w:jc w:val="both"/>
              <w:rPr>
                <w:rFonts w:eastAsia="Calibri"/>
                <w:lang w:eastAsia="en-US" w:bidi="ar-SA"/>
              </w:rPr>
            </w:pPr>
            <w:proofErr w:type="spellStart"/>
            <w:r w:rsidRPr="00A0002A">
              <w:rPr>
                <w:rFonts w:eastAsia="Calibri"/>
                <w:lang w:eastAsia="en-US" w:bidi="ar-SA"/>
              </w:rPr>
              <w:t>Yaniré</w:t>
            </w:r>
            <w:proofErr w:type="spellEnd"/>
            <w:r w:rsidRPr="00A0002A">
              <w:rPr>
                <w:rFonts w:eastAsia="Calibri"/>
                <w:lang w:eastAsia="en-US" w:bidi="ar-SA"/>
              </w:rPr>
              <w:t xml:space="preserve"> Soto</w:t>
            </w:r>
          </w:p>
        </w:tc>
        <w:tc>
          <w:tcPr>
            <w:tcW w:w="4536" w:type="dxa"/>
          </w:tcPr>
          <w:p w:rsidR="00A0002A" w:rsidRPr="00A0002A" w:rsidRDefault="00A0002A" w:rsidP="00A0002A">
            <w:pPr>
              <w:jc w:val="both"/>
              <w:rPr>
                <w:rFonts w:eastAsia="Calibri"/>
                <w:lang w:eastAsia="en-US" w:bidi="ar-SA"/>
              </w:rPr>
            </w:pPr>
            <w:r w:rsidRPr="00A0002A">
              <w:rPr>
                <w:rFonts w:eastAsia="Calibri"/>
                <w:lang w:eastAsia="en-US" w:bidi="ar-SA"/>
              </w:rPr>
              <w:t>Sicóloga</w:t>
            </w:r>
          </w:p>
        </w:tc>
      </w:tr>
      <w:tr w:rsidR="00A0002A" w:rsidRPr="00A0002A" w:rsidTr="00A0002A">
        <w:tc>
          <w:tcPr>
            <w:tcW w:w="1101" w:type="dxa"/>
          </w:tcPr>
          <w:p w:rsidR="00A0002A" w:rsidRPr="00A0002A" w:rsidRDefault="00A0002A" w:rsidP="00A0002A">
            <w:pPr>
              <w:jc w:val="both"/>
              <w:rPr>
                <w:rFonts w:eastAsia="Calibri"/>
                <w:lang w:eastAsia="en-US" w:bidi="ar-SA"/>
              </w:rPr>
            </w:pPr>
          </w:p>
        </w:tc>
        <w:tc>
          <w:tcPr>
            <w:tcW w:w="3969" w:type="dxa"/>
          </w:tcPr>
          <w:p w:rsidR="00A0002A" w:rsidRPr="00A0002A" w:rsidRDefault="00A0002A" w:rsidP="00A0002A">
            <w:pPr>
              <w:jc w:val="both"/>
              <w:rPr>
                <w:rFonts w:eastAsia="Calibri"/>
                <w:lang w:eastAsia="en-US" w:bidi="ar-SA"/>
              </w:rPr>
            </w:pPr>
            <w:r w:rsidRPr="00A0002A">
              <w:rPr>
                <w:rFonts w:eastAsia="Calibri"/>
                <w:lang w:eastAsia="en-US" w:bidi="ar-SA"/>
              </w:rPr>
              <w:t>Marta Toro</w:t>
            </w:r>
          </w:p>
        </w:tc>
        <w:tc>
          <w:tcPr>
            <w:tcW w:w="4536" w:type="dxa"/>
          </w:tcPr>
          <w:p w:rsidR="00A0002A" w:rsidRPr="00A0002A" w:rsidRDefault="00A0002A" w:rsidP="00A0002A">
            <w:pPr>
              <w:jc w:val="both"/>
              <w:rPr>
                <w:rFonts w:eastAsia="Calibri"/>
                <w:lang w:eastAsia="en-US" w:bidi="ar-SA"/>
              </w:rPr>
            </w:pPr>
            <w:r w:rsidRPr="00A0002A">
              <w:rPr>
                <w:rFonts w:eastAsia="Calibri"/>
                <w:lang w:eastAsia="en-US" w:bidi="ar-SA"/>
              </w:rPr>
              <w:t>Asistente Social</w:t>
            </w:r>
          </w:p>
        </w:tc>
      </w:tr>
      <w:tr w:rsidR="00A0002A" w:rsidRPr="00A0002A" w:rsidTr="00A0002A">
        <w:tc>
          <w:tcPr>
            <w:tcW w:w="1101" w:type="dxa"/>
          </w:tcPr>
          <w:p w:rsidR="00A0002A" w:rsidRPr="00A0002A" w:rsidRDefault="00A0002A" w:rsidP="00A0002A">
            <w:pPr>
              <w:jc w:val="both"/>
              <w:rPr>
                <w:rFonts w:eastAsia="Calibri"/>
                <w:lang w:eastAsia="en-US" w:bidi="ar-SA"/>
              </w:rPr>
            </w:pPr>
          </w:p>
        </w:tc>
        <w:tc>
          <w:tcPr>
            <w:tcW w:w="3969" w:type="dxa"/>
          </w:tcPr>
          <w:p w:rsidR="00A0002A" w:rsidRPr="00A0002A" w:rsidRDefault="00A0002A" w:rsidP="00A0002A">
            <w:pPr>
              <w:jc w:val="both"/>
              <w:rPr>
                <w:rFonts w:eastAsia="Calibri"/>
                <w:lang w:eastAsia="en-US" w:bidi="ar-SA"/>
              </w:rPr>
            </w:pPr>
            <w:r w:rsidRPr="00A0002A">
              <w:rPr>
                <w:rFonts w:eastAsia="Calibri"/>
                <w:lang w:eastAsia="en-US" w:bidi="ar-SA"/>
              </w:rPr>
              <w:t>Edgardo Ruiz</w:t>
            </w:r>
          </w:p>
        </w:tc>
        <w:tc>
          <w:tcPr>
            <w:tcW w:w="4536" w:type="dxa"/>
          </w:tcPr>
          <w:p w:rsidR="00A0002A" w:rsidRPr="00A0002A" w:rsidRDefault="00A0002A" w:rsidP="00A0002A">
            <w:pPr>
              <w:jc w:val="both"/>
              <w:rPr>
                <w:rFonts w:eastAsia="Calibri"/>
                <w:lang w:eastAsia="en-US" w:bidi="ar-SA"/>
              </w:rPr>
            </w:pPr>
            <w:r w:rsidRPr="00A0002A">
              <w:rPr>
                <w:rFonts w:eastAsia="Calibri"/>
                <w:lang w:eastAsia="en-US" w:bidi="ar-SA"/>
              </w:rPr>
              <w:t>Psicopedagogo</w:t>
            </w:r>
          </w:p>
        </w:tc>
      </w:tr>
      <w:tr w:rsidR="00A0002A" w:rsidRPr="00A0002A" w:rsidTr="00A0002A">
        <w:tc>
          <w:tcPr>
            <w:tcW w:w="1101" w:type="dxa"/>
          </w:tcPr>
          <w:p w:rsidR="00A0002A" w:rsidRPr="00A0002A" w:rsidRDefault="00A0002A" w:rsidP="00A0002A">
            <w:pPr>
              <w:jc w:val="both"/>
              <w:rPr>
                <w:rFonts w:eastAsia="Calibri"/>
                <w:lang w:eastAsia="en-US" w:bidi="ar-SA"/>
              </w:rPr>
            </w:pPr>
          </w:p>
        </w:tc>
        <w:tc>
          <w:tcPr>
            <w:tcW w:w="3969" w:type="dxa"/>
          </w:tcPr>
          <w:p w:rsidR="00A0002A" w:rsidRPr="00A0002A" w:rsidRDefault="00A0002A" w:rsidP="00A0002A">
            <w:pPr>
              <w:jc w:val="both"/>
              <w:rPr>
                <w:rFonts w:eastAsia="Calibri"/>
                <w:lang w:eastAsia="en-US" w:bidi="ar-SA"/>
              </w:rPr>
            </w:pPr>
            <w:r w:rsidRPr="00A0002A">
              <w:rPr>
                <w:rFonts w:eastAsia="Calibri"/>
                <w:lang w:eastAsia="en-US" w:bidi="ar-SA"/>
              </w:rPr>
              <w:t>Miguel Ignacio</w:t>
            </w:r>
          </w:p>
        </w:tc>
        <w:tc>
          <w:tcPr>
            <w:tcW w:w="4536" w:type="dxa"/>
          </w:tcPr>
          <w:p w:rsidR="00A0002A" w:rsidRPr="00A0002A" w:rsidRDefault="00A0002A" w:rsidP="00A0002A">
            <w:pPr>
              <w:jc w:val="both"/>
              <w:rPr>
                <w:rFonts w:eastAsia="Calibri"/>
                <w:lang w:eastAsia="en-US" w:bidi="ar-SA"/>
              </w:rPr>
            </w:pPr>
            <w:r w:rsidRPr="00A0002A">
              <w:rPr>
                <w:rFonts w:eastAsia="Calibri"/>
                <w:lang w:eastAsia="en-US" w:bidi="ar-SA"/>
              </w:rPr>
              <w:t>Sicólogo</w:t>
            </w:r>
          </w:p>
        </w:tc>
      </w:tr>
    </w:tbl>
    <w:p w:rsidR="00A0002A" w:rsidRPr="00A0002A" w:rsidRDefault="00A0002A" w:rsidP="00A0002A">
      <w:pPr>
        <w:widowControl/>
        <w:autoSpaceDE/>
        <w:autoSpaceDN/>
        <w:spacing w:after="200" w:line="276" w:lineRule="auto"/>
        <w:ind w:left="567"/>
        <w:jc w:val="both"/>
        <w:rPr>
          <w:rFonts w:eastAsia="Calibri"/>
          <w:b/>
          <w:lang w:eastAsia="en-US" w:bidi="ar-SA"/>
        </w:rPr>
      </w:pPr>
    </w:p>
    <w:p w:rsidR="00A0002A" w:rsidRPr="00A0002A" w:rsidRDefault="00A0002A" w:rsidP="00A0002A">
      <w:pPr>
        <w:widowControl/>
        <w:autoSpaceDE/>
        <w:autoSpaceDN/>
        <w:spacing w:after="200" w:line="276" w:lineRule="auto"/>
        <w:ind w:left="567"/>
        <w:jc w:val="both"/>
        <w:rPr>
          <w:rFonts w:eastAsia="Calibri"/>
          <w:b/>
          <w:lang w:eastAsia="en-US" w:bidi="ar-SA"/>
        </w:rPr>
      </w:pPr>
      <w:r w:rsidRPr="00A0002A">
        <w:rPr>
          <w:rFonts w:eastAsia="Calibri"/>
          <w:b/>
          <w:lang w:eastAsia="en-US" w:bidi="ar-SA"/>
        </w:rPr>
        <w:t>En caso de emergencia y/o simulacro se deberán realizar las siguientes acciones:</w:t>
      </w:r>
    </w:p>
    <w:tbl>
      <w:tblPr>
        <w:tblStyle w:val="Tablaconcuadrcula22"/>
        <w:tblW w:w="0" w:type="auto"/>
        <w:tblInd w:w="959" w:type="dxa"/>
        <w:tblLook w:val="04A0" w:firstRow="1" w:lastRow="0" w:firstColumn="1" w:lastColumn="0" w:noHBand="0" w:noVBand="1"/>
      </w:tblPr>
      <w:tblGrid>
        <w:gridCol w:w="2977"/>
        <w:gridCol w:w="4394"/>
      </w:tblGrid>
      <w:tr w:rsidR="00A0002A" w:rsidRPr="00A0002A" w:rsidTr="00A0002A">
        <w:tc>
          <w:tcPr>
            <w:tcW w:w="2977" w:type="dxa"/>
            <w:shd w:val="clear" w:color="auto" w:fill="969696"/>
          </w:tcPr>
          <w:p w:rsidR="00A0002A" w:rsidRPr="00A0002A" w:rsidRDefault="00A0002A" w:rsidP="00A0002A">
            <w:pPr>
              <w:jc w:val="center"/>
              <w:rPr>
                <w:rFonts w:eastAsia="Calibri"/>
                <w:lang w:eastAsia="en-US" w:bidi="ar-SA"/>
              </w:rPr>
            </w:pPr>
            <w:r w:rsidRPr="00A0002A">
              <w:rPr>
                <w:rFonts w:eastAsia="Calibri"/>
                <w:lang w:eastAsia="en-US" w:bidi="ar-SA"/>
              </w:rPr>
              <w:t>FUNCION</w:t>
            </w:r>
          </w:p>
        </w:tc>
        <w:tc>
          <w:tcPr>
            <w:tcW w:w="4394" w:type="dxa"/>
            <w:shd w:val="clear" w:color="auto" w:fill="969696"/>
          </w:tcPr>
          <w:p w:rsidR="00A0002A" w:rsidRPr="00A0002A" w:rsidRDefault="00A0002A" w:rsidP="00A0002A">
            <w:pPr>
              <w:jc w:val="center"/>
              <w:rPr>
                <w:rFonts w:eastAsia="Calibri"/>
                <w:lang w:eastAsia="en-US" w:bidi="ar-SA"/>
              </w:rPr>
            </w:pPr>
            <w:r w:rsidRPr="00A0002A">
              <w:rPr>
                <w:rFonts w:eastAsia="Calibri"/>
                <w:lang w:eastAsia="en-US" w:bidi="ar-SA"/>
              </w:rPr>
              <w:t>NOMBRE</w:t>
            </w:r>
          </w:p>
        </w:tc>
      </w:tr>
      <w:tr w:rsidR="00A0002A" w:rsidRPr="00A0002A" w:rsidTr="00A0002A">
        <w:tc>
          <w:tcPr>
            <w:tcW w:w="2977" w:type="dxa"/>
          </w:tcPr>
          <w:p w:rsidR="00A0002A" w:rsidRPr="00A0002A" w:rsidRDefault="00A0002A" w:rsidP="00A0002A">
            <w:pPr>
              <w:jc w:val="both"/>
              <w:rPr>
                <w:rFonts w:eastAsia="Calibri"/>
                <w:shd w:val="clear" w:color="auto" w:fill="FFFF00"/>
                <w:lang w:eastAsia="en-US" w:bidi="ar-SA"/>
              </w:rPr>
            </w:pPr>
            <w:r w:rsidRPr="00A0002A">
              <w:rPr>
                <w:rFonts w:eastAsia="Calibri"/>
                <w:lang w:eastAsia="en-US" w:bidi="ar-SA"/>
              </w:rPr>
              <w:t xml:space="preserve">APERTURA PORTÓN </w:t>
            </w:r>
          </w:p>
        </w:tc>
        <w:tc>
          <w:tcPr>
            <w:tcW w:w="4394" w:type="dxa"/>
          </w:tcPr>
          <w:p w:rsidR="00A0002A" w:rsidRPr="00A0002A" w:rsidRDefault="00A0002A" w:rsidP="00A0002A">
            <w:pPr>
              <w:jc w:val="both"/>
              <w:rPr>
                <w:rFonts w:eastAsia="Calibri"/>
                <w:lang w:eastAsia="en-US" w:bidi="ar-SA"/>
              </w:rPr>
            </w:pPr>
            <w:r w:rsidRPr="00A0002A">
              <w:rPr>
                <w:rFonts w:eastAsia="Calibri"/>
                <w:lang w:eastAsia="en-US" w:bidi="ar-SA"/>
              </w:rPr>
              <w:t xml:space="preserve">Hugo </w:t>
            </w:r>
            <w:proofErr w:type="spellStart"/>
            <w:r w:rsidRPr="00A0002A">
              <w:rPr>
                <w:rFonts w:eastAsia="Calibri"/>
                <w:lang w:eastAsia="en-US" w:bidi="ar-SA"/>
              </w:rPr>
              <w:t>Fredes</w:t>
            </w:r>
            <w:proofErr w:type="spellEnd"/>
          </w:p>
        </w:tc>
      </w:tr>
      <w:tr w:rsidR="00A0002A" w:rsidRPr="00A0002A" w:rsidTr="00A0002A">
        <w:tc>
          <w:tcPr>
            <w:tcW w:w="2977" w:type="dxa"/>
          </w:tcPr>
          <w:p w:rsidR="00A0002A" w:rsidRPr="00A0002A" w:rsidRDefault="00A0002A" w:rsidP="00A0002A">
            <w:pPr>
              <w:jc w:val="both"/>
              <w:rPr>
                <w:rFonts w:eastAsia="Calibri"/>
                <w:lang w:eastAsia="en-US" w:bidi="ar-SA"/>
              </w:rPr>
            </w:pPr>
            <w:r w:rsidRPr="00A0002A">
              <w:rPr>
                <w:rFonts w:eastAsia="Calibri"/>
                <w:lang w:eastAsia="en-US" w:bidi="ar-SA"/>
              </w:rPr>
              <w:t xml:space="preserve">APERTURA PORTÓN </w:t>
            </w:r>
          </w:p>
        </w:tc>
        <w:tc>
          <w:tcPr>
            <w:tcW w:w="4394" w:type="dxa"/>
          </w:tcPr>
          <w:p w:rsidR="00A0002A" w:rsidRPr="00A0002A" w:rsidRDefault="00A0002A" w:rsidP="00A0002A">
            <w:pPr>
              <w:jc w:val="both"/>
              <w:rPr>
                <w:rFonts w:eastAsia="Calibri"/>
                <w:lang w:eastAsia="en-US" w:bidi="ar-SA"/>
              </w:rPr>
            </w:pPr>
            <w:r w:rsidRPr="00A0002A">
              <w:rPr>
                <w:rFonts w:eastAsia="Calibri"/>
                <w:lang w:eastAsia="en-US" w:bidi="ar-SA"/>
              </w:rPr>
              <w:t xml:space="preserve">Mauricio </w:t>
            </w:r>
            <w:proofErr w:type="spellStart"/>
            <w:r w:rsidRPr="00A0002A">
              <w:rPr>
                <w:rFonts w:eastAsia="Calibri"/>
                <w:lang w:eastAsia="en-US" w:bidi="ar-SA"/>
              </w:rPr>
              <w:t>Mateluna</w:t>
            </w:r>
            <w:proofErr w:type="spellEnd"/>
          </w:p>
        </w:tc>
      </w:tr>
      <w:tr w:rsidR="00A0002A" w:rsidRPr="00A0002A" w:rsidTr="00A0002A">
        <w:tc>
          <w:tcPr>
            <w:tcW w:w="2977" w:type="dxa"/>
          </w:tcPr>
          <w:p w:rsidR="00A0002A" w:rsidRPr="00A0002A" w:rsidRDefault="00A0002A" w:rsidP="00A0002A">
            <w:pPr>
              <w:jc w:val="both"/>
              <w:rPr>
                <w:rFonts w:eastAsia="Calibri"/>
                <w:lang w:eastAsia="en-US" w:bidi="ar-SA"/>
              </w:rPr>
            </w:pPr>
            <w:r w:rsidRPr="00A0002A">
              <w:rPr>
                <w:rFonts w:eastAsia="Calibri"/>
                <w:lang w:eastAsia="en-US" w:bidi="ar-SA"/>
              </w:rPr>
              <w:t>CORTE DE LUZ</w:t>
            </w:r>
          </w:p>
        </w:tc>
        <w:tc>
          <w:tcPr>
            <w:tcW w:w="4394" w:type="dxa"/>
          </w:tcPr>
          <w:p w:rsidR="00A0002A" w:rsidRPr="00A0002A" w:rsidRDefault="00A0002A" w:rsidP="00A0002A">
            <w:pPr>
              <w:jc w:val="both"/>
              <w:rPr>
                <w:rFonts w:eastAsia="Calibri"/>
                <w:lang w:eastAsia="en-US" w:bidi="ar-SA"/>
              </w:rPr>
            </w:pPr>
            <w:r w:rsidRPr="00A0002A">
              <w:rPr>
                <w:rFonts w:eastAsia="Calibri"/>
                <w:lang w:eastAsia="en-US" w:bidi="ar-SA"/>
              </w:rPr>
              <w:t>Mario Velásquez</w:t>
            </w:r>
          </w:p>
        </w:tc>
      </w:tr>
      <w:tr w:rsidR="00A0002A" w:rsidRPr="00A0002A" w:rsidTr="00A0002A">
        <w:tc>
          <w:tcPr>
            <w:tcW w:w="2977" w:type="dxa"/>
          </w:tcPr>
          <w:p w:rsidR="00A0002A" w:rsidRPr="00A0002A" w:rsidRDefault="00A0002A" w:rsidP="00A0002A">
            <w:pPr>
              <w:jc w:val="both"/>
              <w:rPr>
                <w:rFonts w:eastAsia="Calibri"/>
                <w:lang w:eastAsia="en-US" w:bidi="ar-SA"/>
              </w:rPr>
            </w:pPr>
            <w:r w:rsidRPr="00A0002A">
              <w:rPr>
                <w:rFonts w:eastAsia="Calibri"/>
                <w:lang w:eastAsia="en-US" w:bidi="ar-SA"/>
              </w:rPr>
              <w:t>CORTE DE AGUA</w:t>
            </w:r>
          </w:p>
        </w:tc>
        <w:tc>
          <w:tcPr>
            <w:tcW w:w="4394" w:type="dxa"/>
          </w:tcPr>
          <w:p w:rsidR="00A0002A" w:rsidRPr="00A0002A" w:rsidRDefault="00A0002A" w:rsidP="00A0002A">
            <w:pPr>
              <w:jc w:val="both"/>
              <w:rPr>
                <w:rFonts w:eastAsia="Calibri"/>
                <w:lang w:eastAsia="en-US" w:bidi="ar-SA"/>
              </w:rPr>
            </w:pPr>
            <w:r w:rsidRPr="00A0002A">
              <w:rPr>
                <w:rFonts w:eastAsia="Calibri"/>
                <w:lang w:eastAsia="en-US" w:bidi="ar-SA"/>
              </w:rPr>
              <w:t>Nicolás Lobos</w:t>
            </w:r>
          </w:p>
        </w:tc>
      </w:tr>
      <w:tr w:rsidR="00A0002A" w:rsidRPr="00A0002A" w:rsidTr="00A0002A">
        <w:tc>
          <w:tcPr>
            <w:tcW w:w="2977" w:type="dxa"/>
          </w:tcPr>
          <w:p w:rsidR="00A0002A" w:rsidRPr="00A0002A" w:rsidRDefault="00A0002A" w:rsidP="00A0002A">
            <w:pPr>
              <w:jc w:val="both"/>
              <w:rPr>
                <w:rFonts w:eastAsia="Calibri"/>
                <w:lang w:eastAsia="en-US" w:bidi="ar-SA"/>
              </w:rPr>
            </w:pPr>
            <w:r w:rsidRPr="00A0002A">
              <w:rPr>
                <w:rFonts w:eastAsia="Calibri"/>
                <w:lang w:eastAsia="en-US" w:bidi="ar-SA"/>
              </w:rPr>
              <w:t>CORTE DE GAS</w:t>
            </w:r>
          </w:p>
        </w:tc>
        <w:tc>
          <w:tcPr>
            <w:tcW w:w="4394" w:type="dxa"/>
          </w:tcPr>
          <w:p w:rsidR="00A0002A" w:rsidRPr="00A0002A" w:rsidRDefault="00A0002A" w:rsidP="00A0002A">
            <w:pPr>
              <w:jc w:val="both"/>
              <w:rPr>
                <w:rFonts w:eastAsia="Calibri"/>
                <w:lang w:eastAsia="en-US" w:bidi="ar-SA"/>
              </w:rPr>
            </w:pPr>
            <w:r w:rsidRPr="00A0002A">
              <w:rPr>
                <w:rFonts w:eastAsia="Calibri"/>
                <w:lang w:eastAsia="en-US" w:bidi="ar-SA"/>
              </w:rPr>
              <w:t>Rubén Espinoza</w:t>
            </w:r>
          </w:p>
        </w:tc>
      </w:tr>
    </w:tbl>
    <w:p w:rsidR="00A0002A" w:rsidRDefault="00A0002A" w:rsidP="00A0002A">
      <w:pPr>
        <w:widowControl/>
        <w:autoSpaceDE/>
        <w:autoSpaceDN/>
        <w:spacing w:after="200" w:line="276" w:lineRule="auto"/>
        <w:jc w:val="both"/>
        <w:rPr>
          <w:rFonts w:eastAsia="Calibri"/>
          <w:shd w:val="clear" w:color="auto" w:fill="FFFF00"/>
          <w:lang w:eastAsia="en-US" w:bidi="ar-SA"/>
        </w:rPr>
      </w:pPr>
    </w:p>
    <w:p w:rsidR="00A0002A" w:rsidRDefault="00A0002A" w:rsidP="00A0002A">
      <w:pPr>
        <w:widowControl/>
        <w:autoSpaceDE/>
        <w:autoSpaceDN/>
        <w:spacing w:after="200" w:line="276" w:lineRule="auto"/>
        <w:jc w:val="both"/>
        <w:rPr>
          <w:rFonts w:eastAsia="Calibri"/>
          <w:shd w:val="clear" w:color="auto" w:fill="FFFF00"/>
          <w:lang w:eastAsia="en-US" w:bidi="ar-SA"/>
        </w:rPr>
      </w:pPr>
    </w:p>
    <w:p w:rsidR="00A0002A" w:rsidRDefault="00A0002A" w:rsidP="00A0002A">
      <w:pPr>
        <w:widowControl/>
        <w:autoSpaceDE/>
        <w:autoSpaceDN/>
        <w:spacing w:after="200" w:line="276" w:lineRule="auto"/>
        <w:jc w:val="both"/>
        <w:rPr>
          <w:rFonts w:eastAsia="Calibri"/>
          <w:shd w:val="clear" w:color="auto" w:fill="FFFF00"/>
          <w:lang w:eastAsia="en-US" w:bidi="ar-SA"/>
        </w:rPr>
      </w:pPr>
    </w:p>
    <w:p w:rsidR="00A0002A" w:rsidRPr="00A0002A" w:rsidRDefault="00A0002A" w:rsidP="00A0002A">
      <w:pPr>
        <w:widowControl/>
        <w:autoSpaceDE/>
        <w:autoSpaceDN/>
        <w:spacing w:after="200" w:line="276" w:lineRule="auto"/>
        <w:jc w:val="both"/>
        <w:rPr>
          <w:rFonts w:eastAsia="Calibri"/>
          <w:shd w:val="clear" w:color="auto" w:fill="FFFF00"/>
          <w:lang w:eastAsia="en-US" w:bidi="ar-SA"/>
        </w:rPr>
      </w:pPr>
    </w:p>
    <w:p w:rsidR="00A0002A" w:rsidRPr="00A0002A" w:rsidRDefault="00A0002A" w:rsidP="00D2337F">
      <w:pPr>
        <w:widowControl/>
        <w:numPr>
          <w:ilvl w:val="1"/>
          <w:numId w:val="106"/>
        </w:numPr>
        <w:autoSpaceDE/>
        <w:autoSpaceDN/>
        <w:spacing w:after="200" w:line="276" w:lineRule="auto"/>
        <w:ind w:left="567" w:hanging="425"/>
        <w:contextualSpacing/>
        <w:jc w:val="both"/>
        <w:rPr>
          <w:rFonts w:eastAsia="Calibri"/>
          <w:b/>
          <w:lang w:eastAsia="en-US" w:bidi="ar-SA"/>
        </w:rPr>
      </w:pPr>
      <w:r w:rsidRPr="00A0002A">
        <w:rPr>
          <w:rFonts w:eastAsia="Calibri"/>
          <w:b/>
          <w:lang w:eastAsia="en-US" w:bidi="ar-SA"/>
        </w:rPr>
        <w:t>Funcionarios/as preparados de primeros auxilios</w:t>
      </w:r>
    </w:p>
    <w:tbl>
      <w:tblPr>
        <w:tblStyle w:val="Tablaconcuadrcula22"/>
        <w:tblW w:w="0" w:type="auto"/>
        <w:tblInd w:w="1526" w:type="dxa"/>
        <w:tblLook w:val="04A0" w:firstRow="1" w:lastRow="0" w:firstColumn="1" w:lastColumn="0" w:noHBand="0" w:noVBand="1"/>
      </w:tblPr>
      <w:tblGrid>
        <w:gridCol w:w="3151"/>
        <w:gridCol w:w="3369"/>
      </w:tblGrid>
      <w:tr w:rsidR="00A0002A" w:rsidRPr="00A0002A" w:rsidTr="00A0002A">
        <w:tc>
          <w:tcPr>
            <w:tcW w:w="3151" w:type="dxa"/>
            <w:shd w:val="clear" w:color="auto" w:fill="969696"/>
          </w:tcPr>
          <w:p w:rsidR="00A0002A" w:rsidRPr="00A0002A" w:rsidRDefault="00A0002A" w:rsidP="00A0002A">
            <w:pPr>
              <w:tabs>
                <w:tab w:val="left" w:pos="567"/>
              </w:tabs>
              <w:jc w:val="center"/>
              <w:rPr>
                <w:rFonts w:eastAsia="Calibri"/>
                <w:lang w:eastAsia="en-US" w:bidi="ar-SA"/>
              </w:rPr>
            </w:pPr>
            <w:r w:rsidRPr="00A0002A">
              <w:rPr>
                <w:rFonts w:eastAsia="Calibri"/>
                <w:lang w:eastAsia="en-US" w:bidi="ar-SA"/>
              </w:rPr>
              <w:t>NOMBRE</w:t>
            </w:r>
          </w:p>
        </w:tc>
        <w:tc>
          <w:tcPr>
            <w:tcW w:w="3369" w:type="dxa"/>
            <w:shd w:val="clear" w:color="auto" w:fill="969696"/>
          </w:tcPr>
          <w:p w:rsidR="00A0002A" w:rsidRPr="00A0002A" w:rsidRDefault="00A0002A" w:rsidP="00A0002A">
            <w:pPr>
              <w:tabs>
                <w:tab w:val="left" w:pos="567"/>
              </w:tabs>
              <w:jc w:val="center"/>
              <w:rPr>
                <w:rFonts w:eastAsia="Calibri"/>
                <w:lang w:eastAsia="en-US" w:bidi="ar-SA"/>
              </w:rPr>
            </w:pPr>
            <w:r w:rsidRPr="00A0002A">
              <w:rPr>
                <w:rFonts w:eastAsia="Calibri"/>
                <w:lang w:eastAsia="en-US" w:bidi="ar-SA"/>
              </w:rPr>
              <w:t>CARGO</w:t>
            </w:r>
          </w:p>
        </w:tc>
      </w:tr>
      <w:tr w:rsidR="00A0002A" w:rsidRPr="00A0002A" w:rsidTr="00A0002A">
        <w:tc>
          <w:tcPr>
            <w:tcW w:w="3151" w:type="dxa"/>
          </w:tcPr>
          <w:p w:rsidR="00A0002A" w:rsidRPr="00A0002A" w:rsidRDefault="00A0002A" w:rsidP="00A0002A">
            <w:pPr>
              <w:tabs>
                <w:tab w:val="left" w:pos="567"/>
              </w:tabs>
              <w:jc w:val="both"/>
              <w:rPr>
                <w:rFonts w:eastAsia="Calibri"/>
                <w:lang w:eastAsia="en-US" w:bidi="ar-SA"/>
              </w:rPr>
            </w:pPr>
            <w:r w:rsidRPr="00A0002A">
              <w:rPr>
                <w:rFonts w:eastAsia="Calibri"/>
                <w:lang w:eastAsia="en-US" w:bidi="ar-SA"/>
              </w:rPr>
              <w:t>Alicia Guajardo</w:t>
            </w:r>
          </w:p>
        </w:tc>
        <w:tc>
          <w:tcPr>
            <w:tcW w:w="3369" w:type="dxa"/>
          </w:tcPr>
          <w:p w:rsidR="00A0002A" w:rsidRPr="00A0002A" w:rsidRDefault="00A0002A" w:rsidP="00A0002A">
            <w:pPr>
              <w:tabs>
                <w:tab w:val="left" w:pos="567"/>
              </w:tabs>
              <w:jc w:val="both"/>
              <w:rPr>
                <w:rFonts w:eastAsia="Calibri"/>
                <w:lang w:eastAsia="en-US" w:bidi="ar-SA"/>
              </w:rPr>
            </w:pPr>
            <w:r w:rsidRPr="00A0002A">
              <w:rPr>
                <w:rFonts w:eastAsia="Calibri"/>
                <w:lang w:eastAsia="en-US" w:bidi="ar-SA"/>
              </w:rPr>
              <w:t>Secretaria</w:t>
            </w:r>
          </w:p>
        </w:tc>
      </w:tr>
      <w:tr w:rsidR="00A0002A" w:rsidRPr="00A0002A" w:rsidTr="00A0002A">
        <w:trPr>
          <w:trHeight w:val="222"/>
        </w:trPr>
        <w:tc>
          <w:tcPr>
            <w:tcW w:w="3151" w:type="dxa"/>
          </w:tcPr>
          <w:p w:rsidR="00A0002A" w:rsidRPr="00A0002A" w:rsidRDefault="00A0002A" w:rsidP="00A0002A">
            <w:pPr>
              <w:tabs>
                <w:tab w:val="left" w:pos="567"/>
              </w:tabs>
              <w:jc w:val="both"/>
              <w:rPr>
                <w:rFonts w:eastAsia="Calibri"/>
                <w:lang w:eastAsia="en-US" w:bidi="ar-SA"/>
              </w:rPr>
            </w:pPr>
            <w:r w:rsidRPr="00A0002A">
              <w:rPr>
                <w:rFonts w:eastAsia="Calibri"/>
                <w:lang w:eastAsia="en-US" w:bidi="ar-SA"/>
              </w:rPr>
              <w:t>Yesenia Jara</w:t>
            </w:r>
          </w:p>
        </w:tc>
        <w:tc>
          <w:tcPr>
            <w:tcW w:w="3369" w:type="dxa"/>
          </w:tcPr>
          <w:p w:rsidR="00A0002A" w:rsidRPr="00A0002A" w:rsidRDefault="00A0002A" w:rsidP="00A0002A">
            <w:pPr>
              <w:tabs>
                <w:tab w:val="left" w:pos="567"/>
              </w:tabs>
              <w:jc w:val="both"/>
              <w:rPr>
                <w:rFonts w:eastAsia="Calibri"/>
                <w:lang w:eastAsia="en-US" w:bidi="ar-SA"/>
              </w:rPr>
            </w:pPr>
            <w:r w:rsidRPr="00A0002A">
              <w:rPr>
                <w:rFonts w:eastAsia="Calibri"/>
                <w:lang w:eastAsia="en-US" w:bidi="ar-SA"/>
              </w:rPr>
              <w:t>Asistente de la Educación</w:t>
            </w:r>
          </w:p>
        </w:tc>
      </w:tr>
    </w:tbl>
    <w:p w:rsidR="00A0002A" w:rsidRPr="00A0002A" w:rsidRDefault="00A0002A" w:rsidP="00A0002A">
      <w:pPr>
        <w:widowControl/>
        <w:tabs>
          <w:tab w:val="left" w:pos="567"/>
        </w:tabs>
        <w:autoSpaceDE/>
        <w:autoSpaceDN/>
        <w:spacing w:after="200" w:line="276" w:lineRule="auto"/>
        <w:jc w:val="both"/>
        <w:rPr>
          <w:rFonts w:eastAsia="Calibri"/>
          <w:lang w:eastAsia="en-US" w:bidi="ar-SA"/>
        </w:rPr>
      </w:pPr>
    </w:p>
    <w:p w:rsidR="00A0002A" w:rsidRPr="00A0002A" w:rsidRDefault="00A0002A" w:rsidP="00A0002A">
      <w:pPr>
        <w:widowControl/>
        <w:tabs>
          <w:tab w:val="left" w:pos="567"/>
        </w:tabs>
        <w:autoSpaceDE/>
        <w:autoSpaceDN/>
        <w:spacing w:after="200" w:line="276" w:lineRule="auto"/>
        <w:jc w:val="both"/>
        <w:rPr>
          <w:rFonts w:eastAsia="Calibri"/>
          <w:lang w:eastAsia="en-US" w:bidi="ar-SA"/>
        </w:rPr>
      </w:pPr>
      <w:r w:rsidRPr="00A0002A">
        <w:rPr>
          <w:rFonts w:eastAsia="Calibri"/>
          <w:lang w:eastAsia="en-US" w:bidi="ar-SA"/>
        </w:rPr>
        <w:t>Los y las estudiantes tienen la responsabilidad de actuar como se ha indicado en todos los simulacros efectuados: respetar y seguir las indicaciones entregadas por sus profesores/as.</w:t>
      </w:r>
    </w:p>
    <w:p w:rsidR="00A0002A" w:rsidRPr="00A0002A" w:rsidRDefault="00A0002A" w:rsidP="00A0002A">
      <w:pPr>
        <w:widowControl/>
        <w:tabs>
          <w:tab w:val="left" w:pos="567"/>
        </w:tabs>
        <w:autoSpaceDE/>
        <w:autoSpaceDN/>
        <w:spacing w:after="200" w:line="276" w:lineRule="auto"/>
        <w:jc w:val="both"/>
        <w:rPr>
          <w:rFonts w:eastAsia="Calibri"/>
          <w:lang w:eastAsia="en-US" w:bidi="ar-SA"/>
        </w:rPr>
      </w:pPr>
    </w:p>
    <w:p w:rsidR="00A0002A" w:rsidRPr="00A0002A" w:rsidRDefault="00A0002A" w:rsidP="00A0002A">
      <w:pPr>
        <w:keepNext/>
        <w:keepLines/>
        <w:widowControl/>
        <w:autoSpaceDE/>
        <w:autoSpaceDN/>
        <w:spacing w:before="480" w:line="276" w:lineRule="auto"/>
        <w:outlineLvl w:val="0"/>
        <w:rPr>
          <w:b/>
          <w:bCs/>
          <w:color w:val="000000"/>
          <w:lang w:val="es-ES" w:eastAsia="en-US" w:bidi="ar-SA"/>
        </w:rPr>
      </w:pPr>
      <w:bookmarkStart w:id="68" w:name="_Toc41556982"/>
      <w:r w:rsidRPr="00A0002A">
        <w:rPr>
          <w:b/>
          <w:bCs/>
          <w:color w:val="000000"/>
          <w:lang w:val="es-ES" w:eastAsia="en-US" w:bidi="ar-SA"/>
        </w:rPr>
        <w:t>15. NÚMEROS DE TELÉFONO EN CASO DE EMERGENCIA:</w:t>
      </w:r>
      <w:bookmarkEnd w:id="68"/>
    </w:p>
    <w:p w:rsidR="00A0002A" w:rsidRPr="00A0002A" w:rsidRDefault="00A0002A" w:rsidP="00A0002A">
      <w:pPr>
        <w:widowControl/>
        <w:tabs>
          <w:tab w:val="left" w:pos="567"/>
        </w:tabs>
        <w:autoSpaceDE/>
        <w:autoSpaceDN/>
        <w:spacing w:after="200" w:line="276" w:lineRule="auto"/>
        <w:jc w:val="both"/>
        <w:rPr>
          <w:rFonts w:eastAsia="Calibri"/>
          <w:b/>
          <w:bCs/>
          <w:lang w:val="es-ES"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4891"/>
      </w:tblGrid>
      <w:tr w:rsidR="00A0002A" w:rsidRPr="00A0002A" w:rsidTr="00A0002A">
        <w:tc>
          <w:tcPr>
            <w:tcW w:w="4715" w:type="dxa"/>
            <w:shd w:val="clear" w:color="auto" w:fill="969696"/>
            <w:vAlign w:val="center"/>
          </w:tcPr>
          <w:p w:rsidR="00A0002A" w:rsidRPr="00A0002A" w:rsidRDefault="00A0002A" w:rsidP="00A0002A">
            <w:pPr>
              <w:widowControl/>
              <w:tabs>
                <w:tab w:val="left" w:pos="567"/>
              </w:tabs>
              <w:autoSpaceDE/>
              <w:autoSpaceDN/>
              <w:spacing w:after="200" w:line="276" w:lineRule="auto"/>
              <w:jc w:val="center"/>
              <w:rPr>
                <w:rFonts w:eastAsia="Calibri"/>
                <w:b/>
                <w:bCs/>
                <w:lang w:val="es-ES" w:eastAsia="en-US" w:bidi="ar-SA"/>
              </w:rPr>
            </w:pPr>
            <w:r w:rsidRPr="00A0002A">
              <w:rPr>
                <w:rFonts w:eastAsia="Calibri"/>
                <w:b/>
                <w:bCs/>
                <w:lang w:val="es-ES" w:eastAsia="en-US" w:bidi="ar-SA"/>
              </w:rPr>
              <w:t>APOYOS EXTERNOS</w:t>
            </w:r>
          </w:p>
        </w:tc>
        <w:tc>
          <w:tcPr>
            <w:tcW w:w="4891" w:type="dxa"/>
            <w:shd w:val="clear" w:color="auto" w:fill="969696"/>
            <w:vAlign w:val="center"/>
          </w:tcPr>
          <w:p w:rsidR="00A0002A" w:rsidRPr="00A0002A" w:rsidRDefault="00A0002A" w:rsidP="00A0002A">
            <w:pPr>
              <w:widowControl/>
              <w:tabs>
                <w:tab w:val="left" w:pos="567"/>
              </w:tabs>
              <w:autoSpaceDE/>
              <w:autoSpaceDN/>
              <w:spacing w:after="200" w:line="276" w:lineRule="auto"/>
              <w:jc w:val="center"/>
              <w:rPr>
                <w:rFonts w:eastAsia="Calibri"/>
                <w:b/>
                <w:bCs/>
                <w:lang w:val="es-ES" w:eastAsia="en-US" w:bidi="ar-SA"/>
              </w:rPr>
            </w:pPr>
            <w:r w:rsidRPr="00A0002A">
              <w:rPr>
                <w:rFonts w:eastAsia="Calibri"/>
                <w:b/>
                <w:bCs/>
                <w:lang w:val="es-ES" w:eastAsia="en-US" w:bidi="ar-SA"/>
              </w:rPr>
              <w:t>NÚMEROS DE EMERGENCIA</w:t>
            </w:r>
          </w:p>
        </w:tc>
      </w:tr>
      <w:tr w:rsidR="00A0002A" w:rsidRPr="00A0002A" w:rsidTr="00A0002A">
        <w:tc>
          <w:tcPr>
            <w:tcW w:w="4715" w:type="dxa"/>
            <w:shd w:val="clear" w:color="auto" w:fill="auto"/>
          </w:tcPr>
          <w:p w:rsidR="00A0002A" w:rsidRPr="00A0002A" w:rsidRDefault="00A0002A" w:rsidP="00A0002A">
            <w:pPr>
              <w:widowControl/>
              <w:tabs>
                <w:tab w:val="left" w:pos="567"/>
              </w:tabs>
              <w:autoSpaceDE/>
              <w:autoSpaceDN/>
              <w:spacing w:after="200" w:line="276" w:lineRule="auto"/>
              <w:jc w:val="both"/>
              <w:rPr>
                <w:rFonts w:eastAsia="Calibri"/>
                <w:bCs/>
                <w:lang w:val="es-ES" w:eastAsia="en-US" w:bidi="ar-SA"/>
              </w:rPr>
            </w:pPr>
            <w:r w:rsidRPr="00A0002A">
              <w:rPr>
                <w:rFonts w:eastAsia="Calibri"/>
                <w:bCs/>
                <w:lang w:val="es-ES" w:eastAsia="en-US" w:bidi="ar-SA"/>
              </w:rPr>
              <w:t xml:space="preserve">Carabineros de chile </w:t>
            </w:r>
          </w:p>
        </w:tc>
        <w:tc>
          <w:tcPr>
            <w:tcW w:w="4891" w:type="dxa"/>
            <w:shd w:val="clear" w:color="auto" w:fill="auto"/>
          </w:tcPr>
          <w:p w:rsidR="00A0002A" w:rsidRPr="00A0002A" w:rsidRDefault="00A0002A" w:rsidP="00A0002A">
            <w:pPr>
              <w:widowControl/>
              <w:tabs>
                <w:tab w:val="left" w:pos="567"/>
              </w:tabs>
              <w:autoSpaceDE/>
              <w:autoSpaceDN/>
              <w:spacing w:after="200" w:line="276" w:lineRule="auto"/>
              <w:jc w:val="both"/>
              <w:rPr>
                <w:rFonts w:eastAsia="Calibri"/>
                <w:bCs/>
                <w:lang w:val="es-ES" w:eastAsia="en-US" w:bidi="ar-SA"/>
              </w:rPr>
            </w:pPr>
            <w:r w:rsidRPr="00A0002A">
              <w:rPr>
                <w:rFonts w:eastAsia="Calibri"/>
                <w:bCs/>
                <w:lang w:val="es-ES" w:eastAsia="en-US" w:bidi="ar-SA"/>
              </w:rPr>
              <w:t>133 / 229224130</w:t>
            </w:r>
          </w:p>
        </w:tc>
      </w:tr>
      <w:tr w:rsidR="00A0002A" w:rsidRPr="00A0002A" w:rsidTr="00A0002A">
        <w:tc>
          <w:tcPr>
            <w:tcW w:w="4715" w:type="dxa"/>
            <w:shd w:val="clear" w:color="auto" w:fill="auto"/>
          </w:tcPr>
          <w:p w:rsidR="00A0002A" w:rsidRPr="00A0002A" w:rsidRDefault="00A0002A" w:rsidP="00A0002A">
            <w:pPr>
              <w:widowControl/>
              <w:tabs>
                <w:tab w:val="left" w:pos="567"/>
              </w:tabs>
              <w:autoSpaceDE/>
              <w:autoSpaceDN/>
              <w:spacing w:after="200" w:line="276" w:lineRule="auto"/>
              <w:jc w:val="both"/>
              <w:rPr>
                <w:rFonts w:eastAsia="Calibri"/>
                <w:bCs/>
                <w:lang w:val="es-ES" w:eastAsia="en-US" w:bidi="ar-SA"/>
              </w:rPr>
            </w:pPr>
            <w:r w:rsidRPr="00A0002A">
              <w:rPr>
                <w:rFonts w:eastAsia="Calibri"/>
                <w:bCs/>
                <w:lang w:val="es-ES" w:eastAsia="en-US" w:bidi="ar-SA"/>
              </w:rPr>
              <w:t>Policía de investigaciones PDI</w:t>
            </w:r>
          </w:p>
        </w:tc>
        <w:tc>
          <w:tcPr>
            <w:tcW w:w="4891" w:type="dxa"/>
            <w:shd w:val="clear" w:color="auto" w:fill="auto"/>
          </w:tcPr>
          <w:p w:rsidR="00A0002A" w:rsidRPr="00A0002A" w:rsidRDefault="00A0002A" w:rsidP="00A0002A">
            <w:pPr>
              <w:widowControl/>
              <w:tabs>
                <w:tab w:val="left" w:pos="567"/>
              </w:tabs>
              <w:autoSpaceDE/>
              <w:autoSpaceDN/>
              <w:spacing w:after="200" w:line="276" w:lineRule="auto"/>
              <w:jc w:val="both"/>
              <w:rPr>
                <w:rFonts w:eastAsia="Calibri"/>
                <w:bCs/>
                <w:lang w:val="es-ES" w:eastAsia="en-US" w:bidi="ar-SA"/>
              </w:rPr>
            </w:pPr>
            <w:r w:rsidRPr="00A0002A">
              <w:rPr>
                <w:rFonts w:eastAsia="Calibri"/>
                <w:bCs/>
                <w:lang w:val="es-ES" w:eastAsia="en-US" w:bidi="ar-SA"/>
              </w:rPr>
              <w:t>134</w:t>
            </w:r>
          </w:p>
        </w:tc>
      </w:tr>
      <w:tr w:rsidR="00A0002A" w:rsidRPr="00A0002A" w:rsidTr="00A0002A">
        <w:tc>
          <w:tcPr>
            <w:tcW w:w="4715" w:type="dxa"/>
            <w:shd w:val="clear" w:color="auto" w:fill="auto"/>
          </w:tcPr>
          <w:p w:rsidR="00A0002A" w:rsidRPr="00A0002A" w:rsidRDefault="00A0002A" w:rsidP="00A0002A">
            <w:pPr>
              <w:widowControl/>
              <w:tabs>
                <w:tab w:val="left" w:pos="567"/>
              </w:tabs>
              <w:autoSpaceDE/>
              <w:autoSpaceDN/>
              <w:spacing w:after="200" w:line="276" w:lineRule="auto"/>
              <w:jc w:val="both"/>
              <w:rPr>
                <w:rFonts w:eastAsia="Calibri"/>
                <w:bCs/>
                <w:lang w:val="es-ES" w:eastAsia="en-US" w:bidi="ar-SA"/>
              </w:rPr>
            </w:pPr>
            <w:r w:rsidRPr="00A0002A">
              <w:rPr>
                <w:rFonts w:eastAsia="Calibri"/>
                <w:bCs/>
                <w:lang w:val="es-ES" w:eastAsia="en-US" w:bidi="ar-SA"/>
              </w:rPr>
              <w:lastRenderedPageBreak/>
              <w:t>Central De Alarma Cuerpo De Bomberos Quilicura</w:t>
            </w:r>
          </w:p>
        </w:tc>
        <w:tc>
          <w:tcPr>
            <w:tcW w:w="4891" w:type="dxa"/>
            <w:shd w:val="clear" w:color="auto" w:fill="auto"/>
          </w:tcPr>
          <w:p w:rsidR="00A0002A" w:rsidRPr="00A0002A" w:rsidRDefault="00A0002A" w:rsidP="00A0002A">
            <w:pPr>
              <w:widowControl/>
              <w:tabs>
                <w:tab w:val="left" w:pos="567"/>
              </w:tabs>
              <w:autoSpaceDE/>
              <w:autoSpaceDN/>
              <w:spacing w:after="200" w:line="276" w:lineRule="auto"/>
              <w:jc w:val="both"/>
              <w:rPr>
                <w:rFonts w:eastAsia="Calibri"/>
                <w:bCs/>
                <w:lang w:val="es-ES" w:eastAsia="en-US" w:bidi="ar-SA"/>
              </w:rPr>
            </w:pPr>
            <w:r w:rsidRPr="00A0002A">
              <w:rPr>
                <w:rFonts w:eastAsia="Calibri"/>
                <w:bCs/>
                <w:lang w:val="es-ES" w:eastAsia="en-US" w:bidi="ar-SA"/>
              </w:rPr>
              <w:t>132 / 226032647</w:t>
            </w:r>
          </w:p>
        </w:tc>
      </w:tr>
      <w:tr w:rsidR="00A0002A" w:rsidRPr="00A0002A" w:rsidTr="00A0002A">
        <w:tc>
          <w:tcPr>
            <w:tcW w:w="4715" w:type="dxa"/>
            <w:shd w:val="clear" w:color="auto" w:fill="auto"/>
          </w:tcPr>
          <w:p w:rsidR="00A0002A" w:rsidRPr="00A0002A" w:rsidRDefault="00A0002A" w:rsidP="00A0002A">
            <w:pPr>
              <w:widowControl/>
              <w:tabs>
                <w:tab w:val="left" w:pos="567"/>
              </w:tabs>
              <w:autoSpaceDE/>
              <w:autoSpaceDN/>
              <w:spacing w:after="200" w:line="276" w:lineRule="auto"/>
              <w:jc w:val="both"/>
              <w:rPr>
                <w:rFonts w:eastAsia="Calibri"/>
                <w:bCs/>
                <w:lang w:val="es-ES" w:eastAsia="en-US" w:bidi="ar-SA"/>
              </w:rPr>
            </w:pPr>
            <w:r w:rsidRPr="00A0002A">
              <w:rPr>
                <w:rFonts w:eastAsia="Calibri"/>
                <w:bCs/>
                <w:lang w:val="es-ES" w:eastAsia="en-US" w:bidi="ar-SA"/>
              </w:rPr>
              <w:t xml:space="preserve">Central SURI, Quilicura  </w:t>
            </w:r>
          </w:p>
        </w:tc>
        <w:tc>
          <w:tcPr>
            <w:tcW w:w="4891" w:type="dxa"/>
            <w:shd w:val="clear" w:color="auto" w:fill="auto"/>
          </w:tcPr>
          <w:p w:rsidR="00A0002A" w:rsidRPr="00A0002A" w:rsidRDefault="00A0002A" w:rsidP="00A0002A">
            <w:pPr>
              <w:widowControl/>
              <w:tabs>
                <w:tab w:val="left" w:pos="567"/>
              </w:tabs>
              <w:autoSpaceDE/>
              <w:autoSpaceDN/>
              <w:spacing w:after="200" w:line="276" w:lineRule="auto"/>
              <w:jc w:val="both"/>
              <w:rPr>
                <w:rFonts w:eastAsia="Calibri"/>
                <w:bCs/>
                <w:lang w:val="es-ES" w:eastAsia="en-US" w:bidi="ar-SA"/>
              </w:rPr>
            </w:pPr>
            <w:r w:rsidRPr="00A0002A">
              <w:rPr>
                <w:rFonts w:eastAsia="Calibri"/>
                <w:bCs/>
                <w:lang w:val="es-ES" w:eastAsia="en-US" w:bidi="ar-SA"/>
              </w:rPr>
              <w:t>223666783</w:t>
            </w:r>
          </w:p>
        </w:tc>
      </w:tr>
      <w:tr w:rsidR="00A0002A" w:rsidRPr="00A0002A" w:rsidTr="00A0002A">
        <w:tc>
          <w:tcPr>
            <w:tcW w:w="4715" w:type="dxa"/>
            <w:shd w:val="clear" w:color="auto" w:fill="auto"/>
          </w:tcPr>
          <w:p w:rsidR="00A0002A" w:rsidRPr="00A0002A" w:rsidRDefault="00A0002A" w:rsidP="00A0002A">
            <w:pPr>
              <w:widowControl/>
              <w:tabs>
                <w:tab w:val="left" w:pos="567"/>
              </w:tabs>
              <w:autoSpaceDE/>
              <w:autoSpaceDN/>
              <w:spacing w:after="200" w:line="276" w:lineRule="auto"/>
              <w:jc w:val="both"/>
              <w:rPr>
                <w:rFonts w:eastAsia="Calibri"/>
                <w:bCs/>
                <w:lang w:val="es-ES" w:eastAsia="en-US" w:bidi="ar-SA"/>
              </w:rPr>
            </w:pPr>
            <w:r w:rsidRPr="00A0002A">
              <w:rPr>
                <w:rFonts w:eastAsia="Calibri"/>
                <w:bCs/>
                <w:lang w:val="es-ES" w:eastAsia="en-US" w:bidi="ar-SA"/>
              </w:rPr>
              <w:t>Asociación Chilena de Seguridad ACHS (ambulancia)</w:t>
            </w:r>
          </w:p>
        </w:tc>
        <w:tc>
          <w:tcPr>
            <w:tcW w:w="4891" w:type="dxa"/>
            <w:shd w:val="clear" w:color="auto" w:fill="auto"/>
          </w:tcPr>
          <w:p w:rsidR="00A0002A" w:rsidRPr="00A0002A" w:rsidRDefault="00A0002A" w:rsidP="00A0002A">
            <w:pPr>
              <w:widowControl/>
              <w:tabs>
                <w:tab w:val="left" w:pos="567"/>
              </w:tabs>
              <w:autoSpaceDE/>
              <w:autoSpaceDN/>
              <w:spacing w:after="200" w:line="276" w:lineRule="auto"/>
              <w:jc w:val="both"/>
              <w:rPr>
                <w:rFonts w:eastAsia="Calibri"/>
                <w:bCs/>
                <w:lang w:val="es-ES" w:eastAsia="en-US" w:bidi="ar-SA"/>
              </w:rPr>
            </w:pPr>
            <w:r w:rsidRPr="00A0002A">
              <w:rPr>
                <w:rFonts w:eastAsia="Calibri"/>
                <w:bCs/>
                <w:lang w:val="es-ES" w:eastAsia="en-US" w:bidi="ar-SA"/>
              </w:rPr>
              <w:t>1404</w:t>
            </w:r>
          </w:p>
        </w:tc>
      </w:tr>
    </w:tbl>
    <w:p w:rsidR="00A0002A" w:rsidRPr="00A0002A" w:rsidRDefault="00A0002A" w:rsidP="00386112">
      <w:pPr>
        <w:widowControl/>
        <w:autoSpaceDE/>
        <w:autoSpaceDN/>
        <w:spacing w:after="200" w:line="276" w:lineRule="auto"/>
        <w:ind w:left="567" w:right="232"/>
        <w:jc w:val="both"/>
        <w:rPr>
          <w:rFonts w:eastAsia="Calibri"/>
          <w:bCs/>
          <w:lang w:eastAsia="en-US" w:bidi="ar-SA"/>
        </w:rPr>
      </w:pPr>
      <w:r w:rsidRPr="00A0002A">
        <w:rPr>
          <w:rFonts w:eastAsia="Calibri"/>
          <w:b/>
          <w:bCs/>
          <w:lang w:eastAsia="en-US" w:bidi="ar-SA"/>
        </w:rPr>
        <w:t>NOTA:</w:t>
      </w:r>
      <w:r w:rsidRPr="00A0002A">
        <w:rPr>
          <w:rFonts w:eastAsia="Calibri"/>
          <w:bCs/>
          <w:lang w:eastAsia="en-US" w:bidi="ar-SA"/>
        </w:rPr>
        <w:t xml:space="preserve"> Los  números de emergencia deberán estar publicado y visible para toda la comunidad educativa en distintos lugares del jardín infantil como por ejemplo diarios murales, salas de clases u otro.</w:t>
      </w:r>
    </w:p>
    <w:p w:rsidR="00A0002A" w:rsidRPr="00A0002A" w:rsidRDefault="00A0002A" w:rsidP="00386112">
      <w:pPr>
        <w:keepNext/>
        <w:keepLines/>
        <w:widowControl/>
        <w:autoSpaceDE/>
        <w:autoSpaceDN/>
        <w:spacing w:before="480" w:line="276" w:lineRule="auto"/>
        <w:ind w:left="567" w:right="232"/>
        <w:outlineLvl w:val="0"/>
        <w:rPr>
          <w:b/>
          <w:bCs/>
          <w:color w:val="000000"/>
          <w:lang w:eastAsia="en-US" w:bidi="ar-SA"/>
        </w:rPr>
      </w:pPr>
      <w:bookmarkStart w:id="69" w:name="_Toc41556983"/>
      <w:r w:rsidRPr="00A0002A">
        <w:rPr>
          <w:b/>
          <w:bCs/>
          <w:color w:val="000000"/>
          <w:lang w:eastAsia="en-US" w:bidi="ar-SA"/>
        </w:rPr>
        <w:t>16. EJERCITACION DEL PLAN DE EMERGENCIA.</w:t>
      </w:r>
      <w:bookmarkEnd w:id="69"/>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Concluida la etapa de confección del Plan de Integral de Seguridad Escolar, debe iniciarse un proceso de perfeccionamiento continuo, a partir del desarrollo de los ejercicios de entrenamiento. Bajo ningún punto de vista se debe probar la efectividad del programa una vez que ocurra un accidente o emergencia.</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A continuación, se indica los pasos a considerar para el desarrollo de la ejercitación.</w:t>
      </w:r>
    </w:p>
    <w:p w:rsidR="00A0002A" w:rsidRPr="00A0002A" w:rsidRDefault="00A0002A" w:rsidP="00386112">
      <w:pPr>
        <w:widowControl/>
        <w:numPr>
          <w:ilvl w:val="0"/>
          <w:numId w:val="10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Se deben realizar desde lo más simple hacia lo más complejo, de esta forma se pone a prueba cada elemento que contenga el plan Integral de Seguridad Escolar.</w:t>
      </w:r>
    </w:p>
    <w:p w:rsidR="00A0002A" w:rsidRPr="00A0002A" w:rsidRDefault="00A0002A" w:rsidP="00386112">
      <w:pPr>
        <w:widowControl/>
        <w:numPr>
          <w:ilvl w:val="0"/>
          <w:numId w:val="10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En los ejercicios que se realicen es muy importante involucrar cada vez a un número mayor de personas que integran la comunidad escolar.</w:t>
      </w:r>
    </w:p>
    <w:p w:rsidR="00A0002A" w:rsidRPr="00A0002A" w:rsidRDefault="00A0002A" w:rsidP="00386112">
      <w:pPr>
        <w:widowControl/>
        <w:numPr>
          <w:ilvl w:val="0"/>
          <w:numId w:val="10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Para probar distintos aspectos del Plan Integral de Seguridad Escolar, se deben efectuar ejercicios de escritorio (simulaciones) y de movimientos físicos (simulacros), de esta forma se pone en práctica todas las etapas del programa.</w:t>
      </w:r>
    </w:p>
    <w:p w:rsidR="00A0002A" w:rsidRPr="00A0002A" w:rsidRDefault="00A0002A" w:rsidP="00386112">
      <w:pPr>
        <w:widowControl/>
        <w:numPr>
          <w:ilvl w:val="0"/>
          <w:numId w:val="10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Definir un Equipo Organizador.</w:t>
      </w:r>
    </w:p>
    <w:p w:rsidR="00A0002A" w:rsidRPr="00A0002A" w:rsidRDefault="00A0002A" w:rsidP="00386112">
      <w:pPr>
        <w:widowControl/>
        <w:numPr>
          <w:ilvl w:val="0"/>
          <w:numId w:val="10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Este será el que diseñará, coordinará y ejecutará el ejercicio. Debe estar presidio por la directora de la escuela Ana Frank, y bajo la coordinación del Secretario Ejecutivo del Comité de Seguridad Escolar, como el coordinador de seguridad escolar.</w:t>
      </w:r>
    </w:p>
    <w:p w:rsidR="00A0002A" w:rsidRPr="00A0002A" w:rsidRDefault="00A0002A" w:rsidP="00386112">
      <w:pPr>
        <w:widowControl/>
        <w:numPr>
          <w:ilvl w:val="0"/>
          <w:numId w:val="10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Definir un Equipo de Control: Sus integrantes observarán y guiarán el desarrollo del ejercicio, sin asumir roles al interior del mismo. Evaluaran el ejercicio, de acuerdo a los objetivos que une se ha trazado el Comité de Seguridad Escolar. El cual deberá elaborar una ficha sencilla de evaluación, como pauta para el equipo de control (utilizar Pauta de evaluación ONEMI, anexo N° 1).</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Esta ficha deberá contener los aspectos de los objetivos estipulados y den ser observados, para luego proceder a perfeccionar el Plan Integral de Seguridad Escolar en los puntos que se determinen errados o más débiles.</w:t>
      </w:r>
    </w:p>
    <w:p w:rsidR="00A0002A" w:rsidRPr="00A0002A" w:rsidRDefault="00A0002A" w:rsidP="00386112">
      <w:pPr>
        <w:widowControl/>
        <w:numPr>
          <w:ilvl w:val="0"/>
          <w:numId w:val="10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 xml:space="preserve">Definir el escenario de Crisis: Este simulará el área geográfica o física donde se desarrollará el simulacro. Los participantes deben tener siempre en cuenta que deben imaginar que el evento que </w:t>
      </w: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lastRenderedPageBreak/>
        <w:t>Está simulando, efectivamente se produce en el área física que ficticiamente están recreando. Por ejemplo: incendio en el comedor.</w:t>
      </w:r>
    </w:p>
    <w:p w:rsidR="00A0002A" w:rsidRPr="00A0002A" w:rsidRDefault="00A0002A" w:rsidP="00386112">
      <w:pPr>
        <w:widowControl/>
        <w:numPr>
          <w:ilvl w:val="0"/>
          <w:numId w:val="10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Lógica del ejercicio: El equipo organizador debe crear una ficha de ejercicio donde se consideren los aspectos a evaluar y todos los detalles de la actividad:</w:t>
      </w:r>
    </w:p>
    <w:p w:rsidR="00A0002A" w:rsidRPr="00A0002A" w:rsidRDefault="00A0002A" w:rsidP="00386112">
      <w:pPr>
        <w:widowControl/>
        <w:numPr>
          <w:ilvl w:val="0"/>
          <w:numId w:val="108"/>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breve relato del evento.</w:t>
      </w:r>
    </w:p>
    <w:p w:rsidR="00A0002A" w:rsidRPr="00A0002A" w:rsidRDefault="00A0002A" w:rsidP="00386112">
      <w:pPr>
        <w:widowControl/>
        <w:numPr>
          <w:ilvl w:val="0"/>
          <w:numId w:val="108"/>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Fecha en que se efectuara el ejercicio.</w:t>
      </w:r>
    </w:p>
    <w:p w:rsidR="00A0002A" w:rsidRPr="00A0002A" w:rsidRDefault="00A0002A" w:rsidP="00386112">
      <w:pPr>
        <w:widowControl/>
        <w:numPr>
          <w:ilvl w:val="0"/>
          <w:numId w:val="108"/>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Lugar real o simulado en que se situara el ejercicio.</w:t>
      </w:r>
    </w:p>
    <w:p w:rsidR="00A0002A" w:rsidRPr="00A0002A" w:rsidRDefault="00A0002A" w:rsidP="00386112">
      <w:pPr>
        <w:widowControl/>
        <w:numPr>
          <w:ilvl w:val="0"/>
          <w:numId w:val="108"/>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Determinación previa de situaciones que pudieran alterar el ejercicio o conflictos reales que pudieran ocurrir producto del mismo. ejemplo: accidente real de algún alumno producto de movimientos propios del ejercicio y tomar medidas reales.</w:t>
      </w:r>
    </w:p>
    <w:p w:rsidR="00A0002A" w:rsidRPr="00A0002A" w:rsidRDefault="00A0002A" w:rsidP="00386112">
      <w:pPr>
        <w:widowControl/>
        <w:numPr>
          <w:ilvl w:val="0"/>
          <w:numId w:val="108"/>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Recursos involucrados.</w:t>
      </w:r>
    </w:p>
    <w:p w:rsidR="00A0002A" w:rsidRPr="00A0002A" w:rsidRDefault="00A0002A" w:rsidP="00386112">
      <w:pPr>
        <w:widowControl/>
        <w:numPr>
          <w:ilvl w:val="0"/>
          <w:numId w:val="10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Elección de participantes: De acuerdo a los objetivos planteados y el grado de avance en el proceso de entrenamiento en la unidad educativa, se deberá escoger a quienes interpreten los distintos roles simulados, tales como afectados, lesionados, evacuados, atrapados, confinados, etc. en tanto quienes efectivamente en el Plan Integral de Seguridad Escolar tiene roles específicos de coordinación y/</w:t>
      </w:r>
      <w:proofErr w:type="spellStart"/>
      <w:r w:rsidRPr="00A0002A">
        <w:rPr>
          <w:rFonts w:eastAsia="Calibri"/>
          <w:lang w:eastAsia="en-US" w:bidi="ar-SA"/>
        </w:rPr>
        <w:t>o</w:t>
      </w:r>
      <w:proofErr w:type="spellEnd"/>
      <w:r w:rsidRPr="00A0002A">
        <w:rPr>
          <w:rFonts w:eastAsia="Calibri"/>
          <w:lang w:eastAsia="en-US" w:bidi="ar-SA"/>
        </w:rPr>
        <w:t xml:space="preserve"> operaciones relacionados con él y tipo de evento que se está simulando, deberán ejercitarlos directamente.</w:t>
      </w:r>
    </w:p>
    <w:p w:rsidR="00A0002A" w:rsidRPr="00A0002A" w:rsidRDefault="00A0002A" w:rsidP="00386112">
      <w:pPr>
        <w:widowControl/>
        <w:numPr>
          <w:ilvl w:val="0"/>
          <w:numId w:val="10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 xml:space="preserve">Desarrollo de un guion minutado: El equipo organizador, a partir de la lógica del ejercicio, en función de lo indicado en el breve relato de los acontecimientos que ficticiamente detonan el evento de accidente o emergencia simulada, debe confeccionar un guion o relato que detalle, paso a paso e idealmente, minuto a minuto sobre la forma en que van desencadenando los hechos, para ir incluyendo de manera progresiva, las operaciones de acuerdo a la secuencia del Plan de Emergencia. </w:t>
      </w:r>
    </w:p>
    <w:p w:rsidR="00A0002A" w:rsidRPr="00A0002A" w:rsidRDefault="00A0002A" w:rsidP="00386112">
      <w:pPr>
        <w:widowControl/>
        <w:numPr>
          <w:ilvl w:val="0"/>
          <w:numId w:val="10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Necesidades Logísticas: Según el tipo del ejercicio a efectuar y cada una de las características determinadas, debe establecerse los elementos y requerimientos específicos que se deben satisfacer para su buen desarrollo, tales como: autorizaciones, transportes comunicaciones, alimentación, vestuario y maquillaje de simulación, escenografía, necesidades especiales de seguridad, etc. se debe tener en cuenta que, aunque se esté organizando una simulación, siempre deberán cubrirse algunas necesidades de elementos.</w:t>
      </w:r>
    </w:p>
    <w:p w:rsidR="00A0002A" w:rsidRPr="00A0002A" w:rsidRDefault="00A0002A" w:rsidP="00386112">
      <w:pPr>
        <w:widowControl/>
        <w:numPr>
          <w:ilvl w:val="0"/>
          <w:numId w:val="10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Análisis previa en terreno: El equipo organizador debe visitar y examinar previamente el área en que se efectuara el                                               ejercicio. Si se trata de una simulación y se escoge la misma área física donde ficticiamente ocurrirá el evento, debe tratarse de generar condiciones que acerquen la actividad al máximo de realismo posible., si es un área distinta, se deberán recrear allí algunas condiciones parecidas a que tiene el área real.</w:t>
      </w:r>
    </w:p>
    <w:p w:rsidR="00A0002A" w:rsidRPr="00A0002A" w:rsidRDefault="00A0002A" w:rsidP="00386112">
      <w:pPr>
        <w:widowControl/>
        <w:numPr>
          <w:ilvl w:val="0"/>
          <w:numId w:val="10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Desarrollo del ejercicio: El ejercicio debe efectuarse según el guion minutado y con los aspectos logísticos planificados. Se debe evitar por todos los medios posibles el anexar, durante el ejercicio, situaciones o condiciones distintas a lo planificad, puesto que se estarían desviando los objetivos trazados. Durante el ejercicio, el equipo de control deberá ir evaluando el ejercicio desde que este se inicia.</w:t>
      </w:r>
    </w:p>
    <w:p w:rsidR="00A0002A" w:rsidRPr="00A0002A" w:rsidRDefault="00A0002A" w:rsidP="00386112">
      <w:pPr>
        <w:widowControl/>
        <w:numPr>
          <w:ilvl w:val="0"/>
          <w:numId w:val="10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lastRenderedPageBreak/>
        <w:t xml:space="preserve">Evaluación del Ejercicio: Inmediatamente de concluido el ejercicio, el equipo organizador, equipo de control y representantes de comité de seguridad escolar de la unidad educativa, deben examinar lo efectuado, con el fin de no correr el riesgo de olvidar detalles que si pueden resultar importantes </w:t>
      </w: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autoSpaceDE/>
        <w:autoSpaceDN/>
        <w:spacing w:after="200" w:line="276" w:lineRule="auto"/>
        <w:ind w:left="567" w:right="232"/>
        <w:jc w:val="both"/>
        <w:rPr>
          <w:rFonts w:eastAsia="Calibri"/>
          <w:lang w:eastAsia="en-US" w:bidi="ar-SA"/>
        </w:rPr>
      </w:pPr>
    </w:p>
    <w:p w:rsidR="00A0002A" w:rsidRPr="00A0002A" w:rsidRDefault="00A0002A" w:rsidP="00386112">
      <w:pPr>
        <w:widowControl/>
        <w:numPr>
          <w:ilvl w:val="0"/>
          <w:numId w:val="107"/>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para el perfeccionamiento consignados en el Plan de Integral de Seguridad Escolar que se ha entrenado. El Objetivo es corregir para perfeccionar.</w:t>
      </w:r>
    </w:p>
    <w:p w:rsidR="00A0002A" w:rsidRPr="00A0002A" w:rsidRDefault="00A0002A" w:rsidP="00386112">
      <w:pPr>
        <w:widowControl/>
        <w:autoSpaceDE/>
        <w:autoSpaceDN/>
        <w:spacing w:after="200" w:line="276" w:lineRule="auto"/>
        <w:ind w:left="567" w:right="232"/>
        <w:jc w:val="both"/>
        <w:rPr>
          <w:rFonts w:eastAsia="Calibri"/>
          <w:lang w:eastAsia="en-US" w:bidi="ar-SA"/>
        </w:rPr>
      </w:pPr>
      <w:r w:rsidRPr="00A0002A">
        <w:rPr>
          <w:rFonts w:eastAsia="Calibri"/>
          <w:lang w:eastAsia="en-US" w:bidi="ar-SA"/>
        </w:rPr>
        <w:t>Posteriormente, pasados ya algunos días, el comité deberá nuevamente reunirse y evaluar más profundamente el ejercicio, oportunidad en que no cabe duda, se encontraran nuevas y valiosas lecciones.</w:t>
      </w:r>
    </w:p>
    <w:p w:rsidR="00A0002A" w:rsidRPr="00A0002A" w:rsidRDefault="00A0002A" w:rsidP="00386112">
      <w:pPr>
        <w:keepNext/>
        <w:keepLines/>
        <w:widowControl/>
        <w:autoSpaceDE/>
        <w:autoSpaceDN/>
        <w:spacing w:before="200" w:line="276" w:lineRule="auto"/>
        <w:ind w:left="567" w:right="232"/>
        <w:outlineLvl w:val="1"/>
        <w:rPr>
          <w:b/>
          <w:bCs/>
          <w:color w:val="000000"/>
          <w:lang w:eastAsia="en-US" w:bidi="ar-SA"/>
        </w:rPr>
      </w:pPr>
      <w:bookmarkStart w:id="70" w:name="_Toc41556984"/>
      <w:r w:rsidRPr="00A0002A">
        <w:rPr>
          <w:b/>
          <w:bCs/>
          <w:color w:val="000000"/>
          <w:lang w:eastAsia="en-US" w:bidi="ar-SA"/>
        </w:rPr>
        <w:t>16.1 Precauciones generales para el desarrollo del ejercicio.</w:t>
      </w:r>
      <w:bookmarkEnd w:id="70"/>
    </w:p>
    <w:p w:rsidR="00A0002A" w:rsidRPr="00A0002A" w:rsidRDefault="00A0002A" w:rsidP="00386112">
      <w:pPr>
        <w:widowControl/>
        <w:numPr>
          <w:ilvl w:val="0"/>
          <w:numId w:val="109"/>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Todo ejercicio debe acercarse a la realidad lo máximo factible, puesto que ello constituye el único modo de recrear algunas condiciones de stress en la etapa de preparación y entrenar así el modo de controlarlo, puesto que, en situaciones reales, si este aspecto no ha sido previamente abordado, es el que muchas veces provoca las mayores alteraciones para una buena coordinación de respuesta a accidentes y emergencias.</w:t>
      </w:r>
    </w:p>
    <w:p w:rsidR="00A0002A" w:rsidRPr="00A0002A" w:rsidRDefault="00A0002A" w:rsidP="00386112">
      <w:pPr>
        <w:widowControl/>
        <w:numPr>
          <w:ilvl w:val="0"/>
          <w:numId w:val="109"/>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Todas las comunicaciones que se generen en el ejercicio, deberán comenzar y culminar con la frase: “este es un mensaje simulado”. El objetivo es que se controle toda la posibilidad de confusión con situaciones reales.</w:t>
      </w:r>
    </w:p>
    <w:p w:rsidR="00A0002A" w:rsidRPr="00A0002A" w:rsidRDefault="00A0002A" w:rsidP="00386112">
      <w:pPr>
        <w:widowControl/>
        <w:numPr>
          <w:ilvl w:val="0"/>
          <w:numId w:val="109"/>
        </w:numPr>
        <w:autoSpaceDE/>
        <w:autoSpaceDN/>
        <w:spacing w:after="200" w:line="276" w:lineRule="auto"/>
        <w:ind w:left="567" w:right="232" w:firstLine="0"/>
        <w:jc w:val="both"/>
        <w:rPr>
          <w:rFonts w:eastAsia="Calibri"/>
          <w:lang w:eastAsia="en-US" w:bidi="ar-SA"/>
        </w:rPr>
      </w:pPr>
      <w:r w:rsidRPr="00A0002A">
        <w:rPr>
          <w:rFonts w:eastAsia="Calibri"/>
          <w:lang w:eastAsia="en-US" w:bidi="ar-SA"/>
        </w:rPr>
        <w:t>Todo ejercicio debe ser percibido por la comunidad escolar como una actividad netamente técnica de entrenamiento, destinada a perfeccionar el Plan integral de Seguridad Escolar, en bien de una mejor y mayor protección y seguridad para todos los elementos de la escuela Ana Frank.</w:t>
      </w:r>
    </w:p>
    <w:p w:rsidR="00A0002A" w:rsidRPr="00A0002A" w:rsidRDefault="00A0002A" w:rsidP="00D2337F">
      <w:pPr>
        <w:widowControl/>
        <w:numPr>
          <w:ilvl w:val="0"/>
          <w:numId w:val="109"/>
        </w:numPr>
        <w:autoSpaceDE/>
        <w:autoSpaceDN/>
        <w:spacing w:after="200" w:line="276" w:lineRule="auto"/>
        <w:ind w:left="567"/>
        <w:jc w:val="both"/>
        <w:rPr>
          <w:rFonts w:eastAsia="Calibri"/>
          <w:lang w:eastAsia="en-US" w:bidi="ar-SA"/>
        </w:rPr>
      </w:pPr>
      <w:r w:rsidRPr="00A0002A">
        <w:rPr>
          <w:rFonts w:eastAsia="Calibri"/>
          <w:lang w:eastAsia="en-US" w:bidi="ar-SA"/>
        </w:rPr>
        <w:t>Los ejercicios que programe el Comité de Seguridad Escolar para perfeccionar su Plan de Emergencia y Seguridad, deben ir siempre desde lo más sencillo hacia lo más complicado.</w:t>
      </w:r>
    </w:p>
    <w:p w:rsidR="00A0002A" w:rsidRPr="00A0002A" w:rsidRDefault="00A0002A" w:rsidP="00A0002A">
      <w:pPr>
        <w:keepNext/>
        <w:keepLines/>
        <w:widowControl/>
        <w:autoSpaceDE/>
        <w:autoSpaceDN/>
        <w:spacing w:before="480" w:line="276" w:lineRule="auto"/>
        <w:outlineLvl w:val="0"/>
        <w:rPr>
          <w:bCs/>
          <w:color w:val="000000"/>
          <w:lang w:eastAsia="en-US" w:bidi="ar-SA"/>
        </w:rPr>
      </w:pPr>
      <w:bookmarkStart w:id="71" w:name="_Toc41556985"/>
      <w:r w:rsidRPr="00A0002A">
        <w:rPr>
          <w:b/>
          <w:bCs/>
          <w:color w:val="000000"/>
          <w:lang w:eastAsia="en-US" w:bidi="ar-SA"/>
        </w:rPr>
        <w:t>ANEXO N°1</w:t>
      </w:r>
      <w:r w:rsidRPr="00A0002A">
        <w:rPr>
          <w:bCs/>
          <w:color w:val="000000"/>
          <w:lang w:eastAsia="en-US" w:bidi="ar-SA"/>
        </w:rPr>
        <w:t xml:space="preserve"> (Pauta de evaluación para establecimientos de educación parvularia y escolar)</w:t>
      </w:r>
      <w:bookmarkEnd w:id="71"/>
    </w:p>
    <w:p w:rsidR="00A0002A" w:rsidRPr="00A0002A" w:rsidRDefault="00A0002A" w:rsidP="00A0002A">
      <w:pPr>
        <w:widowControl/>
        <w:tabs>
          <w:tab w:val="left" w:pos="-1440"/>
        </w:tabs>
        <w:autoSpaceDE/>
        <w:autoSpaceDN/>
        <w:jc w:val="both"/>
        <w:rPr>
          <w:b/>
          <w:bCs/>
          <w:lang w:eastAsia="es-ES" w:bidi="ar-SA"/>
        </w:rPr>
      </w:pPr>
      <w:r w:rsidRPr="00A0002A">
        <w:rPr>
          <w:b/>
          <w:bCs/>
          <w:lang w:eastAsia="es-ES" w:bidi="ar-SA"/>
        </w:rPr>
        <w:t>1.-INFORMACIÓN GENERAL</w:t>
      </w:r>
    </w:p>
    <w:tbl>
      <w:tblPr>
        <w:tblStyle w:val="Tablaconcuadrcula110"/>
        <w:tblW w:w="9640" w:type="dxa"/>
        <w:tblInd w:w="-34" w:type="dxa"/>
        <w:tblLayout w:type="fixed"/>
        <w:tblLook w:val="04A0" w:firstRow="1" w:lastRow="0" w:firstColumn="1" w:lastColumn="0" w:noHBand="0" w:noVBand="1"/>
      </w:tblPr>
      <w:tblGrid>
        <w:gridCol w:w="858"/>
        <w:gridCol w:w="3395"/>
        <w:gridCol w:w="1559"/>
        <w:gridCol w:w="2268"/>
        <w:gridCol w:w="1560"/>
      </w:tblGrid>
      <w:tr w:rsidR="00A0002A" w:rsidRPr="00A0002A" w:rsidTr="00A0002A">
        <w:tc>
          <w:tcPr>
            <w:tcW w:w="858" w:type="dxa"/>
            <w:shd w:val="clear" w:color="auto" w:fill="D9D9D9"/>
            <w:vAlign w:val="center"/>
          </w:tcPr>
          <w:p w:rsidR="00A0002A" w:rsidRPr="00A0002A" w:rsidRDefault="00A0002A" w:rsidP="00A0002A">
            <w:pPr>
              <w:tabs>
                <w:tab w:val="left" w:pos="-1440"/>
              </w:tabs>
              <w:jc w:val="center"/>
              <w:rPr>
                <w:b/>
                <w:bCs/>
                <w:lang w:eastAsia="es-ES" w:bidi="ar-SA"/>
              </w:rPr>
            </w:pPr>
            <w:r w:rsidRPr="00A0002A">
              <w:rPr>
                <w:b/>
                <w:bCs/>
                <w:lang w:eastAsia="es-ES" w:bidi="ar-SA"/>
              </w:rPr>
              <w:t>1.1</w:t>
            </w:r>
          </w:p>
        </w:tc>
        <w:tc>
          <w:tcPr>
            <w:tcW w:w="3395" w:type="dxa"/>
            <w:shd w:val="clear" w:color="auto" w:fill="D9D9D9"/>
          </w:tcPr>
          <w:p w:rsidR="00A0002A" w:rsidRPr="00A0002A" w:rsidRDefault="00A0002A" w:rsidP="00A0002A">
            <w:pPr>
              <w:tabs>
                <w:tab w:val="left" w:pos="-1440"/>
              </w:tabs>
              <w:jc w:val="both"/>
              <w:rPr>
                <w:b/>
                <w:bCs/>
                <w:lang w:eastAsia="es-ES" w:bidi="ar-SA"/>
              </w:rPr>
            </w:pPr>
            <w:r w:rsidRPr="00A0002A">
              <w:rPr>
                <w:b/>
                <w:bCs/>
                <w:lang w:eastAsia="es-ES" w:bidi="ar-SA"/>
              </w:rPr>
              <w:t>Región y Comuna</w:t>
            </w:r>
          </w:p>
        </w:tc>
        <w:tc>
          <w:tcPr>
            <w:tcW w:w="5387" w:type="dxa"/>
            <w:gridSpan w:val="3"/>
          </w:tcPr>
          <w:p w:rsidR="00A0002A" w:rsidRPr="00A0002A" w:rsidRDefault="00A0002A" w:rsidP="00A0002A">
            <w:pPr>
              <w:tabs>
                <w:tab w:val="left" w:pos="-1440"/>
              </w:tabs>
              <w:jc w:val="both"/>
              <w:rPr>
                <w:bCs/>
                <w:lang w:eastAsia="es-ES" w:bidi="ar-SA"/>
              </w:rPr>
            </w:pPr>
            <w:r w:rsidRPr="00A0002A">
              <w:rPr>
                <w:bCs/>
                <w:lang w:eastAsia="es-ES" w:bidi="ar-SA"/>
              </w:rPr>
              <w:t>Metropolitana, Quilicura</w:t>
            </w:r>
          </w:p>
        </w:tc>
      </w:tr>
      <w:tr w:rsidR="00A0002A" w:rsidRPr="00A0002A" w:rsidTr="00A0002A">
        <w:tc>
          <w:tcPr>
            <w:tcW w:w="858" w:type="dxa"/>
            <w:shd w:val="clear" w:color="auto" w:fill="D9D9D9"/>
            <w:vAlign w:val="center"/>
          </w:tcPr>
          <w:p w:rsidR="00A0002A" w:rsidRPr="00A0002A" w:rsidRDefault="00A0002A" w:rsidP="00A0002A">
            <w:pPr>
              <w:tabs>
                <w:tab w:val="left" w:pos="-1440"/>
              </w:tabs>
              <w:jc w:val="center"/>
              <w:rPr>
                <w:b/>
                <w:bCs/>
                <w:lang w:eastAsia="es-ES" w:bidi="ar-SA"/>
              </w:rPr>
            </w:pPr>
            <w:r w:rsidRPr="00A0002A">
              <w:rPr>
                <w:b/>
                <w:bCs/>
                <w:lang w:eastAsia="es-ES" w:bidi="ar-SA"/>
              </w:rPr>
              <w:t>1.2</w:t>
            </w:r>
          </w:p>
        </w:tc>
        <w:tc>
          <w:tcPr>
            <w:tcW w:w="3395" w:type="dxa"/>
            <w:shd w:val="clear" w:color="auto" w:fill="D9D9D9"/>
          </w:tcPr>
          <w:p w:rsidR="00A0002A" w:rsidRPr="00A0002A" w:rsidRDefault="00A0002A" w:rsidP="00A0002A">
            <w:pPr>
              <w:tabs>
                <w:tab w:val="left" w:pos="-1440"/>
              </w:tabs>
              <w:jc w:val="both"/>
              <w:rPr>
                <w:b/>
                <w:bCs/>
                <w:lang w:eastAsia="es-ES" w:bidi="ar-SA"/>
              </w:rPr>
            </w:pPr>
            <w:r w:rsidRPr="00A0002A">
              <w:rPr>
                <w:b/>
                <w:bCs/>
                <w:lang w:eastAsia="es-ES" w:bidi="ar-SA"/>
              </w:rPr>
              <w:t>Nombre del Establecimiento</w:t>
            </w:r>
          </w:p>
        </w:tc>
        <w:tc>
          <w:tcPr>
            <w:tcW w:w="5387" w:type="dxa"/>
            <w:gridSpan w:val="3"/>
          </w:tcPr>
          <w:p w:rsidR="00A0002A" w:rsidRPr="00A0002A" w:rsidRDefault="00A0002A" w:rsidP="00A0002A">
            <w:pPr>
              <w:tabs>
                <w:tab w:val="left" w:pos="-1440"/>
              </w:tabs>
              <w:jc w:val="both"/>
              <w:rPr>
                <w:bCs/>
                <w:lang w:eastAsia="es-ES" w:bidi="ar-SA"/>
              </w:rPr>
            </w:pPr>
            <w:r w:rsidRPr="00A0002A">
              <w:rPr>
                <w:bCs/>
                <w:lang w:eastAsia="es-ES" w:bidi="ar-SA"/>
              </w:rPr>
              <w:t>Escuela Ana Frank</w:t>
            </w:r>
          </w:p>
        </w:tc>
      </w:tr>
      <w:tr w:rsidR="00A0002A" w:rsidRPr="00A0002A" w:rsidTr="00A0002A">
        <w:tc>
          <w:tcPr>
            <w:tcW w:w="858" w:type="dxa"/>
            <w:shd w:val="clear" w:color="auto" w:fill="D9D9D9"/>
            <w:vAlign w:val="center"/>
          </w:tcPr>
          <w:p w:rsidR="00A0002A" w:rsidRPr="00A0002A" w:rsidRDefault="00A0002A" w:rsidP="00A0002A">
            <w:pPr>
              <w:tabs>
                <w:tab w:val="left" w:pos="-1440"/>
              </w:tabs>
              <w:jc w:val="center"/>
              <w:rPr>
                <w:b/>
                <w:bCs/>
                <w:lang w:eastAsia="es-ES" w:bidi="ar-SA"/>
              </w:rPr>
            </w:pPr>
            <w:r w:rsidRPr="00A0002A">
              <w:rPr>
                <w:b/>
                <w:bCs/>
                <w:lang w:eastAsia="es-ES" w:bidi="ar-SA"/>
              </w:rPr>
              <w:t>1.3</w:t>
            </w:r>
          </w:p>
        </w:tc>
        <w:tc>
          <w:tcPr>
            <w:tcW w:w="3395" w:type="dxa"/>
            <w:shd w:val="clear" w:color="auto" w:fill="D9D9D9"/>
          </w:tcPr>
          <w:p w:rsidR="00A0002A" w:rsidRPr="00A0002A" w:rsidRDefault="00A0002A" w:rsidP="00A0002A">
            <w:pPr>
              <w:tabs>
                <w:tab w:val="left" w:pos="-1440"/>
              </w:tabs>
              <w:jc w:val="both"/>
              <w:rPr>
                <w:b/>
                <w:bCs/>
                <w:lang w:eastAsia="es-ES" w:bidi="ar-SA"/>
              </w:rPr>
            </w:pPr>
            <w:r w:rsidRPr="00A0002A">
              <w:rPr>
                <w:b/>
                <w:bCs/>
                <w:lang w:eastAsia="es-ES" w:bidi="ar-SA"/>
              </w:rPr>
              <w:t>Número Identificador RBD y RUT</w:t>
            </w:r>
          </w:p>
        </w:tc>
        <w:tc>
          <w:tcPr>
            <w:tcW w:w="5387" w:type="dxa"/>
            <w:gridSpan w:val="3"/>
          </w:tcPr>
          <w:p w:rsidR="00A0002A" w:rsidRPr="00A0002A" w:rsidRDefault="00A0002A" w:rsidP="00A0002A">
            <w:pPr>
              <w:tabs>
                <w:tab w:val="left" w:pos="-1440"/>
              </w:tabs>
              <w:jc w:val="both"/>
              <w:rPr>
                <w:bCs/>
                <w:lang w:eastAsia="es-ES" w:bidi="ar-SA"/>
              </w:rPr>
            </w:pPr>
            <w:r w:rsidRPr="00A0002A">
              <w:rPr>
                <w:bCs/>
                <w:lang w:eastAsia="es-ES" w:bidi="ar-SA"/>
              </w:rPr>
              <w:t>25788-5</w:t>
            </w:r>
          </w:p>
        </w:tc>
      </w:tr>
      <w:tr w:rsidR="00A0002A" w:rsidRPr="00A0002A" w:rsidTr="00A0002A">
        <w:tc>
          <w:tcPr>
            <w:tcW w:w="858" w:type="dxa"/>
            <w:shd w:val="clear" w:color="auto" w:fill="D9D9D9"/>
            <w:vAlign w:val="center"/>
          </w:tcPr>
          <w:p w:rsidR="00A0002A" w:rsidRPr="00A0002A" w:rsidRDefault="00A0002A" w:rsidP="00A0002A">
            <w:pPr>
              <w:tabs>
                <w:tab w:val="left" w:pos="-1440"/>
              </w:tabs>
              <w:jc w:val="center"/>
              <w:rPr>
                <w:b/>
                <w:bCs/>
                <w:lang w:eastAsia="es-ES" w:bidi="ar-SA"/>
              </w:rPr>
            </w:pPr>
            <w:r w:rsidRPr="00A0002A">
              <w:rPr>
                <w:b/>
                <w:bCs/>
                <w:lang w:eastAsia="es-ES" w:bidi="ar-SA"/>
              </w:rPr>
              <w:t>1.4</w:t>
            </w:r>
          </w:p>
        </w:tc>
        <w:tc>
          <w:tcPr>
            <w:tcW w:w="3395" w:type="dxa"/>
            <w:shd w:val="clear" w:color="auto" w:fill="D9D9D9"/>
          </w:tcPr>
          <w:p w:rsidR="00A0002A" w:rsidRPr="00A0002A" w:rsidRDefault="00A0002A" w:rsidP="00A0002A">
            <w:pPr>
              <w:tabs>
                <w:tab w:val="left" w:pos="-1440"/>
              </w:tabs>
              <w:jc w:val="both"/>
              <w:rPr>
                <w:b/>
                <w:bCs/>
                <w:lang w:eastAsia="es-ES" w:bidi="ar-SA"/>
              </w:rPr>
            </w:pPr>
            <w:r w:rsidRPr="00A0002A">
              <w:rPr>
                <w:b/>
                <w:bCs/>
                <w:lang w:eastAsia="es-ES" w:bidi="ar-SA"/>
              </w:rPr>
              <w:t xml:space="preserve">Dependencia </w:t>
            </w:r>
            <w:r w:rsidRPr="00A0002A">
              <w:rPr>
                <w:bCs/>
                <w:lang w:eastAsia="es-ES" w:bidi="ar-SA"/>
              </w:rPr>
              <w:t xml:space="preserve">(Municipal, </w:t>
            </w:r>
            <w:proofErr w:type="spellStart"/>
            <w:r w:rsidRPr="00A0002A">
              <w:rPr>
                <w:bCs/>
                <w:lang w:eastAsia="es-ES" w:bidi="ar-SA"/>
              </w:rPr>
              <w:t>Part</w:t>
            </w:r>
            <w:proofErr w:type="spellEnd"/>
            <w:r w:rsidRPr="00A0002A">
              <w:rPr>
                <w:bCs/>
                <w:lang w:eastAsia="es-ES" w:bidi="ar-SA"/>
              </w:rPr>
              <w:t>. Sub, P. Pagado, A. Delegada, JUNJI, Integra)</w:t>
            </w:r>
          </w:p>
        </w:tc>
        <w:tc>
          <w:tcPr>
            <w:tcW w:w="5387" w:type="dxa"/>
            <w:gridSpan w:val="3"/>
          </w:tcPr>
          <w:p w:rsidR="00A0002A" w:rsidRPr="00A0002A" w:rsidRDefault="00A0002A" w:rsidP="00A0002A">
            <w:pPr>
              <w:tabs>
                <w:tab w:val="left" w:pos="-1440"/>
              </w:tabs>
              <w:jc w:val="both"/>
              <w:rPr>
                <w:bCs/>
                <w:lang w:eastAsia="es-ES" w:bidi="ar-SA"/>
              </w:rPr>
            </w:pPr>
            <w:r w:rsidRPr="00A0002A">
              <w:rPr>
                <w:bCs/>
                <w:lang w:eastAsia="es-ES" w:bidi="ar-SA"/>
              </w:rPr>
              <w:t>Municipal</w:t>
            </w:r>
          </w:p>
        </w:tc>
      </w:tr>
      <w:tr w:rsidR="00A0002A" w:rsidRPr="00A0002A" w:rsidTr="00A0002A">
        <w:tc>
          <w:tcPr>
            <w:tcW w:w="858" w:type="dxa"/>
            <w:shd w:val="clear" w:color="auto" w:fill="D9D9D9"/>
            <w:vAlign w:val="center"/>
          </w:tcPr>
          <w:p w:rsidR="00A0002A" w:rsidRPr="00A0002A" w:rsidRDefault="00A0002A" w:rsidP="00A0002A">
            <w:pPr>
              <w:tabs>
                <w:tab w:val="left" w:pos="-1440"/>
              </w:tabs>
              <w:jc w:val="center"/>
              <w:rPr>
                <w:b/>
                <w:bCs/>
                <w:lang w:eastAsia="es-ES" w:bidi="ar-SA"/>
              </w:rPr>
            </w:pPr>
            <w:r w:rsidRPr="00A0002A">
              <w:rPr>
                <w:b/>
                <w:bCs/>
                <w:lang w:eastAsia="es-ES" w:bidi="ar-SA"/>
              </w:rPr>
              <w:t>1.5</w:t>
            </w:r>
          </w:p>
        </w:tc>
        <w:tc>
          <w:tcPr>
            <w:tcW w:w="3395" w:type="dxa"/>
            <w:shd w:val="clear" w:color="auto" w:fill="D9D9D9"/>
          </w:tcPr>
          <w:p w:rsidR="00A0002A" w:rsidRPr="00A0002A" w:rsidRDefault="00A0002A" w:rsidP="00A0002A">
            <w:pPr>
              <w:tabs>
                <w:tab w:val="left" w:pos="-1440"/>
              </w:tabs>
              <w:jc w:val="both"/>
              <w:rPr>
                <w:b/>
                <w:bCs/>
                <w:lang w:eastAsia="es-ES" w:bidi="ar-SA"/>
              </w:rPr>
            </w:pPr>
            <w:r w:rsidRPr="00A0002A">
              <w:rPr>
                <w:b/>
                <w:bCs/>
                <w:lang w:eastAsia="es-ES" w:bidi="ar-SA"/>
              </w:rPr>
              <w:t>Nivel de Enseñanza*</w:t>
            </w:r>
          </w:p>
        </w:tc>
        <w:tc>
          <w:tcPr>
            <w:tcW w:w="5387" w:type="dxa"/>
            <w:gridSpan w:val="3"/>
          </w:tcPr>
          <w:p w:rsidR="00A0002A" w:rsidRPr="00A0002A" w:rsidRDefault="00A0002A" w:rsidP="00A0002A">
            <w:pPr>
              <w:tabs>
                <w:tab w:val="left" w:pos="-1440"/>
              </w:tabs>
              <w:jc w:val="both"/>
              <w:rPr>
                <w:bCs/>
                <w:lang w:eastAsia="es-ES" w:bidi="ar-SA"/>
              </w:rPr>
            </w:pPr>
            <w:r w:rsidRPr="00A0002A">
              <w:rPr>
                <w:bCs/>
                <w:lang w:eastAsia="es-ES" w:bidi="ar-SA"/>
              </w:rPr>
              <w:t>Pre básica y básica</w:t>
            </w:r>
          </w:p>
        </w:tc>
      </w:tr>
      <w:tr w:rsidR="00A0002A" w:rsidRPr="00A0002A" w:rsidTr="00A0002A">
        <w:tc>
          <w:tcPr>
            <w:tcW w:w="858" w:type="dxa"/>
            <w:shd w:val="clear" w:color="auto" w:fill="D9D9D9"/>
            <w:vAlign w:val="center"/>
          </w:tcPr>
          <w:p w:rsidR="00A0002A" w:rsidRPr="00A0002A" w:rsidRDefault="00A0002A" w:rsidP="00A0002A">
            <w:pPr>
              <w:tabs>
                <w:tab w:val="left" w:pos="-1440"/>
              </w:tabs>
              <w:jc w:val="center"/>
              <w:rPr>
                <w:b/>
                <w:bCs/>
                <w:lang w:eastAsia="es-ES" w:bidi="ar-SA"/>
              </w:rPr>
            </w:pPr>
            <w:r w:rsidRPr="00A0002A">
              <w:rPr>
                <w:b/>
                <w:bCs/>
                <w:lang w:eastAsia="es-ES" w:bidi="ar-SA"/>
              </w:rPr>
              <w:t>1.6</w:t>
            </w:r>
          </w:p>
        </w:tc>
        <w:tc>
          <w:tcPr>
            <w:tcW w:w="3395" w:type="dxa"/>
            <w:shd w:val="clear" w:color="auto" w:fill="D9D9D9"/>
          </w:tcPr>
          <w:p w:rsidR="00A0002A" w:rsidRPr="00A0002A" w:rsidRDefault="00A0002A" w:rsidP="00A0002A">
            <w:pPr>
              <w:tabs>
                <w:tab w:val="left" w:pos="-1440"/>
              </w:tabs>
              <w:jc w:val="both"/>
              <w:rPr>
                <w:b/>
                <w:bCs/>
                <w:lang w:eastAsia="es-ES" w:bidi="ar-SA"/>
              </w:rPr>
            </w:pPr>
            <w:r w:rsidRPr="00A0002A">
              <w:rPr>
                <w:b/>
                <w:bCs/>
                <w:lang w:eastAsia="es-ES" w:bidi="ar-SA"/>
              </w:rPr>
              <w:t xml:space="preserve">Mutualidad del Establecimiento </w:t>
            </w:r>
            <w:r w:rsidRPr="00A0002A">
              <w:rPr>
                <w:bCs/>
                <w:lang w:eastAsia="es-ES" w:bidi="ar-SA"/>
              </w:rPr>
              <w:t>(ACHS, Mutual CCHC, IST o ISL)</w:t>
            </w:r>
          </w:p>
        </w:tc>
        <w:tc>
          <w:tcPr>
            <w:tcW w:w="5387" w:type="dxa"/>
            <w:gridSpan w:val="3"/>
          </w:tcPr>
          <w:p w:rsidR="00A0002A" w:rsidRPr="00A0002A" w:rsidRDefault="00A0002A" w:rsidP="00A0002A">
            <w:pPr>
              <w:tabs>
                <w:tab w:val="left" w:pos="-1440"/>
              </w:tabs>
              <w:jc w:val="both"/>
              <w:rPr>
                <w:bCs/>
                <w:lang w:eastAsia="es-ES" w:bidi="ar-SA"/>
              </w:rPr>
            </w:pPr>
            <w:r w:rsidRPr="00A0002A">
              <w:rPr>
                <w:bCs/>
                <w:lang w:eastAsia="es-ES" w:bidi="ar-SA"/>
              </w:rPr>
              <w:t>ACHS</w:t>
            </w:r>
          </w:p>
        </w:tc>
      </w:tr>
      <w:tr w:rsidR="00A0002A" w:rsidRPr="00A0002A" w:rsidTr="00A0002A">
        <w:tc>
          <w:tcPr>
            <w:tcW w:w="858" w:type="dxa"/>
            <w:shd w:val="clear" w:color="auto" w:fill="D9D9D9"/>
            <w:vAlign w:val="center"/>
          </w:tcPr>
          <w:p w:rsidR="00A0002A" w:rsidRPr="00A0002A" w:rsidRDefault="00A0002A" w:rsidP="00A0002A">
            <w:pPr>
              <w:tabs>
                <w:tab w:val="left" w:pos="-1440"/>
              </w:tabs>
              <w:jc w:val="center"/>
              <w:rPr>
                <w:b/>
                <w:bCs/>
                <w:lang w:eastAsia="es-ES" w:bidi="ar-SA"/>
              </w:rPr>
            </w:pPr>
            <w:r w:rsidRPr="00A0002A">
              <w:rPr>
                <w:b/>
                <w:bCs/>
                <w:lang w:eastAsia="es-ES" w:bidi="ar-SA"/>
              </w:rPr>
              <w:t>1.7</w:t>
            </w:r>
          </w:p>
        </w:tc>
        <w:tc>
          <w:tcPr>
            <w:tcW w:w="3395" w:type="dxa"/>
            <w:shd w:val="clear" w:color="auto" w:fill="D9D9D9"/>
          </w:tcPr>
          <w:p w:rsidR="00A0002A" w:rsidRPr="00A0002A" w:rsidRDefault="00A0002A" w:rsidP="00A0002A">
            <w:pPr>
              <w:tabs>
                <w:tab w:val="left" w:pos="-1440"/>
              </w:tabs>
              <w:jc w:val="both"/>
              <w:rPr>
                <w:b/>
                <w:bCs/>
                <w:lang w:eastAsia="es-ES" w:bidi="ar-SA"/>
              </w:rPr>
            </w:pPr>
            <w:r w:rsidRPr="00A0002A">
              <w:rPr>
                <w:b/>
                <w:bCs/>
                <w:lang w:eastAsia="es-ES" w:bidi="ar-SA"/>
              </w:rPr>
              <w:t>Nombre Director(a)</w:t>
            </w:r>
          </w:p>
        </w:tc>
        <w:tc>
          <w:tcPr>
            <w:tcW w:w="5387" w:type="dxa"/>
            <w:gridSpan w:val="3"/>
          </w:tcPr>
          <w:p w:rsidR="00A0002A" w:rsidRPr="00A0002A" w:rsidRDefault="00A0002A" w:rsidP="00A0002A">
            <w:pPr>
              <w:tabs>
                <w:tab w:val="left" w:pos="-1440"/>
              </w:tabs>
              <w:jc w:val="both"/>
              <w:rPr>
                <w:bCs/>
                <w:lang w:eastAsia="es-ES" w:bidi="ar-SA"/>
              </w:rPr>
            </w:pPr>
            <w:r w:rsidRPr="00A0002A">
              <w:rPr>
                <w:bCs/>
                <w:lang w:eastAsia="es-ES" w:bidi="ar-SA"/>
              </w:rPr>
              <w:t>Roxana Sánchez S.</w:t>
            </w:r>
          </w:p>
        </w:tc>
      </w:tr>
      <w:tr w:rsidR="00A0002A" w:rsidRPr="00A0002A" w:rsidTr="00A0002A">
        <w:tc>
          <w:tcPr>
            <w:tcW w:w="858" w:type="dxa"/>
            <w:shd w:val="clear" w:color="auto" w:fill="D9D9D9"/>
            <w:vAlign w:val="center"/>
          </w:tcPr>
          <w:p w:rsidR="00A0002A" w:rsidRPr="00A0002A" w:rsidRDefault="00A0002A" w:rsidP="00A0002A">
            <w:pPr>
              <w:tabs>
                <w:tab w:val="left" w:pos="-1440"/>
              </w:tabs>
              <w:jc w:val="center"/>
              <w:rPr>
                <w:b/>
                <w:bCs/>
                <w:lang w:eastAsia="es-ES" w:bidi="ar-SA"/>
              </w:rPr>
            </w:pPr>
            <w:r w:rsidRPr="00A0002A">
              <w:rPr>
                <w:b/>
                <w:bCs/>
                <w:lang w:eastAsia="es-ES" w:bidi="ar-SA"/>
              </w:rPr>
              <w:lastRenderedPageBreak/>
              <w:t>1.8</w:t>
            </w:r>
          </w:p>
        </w:tc>
        <w:tc>
          <w:tcPr>
            <w:tcW w:w="3395" w:type="dxa"/>
            <w:shd w:val="clear" w:color="auto" w:fill="D9D9D9"/>
          </w:tcPr>
          <w:p w:rsidR="00A0002A" w:rsidRPr="00A0002A" w:rsidRDefault="00A0002A" w:rsidP="00A0002A">
            <w:pPr>
              <w:tabs>
                <w:tab w:val="left" w:pos="-1440"/>
              </w:tabs>
              <w:jc w:val="both"/>
              <w:rPr>
                <w:b/>
                <w:bCs/>
                <w:lang w:eastAsia="es-ES" w:bidi="ar-SA"/>
              </w:rPr>
            </w:pPr>
            <w:r w:rsidRPr="00A0002A">
              <w:rPr>
                <w:b/>
                <w:bCs/>
                <w:lang w:eastAsia="es-ES" w:bidi="ar-SA"/>
              </w:rPr>
              <w:t>Nombre Encargado(a) PISE</w:t>
            </w:r>
          </w:p>
        </w:tc>
        <w:tc>
          <w:tcPr>
            <w:tcW w:w="5387" w:type="dxa"/>
            <w:gridSpan w:val="3"/>
          </w:tcPr>
          <w:p w:rsidR="00A0002A" w:rsidRPr="00A0002A" w:rsidRDefault="00A0002A" w:rsidP="00A0002A">
            <w:pPr>
              <w:tabs>
                <w:tab w:val="left" w:pos="-1440"/>
              </w:tabs>
              <w:jc w:val="both"/>
              <w:rPr>
                <w:bCs/>
                <w:lang w:eastAsia="es-ES" w:bidi="ar-SA"/>
              </w:rPr>
            </w:pPr>
            <w:r w:rsidRPr="00A0002A">
              <w:rPr>
                <w:bCs/>
                <w:lang w:eastAsia="es-ES" w:bidi="ar-SA"/>
              </w:rPr>
              <w:t>Christian Bruna O.</w:t>
            </w:r>
          </w:p>
        </w:tc>
      </w:tr>
      <w:tr w:rsidR="00A0002A" w:rsidRPr="00A0002A" w:rsidTr="00A0002A">
        <w:tc>
          <w:tcPr>
            <w:tcW w:w="858" w:type="dxa"/>
            <w:shd w:val="clear" w:color="auto" w:fill="D9D9D9"/>
            <w:vAlign w:val="center"/>
          </w:tcPr>
          <w:p w:rsidR="00A0002A" w:rsidRPr="00A0002A" w:rsidRDefault="00A0002A" w:rsidP="00A0002A">
            <w:pPr>
              <w:tabs>
                <w:tab w:val="left" w:pos="-1440"/>
              </w:tabs>
              <w:jc w:val="center"/>
              <w:rPr>
                <w:b/>
                <w:bCs/>
                <w:lang w:eastAsia="es-ES" w:bidi="ar-SA"/>
              </w:rPr>
            </w:pPr>
            <w:r w:rsidRPr="00A0002A">
              <w:rPr>
                <w:b/>
                <w:bCs/>
                <w:lang w:eastAsia="es-ES" w:bidi="ar-SA"/>
              </w:rPr>
              <w:t>1.9</w:t>
            </w:r>
          </w:p>
        </w:tc>
        <w:tc>
          <w:tcPr>
            <w:tcW w:w="3395" w:type="dxa"/>
            <w:shd w:val="clear" w:color="auto" w:fill="D9D9D9"/>
          </w:tcPr>
          <w:p w:rsidR="00A0002A" w:rsidRPr="00A0002A" w:rsidRDefault="00A0002A" w:rsidP="00A0002A">
            <w:pPr>
              <w:tabs>
                <w:tab w:val="left" w:pos="-1440"/>
              </w:tabs>
              <w:jc w:val="both"/>
              <w:rPr>
                <w:b/>
                <w:bCs/>
                <w:lang w:eastAsia="es-ES" w:bidi="ar-SA"/>
              </w:rPr>
            </w:pPr>
            <w:r w:rsidRPr="00A0002A">
              <w:rPr>
                <w:b/>
                <w:bCs/>
                <w:lang w:eastAsia="es-ES" w:bidi="ar-SA"/>
              </w:rPr>
              <w:t>Nombre Evaluador(a)</w:t>
            </w:r>
          </w:p>
        </w:tc>
        <w:tc>
          <w:tcPr>
            <w:tcW w:w="5387" w:type="dxa"/>
            <w:gridSpan w:val="3"/>
          </w:tcPr>
          <w:p w:rsidR="00A0002A" w:rsidRPr="00A0002A" w:rsidRDefault="00A0002A" w:rsidP="00A0002A">
            <w:pPr>
              <w:tabs>
                <w:tab w:val="left" w:pos="-1440"/>
              </w:tabs>
              <w:jc w:val="both"/>
              <w:rPr>
                <w:bCs/>
                <w:lang w:eastAsia="es-ES" w:bidi="ar-SA"/>
              </w:rPr>
            </w:pPr>
          </w:p>
        </w:tc>
      </w:tr>
      <w:tr w:rsidR="00A0002A" w:rsidRPr="00A0002A" w:rsidTr="00A0002A">
        <w:tc>
          <w:tcPr>
            <w:tcW w:w="858" w:type="dxa"/>
            <w:shd w:val="clear" w:color="auto" w:fill="D9D9D9"/>
            <w:vAlign w:val="center"/>
          </w:tcPr>
          <w:p w:rsidR="00A0002A" w:rsidRPr="00A0002A" w:rsidRDefault="00A0002A" w:rsidP="00A0002A">
            <w:pPr>
              <w:tabs>
                <w:tab w:val="left" w:pos="-1440"/>
              </w:tabs>
              <w:jc w:val="center"/>
              <w:rPr>
                <w:b/>
                <w:bCs/>
                <w:lang w:eastAsia="es-ES" w:bidi="ar-SA"/>
              </w:rPr>
            </w:pPr>
            <w:r w:rsidRPr="00A0002A">
              <w:rPr>
                <w:b/>
                <w:bCs/>
                <w:lang w:eastAsia="es-ES" w:bidi="ar-SA"/>
              </w:rPr>
              <w:t>1.10</w:t>
            </w:r>
          </w:p>
        </w:tc>
        <w:tc>
          <w:tcPr>
            <w:tcW w:w="3395" w:type="dxa"/>
            <w:shd w:val="clear" w:color="auto" w:fill="D9D9D9"/>
          </w:tcPr>
          <w:p w:rsidR="00A0002A" w:rsidRPr="00A0002A" w:rsidRDefault="00A0002A" w:rsidP="00A0002A">
            <w:pPr>
              <w:tabs>
                <w:tab w:val="left" w:pos="-1440"/>
              </w:tabs>
              <w:jc w:val="both"/>
              <w:rPr>
                <w:b/>
                <w:bCs/>
                <w:lang w:eastAsia="es-ES" w:bidi="ar-SA"/>
              </w:rPr>
            </w:pPr>
            <w:r w:rsidRPr="00A0002A">
              <w:rPr>
                <w:b/>
                <w:bCs/>
                <w:lang w:eastAsia="es-ES" w:bidi="ar-SA"/>
              </w:rPr>
              <w:t>Institución del Evaluador</w:t>
            </w:r>
          </w:p>
        </w:tc>
        <w:tc>
          <w:tcPr>
            <w:tcW w:w="5387" w:type="dxa"/>
            <w:gridSpan w:val="3"/>
          </w:tcPr>
          <w:p w:rsidR="00A0002A" w:rsidRPr="00A0002A" w:rsidRDefault="00A0002A" w:rsidP="00A0002A">
            <w:pPr>
              <w:tabs>
                <w:tab w:val="left" w:pos="-1440"/>
              </w:tabs>
              <w:jc w:val="both"/>
              <w:rPr>
                <w:bCs/>
                <w:lang w:eastAsia="es-ES" w:bidi="ar-SA"/>
              </w:rPr>
            </w:pPr>
          </w:p>
        </w:tc>
      </w:tr>
      <w:tr w:rsidR="00A0002A" w:rsidRPr="00A0002A" w:rsidTr="00A0002A">
        <w:tc>
          <w:tcPr>
            <w:tcW w:w="858" w:type="dxa"/>
            <w:shd w:val="clear" w:color="auto" w:fill="D9D9D9"/>
            <w:vAlign w:val="center"/>
          </w:tcPr>
          <w:p w:rsidR="00A0002A" w:rsidRPr="00A0002A" w:rsidRDefault="00A0002A" w:rsidP="00A0002A">
            <w:pPr>
              <w:tabs>
                <w:tab w:val="left" w:pos="-1440"/>
              </w:tabs>
              <w:jc w:val="center"/>
              <w:rPr>
                <w:b/>
                <w:bCs/>
                <w:lang w:eastAsia="es-ES" w:bidi="ar-SA"/>
              </w:rPr>
            </w:pPr>
            <w:r w:rsidRPr="00A0002A">
              <w:rPr>
                <w:b/>
                <w:bCs/>
                <w:lang w:eastAsia="es-ES" w:bidi="ar-SA"/>
              </w:rPr>
              <w:t>1.11</w:t>
            </w:r>
          </w:p>
        </w:tc>
        <w:tc>
          <w:tcPr>
            <w:tcW w:w="3395" w:type="dxa"/>
            <w:shd w:val="clear" w:color="auto" w:fill="D9D9D9"/>
          </w:tcPr>
          <w:p w:rsidR="00A0002A" w:rsidRPr="00A0002A" w:rsidRDefault="00A0002A" w:rsidP="00A0002A">
            <w:pPr>
              <w:tabs>
                <w:tab w:val="left" w:pos="-1440"/>
              </w:tabs>
              <w:jc w:val="both"/>
              <w:rPr>
                <w:b/>
                <w:bCs/>
                <w:lang w:eastAsia="es-ES" w:bidi="ar-SA"/>
              </w:rPr>
            </w:pPr>
            <w:r w:rsidRPr="00A0002A">
              <w:rPr>
                <w:b/>
                <w:bCs/>
                <w:lang w:eastAsia="es-ES" w:bidi="ar-SA"/>
              </w:rPr>
              <w:t>Hora de Inicio del Simulacro</w:t>
            </w:r>
          </w:p>
        </w:tc>
        <w:tc>
          <w:tcPr>
            <w:tcW w:w="1559" w:type="dxa"/>
          </w:tcPr>
          <w:p w:rsidR="00A0002A" w:rsidRPr="00A0002A" w:rsidRDefault="00A0002A" w:rsidP="00A0002A">
            <w:pPr>
              <w:tabs>
                <w:tab w:val="left" w:pos="-1440"/>
              </w:tabs>
              <w:jc w:val="both"/>
              <w:rPr>
                <w:bCs/>
                <w:lang w:eastAsia="es-ES" w:bidi="ar-SA"/>
              </w:rPr>
            </w:pPr>
          </w:p>
        </w:tc>
        <w:tc>
          <w:tcPr>
            <w:tcW w:w="2268" w:type="dxa"/>
          </w:tcPr>
          <w:p w:rsidR="00A0002A" w:rsidRPr="00A0002A" w:rsidRDefault="00A0002A" w:rsidP="00A0002A">
            <w:pPr>
              <w:tabs>
                <w:tab w:val="left" w:pos="-1440"/>
              </w:tabs>
              <w:jc w:val="both"/>
              <w:rPr>
                <w:b/>
                <w:bCs/>
                <w:lang w:eastAsia="es-ES" w:bidi="ar-SA"/>
              </w:rPr>
            </w:pPr>
            <w:r w:rsidRPr="00A0002A">
              <w:rPr>
                <w:b/>
                <w:bCs/>
                <w:lang w:eastAsia="es-ES" w:bidi="ar-SA"/>
              </w:rPr>
              <w:t>1.12 Hora de término:</w:t>
            </w:r>
          </w:p>
        </w:tc>
        <w:tc>
          <w:tcPr>
            <w:tcW w:w="1560" w:type="dxa"/>
          </w:tcPr>
          <w:p w:rsidR="00A0002A" w:rsidRPr="00A0002A" w:rsidRDefault="00A0002A" w:rsidP="00A0002A">
            <w:pPr>
              <w:tabs>
                <w:tab w:val="left" w:pos="-1440"/>
              </w:tabs>
              <w:jc w:val="both"/>
              <w:rPr>
                <w:bCs/>
                <w:lang w:eastAsia="es-ES" w:bidi="ar-SA"/>
              </w:rPr>
            </w:pPr>
          </w:p>
        </w:tc>
      </w:tr>
      <w:tr w:rsidR="00A0002A" w:rsidRPr="00A0002A" w:rsidTr="00A0002A">
        <w:tc>
          <w:tcPr>
            <w:tcW w:w="858" w:type="dxa"/>
            <w:shd w:val="clear" w:color="auto" w:fill="D9D9D9"/>
            <w:vAlign w:val="center"/>
          </w:tcPr>
          <w:p w:rsidR="00A0002A" w:rsidRPr="00A0002A" w:rsidRDefault="00A0002A" w:rsidP="00A0002A">
            <w:pPr>
              <w:tabs>
                <w:tab w:val="left" w:pos="-1440"/>
              </w:tabs>
              <w:jc w:val="center"/>
              <w:rPr>
                <w:b/>
                <w:bCs/>
                <w:lang w:eastAsia="es-ES" w:bidi="ar-SA"/>
              </w:rPr>
            </w:pPr>
            <w:r w:rsidRPr="00A0002A">
              <w:rPr>
                <w:b/>
                <w:bCs/>
                <w:lang w:eastAsia="es-ES" w:bidi="ar-SA"/>
              </w:rPr>
              <w:t>1.13</w:t>
            </w:r>
          </w:p>
        </w:tc>
        <w:tc>
          <w:tcPr>
            <w:tcW w:w="3395" w:type="dxa"/>
            <w:shd w:val="clear" w:color="auto" w:fill="D9D9D9"/>
          </w:tcPr>
          <w:p w:rsidR="00A0002A" w:rsidRPr="00A0002A" w:rsidRDefault="00A0002A" w:rsidP="00A0002A">
            <w:pPr>
              <w:tabs>
                <w:tab w:val="left" w:pos="-1440"/>
              </w:tabs>
              <w:jc w:val="both"/>
              <w:rPr>
                <w:b/>
                <w:bCs/>
                <w:lang w:eastAsia="es-ES" w:bidi="ar-SA"/>
              </w:rPr>
            </w:pPr>
            <w:r w:rsidRPr="00A0002A">
              <w:rPr>
                <w:b/>
                <w:bCs/>
                <w:lang w:eastAsia="es-ES" w:bidi="ar-SA"/>
              </w:rPr>
              <w:t xml:space="preserve">N° Total de Participantes </w:t>
            </w:r>
            <w:r w:rsidRPr="00A0002A">
              <w:rPr>
                <w:bCs/>
                <w:lang w:eastAsia="es-ES" w:bidi="ar-SA"/>
              </w:rPr>
              <w:t>(</w:t>
            </w:r>
            <w:proofErr w:type="spellStart"/>
            <w:r w:rsidRPr="00A0002A">
              <w:rPr>
                <w:bCs/>
                <w:lang w:eastAsia="es-ES" w:bidi="ar-SA"/>
              </w:rPr>
              <w:t>Estudiantes+Profesores+Administrativos+Servicios</w:t>
            </w:r>
            <w:proofErr w:type="spellEnd"/>
            <w:r w:rsidRPr="00A0002A">
              <w:rPr>
                <w:bCs/>
                <w:lang w:eastAsia="es-ES" w:bidi="ar-SA"/>
              </w:rPr>
              <w:t>)</w:t>
            </w:r>
          </w:p>
        </w:tc>
        <w:tc>
          <w:tcPr>
            <w:tcW w:w="5387" w:type="dxa"/>
            <w:gridSpan w:val="3"/>
          </w:tcPr>
          <w:p w:rsidR="00A0002A" w:rsidRPr="00A0002A" w:rsidRDefault="00A0002A" w:rsidP="00A0002A">
            <w:pPr>
              <w:tabs>
                <w:tab w:val="left" w:pos="-1440"/>
              </w:tabs>
              <w:jc w:val="both"/>
              <w:rPr>
                <w:bCs/>
                <w:lang w:eastAsia="es-ES" w:bidi="ar-SA"/>
              </w:rPr>
            </w:pPr>
          </w:p>
        </w:tc>
      </w:tr>
    </w:tbl>
    <w:p w:rsidR="00A0002A" w:rsidRDefault="00A0002A" w:rsidP="00A0002A">
      <w:pPr>
        <w:widowControl/>
        <w:tabs>
          <w:tab w:val="left" w:pos="-1440"/>
        </w:tabs>
        <w:autoSpaceDE/>
        <w:autoSpaceDN/>
        <w:jc w:val="both"/>
        <w:rPr>
          <w:b/>
          <w:bCs/>
          <w:lang w:eastAsia="es-ES" w:bidi="ar-SA"/>
        </w:rPr>
      </w:pPr>
    </w:p>
    <w:p w:rsidR="00A0002A" w:rsidRPr="00A0002A" w:rsidRDefault="00A0002A" w:rsidP="00A0002A">
      <w:pPr>
        <w:widowControl/>
        <w:tabs>
          <w:tab w:val="left" w:pos="-1440"/>
        </w:tabs>
        <w:autoSpaceDE/>
        <w:autoSpaceDN/>
        <w:jc w:val="both"/>
        <w:rPr>
          <w:bCs/>
          <w:lang w:eastAsia="es-ES" w:bidi="ar-SA"/>
        </w:rPr>
      </w:pPr>
      <w:r w:rsidRPr="00A0002A">
        <w:rPr>
          <w:bCs/>
          <w:lang w:eastAsia="es-ES" w:bidi="ar-SA"/>
        </w:rPr>
        <w:t>* Sala cuna, Jardín Infantil con Sala Cuna, Jardín Infantil sin Sala Cuna, Educación de Párvulo, Educación Básica, Media, Técnico Profesional, Adultos, Especial.</w:t>
      </w:r>
    </w:p>
    <w:p w:rsidR="00A0002A" w:rsidRPr="00A0002A" w:rsidRDefault="00A0002A" w:rsidP="00A0002A">
      <w:pPr>
        <w:widowControl/>
        <w:tabs>
          <w:tab w:val="left" w:pos="-1440"/>
        </w:tabs>
        <w:autoSpaceDE/>
        <w:autoSpaceDN/>
        <w:jc w:val="both"/>
        <w:rPr>
          <w:bCs/>
          <w:lang w:eastAsia="es-ES" w:bidi="ar-SA"/>
        </w:rPr>
      </w:pPr>
    </w:p>
    <w:p w:rsidR="00A0002A" w:rsidRPr="00A0002A" w:rsidRDefault="00A0002A" w:rsidP="00A0002A">
      <w:pPr>
        <w:widowControl/>
        <w:tabs>
          <w:tab w:val="left" w:pos="-1440"/>
        </w:tabs>
        <w:autoSpaceDE/>
        <w:autoSpaceDN/>
        <w:jc w:val="both"/>
        <w:rPr>
          <w:b/>
          <w:bCs/>
          <w:lang w:val="es-ES_tradnl" w:eastAsia="es-ES" w:bidi="ar-SA"/>
        </w:rPr>
      </w:pPr>
      <w:r w:rsidRPr="00A0002A">
        <w:rPr>
          <w:b/>
          <w:bCs/>
          <w:lang w:eastAsia="es-ES" w:bidi="ar-SA"/>
        </w:rPr>
        <w:t xml:space="preserve">2. CONDICIONES DE SEGURIDAD AL INTERIOR DEL ESTABLECIMIENTO </w:t>
      </w:r>
      <w:r w:rsidRPr="00A0002A">
        <w:rPr>
          <w:bCs/>
          <w:lang w:eastAsia="es-ES" w:bidi="ar-SA"/>
        </w:rPr>
        <w:t>(responder antes del inicio del simulacro).</w:t>
      </w:r>
    </w:p>
    <w:p w:rsidR="00A0002A" w:rsidRPr="00A0002A" w:rsidRDefault="00A0002A" w:rsidP="00A0002A">
      <w:pPr>
        <w:widowControl/>
        <w:tabs>
          <w:tab w:val="left" w:pos="-1440"/>
        </w:tabs>
        <w:autoSpaceDE/>
        <w:autoSpaceDN/>
        <w:jc w:val="center"/>
        <w:rPr>
          <w:b/>
          <w:bCs/>
          <w:lang w:val="es-ES_tradnl" w:eastAsia="es-ES" w:bidi="ar-SA"/>
        </w:rPr>
      </w:pPr>
    </w:p>
    <w:tbl>
      <w:tblPr>
        <w:tblStyle w:val="Tablaconcuadrcula111"/>
        <w:tblW w:w="9640" w:type="dxa"/>
        <w:tblInd w:w="-34" w:type="dxa"/>
        <w:tblLayout w:type="fixed"/>
        <w:tblLook w:val="04A0" w:firstRow="1" w:lastRow="0" w:firstColumn="1" w:lastColumn="0" w:noHBand="0" w:noVBand="1"/>
      </w:tblPr>
      <w:tblGrid>
        <w:gridCol w:w="851"/>
        <w:gridCol w:w="6804"/>
        <w:gridCol w:w="544"/>
        <w:gridCol w:w="732"/>
        <w:gridCol w:w="709"/>
      </w:tblGrid>
      <w:tr w:rsidR="00A0002A" w:rsidRPr="00A0002A" w:rsidTr="00A0002A">
        <w:tc>
          <w:tcPr>
            <w:tcW w:w="851" w:type="dxa"/>
            <w:shd w:val="clear" w:color="auto" w:fill="D9D9D9"/>
          </w:tcPr>
          <w:p w:rsidR="00A0002A" w:rsidRPr="00A0002A" w:rsidRDefault="00A0002A" w:rsidP="00A0002A">
            <w:pPr>
              <w:tabs>
                <w:tab w:val="left" w:pos="-1440"/>
              </w:tabs>
              <w:jc w:val="center"/>
              <w:rPr>
                <w:b/>
                <w:bCs/>
                <w:lang w:val="es-ES_tradnl" w:eastAsia="es-ES" w:bidi="ar-SA"/>
              </w:rPr>
            </w:pPr>
            <w:r w:rsidRPr="00A0002A">
              <w:rPr>
                <w:b/>
                <w:bCs/>
                <w:lang w:val="es-ES_tradnl" w:eastAsia="es-ES" w:bidi="ar-SA"/>
              </w:rPr>
              <w:t>N°</w:t>
            </w:r>
          </w:p>
        </w:tc>
        <w:tc>
          <w:tcPr>
            <w:tcW w:w="6804" w:type="dxa"/>
            <w:shd w:val="clear" w:color="auto" w:fill="D9D9D9"/>
          </w:tcPr>
          <w:p w:rsidR="00A0002A" w:rsidRPr="00A0002A" w:rsidRDefault="00A0002A" w:rsidP="00A0002A">
            <w:pPr>
              <w:tabs>
                <w:tab w:val="left" w:pos="-1440"/>
              </w:tabs>
              <w:jc w:val="both"/>
              <w:rPr>
                <w:b/>
                <w:bCs/>
                <w:lang w:val="es-ES_tradnl" w:eastAsia="es-ES" w:bidi="ar-SA"/>
              </w:rPr>
            </w:pPr>
            <w:r w:rsidRPr="00A0002A">
              <w:rPr>
                <w:b/>
                <w:bCs/>
                <w:lang w:eastAsia="es-ES" w:bidi="ar-SA"/>
              </w:rPr>
              <w:t>Materia</w:t>
            </w:r>
          </w:p>
        </w:tc>
        <w:tc>
          <w:tcPr>
            <w:tcW w:w="544" w:type="dxa"/>
            <w:shd w:val="clear" w:color="auto" w:fill="D9D9D9"/>
          </w:tcPr>
          <w:p w:rsidR="00A0002A" w:rsidRPr="00A0002A" w:rsidRDefault="00A0002A" w:rsidP="00A0002A">
            <w:pPr>
              <w:tabs>
                <w:tab w:val="left" w:pos="-1440"/>
              </w:tabs>
              <w:jc w:val="center"/>
              <w:rPr>
                <w:b/>
                <w:bCs/>
                <w:lang w:val="es-ES_tradnl" w:eastAsia="es-ES" w:bidi="ar-SA"/>
              </w:rPr>
            </w:pPr>
            <w:r w:rsidRPr="00A0002A">
              <w:rPr>
                <w:b/>
                <w:bCs/>
                <w:lang w:val="es-ES_tradnl" w:eastAsia="es-ES" w:bidi="ar-SA"/>
              </w:rPr>
              <w:t>SI</w:t>
            </w:r>
          </w:p>
        </w:tc>
        <w:tc>
          <w:tcPr>
            <w:tcW w:w="732" w:type="dxa"/>
            <w:shd w:val="clear" w:color="auto" w:fill="D9D9D9"/>
          </w:tcPr>
          <w:p w:rsidR="00A0002A" w:rsidRPr="00A0002A" w:rsidRDefault="00A0002A" w:rsidP="00A0002A">
            <w:pPr>
              <w:tabs>
                <w:tab w:val="left" w:pos="-1440"/>
              </w:tabs>
              <w:jc w:val="center"/>
              <w:rPr>
                <w:b/>
                <w:bCs/>
                <w:lang w:val="es-ES_tradnl" w:eastAsia="es-ES" w:bidi="ar-SA"/>
              </w:rPr>
            </w:pPr>
            <w:r w:rsidRPr="00A0002A">
              <w:rPr>
                <w:b/>
                <w:bCs/>
                <w:lang w:val="es-ES_tradnl" w:eastAsia="es-ES" w:bidi="ar-SA"/>
              </w:rPr>
              <w:t>NO</w:t>
            </w:r>
          </w:p>
        </w:tc>
        <w:tc>
          <w:tcPr>
            <w:tcW w:w="709" w:type="dxa"/>
            <w:shd w:val="clear" w:color="auto" w:fill="D9D9D9"/>
          </w:tcPr>
          <w:p w:rsidR="00A0002A" w:rsidRPr="00A0002A" w:rsidRDefault="00A0002A" w:rsidP="00A0002A">
            <w:pPr>
              <w:tabs>
                <w:tab w:val="left" w:pos="-1440"/>
              </w:tabs>
              <w:jc w:val="center"/>
              <w:rPr>
                <w:b/>
                <w:bCs/>
                <w:lang w:val="es-ES_tradnl" w:eastAsia="es-ES" w:bidi="ar-SA"/>
              </w:rPr>
            </w:pPr>
            <w:r w:rsidRPr="00A0002A">
              <w:rPr>
                <w:b/>
                <w:bCs/>
                <w:lang w:val="es-ES_tradnl" w:eastAsia="es-ES" w:bidi="ar-SA"/>
              </w:rPr>
              <w:t>NA</w:t>
            </w: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2.1</w:t>
            </w:r>
          </w:p>
        </w:tc>
        <w:tc>
          <w:tcPr>
            <w:tcW w:w="6804" w:type="dxa"/>
          </w:tcPr>
          <w:p w:rsidR="00A0002A" w:rsidRPr="00A0002A" w:rsidRDefault="00A0002A" w:rsidP="00A0002A">
            <w:pPr>
              <w:tabs>
                <w:tab w:val="left" w:pos="-1440"/>
              </w:tabs>
              <w:jc w:val="both"/>
              <w:rPr>
                <w:b/>
                <w:bCs/>
                <w:lang w:eastAsia="es-ES" w:bidi="ar-SA"/>
              </w:rPr>
            </w:pPr>
            <w:r w:rsidRPr="00A0002A">
              <w:rPr>
                <w:rFonts w:eastAsia="Calibri"/>
                <w:lang w:eastAsia="en-US" w:bidi="ar-SA"/>
              </w:rPr>
              <w:t>Existe un informe de inspección técnica del establecimiento que indique el cumplimiento de la norma sísmica.</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2.2</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Existen Lugares de Protección Sísmica al interior del establecimiento visiblemente identificados. (Aplica en inmuebles de construcción formal resistente a sismos)</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2.3</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Hay algún sistema de evacuación múltiple para el traslado de lactantes. Ej.: cunas, chalecos, carros de salvataje.</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2.4</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Las puertas tienen sentido de apertura hacia el exterior y un sistema para mantenerlas abiertas.</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2.5</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Se cuenta con un sistema de señalización de seguridad claro, que oriente a las personas hacia las vías de evacuación</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2.6</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Las vías de evacuación, pasillos, escaleras y salidas se encuentran expeditas.</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2.7</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Existen vías de evacuación alternativas en los pisos superiores del establecimiento.</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2.8</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El establecimiento cuenta con zonas de seguridad internas y/o externas predeterminadas.</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2.9</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Las zonas de seguridad internas y/o externas están debidamente señalizadas.</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bl>
    <w:p w:rsidR="00A0002A" w:rsidRPr="00A0002A" w:rsidRDefault="00A0002A" w:rsidP="00A0002A">
      <w:pPr>
        <w:widowControl/>
        <w:tabs>
          <w:tab w:val="left" w:pos="-1440"/>
        </w:tabs>
        <w:autoSpaceDE/>
        <w:autoSpaceDN/>
        <w:jc w:val="both"/>
        <w:rPr>
          <w:b/>
          <w:bCs/>
          <w:lang w:val="es-ES_tradnl" w:eastAsia="es-ES" w:bidi="ar-SA"/>
        </w:rPr>
      </w:pPr>
    </w:p>
    <w:p w:rsidR="00A0002A" w:rsidRPr="00A0002A" w:rsidRDefault="00A0002A" w:rsidP="00A0002A">
      <w:pPr>
        <w:widowControl/>
        <w:tabs>
          <w:tab w:val="left" w:pos="-1440"/>
        </w:tabs>
        <w:autoSpaceDE/>
        <w:autoSpaceDN/>
        <w:jc w:val="both"/>
        <w:rPr>
          <w:b/>
          <w:bCs/>
          <w:lang w:val="es-ES_tradnl" w:eastAsia="es-ES" w:bidi="ar-SA"/>
        </w:rPr>
      </w:pPr>
      <w:r w:rsidRPr="00A0002A">
        <w:rPr>
          <w:b/>
          <w:bCs/>
          <w:lang w:eastAsia="es-ES" w:bidi="ar-SA"/>
        </w:rPr>
        <w:t xml:space="preserve">3. IMPLEMENTACIÓN DE EMERGENCIA DEL ESTABLECIMIENTO </w:t>
      </w:r>
      <w:r w:rsidRPr="00A0002A">
        <w:rPr>
          <w:bCs/>
          <w:lang w:eastAsia="es-ES" w:bidi="ar-SA"/>
        </w:rPr>
        <w:t>(responder antes del inicio del simulacro).</w:t>
      </w:r>
    </w:p>
    <w:p w:rsidR="00A0002A" w:rsidRPr="00A0002A" w:rsidRDefault="00A0002A" w:rsidP="00A0002A">
      <w:pPr>
        <w:widowControl/>
        <w:tabs>
          <w:tab w:val="left" w:pos="-1440"/>
        </w:tabs>
        <w:autoSpaceDE/>
        <w:autoSpaceDN/>
        <w:jc w:val="center"/>
        <w:rPr>
          <w:b/>
          <w:bCs/>
          <w:lang w:val="es-ES_tradnl" w:eastAsia="es-ES" w:bidi="ar-SA"/>
        </w:rPr>
      </w:pPr>
    </w:p>
    <w:tbl>
      <w:tblPr>
        <w:tblStyle w:val="Tablaconcuadrcula111"/>
        <w:tblW w:w="9640" w:type="dxa"/>
        <w:tblInd w:w="-34" w:type="dxa"/>
        <w:tblLayout w:type="fixed"/>
        <w:tblLook w:val="04A0" w:firstRow="1" w:lastRow="0" w:firstColumn="1" w:lastColumn="0" w:noHBand="0" w:noVBand="1"/>
      </w:tblPr>
      <w:tblGrid>
        <w:gridCol w:w="851"/>
        <w:gridCol w:w="6804"/>
        <w:gridCol w:w="544"/>
        <w:gridCol w:w="732"/>
        <w:gridCol w:w="709"/>
      </w:tblGrid>
      <w:tr w:rsidR="00A0002A" w:rsidRPr="00A0002A" w:rsidTr="00A0002A">
        <w:tc>
          <w:tcPr>
            <w:tcW w:w="851" w:type="dxa"/>
            <w:shd w:val="clear" w:color="auto" w:fill="D9D9D9"/>
          </w:tcPr>
          <w:p w:rsidR="00A0002A" w:rsidRPr="00A0002A" w:rsidRDefault="00A0002A" w:rsidP="00A0002A">
            <w:pPr>
              <w:tabs>
                <w:tab w:val="left" w:pos="-1440"/>
              </w:tabs>
              <w:jc w:val="center"/>
              <w:rPr>
                <w:b/>
                <w:bCs/>
                <w:lang w:val="es-ES_tradnl" w:eastAsia="es-ES" w:bidi="ar-SA"/>
              </w:rPr>
            </w:pPr>
            <w:r w:rsidRPr="00A0002A">
              <w:rPr>
                <w:b/>
                <w:bCs/>
                <w:lang w:val="es-ES_tradnl" w:eastAsia="es-ES" w:bidi="ar-SA"/>
              </w:rPr>
              <w:t>N°</w:t>
            </w:r>
          </w:p>
        </w:tc>
        <w:tc>
          <w:tcPr>
            <w:tcW w:w="6804" w:type="dxa"/>
            <w:shd w:val="clear" w:color="auto" w:fill="D9D9D9"/>
          </w:tcPr>
          <w:p w:rsidR="00A0002A" w:rsidRPr="00A0002A" w:rsidRDefault="00A0002A" w:rsidP="00A0002A">
            <w:pPr>
              <w:tabs>
                <w:tab w:val="left" w:pos="-1440"/>
              </w:tabs>
              <w:jc w:val="both"/>
              <w:rPr>
                <w:b/>
                <w:bCs/>
                <w:lang w:val="es-ES_tradnl" w:eastAsia="es-ES" w:bidi="ar-SA"/>
              </w:rPr>
            </w:pPr>
            <w:r w:rsidRPr="00A0002A">
              <w:rPr>
                <w:b/>
                <w:bCs/>
                <w:lang w:eastAsia="es-ES" w:bidi="ar-SA"/>
              </w:rPr>
              <w:t>Materia</w:t>
            </w:r>
          </w:p>
        </w:tc>
        <w:tc>
          <w:tcPr>
            <w:tcW w:w="544" w:type="dxa"/>
            <w:shd w:val="clear" w:color="auto" w:fill="D9D9D9"/>
          </w:tcPr>
          <w:p w:rsidR="00A0002A" w:rsidRPr="00A0002A" w:rsidRDefault="00A0002A" w:rsidP="00A0002A">
            <w:pPr>
              <w:tabs>
                <w:tab w:val="left" w:pos="-1440"/>
              </w:tabs>
              <w:jc w:val="center"/>
              <w:rPr>
                <w:b/>
                <w:bCs/>
                <w:lang w:val="es-ES_tradnl" w:eastAsia="es-ES" w:bidi="ar-SA"/>
              </w:rPr>
            </w:pPr>
            <w:r w:rsidRPr="00A0002A">
              <w:rPr>
                <w:b/>
                <w:bCs/>
                <w:lang w:val="es-ES_tradnl" w:eastAsia="es-ES" w:bidi="ar-SA"/>
              </w:rPr>
              <w:t>SI</w:t>
            </w:r>
          </w:p>
        </w:tc>
        <w:tc>
          <w:tcPr>
            <w:tcW w:w="732" w:type="dxa"/>
            <w:shd w:val="clear" w:color="auto" w:fill="D9D9D9"/>
          </w:tcPr>
          <w:p w:rsidR="00A0002A" w:rsidRPr="00A0002A" w:rsidRDefault="00A0002A" w:rsidP="00A0002A">
            <w:pPr>
              <w:tabs>
                <w:tab w:val="left" w:pos="-1440"/>
              </w:tabs>
              <w:jc w:val="center"/>
              <w:rPr>
                <w:b/>
                <w:bCs/>
                <w:lang w:val="es-ES_tradnl" w:eastAsia="es-ES" w:bidi="ar-SA"/>
              </w:rPr>
            </w:pPr>
            <w:r w:rsidRPr="00A0002A">
              <w:rPr>
                <w:b/>
                <w:bCs/>
                <w:lang w:val="es-ES_tradnl" w:eastAsia="es-ES" w:bidi="ar-SA"/>
              </w:rPr>
              <w:t>NO</w:t>
            </w:r>
          </w:p>
        </w:tc>
        <w:tc>
          <w:tcPr>
            <w:tcW w:w="709" w:type="dxa"/>
            <w:shd w:val="clear" w:color="auto" w:fill="D9D9D9"/>
          </w:tcPr>
          <w:p w:rsidR="00A0002A" w:rsidRPr="00A0002A" w:rsidRDefault="00A0002A" w:rsidP="00A0002A">
            <w:pPr>
              <w:tabs>
                <w:tab w:val="left" w:pos="-1440"/>
              </w:tabs>
              <w:jc w:val="center"/>
              <w:rPr>
                <w:b/>
                <w:bCs/>
                <w:lang w:val="es-ES_tradnl" w:eastAsia="es-ES" w:bidi="ar-SA"/>
              </w:rPr>
            </w:pPr>
            <w:r w:rsidRPr="00A0002A">
              <w:rPr>
                <w:b/>
                <w:bCs/>
                <w:lang w:val="es-ES_tradnl" w:eastAsia="es-ES" w:bidi="ar-SA"/>
              </w:rPr>
              <w:t>NA</w:t>
            </w: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3.1</w:t>
            </w:r>
          </w:p>
        </w:tc>
        <w:tc>
          <w:tcPr>
            <w:tcW w:w="6804" w:type="dxa"/>
          </w:tcPr>
          <w:p w:rsidR="00A0002A" w:rsidRPr="00A0002A" w:rsidRDefault="00A0002A" w:rsidP="00A0002A">
            <w:pPr>
              <w:tabs>
                <w:tab w:val="left" w:pos="-1440"/>
              </w:tabs>
              <w:jc w:val="both"/>
              <w:rPr>
                <w:b/>
                <w:bCs/>
                <w:lang w:eastAsia="es-ES" w:bidi="ar-SA"/>
              </w:rPr>
            </w:pPr>
            <w:r w:rsidRPr="00A0002A">
              <w:rPr>
                <w:rFonts w:eastAsia="Calibri"/>
                <w:lang w:eastAsia="en-US" w:bidi="ar-SA"/>
              </w:rPr>
              <w:t>El establecimiento cuenta con un procedimiento escrito de emergencia y evacuación ante sismos.</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3.2</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Existe un plano general y por sala, donde se indican las vías de evacuación y zonas de seguridad internas y/o externas.</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3.3</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El establecimiento cuenta con iluminación de emergencia.</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3.4</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Hay un botiquín de primeros auxilios equipado y una persona debidamente capacitada para su uso.</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3.5</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Se visualizan extintores en cada área del establecimiento.</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3.6</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Se cuenta con algún sistema de traslado de heridos. Ej.: Camillas, sillas de ruedas, tablas espinales.</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lastRenderedPageBreak/>
              <w:t>3.7</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Se cuenta con un megáfono u otro medio para impartir instrucciones a los estudiantes.</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3.8</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El sistema de alarma interno es audible y/o visible por todos y mantiene un sonido y/o visibilidad continua</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bl>
    <w:p w:rsidR="00A0002A" w:rsidRPr="00A0002A" w:rsidRDefault="00A0002A" w:rsidP="00A0002A">
      <w:pPr>
        <w:widowControl/>
        <w:tabs>
          <w:tab w:val="left" w:pos="-1440"/>
        </w:tabs>
        <w:autoSpaceDE/>
        <w:autoSpaceDN/>
        <w:jc w:val="both"/>
        <w:rPr>
          <w:bCs/>
          <w:lang w:val="es-ES_tradnl" w:eastAsia="es-ES" w:bidi="ar-SA"/>
        </w:rPr>
      </w:pPr>
    </w:p>
    <w:p w:rsidR="00A0002A" w:rsidRPr="00A0002A" w:rsidRDefault="00A0002A" w:rsidP="00A0002A">
      <w:pPr>
        <w:widowControl/>
        <w:tabs>
          <w:tab w:val="left" w:pos="-1440"/>
        </w:tabs>
        <w:autoSpaceDE/>
        <w:autoSpaceDN/>
        <w:jc w:val="center"/>
        <w:rPr>
          <w:b/>
          <w:bCs/>
          <w:lang w:val="es-ES_tradnl" w:eastAsia="es-ES" w:bidi="ar-SA"/>
        </w:rPr>
      </w:pPr>
    </w:p>
    <w:p w:rsidR="00A0002A" w:rsidRPr="00A0002A" w:rsidRDefault="00A0002A" w:rsidP="00A0002A">
      <w:pPr>
        <w:widowControl/>
        <w:tabs>
          <w:tab w:val="left" w:pos="-1440"/>
        </w:tabs>
        <w:autoSpaceDE/>
        <w:autoSpaceDN/>
        <w:jc w:val="both"/>
        <w:rPr>
          <w:b/>
          <w:bCs/>
          <w:lang w:val="es-ES_tradnl" w:eastAsia="es-ES" w:bidi="ar-SA"/>
        </w:rPr>
      </w:pPr>
      <w:r w:rsidRPr="00A0002A">
        <w:rPr>
          <w:b/>
          <w:bCs/>
          <w:lang w:eastAsia="es-ES" w:bidi="ar-SA"/>
        </w:rPr>
        <w:t xml:space="preserve">4. COMPORTAMIENTO Y ORGANIZACIÓN DE LA COMUNIDAD EDUCATIVA </w:t>
      </w:r>
      <w:r w:rsidRPr="00A0002A">
        <w:rPr>
          <w:bCs/>
          <w:lang w:eastAsia="es-ES" w:bidi="ar-SA"/>
        </w:rPr>
        <w:t>(responder una vez iniciado el simulacro).</w:t>
      </w:r>
    </w:p>
    <w:p w:rsidR="00A0002A" w:rsidRPr="00A0002A" w:rsidRDefault="00A0002A" w:rsidP="00A0002A">
      <w:pPr>
        <w:widowControl/>
        <w:tabs>
          <w:tab w:val="left" w:pos="-1440"/>
        </w:tabs>
        <w:autoSpaceDE/>
        <w:autoSpaceDN/>
        <w:jc w:val="center"/>
        <w:rPr>
          <w:b/>
          <w:bCs/>
          <w:lang w:val="es-ES_tradnl" w:eastAsia="es-ES" w:bidi="ar-SA"/>
        </w:rPr>
      </w:pPr>
    </w:p>
    <w:p w:rsidR="00A0002A" w:rsidRPr="00A0002A" w:rsidRDefault="00A0002A" w:rsidP="00A0002A">
      <w:pPr>
        <w:widowControl/>
        <w:tabs>
          <w:tab w:val="left" w:pos="-1440"/>
        </w:tabs>
        <w:autoSpaceDE/>
        <w:autoSpaceDN/>
        <w:jc w:val="both"/>
        <w:rPr>
          <w:bCs/>
          <w:lang w:val="es-ES_tradnl" w:eastAsia="es-ES" w:bidi="ar-SA"/>
        </w:rPr>
      </w:pPr>
    </w:p>
    <w:tbl>
      <w:tblPr>
        <w:tblStyle w:val="Tablaconcuadrcula111"/>
        <w:tblW w:w="0" w:type="auto"/>
        <w:tblInd w:w="-34" w:type="dxa"/>
        <w:tblLayout w:type="fixed"/>
        <w:tblLook w:val="04A0" w:firstRow="1" w:lastRow="0" w:firstColumn="1" w:lastColumn="0" w:noHBand="0" w:noVBand="1"/>
      </w:tblPr>
      <w:tblGrid>
        <w:gridCol w:w="851"/>
        <w:gridCol w:w="6804"/>
        <w:gridCol w:w="544"/>
        <w:gridCol w:w="732"/>
        <w:gridCol w:w="740"/>
      </w:tblGrid>
      <w:tr w:rsidR="00A0002A" w:rsidRPr="00A0002A" w:rsidTr="00A0002A">
        <w:tc>
          <w:tcPr>
            <w:tcW w:w="851" w:type="dxa"/>
            <w:shd w:val="clear" w:color="auto" w:fill="D9D9D9"/>
          </w:tcPr>
          <w:p w:rsidR="00A0002A" w:rsidRPr="00A0002A" w:rsidRDefault="00A0002A" w:rsidP="00A0002A">
            <w:pPr>
              <w:tabs>
                <w:tab w:val="left" w:pos="-1440"/>
              </w:tabs>
              <w:jc w:val="center"/>
              <w:rPr>
                <w:b/>
                <w:bCs/>
                <w:lang w:val="es-ES_tradnl" w:eastAsia="es-ES" w:bidi="ar-SA"/>
              </w:rPr>
            </w:pPr>
            <w:r w:rsidRPr="00A0002A">
              <w:rPr>
                <w:b/>
                <w:bCs/>
                <w:lang w:val="es-ES_tradnl" w:eastAsia="es-ES" w:bidi="ar-SA"/>
              </w:rPr>
              <w:t>N°</w:t>
            </w:r>
          </w:p>
        </w:tc>
        <w:tc>
          <w:tcPr>
            <w:tcW w:w="6804" w:type="dxa"/>
            <w:shd w:val="clear" w:color="auto" w:fill="D9D9D9"/>
          </w:tcPr>
          <w:p w:rsidR="00A0002A" w:rsidRPr="00A0002A" w:rsidRDefault="00A0002A" w:rsidP="00A0002A">
            <w:pPr>
              <w:tabs>
                <w:tab w:val="left" w:pos="-1440"/>
              </w:tabs>
              <w:jc w:val="both"/>
              <w:rPr>
                <w:b/>
                <w:bCs/>
                <w:lang w:val="es-ES_tradnl" w:eastAsia="es-ES" w:bidi="ar-SA"/>
              </w:rPr>
            </w:pPr>
            <w:r w:rsidRPr="00A0002A">
              <w:rPr>
                <w:b/>
                <w:bCs/>
                <w:lang w:eastAsia="es-ES" w:bidi="ar-SA"/>
              </w:rPr>
              <w:t>Materia</w:t>
            </w:r>
          </w:p>
        </w:tc>
        <w:tc>
          <w:tcPr>
            <w:tcW w:w="544" w:type="dxa"/>
            <w:shd w:val="clear" w:color="auto" w:fill="D9D9D9"/>
          </w:tcPr>
          <w:p w:rsidR="00A0002A" w:rsidRPr="00A0002A" w:rsidRDefault="00A0002A" w:rsidP="00A0002A">
            <w:pPr>
              <w:tabs>
                <w:tab w:val="left" w:pos="-1440"/>
              </w:tabs>
              <w:jc w:val="center"/>
              <w:rPr>
                <w:b/>
                <w:bCs/>
                <w:lang w:val="es-ES_tradnl" w:eastAsia="es-ES" w:bidi="ar-SA"/>
              </w:rPr>
            </w:pPr>
            <w:r w:rsidRPr="00A0002A">
              <w:rPr>
                <w:b/>
                <w:bCs/>
                <w:lang w:val="es-ES_tradnl" w:eastAsia="es-ES" w:bidi="ar-SA"/>
              </w:rPr>
              <w:t>SI</w:t>
            </w:r>
          </w:p>
        </w:tc>
        <w:tc>
          <w:tcPr>
            <w:tcW w:w="732" w:type="dxa"/>
            <w:shd w:val="clear" w:color="auto" w:fill="D9D9D9"/>
          </w:tcPr>
          <w:p w:rsidR="00A0002A" w:rsidRPr="00A0002A" w:rsidRDefault="00A0002A" w:rsidP="00A0002A">
            <w:pPr>
              <w:tabs>
                <w:tab w:val="left" w:pos="-1440"/>
              </w:tabs>
              <w:jc w:val="center"/>
              <w:rPr>
                <w:b/>
                <w:bCs/>
                <w:lang w:val="es-ES_tradnl" w:eastAsia="es-ES" w:bidi="ar-SA"/>
              </w:rPr>
            </w:pPr>
            <w:r w:rsidRPr="00A0002A">
              <w:rPr>
                <w:b/>
                <w:bCs/>
                <w:lang w:val="es-ES_tradnl" w:eastAsia="es-ES" w:bidi="ar-SA"/>
              </w:rPr>
              <w:t>NO</w:t>
            </w:r>
          </w:p>
        </w:tc>
        <w:tc>
          <w:tcPr>
            <w:tcW w:w="740" w:type="dxa"/>
            <w:shd w:val="clear" w:color="auto" w:fill="D9D9D9"/>
          </w:tcPr>
          <w:p w:rsidR="00A0002A" w:rsidRPr="00A0002A" w:rsidRDefault="00A0002A" w:rsidP="00A0002A">
            <w:pPr>
              <w:tabs>
                <w:tab w:val="left" w:pos="-1440"/>
              </w:tabs>
              <w:jc w:val="center"/>
              <w:rPr>
                <w:b/>
                <w:bCs/>
                <w:lang w:val="es-ES_tradnl" w:eastAsia="es-ES" w:bidi="ar-SA"/>
              </w:rPr>
            </w:pPr>
            <w:r w:rsidRPr="00A0002A">
              <w:rPr>
                <w:b/>
                <w:bCs/>
                <w:lang w:val="es-ES_tradnl" w:eastAsia="es-ES" w:bidi="ar-SA"/>
              </w:rPr>
              <w:t>NA</w:t>
            </w: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4.1</w:t>
            </w:r>
          </w:p>
        </w:tc>
        <w:tc>
          <w:tcPr>
            <w:tcW w:w="6804" w:type="dxa"/>
          </w:tcPr>
          <w:p w:rsidR="00A0002A" w:rsidRPr="00A0002A" w:rsidRDefault="00A0002A" w:rsidP="00A0002A">
            <w:pPr>
              <w:tabs>
                <w:tab w:val="left" w:pos="-1440"/>
              </w:tabs>
              <w:jc w:val="both"/>
              <w:rPr>
                <w:b/>
                <w:bCs/>
                <w:lang w:eastAsia="es-ES" w:bidi="ar-SA"/>
              </w:rPr>
            </w:pPr>
            <w:r w:rsidRPr="00A0002A">
              <w:rPr>
                <w:rFonts w:eastAsia="Calibri"/>
                <w:lang w:eastAsia="en-US" w:bidi="ar-SA"/>
              </w:rPr>
              <w:t>Durante el sismo, los estudiantes y profesores se ubican en Lugares de Protección Sísmica al interior del edificio. (Aplica en inmuebles de construcción formal resistente a sismos)</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40"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4.2</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Durante el sismo, los estudiantes y profesores evacúan hacia una Zona de Seguridad al exterior del edificio. (Aplica en inmuebles de construcción no formal, de adobe, autoconstrucción o no regularizadas)</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40"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4.3</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El profesor(a) guía la evacuación de los alumnos por las vías de evacuación y hacia la zona de seguridad.</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40"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4.4</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Los líderes de evacuación están debidamente identificados. Ej.: Chalecos, gorros, brazaletes u otros.</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40"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4.5</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Se utilizan las vías de evacuación y salidas de emergencia. Ej.: Pasillos, escaleras, rampas o mangas</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40"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4.6</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Existe un equipo de funcionarios de apoyo, organizado para la evacuación de lactantes.</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40"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4.7</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Se descarta el uso del ascensor durante la evacuación al interior del establecimiento.</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40"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4.8</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La evacuación se desarrolla de manera tranquila, ordenada y segura.</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40"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4.9</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Se realiza una revisión de las instalaciones, verificando que no hayan quedado personas al interior.</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40"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4.10</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Se realizó o se simuló el corte de energía eléctrica y de gas por parte de los encargados.</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40"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4.11</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En la zona de seguridad se pasa la lista de asistencia y se verifica la presencia de la totalidad de las personas.</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40"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4.12</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Hubo organización, tranquilidad y orden de los evacuados en la zona de seguridad.</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40"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4.13</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Se realizó una inspección de los daños, antes de retomar las actividades.</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40"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4.14</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La comunidad educativa permaneció en las zonas de seguridad hasta la orden de regresar las actividades.</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40"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4.15</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El retorno a las actividades fue realizado en orden</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40"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4.16</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Durante el desarrollo del ejercicio, las personas cumplieron con las funciones asignadas en el Plan de Emergencia.</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40" w:type="dxa"/>
          </w:tcPr>
          <w:p w:rsidR="00A0002A" w:rsidRPr="00A0002A" w:rsidRDefault="00A0002A" w:rsidP="00A0002A">
            <w:pPr>
              <w:tabs>
                <w:tab w:val="left" w:pos="-1440"/>
              </w:tabs>
              <w:jc w:val="center"/>
              <w:rPr>
                <w:b/>
                <w:bCs/>
                <w:lang w:val="es-ES_tradnl" w:eastAsia="es-ES" w:bidi="ar-SA"/>
              </w:rPr>
            </w:pPr>
          </w:p>
        </w:tc>
      </w:tr>
    </w:tbl>
    <w:p w:rsidR="00A0002A" w:rsidRPr="00A0002A" w:rsidRDefault="00A0002A" w:rsidP="00A0002A">
      <w:pPr>
        <w:widowControl/>
        <w:tabs>
          <w:tab w:val="left" w:pos="-1440"/>
        </w:tabs>
        <w:autoSpaceDE/>
        <w:autoSpaceDN/>
        <w:jc w:val="both"/>
        <w:rPr>
          <w:bCs/>
          <w:lang w:val="es-ES_tradnl" w:eastAsia="es-ES" w:bidi="ar-SA"/>
        </w:rPr>
      </w:pPr>
    </w:p>
    <w:p w:rsidR="00A0002A" w:rsidRPr="00A0002A" w:rsidRDefault="00A0002A" w:rsidP="00A0002A">
      <w:pPr>
        <w:widowControl/>
        <w:tabs>
          <w:tab w:val="left" w:pos="-1440"/>
        </w:tabs>
        <w:autoSpaceDE/>
        <w:autoSpaceDN/>
        <w:jc w:val="center"/>
        <w:rPr>
          <w:b/>
          <w:bCs/>
          <w:lang w:val="es-ES_tradnl" w:eastAsia="es-ES" w:bidi="ar-SA"/>
        </w:rPr>
      </w:pPr>
    </w:p>
    <w:p w:rsidR="00A0002A" w:rsidRPr="00A0002A" w:rsidRDefault="00A0002A" w:rsidP="00A0002A">
      <w:pPr>
        <w:widowControl/>
        <w:tabs>
          <w:tab w:val="left" w:pos="-1440"/>
        </w:tabs>
        <w:autoSpaceDE/>
        <w:autoSpaceDN/>
        <w:jc w:val="both"/>
        <w:rPr>
          <w:bCs/>
          <w:lang w:val="es-ES_tradnl" w:eastAsia="es-ES" w:bidi="ar-SA"/>
        </w:rPr>
      </w:pPr>
      <w:r w:rsidRPr="00A0002A">
        <w:rPr>
          <w:b/>
          <w:bCs/>
          <w:lang w:eastAsia="es-ES" w:bidi="ar-SA"/>
        </w:rPr>
        <w:t>5. ACCIONES DE PREPARACIÓN INCLUSIVA</w:t>
      </w:r>
      <w:r w:rsidRPr="00A0002A">
        <w:rPr>
          <w:bCs/>
          <w:lang w:eastAsia="es-ES" w:bidi="ar-SA"/>
        </w:rPr>
        <w:t xml:space="preserve"> (responder antes y durante el simulacro).</w:t>
      </w:r>
    </w:p>
    <w:p w:rsidR="00A0002A" w:rsidRPr="00A0002A" w:rsidRDefault="00A0002A" w:rsidP="00A0002A">
      <w:pPr>
        <w:widowControl/>
        <w:tabs>
          <w:tab w:val="left" w:pos="-1440"/>
        </w:tabs>
        <w:autoSpaceDE/>
        <w:autoSpaceDN/>
        <w:jc w:val="center"/>
        <w:rPr>
          <w:b/>
          <w:bCs/>
          <w:lang w:val="es-ES_tradnl" w:eastAsia="es-ES" w:bidi="ar-SA"/>
        </w:rPr>
      </w:pPr>
    </w:p>
    <w:p w:rsidR="00A0002A" w:rsidRPr="00A0002A" w:rsidRDefault="00A0002A" w:rsidP="00A0002A">
      <w:pPr>
        <w:widowControl/>
        <w:tabs>
          <w:tab w:val="left" w:pos="-1440"/>
        </w:tabs>
        <w:autoSpaceDE/>
        <w:autoSpaceDN/>
        <w:jc w:val="both"/>
        <w:rPr>
          <w:bCs/>
          <w:lang w:val="es-ES_tradnl" w:eastAsia="es-ES" w:bidi="ar-SA"/>
        </w:rPr>
      </w:pPr>
    </w:p>
    <w:tbl>
      <w:tblPr>
        <w:tblStyle w:val="Tablaconcuadrcula111"/>
        <w:tblW w:w="0" w:type="auto"/>
        <w:tblInd w:w="-34" w:type="dxa"/>
        <w:tblLayout w:type="fixed"/>
        <w:tblLook w:val="04A0" w:firstRow="1" w:lastRow="0" w:firstColumn="1" w:lastColumn="0" w:noHBand="0" w:noVBand="1"/>
      </w:tblPr>
      <w:tblGrid>
        <w:gridCol w:w="851"/>
        <w:gridCol w:w="6804"/>
        <w:gridCol w:w="544"/>
        <w:gridCol w:w="732"/>
        <w:gridCol w:w="709"/>
      </w:tblGrid>
      <w:tr w:rsidR="00A0002A" w:rsidRPr="00A0002A" w:rsidTr="00A0002A">
        <w:tc>
          <w:tcPr>
            <w:tcW w:w="851" w:type="dxa"/>
            <w:shd w:val="clear" w:color="auto" w:fill="D9D9D9"/>
          </w:tcPr>
          <w:p w:rsidR="00A0002A" w:rsidRPr="00A0002A" w:rsidRDefault="00A0002A" w:rsidP="00A0002A">
            <w:pPr>
              <w:tabs>
                <w:tab w:val="left" w:pos="-1440"/>
              </w:tabs>
              <w:jc w:val="center"/>
              <w:rPr>
                <w:b/>
                <w:bCs/>
                <w:lang w:val="es-ES_tradnl" w:eastAsia="es-ES" w:bidi="ar-SA"/>
              </w:rPr>
            </w:pPr>
            <w:r w:rsidRPr="00A0002A">
              <w:rPr>
                <w:b/>
                <w:bCs/>
                <w:lang w:val="es-ES_tradnl" w:eastAsia="es-ES" w:bidi="ar-SA"/>
              </w:rPr>
              <w:t>N°</w:t>
            </w:r>
          </w:p>
        </w:tc>
        <w:tc>
          <w:tcPr>
            <w:tcW w:w="6804" w:type="dxa"/>
            <w:shd w:val="clear" w:color="auto" w:fill="D9D9D9"/>
          </w:tcPr>
          <w:p w:rsidR="00A0002A" w:rsidRPr="00A0002A" w:rsidRDefault="00A0002A" w:rsidP="00A0002A">
            <w:pPr>
              <w:tabs>
                <w:tab w:val="left" w:pos="-1440"/>
              </w:tabs>
              <w:jc w:val="both"/>
              <w:rPr>
                <w:b/>
                <w:bCs/>
                <w:lang w:val="es-ES_tradnl" w:eastAsia="es-ES" w:bidi="ar-SA"/>
              </w:rPr>
            </w:pPr>
            <w:r w:rsidRPr="00A0002A">
              <w:rPr>
                <w:b/>
                <w:bCs/>
                <w:lang w:eastAsia="es-ES" w:bidi="ar-SA"/>
              </w:rPr>
              <w:t>Materia</w:t>
            </w:r>
          </w:p>
        </w:tc>
        <w:tc>
          <w:tcPr>
            <w:tcW w:w="544" w:type="dxa"/>
            <w:shd w:val="clear" w:color="auto" w:fill="D9D9D9"/>
          </w:tcPr>
          <w:p w:rsidR="00A0002A" w:rsidRPr="00A0002A" w:rsidRDefault="00A0002A" w:rsidP="00A0002A">
            <w:pPr>
              <w:tabs>
                <w:tab w:val="left" w:pos="-1440"/>
              </w:tabs>
              <w:jc w:val="center"/>
              <w:rPr>
                <w:b/>
                <w:bCs/>
                <w:lang w:val="es-ES_tradnl" w:eastAsia="es-ES" w:bidi="ar-SA"/>
              </w:rPr>
            </w:pPr>
            <w:r w:rsidRPr="00A0002A">
              <w:rPr>
                <w:b/>
                <w:bCs/>
                <w:lang w:val="es-ES_tradnl" w:eastAsia="es-ES" w:bidi="ar-SA"/>
              </w:rPr>
              <w:t>SI</w:t>
            </w:r>
          </w:p>
        </w:tc>
        <w:tc>
          <w:tcPr>
            <w:tcW w:w="732" w:type="dxa"/>
            <w:shd w:val="clear" w:color="auto" w:fill="D9D9D9"/>
          </w:tcPr>
          <w:p w:rsidR="00A0002A" w:rsidRPr="00A0002A" w:rsidRDefault="00A0002A" w:rsidP="00A0002A">
            <w:pPr>
              <w:tabs>
                <w:tab w:val="left" w:pos="-1440"/>
              </w:tabs>
              <w:jc w:val="center"/>
              <w:rPr>
                <w:b/>
                <w:bCs/>
                <w:lang w:val="es-ES_tradnl" w:eastAsia="es-ES" w:bidi="ar-SA"/>
              </w:rPr>
            </w:pPr>
            <w:r w:rsidRPr="00A0002A">
              <w:rPr>
                <w:b/>
                <w:bCs/>
                <w:lang w:val="es-ES_tradnl" w:eastAsia="es-ES" w:bidi="ar-SA"/>
              </w:rPr>
              <w:t>NO</w:t>
            </w:r>
          </w:p>
        </w:tc>
        <w:tc>
          <w:tcPr>
            <w:tcW w:w="709" w:type="dxa"/>
            <w:shd w:val="clear" w:color="auto" w:fill="D9D9D9"/>
          </w:tcPr>
          <w:p w:rsidR="00A0002A" w:rsidRPr="00A0002A" w:rsidRDefault="00A0002A" w:rsidP="00A0002A">
            <w:pPr>
              <w:tabs>
                <w:tab w:val="left" w:pos="-1440"/>
              </w:tabs>
              <w:jc w:val="center"/>
              <w:rPr>
                <w:b/>
                <w:bCs/>
                <w:lang w:val="es-ES_tradnl" w:eastAsia="es-ES" w:bidi="ar-SA"/>
              </w:rPr>
            </w:pPr>
            <w:r w:rsidRPr="00A0002A">
              <w:rPr>
                <w:b/>
                <w:bCs/>
                <w:lang w:val="es-ES_tradnl" w:eastAsia="es-ES" w:bidi="ar-SA"/>
              </w:rPr>
              <w:t>NA</w:t>
            </w: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5.1</w:t>
            </w:r>
          </w:p>
        </w:tc>
        <w:tc>
          <w:tcPr>
            <w:tcW w:w="6804" w:type="dxa"/>
          </w:tcPr>
          <w:p w:rsidR="00A0002A" w:rsidRPr="00A0002A" w:rsidRDefault="00A0002A" w:rsidP="00A0002A">
            <w:pPr>
              <w:tabs>
                <w:tab w:val="left" w:pos="-1440"/>
              </w:tabs>
              <w:jc w:val="both"/>
              <w:rPr>
                <w:b/>
                <w:bCs/>
                <w:lang w:eastAsia="es-ES" w:bidi="ar-SA"/>
              </w:rPr>
            </w:pPr>
            <w:r w:rsidRPr="00A0002A">
              <w:rPr>
                <w:rFonts w:eastAsia="Calibri"/>
                <w:lang w:eastAsia="en-US" w:bidi="ar-SA"/>
              </w:rPr>
              <w:t>Se identificaron las necesidades especiales de personas en situación de discapacidad para otorgar la ayuda adecuada.</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lastRenderedPageBreak/>
              <w:t>5.2</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El sistema de alarma interno es visible (luces) en el caso de personas en situación de discapacidad de origen auditivo.</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5.3</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Se identificaron y se practicaron los roles de los integrantes de la comunidad educativa para dar asistencia.</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5.4</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Se asiste a las personas en situación de discapacidad, que lo requerían, durante todo el transcurso de la evacuación.</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5.5</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Se observó un sistema integral de acompañantes que asistieron a quienes lo requerían, de acuerdo a sus necesidades.</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5.6</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Los accesos, zonas seguras y vías de evacuación permiten la accesibilidad de personas en situación de discapacidad.</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5.7</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Hay un circuito que no se encuentra interrumpido en ningún tramo con desniveles, puertas estrechas u obstáculos.</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5.8</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Hay un kit de emergencia inclusivo, adaptado a las necesidades de las personas en situación de discapacidad.</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5.9</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Se identifica una red de apoyo externa para la evacuación. Ej.: vecinos, Carabineros, Bomberos, Municipio u otros.</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r w:rsidR="00A0002A" w:rsidRPr="00A0002A" w:rsidTr="00A0002A">
        <w:tc>
          <w:tcPr>
            <w:tcW w:w="851" w:type="dxa"/>
            <w:vAlign w:val="center"/>
          </w:tcPr>
          <w:p w:rsidR="00A0002A" w:rsidRPr="00A0002A" w:rsidRDefault="00A0002A" w:rsidP="00A0002A">
            <w:pPr>
              <w:tabs>
                <w:tab w:val="left" w:pos="-1440"/>
              </w:tabs>
              <w:jc w:val="center"/>
              <w:rPr>
                <w:bCs/>
                <w:lang w:val="es-ES_tradnl" w:eastAsia="es-ES" w:bidi="ar-SA"/>
              </w:rPr>
            </w:pPr>
            <w:r w:rsidRPr="00A0002A">
              <w:rPr>
                <w:bCs/>
                <w:lang w:val="es-ES_tradnl" w:eastAsia="es-ES" w:bidi="ar-SA"/>
              </w:rPr>
              <w:t>5.10</w:t>
            </w:r>
          </w:p>
        </w:tc>
        <w:tc>
          <w:tcPr>
            <w:tcW w:w="6804" w:type="dxa"/>
          </w:tcPr>
          <w:p w:rsidR="00A0002A" w:rsidRPr="00A0002A" w:rsidRDefault="00A0002A" w:rsidP="00A0002A">
            <w:pPr>
              <w:tabs>
                <w:tab w:val="left" w:pos="-1440"/>
              </w:tabs>
              <w:jc w:val="both"/>
              <w:rPr>
                <w:rFonts w:eastAsia="Calibri"/>
                <w:lang w:eastAsia="en-US" w:bidi="ar-SA"/>
              </w:rPr>
            </w:pPr>
            <w:r w:rsidRPr="00A0002A">
              <w:rPr>
                <w:rFonts w:eastAsia="Calibri"/>
                <w:lang w:eastAsia="en-US" w:bidi="ar-SA"/>
              </w:rPr>
              <w:t>Los Lugares de Protección Sísmica y las Zonas de Seguridad son accesibles en lo sensorial y en lo físico.</w:t>
            </w:r>
          </w:p>
        </w:tc>
        <w:tc>
          <w:tcPr>
            <w:tcW w:w="544" w:type="dxa"/>
          </w:tcPr>
          <w:p w:rsidR="00A0002A" w:rsidRPr="00A0002A" w:rsidRDefault="00A0002A" w:rsidP="00A0002A">
            <w:pPr>
              <w:tabs>
                <w:tab w:val="left" w:pos="-1440"/>
              </w:tabs>
              <w:jc w:val="center"/>
              <w:rPr>
                <w:b/>
                <w:bCs/>
                <w:lang w:val="es-ES_tradnl" w:eastAsia="es-ES" w:bidi="ar-SA"/>
              </w:rPr>
            </w:pPr>
          </w:p>
        </w:tc>
        <w:tc>
          <w:tcPr>
            <w:tcW w:w="732" w:type="dxa"/>
          </w:tcPr>
          <w:p w:rsidR="00A0002A" w:rsidRPr="00A0002A" w:rsidRDefault="00A0002A" w:rsidP="00A0002A">
            <w:pPr>
              <w:tabs>
                <w:tab w:val="left" w:pos="-1440"/>
              </w:tabs>
              <w:jc w:val="center"/>
              <w:rPr>
                <w:b/>
                <w:bCs/>
                <w:lang w:val="es-ES_tradnl" w:eastAsia="es-ES" w:bidi="ar-SA"/>
              </w:rPr>
            </w:pPr>
          </w:p>
        </w:tc>
        <w:tc>
          <w:tcPr>
            <w:tcW w:w="709" w:type="dxa"/>
          </w:tcPr>
          <w:p w:rsidR="00A0002A" w:rsidRPr="00A0002A" w:rsidRDefault="00A0002A" w:rsidP="00A0002A">
            <w:pPr>
              <w:tabs>
                <w:tab w:val="left" w:pos="-1440"/>
              </w:tabs>
              <w:jc w:val="center"/>
              <w:rPr>
                <w:b/>
                <w:bCs/>
                <w:lang w:val="es-ES_tradnl" w:eastAsia="es-ES" w:bidi="ar-SA"/>
              </w:rPr>
            </w:pPr>
          </w:p>
        </w:tc>
      </w:tr>
    </w:tbl>
    <w:p w:rsidR="00A0002A" w:rsidRPr="00A0002A" w:rsidRDefault="00A0002A" w:rsidP="00A0002A">
      <w:pPr>
        <w:widowControl/>
        <w:tabs>
          <w:tab w:val="left" w:pos="-1440"/>
        </w:tabs>
        <w:autoSpaceDE/>
        <w:autoSpaceDN/>
        <w:jc w:val="center"/>
        <w:rPr>
          <w:b/>
          <w:bCs/>
          <w:lang w:val="es-ES_tradnl" w:eastAsia="es-ES" w:bidi="ar-SA"/>
        </w:rPr>
      </w:pPr>
    </w:p>
    <w:p w:rsidR="00A0002A" w:rsidRPr="00A0002A" w:rsidRDefault="00A0002A" w:rsidP="00A0002A">
      <w:pPr>
        <w:widowControl/>
        <w:tabs>
          <w:tab w:val="left" w:pos="-1440"/>
        </w:tabs>
        <w:autoSpaceDE/>
        <w:autoSpaceDN/>
        <w:jc w:val="both"/>
        <w:rPr>
          <w:b/>
          <w:bCs/>
          <w:lang w:val="es-ES_tradnl" w:eastAsia="es-ES" w:bidi="ar-SA"/>
        </w:rPr>
      </w:pPr>
      <w:r w:rsidRPr="00A0002A">
        <w:rPr>
          <w:b/>
          <w:bCs/>
          <w:lang w:eastAsia="es-ES" w:bidi="ar-SA"/>
        </w:rPr>
        <w:t>6. TIEMPO TOTAL DE EVACUACIÓN</w:t>
      </w:r>
    </w:p>
    <w:p w:rsidR="00A0002A" w:rsidRPr="00A0002A" w:rsidRDefault="00A0002A" w:rsidP="00A0002A">
      <w:pPr>
        <w:widowControl/>
        <w:tabs>
          <w:tab w:val="left" w:pos="-1440"/>
        </w:tabs>
        <w:autoSpaceDE/>
        <w:autoSpaceDN/>
        <w:jc w:val="center"/>
        <w:rPr>
          <w:b/>
          <w:bCs/>
          <w:lang w:val="es-ES_tradnl" w:eastAsia="es-ES" w:bidi="ar-SA"/>
        </w:rPr>
      </w:pPr>
    </w:p>
    <w:p w:rsidR="00A0002A" w:rsidRPr="00A0002A" w:rsidRDefault="00A0002A" w:rsidP="00A0002A">
      <w:pPr>
        <w:widowControl/>
        <w:tabs>
          <w:tab w:val="left" w:pos="-1440"/>
        </w:tabs>
        <w:autoSpaceDE/>
        <w:autoSpaceDN/>
        <w:jc w:val="both"/>
        <w:rPr>
          <w:bCs/>
          <w:lang w:val="es-ES_tradnl" w:eastAsia="es-ES" w:bidi="ar-SA"/>
        </w:rPr>
      </w:pPr>
      <w:r w:rsidRPr="00A0002A">
        <w:rPr>
          <w:bCs/>
          <w:lang w:eastAsia="es-ES" w:bidi="ar-SA"/>
        </w:rPr>
        <w:t>Indique el tiempo transcurrido desde el inicio del simulacro hasta la llegada de los últimos evacuados a la zona de seguridad.</w:t>
      </w:r>
    </w:p>
    <w:p w:rsidR="00A0002A" w:rsidRPr="00A0002A" w:rsidRDefault="00A0002A" w:rsidP="00A0002A">
      <w:pPr>
        <w:widowControl/>
        <w:tabs>
          <w:tab w:val="left" w:pos="-1440"/>
        </w:tabs>
        <w:autoSpaceDE/>
        <w:autoSpaceDN/>
        <w:jc w:val="center"/>
        <w:rPr>
          <w:b/>
          <w:bCs/>
          <w:lang w:val="es-ES_tradnl" w:eastAsia="es-ES" w:bidi="ar-SA"/>
        </w:rPr>
      </w:pPr>
    </w:p>
    <w:p w:rsidR="00A0002A" w:rsidRPr="00A0002A" w:rsidRDefault="00A0002A" w:rsidP="00A0002A">
      <w:pPr>
        <w:widowControl/>
        <w:tabs>
          <w:tab w:val="left" w:pos="-1440"/>
        </w:tabs>
        <w:autoSpaceDE/>
        <w:autoSpaceDN/>
        <w:ind w:left="2124" w:firstLine="708"/>
        <w:rPr>
          <w:b/>
          <w:bCs/>
          <w:lang w:val="es-ES_tradnl" w:eastAsia="es-ES" w:bidi="ar-SA"/>
        </w:rPr>
      </w:pPr>
      <w:r w:rsidRPr="00A0002A">
        <w:rPr>
          <w:b/>
          <w:bCs/>
          <w:noProof/>
          <w:lang w:bidi="ar-SA"/>
        </w:rPr>
        <mc:AlternateContent>
          <mc:Choice Requires="wps">
            <w:drawing>
              <wp:anchor distT="0" distB="0" distL="114300" distR="114300" simplePos="0" relativeHeight="251763712" behindDoc="0" locked="0" layoutInCell="1" allowOverlap="1" wp14:anchorId="7861F987" wp14:editId="61AEB75D">
                <wp:simplePos x="0" y="0"/>
                <wp:positionH relativeFrom="column">
                  <wp:posOffset>66675</wp:posOffset>
                </wp:positionH>
                <wp:positionV relativeFrom="paragraph">
                  <wp:posOffset>-3174</wp:posOffset>
                </wp:positionV>
                <wp:extent cx="1476375" cy="266700"/>
                <wp:effectExtent l="0" t="0" r="28575" b="19050"/>
                <wp:wrapNone/>
                <wp:docPr id="1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66700"/>
                        </a:xfrm>
                        <a:prstGeom prst="rect">
                          <a:avLst/>
                        </a:prstGeom>
                        <a:solidFill>
                          <a:srgbClr val="FFFFFF"/>
                        </a:solidFill>
                        <a:ln w="9525">
                          <a:solidFill>
                            <a:srgbClr val="000000"/>
                          </a:solidFill>
                          <a:miter lim="800000"/>
                          <a:headEnd/>
                          <a:tailEnd/>
                        </a:ln>
                      </wps:spPr>
                      <wps:txbx>
                        <w:txbxContent>
                          <w:p w:rsidR="00E45233" w:rsidRDefault="00E45233" w:rsidP="00A000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1F987" id="_x0000_s1060" type="#_x0000_t202" style="position:absolute;left:0;text-align:left;margin-left:5.25pt;margin-top:-.25pt;width:116.25pt;height:2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hsLQIAAFUEAAAOAAAAZHJzL2Uyb0RvYy54bWysVNtu2zAMfR+wfxD0vjhxc2mNOEWXLsOA&#10;7gJ0+wBGkmNhsuhJSuzs60fJaRp028swPQiiSR0dHpJe3vaNYQflvEZb8slozJmyAqW2u5J/+7p5&#10;c82ZD2AlGLSq5Efl+e3q9atl1xYqxxqNVI4RiPVF15a8DqEtssyLWjXgR9gqS84KXQOBTLfLpIOO&#10;0BuT5ePxPOvQydahUN7T1/vByVcJv6qUCJ+ryqvATMmJW0i7S/s27tlqCcXOQVtrcaIB/8CiAW3p&#10;0TPUPQRge6d/g2q0cOixCiOBTYZVpYVKOVA2k/GLbB5raFXKhcTx7Vkm//9gxafDF8e0pNpd5ZxZ&#10;aKhI6z1Ih0wqFlQfkOVRpq71BUU/thQf+rfY05WUsm8fUHz3zOK6BrtTd85hVyuQRHMSb2YXVwcc&#10;H0G23UeU9BrsAyagvnJN1JBUYYRO5TqeS0Q8mIhPThfzq8WMM0G+fD5fjFMNMyiebrfOh/cKGxYP&#10;JXfUAgkdDg8+RDZQPIXExzwaLTfamGS43XZtHDsAtcsmrZTAizBjWVfym1k+GwT4K8Q4rT9BNDpQ&#10;3xvdlPz6HARFlO2dlakrA2gznImysScdo3SDiKHf9qlyeZIgirxFeSRlHQ59TnNJhxrdT8466vGS&#10;+x97cIoz88FSdW4m02kcimRMZwsCYu7Ss730gBUEVfLA2XBchzRIUTiLd1TFSieBn5mcOFPvJt1P&#10;cxaH49JOUc9/g9UvAAAA//8DAFBLAwQUAAYACAAAACEA83zYoN4AAAAHAQAADwAAAGRycy9kb3du&#10;cmV2LnhtbEyPwU7DMBBE70j8g7VIXFDrtE1LCXEqhASiNygIrm68TSLsdbDdNPw9ywlOq9GMZt+U&#10;m9FZMWCInScFs2kGAqn2pqNGwdvrw2QNIiZNRltPqOAbI2yq87NSF8af6AWHXWoEl1AstII2pb6Q&#10;MtYtOh2nvkdi7+CD04llaKQJ+sTlzsp5lq2k0x3xh1b3eN9i/bk7OgXr/Gn4iNvF83u9OtibdHU9&#10;PH4FpS4vxrtbEAnH9BeGX3xGh4qZ9v5IJgrLOltyUsGED9vzfMHT9gry2RJkVcr//NUPAAAA//8D&#10;AFBLAQItABQABgAIAAAAIQC2gziS/gAAAOEBAAATAAAAAAAAAAAAAAAAAAAAAABbQ29udGVudF9U&#10;eXBlc10ueG1sUEsBAi0AFAAGAAgAAAAhADj9If/WAAAAlAEAAAsAAAAAAAAAAAAAAAAALwEAAF9y&#10;ZWxzLy5yZWxzUEsBAi0AFAAGAAgAAAAhAGJAqGwtAgAAVQQAAA4AAAAAAAAAAAAAAAAALgIAAGRy&#10;cy9lMm9Eb2MueG1sUEsBAi0AFAAGAAgAAAAhAPN82KDeAAAABwEAAA8AAAAAAAAAAAAAAAAAhwQA&#10;AGRycy9kb3ducmV2LnhtbFBLBQYAAAAABAAEAPMAAACSBQAAAAA=&#10;">
                <v:textbox>
                  <w:txbxContent>
                    <w:p w:rsidR="00E45233" w:rsidRDefault="00E45233" w:rsidP="00A0002A"/>
                  </w:txbxContent>
                </v:textbox>
              </v:shape>
            </w:pict>
          </mc:Fallback>
        </mc:AlternateContent>
      </w:r>
      <w:r w:rsidRPr="00A0002A">
        <w:rPr>
          <w:b/>
          <w:bCs/>
          <w:lang w:val="es-ES_tradnl" w:eastAsia="es-ES" w:bidi="ar-SA"/>
        </w:rPr>
        <w:t xml:space="preserve">(HH:MM) </w:t>
      </w:r>
    </w:p>
    <w:p w:rsidR="00A0002A" w:rsidRPr="00A0002A" w:rsidRDefault="00A0002A" w:rsidP="00A0002A">
      <w:pPr>
        <w:widowControl/>
        <w:tabs>
          <w:tab w:val="left" w:pos="-1440"/>
        </w:tabs>
        <w:autoSpaceDE/>
        <w:autoSpaceDN/>
        <w:jc w:val="center"/>
        <w:rPr>
          <w:b/>
          <w:bCs/>
          <w:lang w:val="es-ES_tradnl" w:eastAsia="es-ES" w:bidi="ar-SA"/>
        </w:rPr>
      </w:pPr>
    </w:p>
    <w:p w:rsidR="00A0002A" w:rsidRPr="00A0002A" w:rsidRDefault="00A0002A" w:rsidP="00A0002A">
      <w:pPr>
        <w:widowControl/>
        <w:tabs>
          <w:tab w:val="left" w:pos="-1440"/>
        </w:tabs>
        <w:autoSpaceDE/>
        <w:autoSpaceDN/>
        <w:jc w:val="center"/>
        <w:rPr>
          <w:b/>
          <w:bCs/>
          <w:lang w:val="es-ES_tradnl" w:eastAsia="es-ES" w:bidi="ar-SA"/>
        </w:rPr>
      </w:pPr>
    </w:p>
    <w:p w:rsidR="00A0002A" w:rsidRPr="00A0002A" w:rsidRDefault="00A0002A" w:rsidP="00A0002A">
      <w:pPr>
        <w:widowControl/>
        <w:tabs>
          <w:tab w:val="left" w:pos="-1440"/>
        </w:tabs>
        <w:autoSpaceDE/>
        <w:autoSpaceDN/>
        <w:jc w:val="both"/>
        <w:rPr>
          <w:b/>
          <w:bCs/>
          <w:lang w:val="es-ES_tradnl" w:eastAsia="es-ES" w:bidi="ar-SA"/>
        </w:rPr>
      </w:pPr>
      <w:r w:rsidRPr="00A0002A">
        <w:rPr>
          <w:b/>
          <w:bCs/>
          <w:lang w:eastAsia="es-ES" w:bidi="ar-SA"/>
        </w:rPr>
        <w:t xml:space="preserve">7. TIPO DE DESPLAZAMIENTO DE LAS PERSONAS, DURANTE EL SIMULACRO </w:t>
      </w:r>
      <w:r w:rsidRPr="00A0002A">
        <w:rPr>
          <w:bCs/>
          <w:lang w:eastAsia="es-ES" w:bidi="ar-SA"/>
        </w:rPr>
        <w:t>(marque con una X)</w:t>
      </w:r>
    </w:p>
    <w:p w:rsidR="00A0002A" w:rsidRPr="00A0002A" w:rsidRDefault="00A0002A" w:rsidP="00A0002A">
      <w:pPr>
        <w:widowControl/>
        <w:tabs>
          <w:tab w:val="left" w:pos="-1440"/>
        </w:tabs>
        <w:autoSpaceDE/>
        <w:autoSpaceDN/>
        <w:jc w:val="center"/>
        <w:rPr>
          <w:b/>
          <w:bCs/>
          <w:lang w:val="es-ES_tradnl" w:eastAsia="es-ES" w:bidi="ar-SA"/>
        </w:rPr>
      </w:pPr>
    </w:p>
    <w:tbl>
      <w:tblPr>
        <w:tblStyle w:val="Tablaconcuadrcula111"/>
        <w:tblW w:w="0" w:type="auto"/>
        <w:tblInd w:w="-34" w:type="dxa"/>
        <w:tblLayout w:type="fixed"/>
        <w:tblLook w:val="04A0" w:firstRow="1" w:lastRow="0" w:firstColumn="1" w:lastColumn="0" w:noHBand="0" w:noVBand="1"/>
      </w:tblPr>
      <w:tblGrid>
        <w:gridCol w:w="1237"/>
        <w:gridCol w:w="1190"/>
        <w:gridCol w:w="1201"/>
        <w:gridCol w:w="1191"/>
        <w:gridCol w:w="1273"/>
        <w:gridCol w:w="1191"/>
        <w:gridCol w:w="1273"/>
        <w:gridCol w:w="1084"/>
      </w:tblGrid>
      <w:tr w:rsidR="00A0002A" w:rsidRPr="00A0002A" w:rsidTr="00A0002A">
        <w:tc>
          <w:tcPr>
            <w:tcW w:w="1237" w:type="dxa"/>
            <w:shd w:val="clear" w:color="auto" w:fill="D9D9D9"/>
          </w:tcPr>
          <w:p w:rsidR="00A0002A" w:rsidRPr="00A0002A" w:rsidRDefault="00A0002A" w:rsidP="00A0002A">
            <w:pPr>
              <w:tabs>
                <w:tab w:val="left" w:pos="-1440"/>
              </w:tabs>
              <w:jc w:val="both"/>
              <w:rPr>
                <w:bCs/>
                <w:lang w:val="es-ES_tradnl" w:eastAsia="es-ES" w:bidi="ar-SA"/>
              </w:rPr>
            </w:pPr>
            <w:r w:rsidRPr="00A0002A">
              <w:rPr>
                <w:bCs/>
                <w:lang w:eastAsia="es-ES" w:bidi="ar-SA"/>
              </w:rPr>
              <w:t>Ordenado y rápido (4 puntos)</w:t>
            </w:r>
          </w:p>
        </w:tc>
        <w:tc>
          <w:tcPr>
            <w:tcW w:w="1190" w:type="dxa"/>
          </w:tcPr>
          <w:p w:rsidR="00A0002A" w:rsidRPr="00A0002A" w:rsidRDefault="00A0002A" w:rsidP="00A0002A">
            <w:pPr>
              <w:tabs>
                <w:tab w:val="left" w:pos="-1440"/>
              </w:tabs>
              <w:jc w:val="both"/>
              <w:rPr>
                <w:bCs/>
                <w:lang w:val="es-ES_tradnl" w:eastAsia="es-ES" w:bidi="ar-SA"/>
              </w:rPr>
            </w:pPr>
          </w:p>
        </w:tc>
        <w:tc>
          <w:tcPr>
            <w:tcW w:w="1201" w:type="dxa"/>
            <w:shd w:val="clear" w:color="auto" w:fill="D9D9D9"/>
          </w:tcPr>
          <w:p w:rsidR="00A0002A" w:rsidRPr="00A0002A" w:rsidRDefault="00A0002A" w:rsidP="00A0002A">
            <w:pPr>
              <w:tabs>
                <w:tab w:val="left" w:pos="-1440"/>
              </w:tabs>
              <w:jc w:val="both"/>
              <w:rPr>
                <w:bCs/>
                <w:lang w:val="es-ES_tradnl" w:eastAsia="es-ES" w:bidi="ar-SA"/>
              </w:rPr>
            </w:pPr>
            <w:r w:rsidRPr="00A0002A">
              <w:rPr>
                <w:bCs/>
                <w:lang w:eastAsia="es-ES" w:bidi="ar-SA"/>
              </w:rPr>
              <w:t>Ordenado y lento (3 puntos)</w:t>
            </w:r>
          </w:p>
        </w:tc>
        <w:tc>
          <w:tcPr>
            <w:tcW w:w="1191" w:type="dxa"/>
          </w:tcPr>
          <w:p w:rsidR="00A0002A" w:rsidRPr="00A0002A" w:rsidRDefault="00A0002A" w:rsidP="00A0002A">
            <w:pPr>
              <w:tabs>
                <w:tab w:val="left" w:pos="-1440"/>
              </w:tabs>
              <w:jc w:val="both"/>
              <w:rPr>
                <w:bCs/>
                <w:lang w:val="es-ES_tradnl" w:eastAsia="es-ES" w:bidi="ar-SA"/>
              </w:rPr>
            </w:pPr>
          </w:p>
        </w:tc>
        <w:tc>
          <w:tcPr>
            <w:tcW w:w="1273" w:type="dxa"/>
            <w:shd w:val="clear" w:color="auto" w:fill="D9D9D9"/>
          </w:tcPr>
          <w:p w:rsidR="00A0002A" w:rsidRPr="00A0002A" w:rsidRDefault="00A0002A" w:rsidP="00A0002A">
            <w:pPr>
              <w:tabs>
                <w:tab w:val="left" w:pos="-1440"/>
              </w:tabs>
              <w:jc w:val="both"/>
              <w:rPr>
                <w:bCs/>
                <w:lang w:val="es-ES_tradnl" w:eastAsia="es-ES" w:bidi="ar-SA"/>
              </w:rPr>
            </w:pPr>
            <w:r w:rsidRPr="00A0002A">
              <w:rPr>
                <w:bCs/>
                <w:lang w:eastAsia="es-ES" w:bidi="ar-SA"/>
              </w:rPr>
              <w:t>Desordenado y rápido (2 puntos)</w:t>
            </w:r>
          </w:p>
        </w:tc>
        <w:tc>
          <w:tcPr>
            <w:tcW w:w="1191" w:type="dxa"/>
          </w:tcPr>
          <w:p w:rsidR="00A0002A" w:rsidRPr="00A0002A" w:rsidRDefault="00A0002A" w:rsidP="00A0002A">
            <w:pPr>
              <w:tabs>
                <w:tab w:val="left" w:pos="-1440"/>
              </w:tabs>
              <w:jc w:val="both"/>
              <w:rPr>
                <w:bCs/>
                <w:lang w:val="es-ES_tradnl" w:eastAsia="es-ES" w:bidi="ar-SA"/>
              </w:rPr>
            </w:pPr>
          </w:p>
        </w:tc>
        <w:tc>
          <w:tcPr>
            <w:tcW w:w="1273" w:type="dxa"/>
            <w:shd w:val="clear" w:color="auto" w:fill="D9D9D9"/>
          </w:tcPr>
          <w:p w:rsidR="00A0002A" w:rsidRPr="00A0002A" w:rsidRDefault="00A0002A" w:rsidP="00A0002A">
            <w:pPr>
              <w:tabs>
                <w:tab w:val="left" w:pos="-1440"/>
              </w:tabs>
              <w:jc w:val="both"/>
              <w:rPr>
                <w:bCs/>
                <w:lang w:val="es-ES_tradnl" w:eastAsia="es-ES" w:bidi="ar-SA"/>
              </w:rPr>
            </w:pPr>
            <w:r w:rsidRPr="00A0002A">
              <w:rPr>
                <w:bCs/>
                <w:lang w:eastAsia="es-ES" w:bidi="ar-SA"/>
              </w:rPr>
              <w:t>Desordenado y lento (1 punto)</w:t>
            </w:r>
          </w:p>
        </w:tc>
        <w:tc>
          <w:tcPr>
            <w:tcW w:w="1084" w:type="dxa"/>
          </w:tcPr>
          <w:p w:rsidR="00A0002A" w:rsidRPr="00A0002A" w:rsidRDefault="00A0002A" w:rsidP="00A0002A">
            <w:pPr>
              <w:tabs>
                <w:tab w:val="left" w:pos="-1440"/>
              </w:tabs>
              <w:jc w:val="both"/>
              <w:rPr>
                <w:bCs/>
                <w:lang w:val="es-ES_tradnl" w:eastAsia="es-ES" w:bidi="ar-SA"/>
              </w:rPr>
            </w:pPr>
          </w:p>
        </w:tc>
      </w:tr>
    </w:tbl>
    <w:p w:rsidR="00A0002A" w:rsidRPr="00A0002A" w:rsidRDefault="00A0002A" w:rsidP="00A0002A">
      <w:pPr>
        <w:widowControl/>
        <w:tabs>
          <w:tab w:val="left" w:pos="-1440"/>
        </w:tabs>
        <w:autoSpaceDE/>
        <w:autoSpaceDN/>
        <w:jc w:val="both"/>
        <w:rPr>
          <w:bCs/>
          <w:lang w:val="es-ES_tradnl" w:eastAsia="es-ES" w:bidi="ar-SA"/>
        </w:rPr>
      </w:pPr>
    </w:p>
    <w:p w:rsidR="00A0002A" w:rsidRPr="00A0002A" w:rsidRDefault="00A0002A" w:rsidP="00A0002A">
      <w:pPr>
        <w:widowControl/>
        <w:tabs>
          <w:tab w:val="left" w:pos="-1440"/>
        </w:tabs>
        <w:autoSpaceDE/>
        <w:autoSpaceDN/>
        <w:jc w:val="center"/>
        <w:rPr>
          <w:b/>
          <w:bCs/>
          <w:lang w:val="es-ES_tradnl" w:eastAsia="es-ES" w:bidi="ar-SA"/>
        </w:rPr>
      </w:pPr>
    </w:p>
    <w:p w:rsidR="00A0002A" w:rsidRPr="00A0002A" w:rsidRDefault="00A0002A" w:rsidP="00A0002A">
      <w:pPr>
        <w:widowControl/>
        <w:tabs>
          <w:tab w:val="left" w:pos="-1440"/>
        </w:tabs>
        <w:autoSpaceDE/>
        <w:autoSpaceDN/>
        <w:jc w:val="both"/>
        <w:rPr>
          <w:bCs/>
          <w:lang w:val="es-ES_tradnl" w:eastAsia="es-ES" w:bidi="ar-SA"/>
        </w:rPr>
      </w:pPr>
      <w:r w:rsidRPr="00A0002A">
        <w:rPr>
          <w:b/>
          <w:bCs/>
          <w:lang w:eastAsia="es-ES" w:bidi="ar-SA"/>
        </w:rPr>
        <w:t xml:space="preserve">8. OBSERVACIONES DEL EVALUADOR. </w:t>
      </w:r>
      <w:r w:rsidRPr="00A0002A">
        <w:rPr>
          <w:bCs/>
          <w:lang w:eastAsia="es-ES" w:bidi="ar-SA"/>
        </w:rPr>
        <w:t>Problemas detectados durante el simulacro que deben ser analizados, incidentes o accidentes ocurridos u otros que considere importante señalar.</w:t>
      </w:r>
    </w:p>
    <w:p w:rsidR="00A0002A" w:rsidRPr="00A0002A" w:rsidRDefault="00A0002A" w:rsidP="00A0002A">
      <w:pPr>
        <w:widowControl/>
        <w:tabs>
          <w:tab w:val="left" w:pos="-1440"/>
        </w:tabs>
        <w:autoSpaceDE/>
        <w:autoSpaceDN/>
        <w:jc w:val="both"/>
        <w:rPr>
          <w:bCs/>
          <w:lang w:val="es-ES_tradnl" w:eastAsia="es-ES" w:bidi="ar-SA"/>
        </w:rPr>
      </w:pPr>
    </w:p>
    <w:tbl>
      <w:tblPr>
        <w:tblStyle w:val="Tablaconcuadrcula111"/>
        <w:tblW w:w="9640" w:type="dxa"/>
        <w:tblInd w:w="-34" w:type="dxa"/>
        <w:tblLayout w:type="fixed"/>
        <w:tblLook w:val="04A0" w:firstRow="1" w:lastRow="0" w:firstColumn="1" w:lastColumn="0" w:noHBand="0" w:noVBand="1"/>
      </w:tblPr>
      <w:tblGrid>
        <w:gridCol w:w="9640"/>
      </w:tblGrid>
      <w:tr w:rsidR="00A0002A" w:rsidRPr="00A0002A" w:rsidTr="00A0002A">
        <w:tc>
          <w:tcPr>
            <w:tcW w:w="9640" w:type="dxa"/>
          </w:tcPr>
          <w:p w:rsidR="00A0002A" w:rsidRPr="00A0002A" w:rsidRDefault="00A0002A" w:rsidP="00A0002A">
            <w:pPr>
              <w:tabs>
                <w:tab w:val="left" w:pos="-1440"/>
              </w:tabs>
              <w:jc w:val="center"/>
              <w:rPr>
                <w:b/>
                <w:bCs/>
                <w:lang w:val="es-ES_tradnl" w:eastAsia="es-ES" w:bidi="ar-SA"/>
              </w:rPr>
            </w:pPr>
          </w:p>
          <w:p w:rsidR="00A0002A" w:rsidRPr="00A0002A" w:rsidRDefault="00A0002A" w:rsidP="00A0002A">
            <w:pPr>
              <w:tabs>
                <w:tab w:val="left" w:pos="-1440"/>
              </w:tabs>
              <w:jc w:val="center"/>
              <w:rPr>
                <w:b/>
                <w:bCs/>
                <w:lang w:val="es-ES_tradnl" w:eastAsia="es-ES" w:bidi="ar-SA"/>
              </w:rPr>
            </w:pPr>
          </w:p>
          <w:p w:rsidR="00A0002A" w:rsidRPr="00A0002A" w:rsidRDefault="00A0002A" w:rsidP="00A0002A">
            <w:pPr>
              <w:tabs>
                <w:tab w:val="left" w:pos="-1440"/>
              </w:tabs>
              <w:jc w:val="center"/>
              <w:rPr>
                <w:b/>
                <w:bCs/>
                <w:lang w:val="es-ES_tradnl" w:eastAsia="es-ES" w:bidi="ar-SA"/>
              </w:rPr>
            </w:pPr>
          </w:p>
        </w:tc>
      </w:tr>
    </w:tbl>
    <w:p w:rsidR="00A0002A" w:rsidRPr="00A0002A" w:rsidRDefault="00A0002A" w:rsidP="00A0002A">
      <w:pPr>
        <w:widowControl/>
        <w:tabs>
          <w:tab w:val="left" w:pos="-1440"/>
        </w:tabs>
        <w:autoSpaceDE/>
        <w:autoSpaceDN/>
        <w:jc w:val="center"/>
        <w:rPr>
          <w:b/>
          <w:bCs/>
          <w:lang w:val="es-ES_tradnl" w:eastAsia="es-ES" w:bidi="ar-SA"/>
        </w:rPr>
      </w:pPr>
    </w:p>
    <w:p w:rsidR="00A0002A" w:rsidRPr="00A0002A" w:rsidRDefault="00A0002A" w:rsidP="00A0002A">
      <w:pPr>
        <w:widowControl/>
        <w:tabs>
          <w:tab w:val="left" w:pos="-1440"/>
        </w:tabs>
        <w:autoSpaceDE/>
        <w:autoSpaceDN/>
        <w:jc w:val="center"/>
        <w:rPr>
          <w:b/>
          <w:bCs/>
          <w:lang w:val="es-ES_tradnl" w:eastAsia="es-ES" w:bidi="ar-SA"/>
        </w:rPr>
      </w:pPr>
    </w:p>
    <w:p w:rsidR="00A0002A" w:rsidRPr="00A0002A" w:rsidRDefault="00A0002A" w:rsidP="00A0002A">
      <w:pPr>
        <w:widowControl/>
        <w:tabs>
          <w:tab w:val="left" w:pos="-1440"/>
        </w:tabs>
        <w:autoSpaceDE/>
        <w:autoSpaceDN/>
        <w:jc w:val="both"/>
        <w:rPr>
          <w:b/>
          <w:bCs/>
          <w:lang w:eastAsia="es-ES" w:bidi="ar-SA"/>
        </w:rPr>
      </w:pPr>
      <w:r w:rsidRPr="00A0002A">
        <w:rPr>
          <w:b/>
          <w:bCs/>
          <w:lang w:eastAsia="es-ES" w:bidi="ar-SA"/>
        </w:rPr>
        <w:t xml:space="preserve">9. NIVEL DE LOGRO ALCANZADO </w:t>
      </w:r>
    </w:p>
    <w:p w:rsidR="00A0002A" w:rsidRPr="00A0002A" w:rsidRDefault="00A0002A" w:rsidP="00A0002A">
      <w:pPr>
        <w:widowControl/>
        <w:tabs>
          <w:tab w:val="left" w:pos="-1440"/>
        </w:tabs>
        <w:autoSpaceDE/>
        <w:autoSpaceDN/>
        <w:jc w:val="both"/>
        <w:rPr>
          <w:b/>
          <w:bCs/>
          <w:lang w:val="es-ES_tradnl" w:eastAsia="es-ES" w:bidi="ar-SA"/>
        </w:rPr>
      </w:pPr>
      <w:r w:rsidRPr="00A0002A">
        <w:rPr>
          <w:bCs/>
          <w:lang w:eastAsia="es-ES" w:bidi="ar-SA"/>
        </w:rPr>
        <w:t>Cada respuesta afirmativa es un punto, respuestas negativas cero punto, no aplica un punto.</w:t>
      </w:r>
    </w:p>
    <w:p w:rsidR="00A0002A" w:rsidRPr="00A0002A" w:rsidRDefault="00A0002A" w:rsidP="00A0002A">
      <w:pPr>
        <w:widowControl/>
        <w:tabs>
          <w:tab w:val="left" w:pos="-1440"/>
        </w:tabs>
        <w:autoSpaceDE/>
        <w:autoSpaceDN/>
        <w:jc w:val="center"/>
        <w:rPr>
          <w:b/>
          <w:bCs/>
          <w:lang w:val="es-ES_tradnl" w:eastAsia="es-ES" w:bidi="ar-SA"/>
        </w:rPr>
      </w:pPr>
    </w:p>
    <w:tbl>
      <w:tblPr>
        <w:tblStyle w:val="Tablaconcuadrcula111"/>
        <w:tblW w:w="9606" w:type="dxa"/>
        <w:tblLook w:val="04A0" w:firstRow="1" w:lastRow="0" w:firstColumn="1" w:lastColumn="0" w:noHBand="0" w:noVBand="1"/>
      </w:tblPr>
      <w:tblGrid>
        <w:gridCol w:w="3165"/>
        <w:gridCol w:w="3872"/>
        <w:gridCol w:w="2569"/>
      </w:tblGrid>
      <w:tr w:rsidR="00A0002A" w:rsidRPr="00A0002A" w:rsidTr="00A0002A">
        <w:tc>
          <w:tcPr>
            <w:tcW w:w="3165" w:type="dxa"/>
            <w:shd w:val="clear" w:color="auto" w:fill="D9D9D9"/>
          </w:tcPr>
          <w:p w:rsidR="00A0002A" w:rsidRPr="00A0002A" w:rsidRDefault="00A0002A" w:rsidP="00A0002A">
            <w:pPr>
              <w:tabs>
                <w:tab w:val="left" w:pos="-1440"/>
              </w:tabs>
              <w:jc w:val="center"/>
              <w:rPr>
                <w:b/>
                <w:bCs/>
                <w:lang w:val="es-ES_tradnl" w:eastAsia="es-ES" w:bidi="ar-SA"/>
              </w:rPr>
            </w:pPr>
            <w:r w:rsidRPr="00A0002A">
              <w:rPr>
                <w:b/>
                <w:bCs/>
                <w:lang w:eastAsia="es-ES" w:bidi="ar-SA"/>
              </w:rPr>
              <w:t>VARIABLES</w:t>
            </w:r>
          </w:p>
        </w:tc>
        <w:tc>
          <w:tcPr>
            <w:tcW w:w="3872" w:type="dxa"/>
            <w:shd w:val="clear" w:color="auto" w:fill="D9D9D9"/>
          </w:tcPr>
          <w:p w:rsidR="00A0002A" w:rsidRPr="00A0002A" w:rsidRDefault="00A0002A" w:rsidP="00A0002A">
            <w:pPr>
              <w:tabs>
                <w:tab w:val="left" w:pos="-1440"/>
              </w:tabs>
              <w:jc w:val="center"/>
              <w:rPr>
                <w:b/>
                <w:bCs/>
                <w:lang w:val="es-ES_tradnl" w:eastAsia="es-ES" w:bidi="ar-SA"/>
              </w:rPr>
            </w:pPr>
            <w:r w:rsidRPr="00A0002A">
              <w:rPr>
                <w:b/>
                <w:bCs/>
                <w:lang w:eastAsia="es-ES" w:bidi="ar-SA"/>
              </w:rPr>
              <w:t>ESCALA DE PUNTOS</w:t>
            </w:r>
          </w:p>
        </w:tc>
        <w:tc>
          <w:tcPr>
            <w:tcW w:w="2569" w:type="dxa"/>
            <w:shd w:val="clear" w:color="auto" w:fill="D9D9D9"/>
          </w:tcPr>
          <w:p w:rsidR="00A0002A" w:rsidRPr="00A0002A" w:rsidRDefault="00A0002A" w:rsidP="00A0002A">
            <w:pPr>
              <w:tabs>
                <w:tab w:val="left" w:pos="-1440"/>
              </w:tabs>
              <w:jc w:val="center"/>
              <w:rPr>
                <w:b/>
                <w:bCs/>
                <w:lang w:val="es-ES_tradnl" w:eastAsia="es-ES" w:bidi="ar-SA"/>
              </w:rPr>
            </w:pPr>
            <w:r w:rsidRPr="00A0002A">
              <w:rPr>
                <w:b/>
                <w:bCs/>
                <w:lang w:eastAsia="es-ES" w:bidi="ar-SA"/>
              </w:rPr>
              <w:t>LOGRO OBTENIDO</w:t>
            </w:r>
          </w:p>
        </w:tc>
      </w:tr>
      <w:tr w:rsidR="00A0002A" w:rsidRPr="00A0002A" w:rsidTr="00A0002A">
        <w:tc>
          <w:tcPr>
            <w:tcW w:w="3165" w:type="dxa"/>
          </w:tcPr>
          <w:p w:rsidR="00A0002A" w:rsidRPr="00A0002A" w:rsidRDefault="00A0002A" w:rsidP="00A0002A">
            <w:pPr>
              <w:tabs>
                <w:tab w:val="left" w:pos="-1440"/>
              </w:tabs>
              <w:jc w:val="both"/>
              <w:rPr>
                <w:b/>
                <w:bCs/>
                <w:lang w:eastAsia="es-ES" w:bidi="ar-SA"/>
              </w:rPr>
            </w:pPr>
            <w:r w:rsidRPr="00A0002A">
              <w:rPr>
                <w:rFonts w:eastAsia="Calibri"/>
                <w:b/>
                <w:lang w:eastAsia="en-US" w:bidi="ar-SA"/>
              </w:rPr>
              <w:t>CONDICIONES DE SEGURIDAD AL INTERIOR</w:t>
            </w:r>
          </w:p>
        </w:tc>
        <w:tc>
          <w:tcPr>
            <w:tcW w:w="3872" w:type="dxa"/>
          </w:tcPr>
          <w:p w:rsidR="00A0002A" w:rsidRPr="00A0002A" w:rsidRDefault="00A0002A" w:rsidP="00A0002A">
            <w:pPr>
              <w:tabs>
                <w:tab w:val="left" w:pos="-1440"/>
              </w:tabs>
              <w:jc w:val="both"/>
              <w:rPr>
                <w:bCs/>
                <w:lang w:eastAsia="es-ES" w:bidi="ar-SA"/>
              </w:rPr>
            </w:pPr>
            <w:r w:rsidRPr="00A0002A">
              <w:rPr>
                <w:rFonts w:eastAsia="Calibri"/>
                <w:lang w:eastAsia="en-US" w:bidi="ar-SA"/>
              </w:rPr>
              <w:t>0 a 2 En Inicio, 3 a 5 En Proceso, 6 a 8 Logro Previsto, 9 Logro Destacado</w:t>
            </w:r>
          </w:p>
        </w:tc>
        <w:tc>
          <w:tcPr>
            <w:tcW w:w="2569" w:type="dxa"/>
          </w:tcPr>
          <w:p w:rsidR="00A0002A" w:rsidRPr="00A0002A" w:rsidRDefault="00A0002A" w:rsidP="00A0002A">
            <w:pPr>
              <w:tabs>
                <w:tab w:val="left" w:pos="-1440"/>
              </w:tabs>
              <w:jc w:val="both"/>
              <w:rPr>
                <w:bCs/>
                <w:lang w:eastAsia="es-ES" w:bidi="ar-SA"/>
              </w:rPr>
            </w:pPr>
          </w:p>
        </w:tc>
      </w:tr>
      <w:tr w:rsidR="00A0002A" w:rsidRPr="00A0002A" w:rsidTr="00A0002A">
        <w:tc>
          <w:tcPr>
            <w:tcW w:w="3165" w:type="dxa"/>
          </w:tcPr>
          <w:p w:rsidR="00A0002A" w:rsidRPr="00A0002A" w:rsidRDefault="00A0002A" w:rsidP="00A0002A">
            <w:pPr>
              <w:tabs>
                <w:tab w:val="left" w:pos="-1440"/>
              </w:tabs>
              <w:jc w:val="both"/>
              <w:rPr>
                <w:rFonts w:eastAsia="Calibri"/>
                <w:b/>
                <w:lang w:eastAsia="en-US" w:bidi="ar-SA"/>
              </w:rPr>
            </w:pPr>
            <w:r w:rsidRPr="00A0002A">
              <w:rPr>
                <w:rFonts w:eastAsia="Calibri"/>
                <w:b/>
                <w:lang w:eastAsia="en-US" w:bidi="ar-SA"/>
              </w:rPr>
              <w:t>IMPLEMENTACIÓN DE EMERGENCIA</w:t>
            </w:r>
          </w:p>
        </w:tc>
        <w:tc>
          <w:tcPr>
            <w:tcW w:w="3872" w:type="dxa"/>
          </w:tcPr>
          <w:p w:rsidR="00A0002A" w:rsidRPr="00A0002A" w:rsidRDefault="00A0002A" w:rsidP="00A0002A">
            <w:pPr>
              <w:tabs>
                <w:tab w:val="left" w:pos="-1440"/>
              </w:tabs>
              <w:jc w:val="both"/>
              <w:rPr>
                <w:bCs/>
                <w:lang w:eastAsia="es-ES" w:bidi="ar-SA"/>
              </w:rPr>
            </w:pPr>
            <w:r w:rsidRPr="00A0002A">
              <w:rPr>
                <w:rFonts w:eastAsia="Calibri"/>
                <w:lang w:eastAsia="en-US" w:bidi="ar-SA"/>
              </w:rPr>
              <w:t>0 a 2 En Inicio, 3 a 4 En Proceso, 5 a 6 Logro Previsto, 7 a 8 Logro Destacado</w:t>
            </w:r>
          </w:p>
        </w:tc>
        <w:tc>
          <w:tcPr>
            <w:tcW w:w="2569" w:type="dxa"/>
          </w:tcPr>
          <w:p w:rsidR="00A0002A" w:rsidRPr="00A0002A" w:rsidRDefault="00A0002A" w:rsidP="00A0002A">
            <w:pPr>
              <w:tabs>
                <w:tab w:val="left" w:pos="-1440"/>
              </w:tabs>
              <w:jc w:val="both"/>
              <w:rPr>
                <w:bCs/>
                <w:lang w:eastAsia="es-ES" w:bidi="ar-SA"/>
              </w:rPr>
            </w:pPr>
          </w:p>
        </w:tc>
      </w:tr>
      <w:tr w:rsidR="00A0002A" w:rsidRPr="00A0002A" w:rsidTr="00A0002A">
        <w:tc>
          <w:tcPr>
            <w:tcW w:w="3165" w:type="dxa"/>
          </w:tcPr>
          <w:p w:rsidR="00A0002A" w:rsidRPr="00A0002A" w:rsidRDefault="00A0002A" w:rsidP="00A0002A">
            <w:pPr>
              <w:tabs>
                <w:tab w:val="left" w:pos="-1440"/>
              </w:tabs>
              <w:jc w:val="both"/>
              <w:rPr>
                <w:rFonts w:eastAsia="Calibri"/>
                <w:b/>
                <w:lang w:eastAsia="en-US" w:bidi="ar-SA"/>
              </w:rPr>
            </w:pPr>
            <w:r w:rsidRPr="00A0002A">
              <w:rPr>
                <w:rFonts w:eastAsia="Calibri"/>
                <w:b/>
                <w:lang w:eastAsia="en-US" w:bidi="ar-SA"/>
              </w:rPr>
              <w:lastRenderedPageBreak/>
              <w:t>COMPORTAMIENTO Y ORGANIZACIÓN*</w:t>
            </w:r>
          </w:p>
        </w:tc>
        <w:tc>
          <w:tcPr>
            <w:tcW w:w="3872" w:type="dxa"/>
          </w:tcPr>
          <w:p w:rsidR="00A0002A" w:rsidRPr="00A0002A" w:rsidRDefault="00A0002A" w:rsidP="00A0002A">
            <w:pPr>
              <w:tabs>
                <w:tab w:val="left" w:pos="-1440"/>
              </w:tabs>
              <w:jc w:val="both"/>
              <w:rPr>
                <w:bCs/>
                <w:lang w:eastAsia="es-ES" w:bidi="ar-SA"/>
              </w:rPr>
            </w:pPr>
            <w:r w:rsidRPr="00A0002A">
              <w:rPr>
                <w:rFonts w:eastAsia="Calibri"/>
                <w:lang w:eastAsia="en-US" w:bidi="ar-SA"/>
              </w:rPr>
              <w:t>0 a 5 En Inicio, 6 a 10 En Proceso, 11 a 15 Logro Previsto, 16 a 20 Logro Destacado</w:t>
            </w:r>
          </w:p>
        </w:tc>
        <w:tc>
          <w:tcPr>
            <w:tcW w:w="2569" w:type="dxa"/>
          </w:tcPr>
          <w:p w:rsidR="00A0002A" w:rsidRPr="00A0002A" w:rsidRDefault="00A0002A" w:rsidP="00A0002A">
            <w:pPr>
              <w:tabs>
                <w:tab w:val="left" w:pos="-1440"/>
              </w:tabs>
              <w:jc w:val="both"/>
              <w:rPr>
                <w:bCs/>
                <w:lang w:eastAsia="es-ES" w:bidi="ar-SA"/>
              </w:rPr>
            </w:pPr>
          </w:p>
        </w:tc>
      </w:tr>
      <w:tr w:rsidR="00A0002A" w:rsidRPr="00A0002A" w:rsidTr="00A0002A">
        <w:tc>
          <w:tcPr>
            <w:tcW w:w="3165" w:type="dxa"/>
          </w:tcPr>
          <w:p w:rsidR="00A0002A" w:rsidRPr="00A0002A" w:rsidRDefault="00A0002A" w:rsidP="00A0002A">
            <w:pPr>
              <w:tabs>
                <w:tab w:val="left" w:pos="-1440"/>
              </w:tabs>
              <w:jc w:val="both"/>
              <w:rPr>
                <w:rFonts w:eastAsia="Calibri"/>
                <w:b/>
                <w:lang w:eastAsia="en-US" w:bidi="ar-SA"/>
              </w:rPr>
            </w:pPr>
            <w:r w:rsidRPr="00A0002A">
              <w:rPr>
                <w:rFonts w:eastAsia="Calibri"/>
                <w:b/>
                <w:lang w:eastAsia="en-US" w:bidi="ar-SA"/>
              </w:rPr>
              <w:t>ACCIONES DE PREPARACIÓN INCLUSIVA</w:t>
            </w:r>
          </w:p>
        </w:tc>
        <w:tc>
          <w:tcPr>
            <w:tcW w:w="3872" w:type="dxa"/>
          </w:tcPr>
          <w:p w:rsidR="00A0002A" w:rsidRPr="00A0002A" w:rsidRDefault="00A0002A" w:rsidP="00A0002A">
            <w:pPr>
              <w:tabs>
                <w:tab w:val="left" w:pos="-1440"/>
              </w:tabs>
              <w:jc w:val="both"/>
              <w:rPr>
                <w:bCs/>
                <w:lang w:eastAsia="es-ES" w:bidi="ar-SA"/>
              </w:rPr>
            </w:pPr>
            <w:r w:rsidRPr="00A0002A">
              <w:rPr>
                <w:rFonts w:eastAsia="Calibri"/>
                <w:lang w:eastAsia="en-US" w:bidi="ar-SA"/>
              </w:rPr>
              <w:t>0 a 2 En inicio, 3 a 5 En Proceso, 6 a 8 Logro Previsto, 9 a 10 Logro Destacado</w:t>
            </w:r>
          </w:p>
        </w:tc>
        <w:tc>
          <w:tcPr>
            <w:tcW w:w="2569" w:type="dxa"/>
          </w:tcPr>
          <w:p w:rsidR="00A0002A" w:rsidRPr="00A0002A" w:rsidRDefault="00A0002A" w:rsidP="00A0002A">
            <w:pPr>
              <w:tabs>
                <w:tab w:val="left" w:pos="-1440"/>
              </w:tabs>
              <w:jc w:val="both"/>
              <w:rPr>
                <w:bCs/>
                <w:lang w:eastAsia="es-ES" w:bidi="ar-SA"/>
              </w:rPr>
            </w:pPr>
          </w:p>
        </w:tc>
      </w:tr>
    </w:tbl>
    <w:p w:rsidR="00A0002A" w:rsidRPr="00A0002A" w:rsidRDefault="00A0002A" w:rsidP="00A0002A">
      <w:pPr>
        <w:widowControl/>
        <w:tabs>
          <w:tab w:val="left" w:pos="-1440"/>
        </w:tabs>
        <w:autoSpaceDE/>
        <w:autoSpaceDN/>
        <w:jc w:val="both"/>
        <w:rPr>
          <w:bCs/>
          <w:lang w:val="es-ES_tradnl" w:eastAsia="es-ES" w:bidi="ar-SA"/>
        </w:rPr>
      </w:pPr>
    </w:p>
    <w:p w:rsidR="00A0002A" w:rsidRPr="00A0002A" w:rsidRDefault="00A0002A" w:rsidP="00A0002A">
      <w:pPr>
        <w:widowControl/>
        <w:tabs>
          <w:tab w:val="left" w:pos="-1440"/>
        </w:tabs>
        <w:autoSpaceDE/>
        <w:autoSpaceDN/>
        <w:jc w:val="both"/>
        <w:rPr>
          <w:b/>
          <w:bCs/>
          <w:lang w:eastAsia="es-ES" w:bidi="ar-SA"/>
        </w:rPr>
      </w:pPr>
    </w:p>
    <w:p w:rsidR="00A0002A" w:rsidRPr="00A0002A" w:rsidRDefault="00A0002A" w:rsidP="00A0002A">
      <w:pPr>
        <w:widowControl/>
        <w:tabs>
          <w:tab w:val="left" w:pos="-1440"/>
        </w:tabs>
        <w:autoSpaceDE/>
        <w:autoSpaceDN/>
        <w:jc w:val="both"/>
        <w:rPr>
          <w:b/>
          <w:bCs/>
          <w:lang w:eastAsia="es-ES" w:bidi="ar-SA"/>
        </w:rPr>
      </w:pPr>
      <w:r w:rsidRPr="00A0002A">
        <w:rPr>
          <w:b/>
          <w:bCs/>
          <w:lang w:eastAsia="es-ES" w:bidi="ar-SA"/>
        </w:rPr>
        <w:t>10. FIRMAS</w:t>
      </w:r>
    </w:p>
    <w:p w:rsidR="00A0002A" w:rsidRPr="00A0002A" w:rsidRDefault="00A0002A" w:rsidP="00A0002A">
      <w:pPr>
        <w:widowControl/>
        <w:tabs>
          <w:tab w:val="left" w:pos="-1440"/>
        </w:tabs>
        <w:autoSpaceDE/>
        <w:autoSpaceDN/>
        <w:jc w:val="both"/>
        <w:rPr>
          <w:b/>
          <w:bCs/>
          <w:lang w:val="es-ES_tradnl" w:eastAsia="es-ES" w:bidi="ar-SA"/>
        </w:rPr>
      </w:pPr>
    </w:p>
    <w:tbl>
      <w:tblPr>
        <w:tblStyle w:val="Tablaconcuadrcula111"/>
        <w:tblW w:w="9606" w:type="dxa"/>
        <w:tblLook w:val="04A0" w:firstRow="1" w:lastRow="0" w:firstColumn="1" w:lastColumn="0" w:noHBand="0" w:noVBand="1"/>
      </w:tblPr>
      <w:tblGrid>
        <w:gridCol w:w="4714"/>
        <w:gridCol w:w="4892"/>
      </w:tblGrid>
      <w:tr w:rsidR="00A0002A" w:rsidRPr="00A0002A" w:rsidTr="00A0002A">
        <w:tc>
          <w:tcPr>
            <w:tcW w:w="4714" w:type="dxa"/>
          </w:tcPr>
          <w:p w:rsidR="00A0002A" w:rsidRPr="00A0002A" w:rsidRDefault="00A0002A" w:rsidP="00A0002A">
            <w:pPr>
              <w:tabs>
                <w:tab w:val="left" w:pos="-1440"/>
              </w:tabs>
              <w:jc w:val="center"/>
              <w:rPr>
                <w:bCs/>
                <w:lang w:val="es-ES_tradnl" w:eastAsia="es-ES" w:bidi="ar-SA"/>
              </w:rPr>
            </w:pPr>
            <w:r w:rsidRPr="00A0002A">
              <w:rPr>
                <w:rFonts w:eastAsia="Calibri"/>
                <w:lang w:eastAsia="en-US" w:bidi="ar-SA"/>
              </w:rPr>
              <w:t>Firma del Evaluador(a)</w:t>
            </w:r>
          </w:p>
        </w:tc>
        <w:tc>
          <w:tcPr>
            <w:tcW w:w="4892" w:type="dxa"/>
          </w:tcPr>
          <w:p w:rsidR="00A0002A" w:rsidRPr="00A0002A" w:rsidRDefault="00A0002A" w:rsidP="00A0002A">
            <w:pPr>
              <w:tabs>
                <w:tab w:val="left" w:pos="-1440"/>
              </w:tabs>
              <w:jc w:val="center"/>
              <w:rPr>
                <w:bCs/>
                <w:lang w:val="es-ES_tradnl" w:eastAsia="es-ES" w:bidi="ar-SA"/>
              </w:rPr>
            </w:pPr>
            <w:r w:rsidRPr="00A0002A">
              <w:rPr>
                <w:rFonts w:eastAsia="Calibri"/>
                <w:lang w:eastAsia="en-US" w:bidi="ar-SA"/>
              </w:rPr>
              <w:t>Firma del Encargado(a) PISE o Director(a)</w:t>
            </w:r>
          </w:p>
        </w:tc>
      </w:tr>
      <w:tr w:rsidR="00A0002A" w:rsidRPr="00A0002A" w:rsidTr="00A0002A">
        <w:tc>
          <w:tcPr>
            <w:tcW w:w="4714" w:type="dxa"/>
            <w:shd w:val="clear" w:color="auto" w:fill="D9D9D9"/>
          </w:tcPr>
          <w:p w:rsidR="00A0002A" w:rsidRPr="00A0002A" w:rsidRDefault="00A0002A" w:rsidP="00A0002A">
            <w:pPr>
              <w:tabs>
                <w:tab w:val="left" w:pos="-1440"/>
              </w:tabs>
              <w:jc w:val="both"/>
              <w:rPr>
                <w:b/>
                <w:bCs/>
                <w:lang w:val="es-ES_tradnl" w:eastAsia="es-ES" w:bidi="ar-SA"/>
              </w:rPr>
            </w:pPr>
            <w:r w:rsidRPr="00A0002A">
              <w:rPr>
                <w:b/>
                <w:bCs/>
                <w:lang w:val="es-ES_tradnl" w:eastAsia="es-ES" w:bidi="ar-SA"/>
              </w:rPr>
              <w:t>RUT:</w:t>
            </w:r>
          </w:p>
        </w:tc>
        <w:tc>
          <w:tcPr>
            <w:tcW w:w="4892" w:type="dxa"/>
            <w:shd w:val="clear" w:color="auto" w:fill="D9D9D9"/>
          </w:tcPr>
          <w:p w:rsidR="00A0002A" w:rsidRPr="00A0002A" w:rsidRDefault="00A0002A" w:rsidP="00A0002A">
            <w:pPr>
              <w:tabs>
                <w:tab w:val="left" w:pos="-1440"/>
              </w:tabs>
              <w:jc w:val="both"/>
              <w:rPr>
                <w:b/>
                <w:bCs/>
                <w:lang w:val="es-ES_tradnl" w:eastAsia="es-ES" w:bidi="ar-SA"/>
              </w:rPr>
            </w:pPr>
            <w:r w:rsidRPr="00A0002A">
              <w:rPr>
                <w:b/>
                <w:bCs/>
                <w:lang w:val="es-ES_tradnl" w:eastAsia="es-ES" w:bidi="ar-SA"/>
              </w:rPr>
              <w:t>RUT:</w:t>
            </w:r>
          </w:p>
        </w:tc>
      </w:tr>
    </w:tbl>
    <w:p w:rsidR="00A0002A" w:rsidRPr="00A0002A" w:rsidRDefault="00A0002A" w:rsidP="00A0002A">
      <w:pPr>
        <w:widowControl/>
        <w:tabs>
          <w:tab w:val="left" w:pos="-1440"/>
        </w:tabs>
        <w:autoSpaceDE/>
        <w:autoSpaceDN/>
        <w:jc w:val="both"/>
        <w:rPr>
          <w:bCs/>
          <w:lang w:val="es-ES_tradnl" w:eastAsia="es-ES" w:bidi="ar-SA"/>
        </w:rPr>
      </w:pPr>
    </w:p>
    <w:p w:rsidR="00A0002A" w:rsidRPr="00A0002A" w:rsidRDefault="00A0002A" w:rsidP="00A0002A">
      <w:pPr>
        <w:widowControl/>
        <w:autoSpaceDE/>
        <w:autoSpaceDN/>
        <w:spacing w:after="200" w:line="276" w:lineRule="auto"/>
        <w:rPr>
          <w:rFonts w:eastAsia="Calibri"/>
          <w:lang w:eastAsia="en-US" w:bidi="ar-SA"/>
        </w:rPr>
      </w:pPr>
      <w:r w:rsidRPr="00A0002A">
        <w:rPr>
          <w:rFonts w:eastAsia="Calibri"/>
          <w:b/>
          <w:lang w:eastAsia="en-US" w:bidi="ar-SA"/>
        </w:rPr>
        <w:t>NOTA:</w:t>
      </w:r>
      <w:r w:rsidRPr="00A0002A">
        <w:rPr>
          <w:rFonts w:eastAsia="Calibri"/>
          <w:lang w:eastAsia="en-US" w:bidi="ar-SA"/>
        </w:rPr>
        <w:t xml:space="preserve"> Dejar una copia firmada de esta Pauta de Evaluación en poder del establecimiento. Plazo de 48 horas finalizado el ejercicio para el ingreso de respuestas en el Sistema de Evaluación Online en </w:t>
      </w:r>
      <w:hyperlink r:id="rId68" w:history="1">
        <w:r w:rsidRPr="00A0002A">
          <w:rPr>
            <w:rFonts w:eastAsia="Calibri"/>
            <w:color w:val="0000FF"/>
            <w:u w:val="single"/>
            <w:lang w:eastAsia="en-US" w:bidi="ar-SA"/>
          </w:rPr>
          <w:t>www.onemi.cl</w:t>
        </w:r>
      </w:hyperlink>
    </w:p>
    <w:p w:rsidR="00A0002A" w:rsidRPr="00A0002A" w:rsidRDefault="00A0002A" w:rsidP="00A0002A">
      <w:pPr>
        <w:keepNext/>
        <w:keepLines/>
        <w:widowControl/>
        <w:autoSpaceDE/>
        <w:autoSpaceDN/>
        <w:spacing w:before="480" w:line="276" w:lineRule="auto"/>
        <w:jc w:val="both"/>
        <w:outlineLvl w:val="0"/>
        <w:rPr>
          <w:b/>
          <w:bCs/>
          <w:color w:val="000000"/>
          <w:lang w:eastAsia="en-US" w:bidi="ar-SA"/>
        </w:rPr>
      </w:pPr>
      <w:bookmarkStart w:id="72" w:name="_Toc13838114"/>
      <w:bookmarkStart w:id="73" w:name="_Toc26538154"/>
    </w:p>
    <w:p w:rsidR="00A0002A" w:rsidRPr="00A0002A" w:rsidRDefault="00A0002A" w:rsidP="00A0002A">
      <w:pPr>
        <w:widowControl/>
        <w:autoSpaceDE/>
        <w:autoSpaceDN/>
        <w:spacing w:after="200" w:line="276" w:lineRule="auto"/>
        <w:rPr>
          <w:rFonts w:eastAsia="Calibri"/>
          <w:lang w:eastAsia="en-US" w:bidi="ar-SA"/>
        </w:rPr>
      </w:pPr>
    </w:p>
    <w:p w:rsidR="00A0002A" w:rsidRPr="00A0002A" w:rsidRDefault="00A0002A" w:rsidP="00A0002A">
      <w:pPr>
        <w:widowControl/>
        <w:autoSpaceDE/>
        <w:autoSpaceDN/>
        <w:spacing w:after="200" w:line="276" w:lineRule="auto"/>
        <w:rPr>
          <w:rFonts w:eastAsia="Calibri"/>
          <w:lang w:eastAsia="en-US" w:bidi="ar-SA"/>
        </w:rPr>
      </w:pPr>
    </w:p>
    <w:p w:rsidR="00A0002A" w:rsidRPr="00A0002A" w:rsidRDefault="00A0002A" w:rsidP="00A0002A">
      <w:pPr>
        <w:keepNext/>
        <w:keepLines/>
        <w:widowControl/>
        <w:autoSpaceDE/>
        <w:autoSpaceDN/>
        <w:spacing w:before="480" w:line="276" w:lineRule="auto"/>
        <w:jc w:val="both"/>
        <w:outlineLvl w:val="0"/>
        <w:rPr>
          <w:b/>
          <w:bCs/>
          <w:color w:val="000000"/>
          <w:lang w:eastAsia="en-US" w:bidi="ar-SA"/>
        </w:rPr>
      </w:pPr>
      <w:bookmarkStart w:id="74" w:name="_Toc41556986"/>
      <w:r w:rsidRPr="00A0002A">
        <w:rPr>
          <w:b/>
          <w:bCs/>
          <w:color w:val="000000"/>
          <w:lang w:eastAsia="en-US" w:bidi="ar-SA"/>
        </w:rPr>
        <w:t>ANEXO N° 2 (Señaléticas)</w:t>
      </w:r>
      <w:bookmarkEnd w:id="72"/>
      <w:bookmarkEnd w:id="73"/>
      <w:bookmarkEnd w:id="74"/>
      <w:r w:rsidRPr="00A0002A">
        <w:rPr>
          <w:b/>
          <w:bCs/>
          <w:color w:val="000000"/>
          <w:lang w:eastAsia="en-US" w:bidi="ar-SA"/>
        </w:rPr>
        <w:t xml:space="preserve"> </w:t>
      </w:r>
    </w:p>
    <w:p w:rsidR="00A0002A" w:rsidRPr="00A0002A" w:rsidRDefault="00A0002A" w:rsidP="00A0002A">
      <w:pPr>
        <w:widowControl/>
        <w:autoSpaceDE/>
        <w:autoSpaceDN/>
        <w:spacing w:after="200" w:line="276" w:lineRule="auto"/>
        <w:jc w:val="both"/>
        <w:rPr>
          <w:rFonts w:eastAsia="Calibri"/>
          <w:lang w:eastAsia="en-US" w:bidi="ar-SA"/>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2"/>
        <w:gridCol w:w="2314"/>
        <w:gridCol w:w="2419"/>
        <w:gridCol w:w="2751"/>
      </w:tblGrid>
      <w:tr w:rsidR="00A0002A" w:rsidRPr="00A0002A" w:rsidTr="00A0002A">
        <w:trPr>
          <w:trHeight w:val="823"/>
        </w:trPr>
        <w:tc>
          <w:tcPr>
            <w:tcW w:w="1872" w:type="dxa"/>
            <w:shd w:val="clear" w:color="auto" w:fill="A6A6A6"/>
            <w:vAlign w:val="center"/>
          </w:tcPr>
          <w:p w:rsidR="00A0002A" w:rsidRPr="00A0002A" w:rsidRDefault="00A0002A" w:rsidP="00A0002A">
            <w:pPr>
              <w:widowControl/>
              <w:autoSpaceDE/>
              <w:autoSpaceDN/>
              <w:spacing w:after="200" w:line="276" w:lineRule="auto"/>
              <w:jc w:val="center"/>
              <w:rPr>
                <w:rFonts w:eastAsia="Calibri"/>
                <w:b/>
                <w:lang w:eastAsia="en-US" w:bidi="ar-SA"/>
              </w:rPr>
            </w:pPr>
            <w:r w:rsidRPr="00A0002A">
              <w:rPr>
                <w:rFonts w:eastAsia="Calibri"/>
                <w:b/>
                <w:lang w:eastAsia="en-US" w:bidi="ar-SA"/>
              </w:rPr>
              <w:t>Imagen</w:t>
            </w:r>
          </w:p>
        </w:tc>
        <w:tc>
          <w:tcPr>
            <w:tcW w:w="2314" w:type="dxa"/>
            <w:shd w:val="clear" w:color="auto" w:fill="A6A6A6"/>
            <w:vAlign w:val="center"/>
          </w:tcPr>
          <w:p w:rsidR="00A0002A" w:rsidRPr="00A0002A" w:rsidRDefault="00A0002A" w:rsidP="00A0002A">
            <w:pPr>
              <w:widowControl/>
              <w:autoSpaceDE/>
              <w:autoSpaceDN/>
              <w:spacing w:after="200" w:line="276" w:lineRule="auto"/>
              <w:jc w:val="center"/>
              <w:rPr>
                <w:rFonts w:eastAsia="Calibri"/>
                <w:b/>
                <w:lang w:eastAsia="en-US" w:bidi="ar-SA"/>
              </w:rPr>
            </w:pPr>
            <w:r w:rsidRPr="00A0002A">
              <w:rPr>
                <w:rFonts w:eastAsia="Calibri"/>
                <w:b/>
                <w:lang w:eastAsia="en-US" w:bidi="ar-SA"/>
              </w:rPr>
              <w:t>Señales de Seguridad</w:t>
            </w:r>
          </w:p>
        </w:tc>
        <w:tc>
          <w:tcPr>
            <w:tcW w:w="2419" w:type="dxa"/>
            <w:shd w:val="clear" w:color="auto" w:fill="A6A6A6"/>
            <w:vAlign w:val="center"/>
          </w:tcPr>
          <w:p w:rsidR="00A0002A" w:rsidRPr="00A0002A" w:rsidRDefault="00A0002A" w:rsidP="00A0002A">
            <w:pPr>
              <w:widowControl/>
              <w:autoSpaceDE/>
              <w:autoSpaceDN/>
              <w:spacing w:after="200" w:line="276" w:lineRule="auto"/>
              <w:jc w:val="center"/>
              <w:rPr>
                <w:rFonts w:eastAsia="Calibri"/>
                <w:b/>
                <w:lang w:eastAsia="en-US" w:bidi="ar-SA"/>
              </w:rPr>
            </w:pPr>
            <w:r w:rsidRPr="00A0002A">
              <w:rPr>
                <w:rFonts w:eastAsia="Calibri"/>
                <w:b/>
                <w:lang w:eastAsia="en-US" w:bidi="ar-SA"/>
              </w:rPr>
              <w:t>Imagen</w:t>
            </w:r>
          </w:p>
        </w:tc>
        <w:tc>
          <w:tcPr>
            <w:tcW w:w="2751" w:type="dxa"/>
            <w:shd w:val="clear" w:color="auto" w:fill="A6A6A6"/>
            <w:vAlign w:val="center"/>
          </w:tcPr>
          <w:p w:rsidR="00A0002A" w:rsidRPr="00A0002A" w:rsidRDefault="00A0002A" w:rsidP="00A0002A">
            <w:pPr>
              <w:widowControl/>
              <w:autoSpaceDE/>
              <w:autoSpaceDN/>
              <w:spacing w:after="200" w:line="276" w:lineRule="auto"/>
              <w:jc w:val="center"/>
              <w:rPr>
                <w:rFonts w:eastAsia="Calibri"/>
                <w:b/>
                <w:lang w:eastAsia="en-US" w:bidi="ar-SA"/>
              </w:rPr>
            </w:pPr>
            <w:r w:rsidRPr="00A0002A">
              <w:rPr>
                <w:rFonts w:eastAsia="Calibri"/>
                <w:b/>
                <w:lang w:eastAsia="en-US" w:bidi="ar-SA"/>
              </w:rPr>
              <w:t>Señales de Seguridad</w:t>
            </w:r>
          </w:p>
        </w:tc>
      </w:tr>
      <w:tr w:rsidR="00A0002A" w:rsidRPr="00A0002A" w:rsidTr="00A0002A">
        <w:trPr>
          <w:trHeight w:val="983"/>
        </w:trPr>
        <w:tc>
          <w:tcPr>
            <w:tcW w:w="1872"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noProof/>
                <w:lang w:bidi="ar-SA"/>
              </w:rPr>
              <w:drawing>
                <wp:anchor distT="0" distB="0" distL="114300" distR="114300" simplePos="0" relativeHeight="251741184" behindDoc="0" locked="0" layoutInCell="1" allowOverlap="1" wp14:anchorId="06BD466D" wp14:editId="26437CB2">
                  <wp:simplePos x="0" y="0"/>
                  <wp:positionH relativeFrom="column">
                    <wp:posOffset>41275</wp:posOffset>
                  </wp:positionH>
                  <wp:positionV relativeFrom="paragraph">
                    <wp:posOffset>40640</wp:posOffset>
                  </wp:positionV>
                  <wp:extent cx="885825" cy="533400"/>
                  <wp:effectExtent l="0" t="0" r="9525" b="0"/>
                  <wp:wrapThrough wrapText="bothSides">
                    <wp:wrapPolygon edited="0">
                      <wp:start x="0" y="0"/>
                      <wp:lineTo x="0" y="20829"/>
                      <wp:lineTo x="21368" y="20829"/>
                      <wp:lineTo x="21368" y="0"/>
                      <wp:lineTo x="0" y="0"/>
                    </wp:wrapPolygon>
                  </wp:wrapThrough>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p>
        </w:tc>
        <w:tc>
          <w:tcPr>
            <w:tcW w:w="2314"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b/>
                <w:lang w:eastAsia="en-US" w:bidi="ar-SA"/>
              </w:rPr>
              <w:t>Red Húmeda</w:t>
            </w:r>
          </w:p>
        </w:tc>
        <w:tc>
          <w:tcPr>
            <w:tcW w:w="2419"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noProof/>
                <w:lang w:bidi="ar-SA"/>
              </w:rPr>
              <w:drawing>
                <wp:anchor distT="0" distB="0" distL="114300" distR="114300" simplePos="0" relativeHeight="251742208" behindDoc="0" locked="0" layoutInCell="1" allowOverlap="1" wp14:anchorId="06137BE1" wp14:editId="34841798">
                  <wp:simplePos x="0" y="0"/>
                  <wp:positionH relativeFrom="column">
                    <wp:posOffset>78105</wp:posOffset>
                  </wp:positionH>
                  <wp:positionV relativeFrom="paragraph">
                    <wp:posOffset>59690</wp:posOffset>
                  </wp:positionV>
                  <wp:extent cx="933450" cy="514350"/>
                  <wp:effectExtent l="0" t="0" r="0" b="0"/>
                  <wp:wrapThrough wrapText="bothSides">
                    <wp:wrapPolygon edited="0">
                      <wp:start x="0" y="0"/>
                      <wp:lineTo x="0" y="20800"/>
                      <wp:lineTo x="21159" y="20800"/>
                      <wp:lineTo x="21159" y="0"/>
                      <wp:lineTo x="0" y="0"/>
                    </wp:wrapPolygon>
                  </wp:wrapThrough>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33450" cy="514350"/>
                          </a:xfrm>
                          <a:prstGeom prst="rect">
                            <a:avLst/>
                          </a:prstGeom>
                          <a:noFill/>
                        </pic:spPr>
                      </pic:pic>
                    </a:graphicData>
                  </a:graphic>
                  <wp14:sizeRelH relativeFrom="page">
                    <wp14:pctWidth>0</wp14:pctWidth>
                  </wp14:sizeRelH>
                  <wp14:sizeRelV relativeFrom="page">
                    <wp14:pctHeight>0</wp14:pctHeight>
                  </wp14:sizeRelV>
                </wp:anchor>
              </w:drawing>
            </w:r>
          </w:p>
        </w:tc>
        <w:tc>
          <w:tcPr>
            <w:tcW w:w="2751"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b/>
                <w:lang w:eastAsia="en-US" w:bidi="ar-SA"/>
              </w:rPr>
              <w:t>Vía de Evacuación (Izquierda)</w:t>
            </w:r>
          </w:p>
        </w:tc>
      </w:tr>
      <w:tr w:rsidR="00A0002A" w:rsidRPr="00A0002A" w:rsidTr="00A0002A">
        <w:trPr>
          <w:trHeight w:val="1089"/>
        </w:trPr>
        <w:tc>
          <w:tcPr>
            <w:tcW w:w="1872"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noProof/>
                <w:lang w:bidi="ar-SA"/>
              </w:rPr>
              <w:drawing>
                <wp:anchor distT="0" distB="0" distL="114300" distR="114300" simplePos="0" relativeHeight="251743232" behindDoc="0" locked="0" layoutInCell="1" allowOverlap="1" wp14:anchorId="4A89E62E" wp14:editId="275042E3">
                  <wp:simplePos x="0" y="0"/>
                  <wp:positionH relativeFrom="column">
                    <wp:posOffset>41275</wp:posOffset>
                  </wp:positionH>
                  <wp:positionV relativeFrom="paragraph">
                    <wp:posOffset>91440</wp:posOffset>
                  </wp:positionV>
                  <wp:extent cx="942975" cy="561975"/>
                  <wp:effectExtent l="0" t="0" r="9525" b="9525"/>
                  <wp:wrapThrough wrapText="bothSides">
                    <wp:wrapPolygon edited="0">
                      <wp:start x="0" y="0"/>
                      <wp:lineTo x="0" y="21234"/>
                      <wp:lineTo x="21382" y="21234"/>
                      <wp:lineTo x="21382" y="0"/>
                      <wp:lineTo x="0" y="0"/>
                    </wp:wrapPolygon>
                  </wp:wrapThrough>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42975" cy="561975"/>
                          </a:xfrm>
                          <a:prstGeom prst="rect">
                            <a:avLst/>
                          </a:prstGeom>
                          <a:noFill/>
                        </pic:spPr>
                      </pic:pic>
                    </a:graphicData>
                  </a:graphic>
                  <wp14:sizeRelH relativeFrom="page">
                    <wp14:pctWidth>0</wp14:pctWidth>
                  </wp14:sizeRelH>
                  <wp14:sizeRelV relativeFrom="page">
                    <wp14:pctHeight>0</wp14:pctHeight>
                  </wp14:sizeRelV>
                </wp:anchor>
              </w:drawing>
            </w:r>
          </w:p>
        </w:tc>
        <w:tc>
          <w:tcPr>
            <w:tcW w:w="2314"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b/>
                <w:lang w:eastAsia="en-US" w:bidi="ar-SA"/>
              </w:rPr>
              <w:t>Extintor</w:t>
            </w:r>
          </w:p>
          <w:p w:rsidR="00A0002A" w:rsidRPr="00A0002A" w:rsidRDefault="00A0002A" w:rsidP="00A0002A">
            <w:pPr>
              <w:widowControl/>
              <w:autoSpaceDE/>
              <w:autoSpaceDN/>
              <w:spacing w:after="200" w:line="276" w:lineRule="auto"/>
              <w:rPr>
                <w:rFonts w:eastAsia="Calibri"/>
                <w:b/>
                <w:lang w:eastAsia="en-US" w:bidi="ar-SA"/>
              </w:rPr>
            </w:pPr>
          </w:p>
        </w:tc>
        <w:tc>
          <w:tcPr>
            <w:tcW w:w="2419" w:type="dxa"/>
          </w:tcPr>
          <w:p w:rsidR="00A0002A" w:rsidRPr="00A0002A" w:rsidRDefault="00A0002A" w:rsidP="00A0002A">
            <w:pPr>
              <w:widowControl/>
              <w:autoSpaceDE/>
              <w:autoSpaceDN/>
              <w:spacing w:after="200" w:line="276" w:lineRule="auto"/>
              <w:rPr>
                <w:rFonts w:eastAsia="Calibri"/>
                <w:b/>
                <w:lang w:eastAsia="en-US" w:bidi="ar-SA"/>
              </w:rPr>
            </w:pPr>
          </w:p>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noProof/>
                <w:lang w:bidi="ar-SA"/>
              </w:rPr>
              <w:drawing>
                <wp:anchor distT="0" distB="0" distL="114300" distR="114300" simplePos="0" relativeHeight="251744256" behindDoc="0" locked="0" layoutInCell="1" allowOverlap="1" wp14:anchorId="4D22BF94" wp14:editId="491C64AF">
                  <wp:simplePos x="0" y="0"/>
                  <wp:positionH relativeFrom="column">
                    <wp:posOffset>78105</wp:posOffset>
                  </wp:positionH>
                  <wp:positionV relativeFrom="paragraph">
                    <wp:posOffset>-278765</wp:posOffset>
                  </wp:positionV>
                  <wp:extent cx="866775" cy="485775"/>
                  <wp:effectExtent l="0" t="0" r="9525" b="9525"/>
                  <wp:wrapThrough wrapText="bothSides">
                    <wp:wrapPolygon edited="0">
                      <wp:start x="0" y="0"/>
                      <wp:lineTo x="0" y="21176"/>
                      <wp:lineTo x="21363" y="21176"/>
                      <wp:lineTo x="21363" y="0"/>
                      <wp:lineTo x="0" y="0"/>
                    </wp:wrapPolygon>
                  </wp:wrapThrough>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6775" cy="485775"/>
                          </a:xfrm>
                          <a:prstGeom prst="rect">
                            <a:avLst/>
                          </a:prstGeom>
                          <a:noFill/>
                        </pic:spPr>
                      </pic:pic>
                    </a:graphicData>
                  </a:graphic>
                  <wp14:sizeRelH relativeFrom="page">
                    <wp14:pctWidth>0</wp14:pctWidth>
                  </wp14:sizeRelH>
                  <wp14:sizeRelV relativeFrom="page">
                    <wp14:pctHeight>0</wp14:pctHeight>
                  </wp14:sizeRelV>
                </wp:anchor>
              </w:drawing>
            </w:r>
          </w:p>
        </w:tc>
        <w:tc>
          <w:tcPr>
            <w:tcW w:w="2751"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b/>
                <w:lang w:eastAsia="en-US" w:bidi="ar-SA"/>
              </w:rPr>
              <w:t>Vías de Evacuación (Derecha)</w:t>
            </w:r>
          </w:p>
        </w:tc>
      </w:tr>
      <w:tr w:rsidR="00A0002A" w:rsidRPr="00A0002A" w:rsidTr="00A0002A">
        <w:trPr>
          <w:trHeight w:val="993"/>
        </w:trPr>
        <w:tc>
          <w:tcPr>
            <w:tcW w:w="1872"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noProof/>
                <w:lang w:bidi="ar-SA"/>
              </w:rPr>
              <w:drawing>
                <wp:anchor distT="0" distB="0" distL="114300" distR="114300" simplePos="0" relativeHeight="251745280" behindDoc="0" locked="0" layoutInCell="1" allowOverlap="1" wp14:anchorId="614F7832" wp14:editId="40C30236">
                  <wp:simplePos x="0" y="0"/>
                  <wp:positionH relativeFrom="column">
                    <wp:posOffset>31750</wp:posOffset>
                  </wp:positionH>
                  <wp:positionV relativeFrom="paragraph">
                    <wp:posOffset>92075</wp:posOffset>
                  </wp:positionV>
                  <wp:extent cx="981075" cy="533400"/>
                  <wp:effectExtent l="0" t="0" r="9525" b="0"/>
                  <wp:wrapThrough wrapText="bothSides">
                    <wp:wrapPolygon edited="0">
                      <wp:start x="0" y="0"/>
                      <wp:lineTo x="0" y="20829"/>
                      <wp:lineTo x="21390" y="20829"/>
                      <wp:lineTo x="21390" y="0"/>
                      <wp:lineTo x="0" y="0"/>
                    </wp:wrapPolygon>
                  </wp:wrapThrough>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81075" cy="533400"/>
                          </a:xfrm>
                          <a:prstGeom prst="rect">
                            <a:avLst/>
                          </a:prstGeom>
                          <a:noFill/>
                        </pic:spPr>
                      </pic:pic>
                    </a:graphicData>
                  </a:graphic>
                  <wp14:sizeRelH relativeFrom="page">
                    <wp14:pctWidth>0</wp14:pctWidth>
                  </wp14:sizeRelH>
                  <wp14:sizeRelV relativeFrom="page">
                    <wp14:pctHeight>0</wp14:pctHeight>
                  </wp14:sizeRelV>
                </wp:anchor>
              </w:drawing>
            </w:r>
          </w:p>
        </w:tc>
        <w:tc>
          <w:tcPr>
            <w:tcW w:w="2314"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b/>
                <w:lang w:eastAsia="en-US" w:bidi="ar-SA"/>
              </w:rPr>
              <w:t>Teléfonos de Emergencia</w:t>
            </w:r>
          </w:p>
        </w:tc>
        <w:tc>
          <w:tcPr>
            <w:tcW w:w="2419" w:type="dxa"/>
          </w:tcPr>
          <w:p w:rsidR="00A0002A" w:rsidRPr="00A0002A" w:rsidRDefault="00A0002A" w:rsidP="00A0002A">
            <w:pPr>
              <w:widowControl/>
              <w:autoSpaceDE/>
              <w:autoSpaceDN/>
              <w:spacing w:after="200" w:line="276" w:lineRule="auto"/>
              <w:rPr>
                <w:rFonts w:eastAsia="Calibri"/>
                <w:b/>
                <w:lang w:eastAsia="en-US" w:bidi="ar-SA"/>
              </w:rPr>
            </w:pPr>
          </w:p>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noProof/>
                <w:lang w:bidi="ar-SA"/>
              </w:rPr>
              <w:drawing>
                <wp:anchor distT="0" distB="0" distL="114300" distR="114300" simplePos="0" relativeHeight="251746304" behindDoc="0" locked="0" layoutInCell="1" allowOverlap="1" wp14:anchorId="1438A89D" wp14:editId="5CA93E17">
                  <wp:simplePos x="0" y="0"/>
                  <wp:positionH relativeFrom="column">
                    <wp:posOffset>78105</wp:posOffset>
                  </wp:positionH>
                  <wp:positionV relativeFrom="paragraph">
                    <wp:posOffset>-278130</wp:posOffset>
                  </wp:positionV>
                  <wp:extent cx="904875" cy="514350"/>
                  <wp:effectExtent l="0" t="0" r="9525" b="0"/>
                  <wp:wrapThrough wrapText="bothSides">
                    <wp:wrapPolygon edited="0">
                      <wp:start x="0" y="0"/>
                      <wp:lineTo x="0" y="20800"/>
                      <wp:lineTo x="21373" y="20800"/>
                      <wp:lineTo x="21373" y="0"/>
                      <wp:lineTo x="0" y="0"/>
                    </wp:wrapPolygon>
                  </wp:wrapThrough>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04875" cy="514350"/>
                          </a:xfrm>
                          <a:prstGeom prst="rect">
                            <a:avLst/>
                          </a:prstGeom>
                          <a:noFill/>
                        </pic:spPr>
                      </pic:pic>
                    </a:graphicData>
                  </a:graphic>
                  <wp14:sizeRelH relativeFrom="page">
                    <wp14:pctWidth>0</wp14:pctWidth>
                  </wp14:sizeRelH>
                  <wp14:sizeRelV relativeFrom="page">
                    <wp14:pctHeight>0</wp14:pctHeight>
                  </wp14:sizeRelV>
                </wp:anchor>
              </w:drawing>
            </w:r>
          </w:p>
        </w:tc>
        <w:tc>
          <w:tcPr>
            <w:tcW w:w="2751"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b/>
                <w:lang w:eastAsia="en-US" w:bidi="ar-SA"/>
              </w:rPr>
              <w:t>Zona de Seguridad</w:t>
            </w:r>
          </w:p>
        </w:tc>
      </w:tr>
      <w:tr w:rsidR="00A0002A" w:rsidRPr="00A0002A" w:rsidTr="00A0002A">
        <w:trPr>
          <w:trHeight w:val="883"/>
        </w:trPr>
        <w:tc>
          <w:tcPr>
            <w:tcW w:w="1872"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noProof/>
                <w:lang w:bidi="ar-SA"/>
              </w:rPr>
              <w:lastRenderedPageBreak/>
              <w:drawing>
                <wp:anchor distT="0" distB="0" distL="114300" distR="114300" simplePos="0" relativeHeight="251747328" behindDoc="0" locked="0" layoutInCell="1" allowOverlap="1" wp14:anchorId="63BFD4E4" wp14:editId="5157152E">
                  <wp:simplePos x="0" y="0"/>
                  <wp:positionH relativeFrom="column">
                    <wp:posOffset>41275</wp:posOffset>
                  </wp:positionH>
                  <wp:positionV relativeFrom="paragraph">
                    <wp:posOffset>94615</wp:posOffset>
                  </wp:positionV>
                  <wp:extent cx="914400" cy="590550"/>
                  <wp:effectExtent l="0" t="0" r="0" b="0"/>
                  <wp:wrapThrough wrapText="bothSides">
                    <wp:wrapPolygon edited="0">
                      <wp:start x="0" y="0"/>
                      <wp:lineTo x="0" y="20903"/>
                      <wp:lineTo x="21150" y="20903"/>
                      <wp:lineTo x="21150" y="0"/>
                      <wp:lineTo x="0" y="0"/>
                    </wp:wrapPolygon>
                  </wp:wrapThrough>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14400" cy="590550"/>
                          </a:xfrm>
                          <a:prstGeom prst="rect">
                            <a:avLst/>
                          </a:prstGeom>
                          <a:noFill/>
                        </pic:spPr>
                      </pic:pic>
                    </a:graphicData>
                  </a:graphic>
                  <wp14:sizeRelH relativeFrom="page">
                    <wp14:pctWidth>0</wp14:pctWidth>
                  </wp14:sizeRelH>
                  <wp14:sizeRelV relativeFrom="page">
                    <wp14:pctHeight>0</wp14:pctHeight>
                  </wp14:sizeRelV>
                </wp:anchor>
              </w:drawing>
            </w:r>
          </w:p>
        </w:tc>
        <w:tc>
          <w:tcPr>
            <w:tcW w:w="2314"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b/>
                <w:lang w:eastAsia="en-US" w:bidi="ar-SA"/>
              </w:rPr>
              <w:t>Cuidado piso resbaladizo</w:t>
            </w:r>
          </w:p>
        </w:tc>
        <w:tc>
          <w:tcPr>
            <w:tcW w:w="2419" w:type="dxa"/>
          </w:tcPr>
          <w:p w:rsidR="00A0002A" w:rsidRPr="00A0002A" w:rsidRDefault="00A0002A" w:rsidP="00A0002A">
            <w:pPr>
              <w:widowControl/>
              <w:autoSpaceDE/>
              <w:autoSpaceDN/>
              <w:spacing w:after="200" w:line="276" w:lineRule="auto"/>
              <w:rPr>
                <w:rFonts w:eastAsia="Calibri"/>
                <w:b/>
                <w:lang w:eastAsia="en-US" w:bidi="ar-SA"/>
              </w:rPr>
            </w:pPr>
          </w:p>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noProof/>
                <w:lang w:bidi="ar-SA"/>
              </w:rPr>
              <w:drawing>
                <wp:anchor distT="0" distB="0" distL="114300" distR="114300" simplePos="0" relativeHeight="251748352" behindDoc="0" locked="0" layoutInCell="1" allowOverlap="1" wp14:anchorId="14D46433" wp14:editId="3314ADE1">
                  <wp:simplePos x="0" y="0"/>
                  <wp:positionH relativeFrom="column">
                    <wp:posOffset>125730</wp:posOffset>
                  </wp:positionH>
                  <wp:positionV relativeFrom="paragraph">
                    <wp:posOffset>-272415</wp:posOffset>
                  </wp:positionV>
                  <wp:extent cx="914400" cy="504825"/>
                  <wp:effectExtent l="0" t="0" r="0" b="9525"/>
                  <wp:wrapThrough wrapText="bothSides">
                    <wp:wrapPolygon edited="0">
                      <wp:start x="0" y="0"/>
                      <wp:lineTo x="0" y="21192"/>
                      <wp:lineTo x="21150" y="21192"/>
                      <wp:lineTo x="21150" y="0"/>
                      <wp:lineTo x="0" y="0"/>
                    </wp:wrapPolygon>
                  </wp:wrapThrough>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14400" cy="504825"/>
                          </a:xfrm>
                          <a:prstGeom prst="rect">
                            <a:avLst/>
                          </a:prstGeom>
                          <a:noFill/>
                        </pic:spPr>
                      </pic:pic>
                    </a:graphicData>
                  </a:graphic>
                  <wp14:sizeRelH relativeFrom="page">
                    <wp14:pctWidth>0</wp14:pctWidth>
                  </wp14:sizeRelH>
                  <wp14:sizeRelV relativeFrom="page">
                    <wp14:pctHeight>0</wp14:pctHeight>
                  </wp14:sizeRelV>
                </wp:anchor>
              </w:drawing>
            </w:r>
          </w:p>
        </w:tc>
        <w:tc>
          <w:tcPr>
            <w:tcW w:w="2751"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b/>
                <w:lang w:eastAsia="en-US" w:bidi="ar-SA"/>
              </w:rPr>
              <w:t>Salida de emergencia</w:t>
            </w:r>
          </w:p>
        </w:tc>
      </w:tr>
      <w:tr w:rsidR="00A0002A" w:rsidRPr="00A0002A" w:rsidTr="00A0002A">
        <w:trPr>
          <w:trHeight w:val="1070"/>
        </w:trPr>
        <w:tc>
          <w:tcPr>
            <w:tcW w:w="1872" w:type="dxa"/>
          </w:tcPr>
          <w:p w:rsidR="00A0002A" w:rsidRPr="00A0002A" w:rsidRDefault="00A0002A" w:rsidP="00A0002A">
            <w:pPr>
              <w:widowControl/>
              <w:autoSpaceDE/>
              <w:autoSpaceDN/>
              <w:spacing w:after="200" w:line="276" w:lineRule="auto"/>
              <w:rPr>
                <w:rFonts w:eastAsia="Calibri"/>
                <w:b/>
                <w:lang w:eastAsia="en-US" w:bidi="ar-SA"/>
              </w:rPr>
            </w:pPr>
          </w:p>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noProof/>
                <w:lang w:bidi="ar-SA"/>
              </w:rPr>
              <w:drawing>
                <wp:anchor distT="0" distB="0" distL="114300" distR="114300" simplePos="0" relativeHeight="251749376" behindDoc="0" locked="0" layoutInCell="1" allowOverlap="1" wp14:anchorId="3B5F50CD" wp14:editId="52ABADED">
                  <wp:simplePos x="0" y="0"/>
                  <wp:positionH relativeFrom="column">
                    <wp:posOffset>31750</wp:posOffset>
                  </wp:positionH>
                  <wp:positionV relativeFrom="paragraph">
                    <wp:posOffset>-271780</wp:posOffset>
                  </wp:positionV>
                  <wp:extent cx="914400" cy="581025"/>
                  <wp:effectExtent l="0" t="0" r="0" b="9525"/>
                  <wp:wrapThrough wrapText="bothSides">
                    <wp:wrapPolygon edited="0">
                      <wp:start x="0" y="0"/>
                      <wp:lineTo x="0" y="21246"/>
                      <wp:lineTo x="21150" y="21246"/>
                      <wp:lineTo x="21150" y="0"/>
                      <wp:lineTo x="0" y="0"/>
                    </wp:wrapPolygon>
                  </wp:wrapThrough>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14400" cy="581025"/>
                          </a:xfrm>
                          <a:prstGeom prst="rect">
                            <a:avLst/>
                          </a:prstGeom>
                          <a:noFill/>
                        </pic:spPr>
                      </pic:pic>
                    </a:graphicData>
                  </a:graphic>
                  <wp14:sizeRelH relativeFrom="page">
                    <wp14:pctWidth>0</wp14:pctWidth>
                  </wp14:sizeRelH>
                  <wp14:sizeRelV relativeFrom="page">
                    <wp14:pctHeight>0</wp14:pctHeight>
                  </wp14:sizeRelV>
                </wp:anchor>
              </w:drawing>
            </w:r>
          </w:p>
        </w:tc>
        <w:tc>
          <w:tcPr>
            <w:tcW w:w="2314"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b/>
                <w:lang w:eastAsia="en-US" w:bidi="ar-SA"/>
              </w:rPr>
              <w:t>Peligro de electricidad</w:t>
            </w:r>
          </w:p>
        </w:tc>
        <w:tc>
          <w:tcPr>
            <w:tcW w:w="2419"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noProof/>
                <w:lang w:bidi="ar-SA"/>
              </w:rPr>
              <w:drawing>
                <wp:anchor distT="0" distB="0" distL="114300" distR="114300" simplePos="0" relativeHeight="251750400" behindDoc="0" locked="0" layoutInCell="1" allowOverlap="1" wp14:anchorId="1F3C34B1" wp14:editId="63BE2ABD">
                  <wp:simplePos x="0" y="0"/>
                  <wp:positionH relativeFrom="column">
                    <wp:posOffset>125730</wp:posOffset>
                  </wp:positionH>
                  <wp:positionV relativeFrom="paragraph">
                    <wp:posOffset>98425</wp:posOffset>
                  </wp:positionV>
                  <wp:extent cx="981075" cy="485775"/>
                  <wp:effectExtent l="0" t="0" r="9525" b="9525"/>
                  <wp:wrapThrough wrapText="bothSides">
                    <wp:wrapPolygon edited="0">
                      <wp:start x="0" y="0"/>
                      <wp:lineTo x="0" y="21176"/>
                      <wp:lineTo x="21390" y="21176"/>
                      <wp:lineTo x="21390" y="0"/>
                      <wp:lineTo x="0" y="0"/>
                    </wp:wrapPolygon>
                  </wp:wrapThrough>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81075" cy="485775"/>
                          </a:xfrm>
                          <a:prstGeom prst="rect">
                            <a:avLst/>
                          </a:prstGeom>
                          <a:noFill/>
                        </pic:spPr>
                      </pic:pic>
                    </a:graphicData>
                  </a:graphic>
                  <wp14:sizeRelH relativeFrom="page">
                    <wp14:pctWidth>0</wp14:pctWidth>
                  </wp14:sizeRelH>
                  <wp14:sizeRelV relativeFrom="page">
                    <wp14:pctHeight>0</wp14:pctHeight>
                  </wp14:sizeRelV>
                </wp:anchor>
              </w:drawing>
            </w:r>
          </w:p>
          <w:p w:rsidR="00A0002A" w:rsidRPr="00A0002A" w:rsidRDefault="00A0002A" w:rsidP="00A0002A">
            <w:pPr>
              <w:widowControl/>
              <w:autoSpaceDE/>
              <w:autoSpaceDN/>
              <w:spacing w:after="200" w:line="276" w:lineRule="auto"/>
              <w:rPr>
                <w:rFonts w:eastAsia="Calibri"/>
                <w:b/>
                <w:lang w:eastAsia="en-US" w:bidi="ar-SA"/>
              </w:rPr>
            </w:pPr>
          </w:p>
        </w:tc>
        <w:tc>
          <w:tcPr>
            <w:tcW w:w="2751"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b/>
                <w:lang w:eastAsia="en-US" w:bidi="ar-SA"/>
              </w:rPr>
              <w:t>Vía de Evacuación</w:t>
            </w:r>
          </w:p>
        </w:tc>
      </w:tr>
      <w:tr w:rsidR="00A0002A" w:rsidRPr="00A0002A" w:rsidTr="00A0002A">
        <w:trPr>
          <w:trHeight w:val="1103"/>
        </w:trPr>
        <w:tc>
          <w:tcPr>
            <w:tcW w:w="1872"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noProof/>
                <w:lang w:bidi="ar-SA"/>
              </w:rPr>
              <w:drawing>
                <wp:anchor distT="0" distB="0" distL="114300" distR="114300" simplePos="0" relativeHeight="251752448" behindDoc="0" locked="0" layoutInCell="1" allowOverlap="1" wp14:anchorId="117A7698" wp14:editId="22246835">
                  <wp:simplePos x="0" y="0"/>
                  <wp:positionH relativeFrom="column">
                    <wp:posOffset>31750</wp:posOffset>
                  </wp:positionH>
                  <wp:positionV relativeFrom="paragraph">
                    <wp:posOffset>108585</wp:posOffset>
                  </wp:positionV>
                  <wp:extent cx="983615" cy="552450"/>
                  <wp:effectExtent l="0" t="0" r="6985" b="0"/>
                  <wp:wrapThrough wrapText="bothSides">
                    <wp:wrapPolygon edited="0">
                      <wp:start x="0" y="0"/>
                      <wp:lineTo x="0" y="20855"/>
                      <wp:lineTo x="21335" y="20855"/>
                      <wp:lineTo x="21335" y="0"/>
                      <wp:lineTo x="0" y="0"/>
                    </wp:wrapPolygon>
                  </wp:wrapThrough>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83615" cy="552450"/>
                          </a:xfrm>
                          <a:prstGeom prst="rect">
                            <a:avLst/>
                          </a:prstGeom>
                          <a:noFill/>
                        </pic:spPr>
                      </pic:pic>
                    </a:graphicData>
                  </a:graphic>
                  <wp14:sizeRelH relativeFrom="page">
                    <wp14:pctWidth>0</wp14:pctWidth>
                  </wp14:sizeRelH>
                  <wp14:sizeRelV relativeFrom="page">
                    <wp14:pctHeight>0</wp14:pctHeight>
                  </wp14:sizeRelV>
                </wp:anchor>
              </w:drawing>
            </w:r>
          </w:p>
        </w:tc>
        <w:tc>
          <w:tcPr>
            <w:tcW w:w="2314"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b/>
                <w:lang w:eastAsia="en-US" w:bidi="ar-SA"/>
              </w:rPr>
              <w:t>Peligro materia inflamable</w:t>
            </w:r>
          </w:p>
        </w:tc>
        <w:tc>
          <w:tcPr>
            <w:tcW w:w="2419" w:type="dxa"/>
          </w:tcPr>
          <w:p w:rsidR="00A0002A" w:rsidRPr="00A0002A" w:rsidRDefault="00A0002A" w:rsidP="00A0002A">
            <w:pPr>
              <w:widowControl/>
              <w:autoSpaceDE/>
              <w:autoSpaceDN/>
              <w:spacing w:after="200" w:line="276" w:lineRule="auto"/>
              <w:rPr>
                <w:rFonts w:eastAsia="Calibri"/>
                <w:b/>
                <w:lang w:eastAsia="en-US" w:bidi="ar-SA"/>
              </w:rPr>
            </w:pPr>
          </w:p>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noProof/>
                <w:lang w:bidi="ar-SA"/>
              </w:rPr>
              <w:drawing>
                <wp:anchor distT="0" distB="0" distL="114300" distR="114300" simplePos="0" relativeHeight="251751424" behindDoc="0" locked="0" layoutInCell="1" allowOverlap="1" wp14:anchorId="69BE7B90" wp14:editId="4B973A00">
                  <wp:simplePos x="0" y="0"/>
                  <wp:positionH relativeFrom="column">
                    <wp:posOffset>125730</wp:posOffset>
                  </wp:positionH>
                  <wp:positionV relativeFrom="paragraph">
                    <wp:posOffset>-249555</wp:posOffset>
                  </wp:positionV>
                  <wp:extent cx="1009650" cy="542925"/>
                  <wp:effectExtent l="0" t="0" r="0" b="9525"/>
                  <wp:wrapThrough wrapText="bothSides">
                    <wp:wrapPolygon edited="0">
                      <wp:start x="0" y="0"/>
                      <wp:lineTo x="0" y="21221"/>
                      <wp:lineTo x="21192" y="21221"/>
                      <wp:lineTo x="21192" y="0"/>
                      <wp:lineTo x="0" y="0"/>
                    </wp:wrapPolygon>
                  </wp:wrapThrough>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0">
                            <a:extLst>
                              <a:ext uri="{28A0092B-C50C-407E-A947-70E740481C1C}">
                                <a14:useLocalDpi xmlns:a14="http://schemas.microsoft.com/office/drawing/2010/main" val="0"/>
                              </a:ext>
                            </a:extLst>
                          </a:blip>
                          <a:srcRect b="10205"/>
                          <a:stretch>
                            <a:fillRect/>
                          </a:stretch>
                        </pic:blipFill>
                        <pic:spPr bwMode="auto">
                          <a:xfrm>
                            <a:off x="0" y="0"/>
                            <a:ext cx="1009650" cy="542925"/>
                          </a:xfrm>
                          <a:prstGeom prst="rect">
                            <a:avLst/>
                          </a:prstGeom>
                          <a:noFill/>
                        </pic:spPr>
                      </pic:pic>
                    </a:graphicData>
                  </a:graphic>
                  <wp14:sizeRelH relativeFrom="page">
                    <wp14:pctWidth>0</wp14:pctWidth>
                  </wp14:sizeRelH>
                  <wp14:sizeRelV relativeFrom="page">
                    <wp14:pctHeight>0</wp14:pctHeight>
                  </wp14:sizeRelV>
                </wp:anchor>
              </w:drawing>
            </w:r>
          </w:p>
        </w:tc>
        <w:tc>
          <w:tcPr>
            <w:tcW w:w="2751"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b/>
                <w:lang w:eastAsia="en-US" w:bidi="ar-SA"/>
              </w:rPr>
              <w:t>Llave corte Gas</w:t>
            </w:r>
          </w:p>
        </w:tc>
      </w:tr>
      <w:tr w:rsidR="00A0002A" w:rsidRPr="00A0002A" w:rsidTr="00A0002A">
        <w:trPr>
          <w:trHeight w:val="570"/>
        </w:trPr>
        <w:tc>
          <w:tcPr>
            <w:tcW w:w="1872"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noProof/>
                <w:lang w:bidi="ar-SA"/>
              </w:rPr>
              <w:drawing>
                <wp:anchor distT="0" distB="0" distL="114300" distR="114300" simplePos="0" relativeHeight="251753472" behindDoc="0" locked="0" layoutInCell="1" allowOverlap="1" wp14:anchorId="0398E10E" wp14:editId="1AFE7B67">
                  <wp:simplePos x="0" y="0"/>
                  <wp:positionH relativeFrom="column">
                    <wp:posOffset>-25400</wp:posOffset>
                  </wp:positionH>
                  <wp:positionV relativeFrom="paragraph">
                    <wp:posOffset>86995</wp:posOffset>
                  </wp:positionV>
                  <wp:extent cx="1009650" cy="504825"/>
                  <wp:effectExtent l="0" t="0" r="0" b="9525"/>
                  <wp:wrapThrough wrapText="bothSides">
                    <wp:wrapPolygon edited="0">
                      <wp:start x="0" y="0"/>
                      <wp:lineTo x="0" y="21192"/>
                      <wp:lineTo x="21192" y="21192"/>
                      <wp:lineTo x="21192" y="0"/>
                      <wp:lineTo x="0" y="0"/>
                    </wp:wrapPolygon>
                  </wp:wrapThrough>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09650" cy="504825"/>
                          </a:xfrm>
                          <a:prstGeom prst="rect">
                            <a:avLst/>
                          </a:prstGeom>
                          <a:noFill/>
                        </pic:spPr>
                      </pic:pic>
                    </a:graphicData>
                  </a:graphic>
                  <wp14:sizeRelH relativeFrom="page">
                    <wp14:pctWidth>0</wp14:pctWidth>
                  </wp14:sizeRelH>
                  <wp14:sizeRelV relativeFrom="page">
                    <wp14:pctHeight>0</wp14:pctHeight>
                  </wp14:sizeRelV>
                </wp:anchor>
              </w:drawing>
            </w:r>
          </w:p>
        </w:tc>
        <w:tc>
          <w:tcPr>
            <w:tcW w:w="2314"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b/>
                <w:lang w:eastAsia="en-US" w:bidi="ar-SA"/>
              </w:rPr>
              <w:t>Aéreas  Restringida</w:t>
            </w:r>
          </w:p>
        </w:tc>
        <w:tc>
          <w:tcPr>
            <w:tcW w:w="2419"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noProof/>
                <w:lang w:bidi="ar-SA"/>
              </w:rPr>
              <w:drawing>
                <wp:anchor distT="0" distB="0" distL="114300" distR="114300" simplePos="0" relativeHeight="251754496" behindDoc="0" locked="0" layoutInCell="1" allowOverlap="1" wp14:anchorId="2FD0E36E" wp14:editId="7BB1B199">
                  <wp:simplePos x="0" y="0"/>
                  <wp:positionH relativeFrom="column">
                    <wp:posOffset>125730</wp:posOffset>
                  </wp:positionH>
                  <wp:positionV relativeFrom="paragraph">
                    <wp:posOffset>82550</wp:posOffset>
                  </wp:positionV>
                  <wp:extent cx="952500" cy="590550"/>
                  <wp:effectExtent l="0" t="0" r="0" b="0"/>
                  <wp:wrapThrough wrapText="bothSides">
                    <wp:wrapPolygon edited="0">
                      <wp:start x="0" y="0"/>
                      <wp:lineTo x="0" y="20903"/>
                      <wp:lineTo x="21168" y="20903"/>
                      <wp:lineTo x="21168" y="0"/>
                      <wp:lineTo x="0" y="0"/>
                    </wp:wrapPolygon>
                  </wp:wrapThrough>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52500" cy="590550"/>
                          </a:xfrm>
                          <a:prstGeom prst="rect">
                            <a:avLst/>
                          </a:prstGeom>
                          <a:noFill/>
                        </pic:spPr>
                      </pic:pic>
                    </a:graphicData>
                  </a:graphic>
                  <wp14:sizeRelH relativeFrom="page">
                    <wp14:pctWidth>0</wp14:pctWidth>
                  </wp14:sizeRelH>
                  <wp14:sizeRelV relativeFrom="page">
                    <wp14:pctHeight>0</wp14:pctHeight>
                  </wp14:sizeRelV>
                </wp:anchor>
              </w:drawing>
            </w:r>
          </w:p>
        </w:tc>
        <w:tc>
          <w:tcPr>
            <w:tcW w:w="2751"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b/>
                <w:lang w:eastAsia="en-US" w:bidi="ar-SA"/>
              </w:rPr>
              <w:t>Lávese las Manos</w:t>
            </w:r>
          </w:p>
        </w:tc>
      </w:tr>
      <w:tr w:rsidR="00A0002A" w:rsidRPr="00A0002A" w:rsidTr="00A0002A">
        <w:trPr>
          <w:trHeight w:val="525"/>
        </w:trPr>
        <w:tc>
          <w:tcPr>
            <w:tcW w:w="1872"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noProof/>
                <w:lang w:bidi="ar-SA"/>
              </w:rPr>
              <w:drawing>
                <wp:anchor distT="0" distB="0" distL="114300" distR="114300" simplePos="0" relativeHeight="251755520" behindDoc="0" locked="0" layoutInCell="1" allowOverlap="1" wp14:anchorId="6AF73516" wp14:editId="28BC8C99">
                  <wp:simplePos x="0" y="0"/>
                  <wp:positionH relativeFrom="column">
                    <wp:posOffset>22225</wp:posOffset>
                  </wp:positionH>
                  <wp:positionV relativeFrom="paragraph">
                    <wp:posOffset>88900</wp:posOffset>
                  </wp:positionV>
                  <wp:extent cx="933450" cy="523875"/>
                  <wp:effectExtent l="0" t="0" r="0" b="9525"/>
                  <wp:wrapThrough wrapText="bothSides">
                    <wp:wrapPolygon edited="0">
                      <wp:start x="0" y="0"/>
                      <wp:lineTo x="0" y="21207"/>
                      <wp:lineTo x="21159" y="21207"/>
                      <wp:lineTo x="21159" y="0"/>
                      <wp:lineTo x="0" y="0"/>
                    </wp:wrapPolygon>
                  </wp:wrapThrough>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33450" cy="523875"/>
                          </a:xfrm>
                          <a:prstGeom prst="rect">
                            <a:avLst/>
                          </a:prstGeom>
                          <a:noFill/>
                        </pic:spPr>
                      </pic:pic>
                    </a:graphicData>
                  </a:graphic>
                  <wp14:sizeRelH relativeFrom="page">
                    <wp14:pctWidth>0</wp14:pctWidth>
                  </wp14:sizeRelH>
                  <wp14:sizeRelV relativeFrom="page">
                    <wp14:pctHeight>0</wp14:pctHeight>
                  </wp14:sizeRelV>
                </wp:anchor>
              </w:drawing>
            </w:r>
          </w:p>
        </w:tc>
        <w:tc>
          <w:tcPr>
            <w:tcW w:w="2314"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b/>
                <w:lang w:eastAsia="en-US" w:bidi="ar-SA"/>
              </w:rPr>
              <w:t>No Fumar</w:t>
            </w:r>
          </w:p>
        </w:tc>
        <w:tc>
          <w:tcPr>
            <w:tcW w:w="2419"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noProof/>
                <w:lang w:bidi="ar-SA"/>
              </w:rPr>
              <w:drawing>
                <wp:anchor distT="0" distB="0" distL="114300" distR="114300" simplePos="0" relativeHeight="251756544" behindDoc="0" locked="0" layoutInCell="1" allowOverlap="1" wp14:anchorId="646A89F2" wp14:editId="663AE3E0">
                  <wp:simplePos x="0" y="0"/>
                  <wp:positionH relativeFrom="column">
                    <wp:posOffset>125730</wp:posOffset>
                  </wp:positionH>
                  <wp:positionV relativeFrom="paragraph">
                    <wp:posOffset>88900</wp:posOffset>
                  </wp:positionV>
                  <wp:extent cx="923925" cy="533400"/>
                  <wp:effectExtent l="0" t="0" r="9525" b="0"/>
                  <wp:wrapThrough wrapText="bothSides">
                    <wp:wrapPolygon edited="0">
                      <wp:start x="0" y="0"/>
                      <wp:lineTo x="0" y="20829"/>
                      <wp:lineTo x="21377" y="20829"/>
                      <wp:lineTo x="21377"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23925" cy="533400"/>
                          </a:xfrm>
                          <a:prstGeom prst="rect">
                            <a:avLst/>
                          </a:prstGeom>
                          <a:noFill/>
                        </pic:spPr>
                      </pic:pic>
                    </a:graphicData>
                  </a:graphic>
                  <wp14:sizeRelH relativeFrom="page">
                    <wp14:pctWidth>0</wp14:pctWidth>
                  </wp14:sizeRelH>
                  <wp14:sizeRelV relativeFrom="page">
                    <wp14:pctHeight>0</wp14:pctHeight>
                  </wp14:sizeRelV>
                </wp:anchor>
              </w:drawing>
            </w:r>
          </w:p>
        </w:tc>
        <w:tc>
          <w:tcPr>
            <w:tcW w:w="2751"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b/>
                <w:lang w:eastAsia="en-US" w:bidi="ar-SA"/>
              </w:rPr>
              <w:t>Mantenga limpio</w:t>
            </w:r>
          </w:p>
        </w:tc>
      </w:tr>
      <w:tr w:rsidR="00A0002A" w:rsidRPr="00A0002A" w:rsidTr="00A0002A">
        <w:trPr>
          <w:trHeight w:val="1230"/>
        </w:trPr>
        <w:tc>
          <w:tcPr>
            <w:tcW w:w="1872"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noProof/>
                <w:lang w:bidi="ar-SA"/>
              </w:rPr>
              <w:drawing>
                <wp:anchor distT="0" distB="0" distL="114300" distR="114300" simplePos="0" relativeHeight="251757568" behindDoc="0" locked="0" layoutInCell="1" allowOverlap="1" wp14:anchorId="7C44F5D8" wp14:editId="7C9847C4">
                  <wp:simplePos x="0" y="0"/>
                  <wp:positionH relativeFrom="column">
                    <wp:posOffset>90805</wp:posOffset>
                  </wp:positionH>
                  <wp:positionV relativeFrom="paragraph">
                    <wp:posOffset>160020</wp:posOffset>
                  </wp:positionV>
                  <wp:extent cx="855345" cy="447675"/>
                  <wp:effectExtent l="0" t="0" r="1905" b="9525"/>
                  <wp:wrapThrough wrapText="bothSides">
                    <wp:wrapPolygon edited="0">
                      <wp:start x="0" y="0"/>
                      <wp:lineTo x="0" y="21140"/>
                      <wp:lineTo x="21167" y="21140"/>
                      <wp:lineTo x="21167"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5345" cy="447675"/>
                          </a:xfrm>
                          <a:prstGeom prst="rect">
                            <a:avLst/>
                          </a:prstGeom>
                          <a:noFill/>
                        </pic:spPr>
                      </pic:pic>
                    </a:graphicData>
                  </a:graphic>
                  <wp14:sizeRelH relativeFrom="page">
                    <wp14:pctWidth>0</wp14:pctWidth>
                  </wp14:sizeRelH>
                  <wp14:sizeRelV relativeFrom="page">
                    <wp14:pctHeight>0</wp14:pctHeight>
                  </wp14:sizeRelV>
                </wp:anchor>
              </w:drawing>
            </w:r>
          </w:p>
        </w:tc>
        <w:tc>
          <w:tcPr>
            <w:tcW w:w="2314"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b/>
                <w:lang w:eastAsia="en-US" w:bidi="ar-SA"/>
              </w:rPr>
              <w:t xml:space="preserve">No Obstruir </w:t>
            </w:r>
          </w:p>
        </w:tc>
        <w:tc>
          <w:tcPr>
            <w:tcW w:w="2419"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noProof/>
                <w:lang w:bidi="ar-SA"/>
              </w:rPr>
              <w:drawing>
                <wp:anchor distT="0" distB="0" distL="114300" distR="114300" simplePos="0" relativeHeight="251758592" behindDoc="0" locked="0" layoutInCell="1" allowOverlap="1" wp14:anchorId="79062468" wp14:editId="7BAFB3DF">
                  <wp:simplePos x="0" y="0"/>
                  <wp:positionH relativeFrom="column">
                    <wp:posOffset>264160</wp:posOffset>
                  </wp:positionH>
                  <wp:positionV relativeFrom="paragraph">
                    <wp:posOffset>222250</wp:posOffset>
                  </wp:positionV>
                  <wp:extent cx="628650" cy="588092"/>
                  <wp:effectExtent l="0" t="0" r="0" b="254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8650" cy="58809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51"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b/>
                <w:lang w:eastAsia="en-US" w:bidi="ar-SA"/>
              </w:rPr>
              <w:t xml:space="preserve">Sustancias inflamables </w:t>
            </w:r>
          </w:p>
        </w:tc>
      </w:tr>
      <w:tr w:rsidR="00A0002A" w:rsidRPr="00A0002A" w:rsidTr="00A0002A">
        <w:trPr>
          <w:trHeight w:val="525"/>
        </w:trPr>
        <w:tc>
          <w:tcPr>
            <w:tcW w:w="1872" w:type="dxa"/>
          </w:tcPr>
          <w:p w:rsidR="00A0002A" w:rsidRPr="00A0002A" w:rsidRDefault="00A0002A" w:rsidP="00A0002A">
            <w:pPr>
              <w:widowControl/>
              <w:autoSpaceDE/>
              <w:autoSpaceDN/>
              <w:spacing w:after="200" w:line="276" w:lineRule="auto"/>
              <w:rPr>
                <w:rFonts w:eastAsia="Calibri"/>
                <w:lang w:eastAsia="en-US" w:bidi="ar-SA"/>
              </w:rPr>
            </w:pPr>
            <w:r w:rsidRPr="00A0002A">
              <w:rPr>
                <w:rFonts w:eastAsia="Calibri"/>
                <w:noProof/>
                <w:lang w:bidi="ar-SA"/>
              </w:rPr>
              <w:drawing>
                <wp:anchor distT="0" distB="0" distL="114300" distR="114300" simplePos="0" relativeHeight="251759616" behindDoc="0" locked="0" layoutInCell="1" allowOverlap="1" wp14:anchorId="1E94693A" wp14:editId="3E95893F">
                  <wp:simplePos x="0" y="0"/>
                  <wp:positionH relativeFrom="column">
                    <wp:posOffset>218265</wp:posOffset>
                  </wp:positionH>
                  <wp:positionV relativeFrom="paragraph">
                    <wp:posOffset>186055</wp:posOffset>
                  </wp:positionV>
                  <wp:extent cx="586280" cy="485775"/>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6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14"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b/>
                <w:lang w:eastAsia="en-US" w:bidi="ar-SA"/>
              </w:rPr>
              <w:t xml:space="preserve">Caída </w:t>
            </w:r>
            <w:proofErr w:type="spellStart"/>
            <w:r w:rsidRPr="00A0002A">
              <w:rPr>
                <w:rFonts w:eastAsia="Calibri"/>
                <w:b/>
                <w:lang w:eastAsia="en-US" w:bidi="ar-SA"/>
              </w:rPr>
              <w:t>a</w:t>
            </w:r>
            <w:proofErr w:type="spellEnd"/>
            <w:r w:rsidRPr="00A0002A">
              <w:rPr>
                <w:rFonts w:eastAsia="Calibri"/>
                <w:b/>
                <w:lang w:eastAsia="en-US" w:bidi="ar-SA"/>
              </w:rPr>
              <w:t xml:space="preserve"> mismo nivel </w:t>
            </w:r>
          </w:p>
          <w:p w:rsidR="00A0002A" w:rsidRPr="00A0002A" w:rsidRDefault="00A0002A" w:rsidP="00A0002A">
            <w:pPr>
              <w:widowControl/>
              <w:autoSpaceDE/>
              <w:autoSpaceDN/>
              <w:spacing w:after="200" w:line="276" w:lineRule="auto"/>
              <w:rPr>
                <w:rFonts w:eastAsia="Calibri"/>
                <w:b/>
                <w:lang w:eastAsia="en-US" w:bidi="ar-SA"/>
              </w:rPr>
            </w:pPr>
          </w:p>
        </w:tc>
        <w:tc>
          <w:tcPr>
            <w:tcW w:w="2419" w:type="dxa"/>
          </w:tcPr>
          <w:p w:rsidR="00A0002A" w:rsidRPr="00A0002A" w:rsidRDefault="00A0002A" w:rsidP="00A0002A">
            <w:pPr>
              <w:widowControl/>
              <w:autoSpaceDE/>
              <w:autoSpaceDN/>
              <w:spacing w:after="200" w:line="276" w:lineRule="auto"/>
              <w:rPr>
                <w:rFonts w:eastAsia="Calibri"/>
                <w:noProof/>
                <w:lang w:bidi="ar-SA"/>
              </w:rPr>
            </w:pPr>
            <w:r w:rsidRPr="00A0002A">
              <w:rPr>
                <w:rFonts w:eastAsia="Calibri"/>
                <w:noProof/>
                <w:lang w:bidi="ar-SA"/>
              </w:rPr>
              <w:drawing>
                <wp:anchor distT="0" distB="0" distL="114300" distR="114300" simplePos="0" relativeHeight="251760640" behindDoc="0" locked="0" layoutInCell="1" allowOverlap="1" wp14:anchorId="09BF120D" wp14:editId="0224403D">
                  <wp:simplePos x="0" y="0"/>
                  <wp:positionH relativeFrom="column">
                    <wp:posOffset>264160</wp:posOffset>
                  </wp:positionH>
                  <wp:positionV relativeFrom="paragraph">
                    <wp:posOffset>90805</wp:posOffset>
                  </wp:positionV>
                  <wp:extent cx="723900" cy="579120"/>
                  <wp:effectExtent l="0" t="0" r="0" b="0"/>
                  <wp:wrapNone/>
                  <wp:docPr id="33" name="Imagen 33" descr="Señal de advertencia de peligro: Botellas d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ñal de advertencia de peligro: Botellas de ga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23900" cy="579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51"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b/>
                <w:lang w:eastAsia="en-US" w:bidi="ar-SA"/>
              </w:rPr>
              <w:t xml:space="preserve">Cilindro de gas </w:t>
            </w:r>
          </w:p>
        </w:tc>
      </w:tr>
      <w:tr w:rsidR="00A0002A" w:rsidRPr="00A0002A" w:rsidTr="00A0002A">
        <w:trPr>
          <w:trHeight w:val="525"/>
        </w:trPr>
        <w:tc>
          <w:tcPr>
            <w:tcW w:w="1872" w:type="dxa"/>
          </w:tcPr>
          <w:p w:rsidR="00A0002A" w:rsidRPr="00A0002A" w:rsidRDefault="00A0002A" w:rsidP="00A0002A">
            <w:pPr>
              <w:widowControl/>
              <w:autoSpaceDE/>
              <w:autoSpaceDN/>
              <w:spacing w:after="200" w:line="276" w:lineRule="auto"/>
              <w:rPr>
                <w:rFonts w:eastAsia="Calibri"/>
                <w:noProof/>
                <w:lang w:bidi="ar-SA"/>
              </w:rPr>
            </w:pPr>
            <w:r w:rsidRPr="00A0002A">
              <w:rPr>
                <w:rFonts w:eastAsia="Calibri"/>
                <w:noProof/>
                <w:lang w:bidi="ar-SA"/>
              </w:rPr>
              <w:drawing>
                <wp:anchor distT="0" distB="0" distL="114300" distR="114300" simplePos="0" relativeHeight="251761664" behindDoc="0" locked="0" layoutInCell="1" allowOverlap="1" wp14:anchorId="43C10A86" wp14:editId="5FBD9085">
                  <wp:simplePos x="0" y="0"/>
                  <wp:positionH relativeFrom="column">
                    <wp:posOffset>222250</wp:posOffset>
                  </wp:positionH>
                  <wp:positionV relativeFrom="paragraph">
                    <wp:posOffset>159385</wp:posOffset>
                  </wp:positionV>
                  <wp:extent cx="599805" cy="55245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980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02A" w:rsidRPr="00A0002A" w:rsidRDefault="00A0002A" w:rsidP="00A0002A">
            <w:pPr>
              <w:widowControl/>
              <w:autoSpaceDE/>
              <w:autoSpaceDN/>
              <w:spacing w:after="200" w:line="276" w:lineRule="auto"/>
              <w:rPr>
                <w:rFonts w:eastAsia="Calibri"/>
                <w:noProof/>
                <w:lang w:bidi="ar-SA"/>
              </w:rPr>
            </w:pPr>
          </w:p>
          <w:p w:rsidR="00A0002A" w:rsidRPr="00A0002A" w:rsidRDefault="00A0002A" w:rsidP="00A0002A">
            <w:pPr>
              <w:widowControl/>
              <w:autoSpaceDE/>
              <w:autoSpaceDN/>
              <w:spacing w:after="200" w:line="276" w:lineRule="auto"/>
              <w:rPr>
                <w:rFonts w:eastAsia="Calibri"/>
                <w:noProof/>
                <w:lang w:bidi="ar-SA"/>
              </w:rPr>
            </w:pPr>
          </w:p>
        </w:tc>
        <w:tc>
          <w:tcPr>
            <w:tcW w:w="2314"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b/>
                <w:lang w:eastAsia="en-US" w:bidi="ar-SA"/>
              </w:rPr>
              <w:t xml:space="preserve">Piso resbaladizo en baños y/o escalas  </w:t>
            </w:r>
          </w:p>
        </w:tc>
        <w:tc>
          <w:tcPr>
            <w:tcW w:w="2419" w:type="dxa"/>
          </w:tcPr>
          <w:p w:rsidR="00A0002A" w:rsidRPr="00A0002A" w:rsidRDefault="00A0002A" w:rsidP="00A0002A">
            <w:pPr>
              <w:widowControl/>
              <w:autoSpaceDE/>
              <w:autoSpaceDN/>
              <w:spacing w:after="200" w:line="276" w:lineRule="auto"/>
              <w:rPr>
                <w:rFonts w:eastAsia="Calibri"/>
                <w:noProof/>
                <w:lang w:bidi="ar-SA"/>
              </w:rPr>
            </w:pPr>
            <w:r w:rsidRPr="00A0002A">
              <w:rPr>
                <w:rFonts w:eastAsia="Calibri"/>
                <w:noProof/>
                <w:lang w:bidi="ar-SA"/>
              </w:rPr>
              <w:drawing>
                <wp:anchor distT="0" distB="0" distL="114300" distR="114300" simplePos="0" relativeHeight="251762688" behindDoc="0" locked="0" layoutInCell="1" allowOverlap="1" wp14:anchorId="065E26FF" wp14:editId="650AAE98">
                  <wp:simplePos x="0" y="0"/>
                  <wp:positionH relativeFrom="column">
                    <wp:posOffset>332063</wp:posOffset>
                  </wp:positionH>
                  <wp:positionV relativeFrom="paragraph">
                    <wp:posOffset>160655</wp:posOffset>
                  </wp:positionV>
                  <wp:extent cx="654153" cy="579392"/>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54153" cy="57939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51" w:type="dxa"/>
          </w:tcPr>
          <w:p w:rsidR="00A0002A" w:rsidRPr="00A0002A" w:rsidRDefault="00A0002A" w:rsidP="00A0002A">
            <w:pPr>
              <w:widowControl/>
              <w:autoSpaceDE/>
              <w:autoSpaceDN/>
              <w:spacing w:after="200" w:line="276" w:lineRule="auto"/>
              <w:rPr>
                <w:rFonts w:eastAsia="Calibri"/>
                <w:b/>
                <w:lang w:eastAsia="en-US" w:bidi="ar-SA"/>
              </w:rPr>
            </w:pPr>
            <w:r w:rsidRPr="00A0002A">
              <w:rPr>
                <w:rFonts w:eastAsia="Calibri"/>
                <w:b/>
                <w:lang w:eastAsia="en-US" w:bidi="ar-SA"/>
              </w:rPr>
              <w:t xml:space="preserve">Riesgo eléctrico </w:t>
            </w:r>
          </w:p>
        </w:tc>
      </w:tr>
    </w:tbl>
    <w:p w:rsidR="00A0002A" w:rsidRPr="00A0002A" w:rsidRDefault="00A0002A" w:rsidP="00A0002A">
      <w:pPr>
        <w:keepNext/>
        <w:keepLines/>
        <w:widowControl/>
        <w:autoSpaceDE/>
        <w:autoSpaceDN/>
        <w:spacing w:before="480" w:line="276" w:lineRule="auto"/>
        <w:outlineLvl w:val="0"/>
        <w:rPr>
          <w:b/>
          <w:bCs/>
          <w:color w:val="000000"/>
          <w:lang w:eastAsia="en-US" w:bidi="ar-SA"/>
        </w:rPr>
      </w:pPr>
    </w:p>
    <w:p w:rsidR="00A0002A" w:rsidRPr="00A0002A" w:rsidRDefault="00A0002A" w:rsidP="00A0002A">
      <w:pPr>
        <w:keepNext/>
        <w:keepLines/>
        <w:widowControl/>
        <w:autoSpaceDE/>
        <w:autoSpaceDN/>
        <w:spacing w:before="480" w:line="276" w:lineRule="auto"/>
        <w:outlineLvl w:val="0"/>
        <w:rPr>
          <w:b/>
          <w:bCs/>
          <w:color w:val="000000"/>
          <w:lang w:eastAsia="en-US" w:bidi="ar-SA"/>
        </w:rPr>
      </w:pPr>
      <w:bookmarkStart w:id="75" w:name="_Toc41556987"/>
      <w:r w:rsidRPr="00A0002A">
        <w:rPr>
          <w:b/>
          <w:bCs/>
          <w:color w:val="000000"/>
          <w:lang w:eastAsia="en-US" w:bidi="ar-SA"/>
        </w:rPr>
        <w:t>ANEXO N°3</w:t>
      </w:r>
      <w:r w:rsidRPr="00A0002A">
        <w:rPr>
          <w:bCs/>
          <w:color w:val="000000"/>
          <w:lang w:eastAsia="en-US" w:bidi="ar-SA"/>
        </w:rPr>
        <w:t>(Constitución del comité de seguridad escolar)</w:t>
      </w:r>
      <w:bookmarkEnd w:id="75"/>
    </w:p>
    <w:p w:rsidR="00A0002A" w:rsidRPr="00A0002A" w:rsidRDefault="00A0002A" w:rsidP="00A0002A">
      <w:pPr>
        <w:widowControl/>
        <w:autoSpaceDE/>
        <w:autoSpaceDN/>
        <w:spacing w:after="200" w:line="276" w:lineRule="auto"/>
        <w:rPr>
          <w:rFonts w:eastAsia="Calibri"/>
          <w:b/>
          <w:lang w:eastAsia="en-US" w:bidi="ar-SA"/>
        </w:rPr>
      </w:pPr>
    </w:p>
    <w:tbl>
      <w:tblPr>
        <w:tblStyle w:val="Tablaconcuadrcula23"/>
        <w:tblW w:w="0" w:type="auto"/>
        <w:tblLayout w:type="fixed"/>
        <w:tblLook w:val="04A0" w:firstRow="1" w:lastRow="0" w:firstColumn="1" w:lastColumn="0" w:noHBand="0" w:noVBand="1"/>
      </w:tblPr>
      <w:tblGrid>
        <w:gridCol w:w="3227"/>
        <w:gridCol w:w="6095"/>
      </w:tblGrid>
      <w:tr w:rsidR="00A0002A" w:rsidRPr="00A0002A" w:rsidTr="00A0002A">
        <w:tc>
          <w:tcPr>
            <w:tcW w:w="9322" w:type="dxa"/>
            <w:gridSpan w:val="2"/>
            <w:shd w:val="clear" w:color="auto" w:fill="969696"/>
          </w:tcPr>
          <w:p w:rsidR="00A0002A" w:rsidRPr="00A0002A" w:rsidRDefault="00A0002A" w:rsidP="00A0002A">
            <w:pPr>
              <w:jc w:val="center"/>
              <w:rPr>
                <w:rFonts w:eastAsia="Calibri"/>
                <w:b/>
                <w:lang w:eastAsia="en-US" w:bidi="ar-SA"/>
              </w:rPr>
            </w:pPr>
            <w:r w:rsidRPr="00A0002A">
              <w:rPr>
                <w:rFonts w:eastAsia="Calibri"/>
                <w:b/>
                <w:lang w:eastAsia="en-US" w:bidi="ar-SA"/>
              </w:rPr>
              <w:t>CONSTITUCIÓN DEL COMITÉ DE SEGURIDAD ESCOLAR</w:t>
            </w:r>
          </w:p>
        </w:tc>
      </w:tr>
      <w:tr w:rsidR="00A0002A" w:rsidRPr="00A0002A" w:rsidTr="00A0002A">
        <w:tc>
          <w:tcPr>
            <w:tcW w:w="3227" w:type="dxa"/>
          </w:tcPr>
          <w:p w:rsidR="00A0002A" w:rsidRPr="00A0002A" w:rsidRDefault="00A0002A" w:rsidP="00A0002A">
            <w:pPr>
              <w:rPr>
                <w:rFonts w:eastAsia="Calibri"/>
                <w:lang w:eastAsia="en-US" w:bidi="ar-SA"/>
              </w:rPr>
            </w:pPr>
            <w:r w:rsidRPr="00A0002A">
              <w:rPr>
                <w:rFonts w:eastAsia="Calibri"/>
                <w:lang w:eastAsia="en-US" w:bidi="ar-SA"/>
              </w:rPr>
              <w:t>Director/a</w:t>
            </w:r>
          </w:p>
        </w:tc>
        <w:tc>
          <w:tcPr>
            <w:tcW w:w="6095" w:type="dxa"/>
          </w:tcPr>
          <w:p w:rsidR="00A0002A" w:rsidRPr="00A0002A" w:rsidRDefault="00A0002A" w:rsidP="00A0002A">
            <w:pPr>
              <w:rPr>
                <w:rFonts w:eastAsia="Calibri"/>
                <w:lang w:eastAsia="en-US" w:bidi="ar-SA"/>
              </w:rPr>
            </w:pPr>
          </w:p>
          <w:p w:rsidR="00A0002A" w:rsidRPr="00A0002A" w:rsidRDefault="00A0002A" w:rsidP="00A0002A">
            <w:pPr>
              <w:rPr>
                <w:rFonts w:eastAsia="Calibri"/>
                <w:lang w:eastAsia="en-US" w:bidi="ar-SA"/>
              </w:rPr>
            </w:pPr>
            <w:r w:rsidRPr="00A0002A">
              <w:rPr>
                <w:rFonts w:eastAsia="Calibri"/>
                <w:lang w:eastAsia="en-US" w:bidi="ar-SA"/>
              </w:rPr>
              <w:t>Roxana Sánchez Sotomayor</w:t>
            </w:r>
          </w:p>
        </w:tc>
      </w:tr>
      <w:tr w:rsidR="00A0002A" w:rsidRPr="00A0002A" w:rsidTr="00A0002A">
        <w:tc>
          <w:tcPr>
            <w:tcW w:w="3227" w:type="dxa"/>
          </w:tcPr>
          <w:p w:rsidR="00A0002A" w:rsidRPr="00A0002A" w:rsidRDefault="00A0002A" w:rsidP="00A0002A">
            <w:pPr>
              <w:rPr>
                <w:rFonts w:eastAsia="Calibri"/>
                <w:lang w:eastAsia="en-US" w:bidi="ar-SA"/>
              </w:rPr>
            </w:pPr>
            <w:r w:rsidRPr="00A0002A">
              <w:rPr>
                <w:rFonts w:eastAsia="Calibri"/>
                <w:lang w:eastAsia="en-US" w:bidi="ar-SA"/>
              </w:rPr>
              <w:t>Coordinador/a Seguridad Escolar</w:t>
            </w:r>
          </w:p>
        </w:tc>
        <w:tc>
          <w:tcPr>
            <w:tcW w:w="6095" w:type="dxa"/>
          </w:tcPr>
          <w:p w:rsidR="00A0002A" w:rsidRPr="00A0002A" w:rsidRDefault="00A0002A" w:rsidP="00A0002A">
            <w:pPr>
              <w:rPr>
                <w:rFonts w:eastAsia="Calibri"/>
                <w:lang w:eastAsia="en-US" w:bidi="ar-SA"/>
              </w:rPr>
            </w:pPr>
            <w:r w:rsidRPr="00A0002A">
              <w:rPr>
                <w:rFonts w:eastAsia="Calibri"/>
                <w:lang w:eastAsia="en-US" w:bidi="ar-SA"/>
              </w:rPr>
              <w:t>Christian Bruna</w:t>
            </w:r>
          </w:p>
        </w:tc>
      </w:tr>
      <w:tr w:rsidR="00A0002A" w:rsidRPr="00A0002A" w:rsidTr="00A0002A">
        <w:tc>
          <w:tcPr>
            <w:tcW w:w="3227" w:type="dxa"/>
          </w:tcPr>
          <w:p w:rsidR="00A0002A" w:rsidRPr="00A0002A" w:rsidRDefault="00A0002A" w:rsidP="00A0002A">
            <w:pPr>
              <w:rPr>
                <w:rFonts w:eastAsia="Calibri"/>
                <w:lang w:eastAsia="en-US" w:bidi="ar-SA"/>
              </w:rPr>
            </w:pPr>
            <w:r w:rsidRPr="00A0002A">
              <w:rPr>
                <w:rFonts w:eastAsia="Calibri"/>
                <w:lang w:eastAsia="en-US" w:bidi="ar-SA"/>
              </w:rPr>
              <w:t>Fecha de Constitución del Comité</w:t>
            </w:r>
          </w:p>
        </w:tc>
        <w:tc>
          <w:tcPr>
            <w:tcW w:w="6095" w:type="dxa"/>
          </w:tcPr>
          <w:p w:rsidR="00A0002A" w:rsidRPr="00A0002A" w:rsidRDefault="00A0002A" w:rsidP="00A0002A">
            <w:pPr>
              <w:rPr>
                <w:rFonts w:eastAsia="Calibri"/>
                <w:lang w:eastAsia="en-US" w:bidi="ar-SA"/>
              </w:rPr>
            </w:pPr>
          </w:p>
          <w:p w:rsidR="00A0002A" w:rsidRPr="00A0002A" w:rsidRDefault="00A0002A" w:rsidP="00A0002A">
            <w:pPr>
              <w:rPr>
                <w:rFonts w:eastAsia="Calibri"/>
                <w:lang w:eastAsia="en-US" w:bidi="ar-SA"/>
              </w:rPr>
            </w:pPr>
            <w:r w:rsidRPr="00A0002A">
              <w:rPr>
                <w:rFonts w:eastAsia="Calibri"/>
                <w:lang w:eastAsia="en-US" w:bidi="ar-SA"/>
              </w:rPr>
              <w:t>03/03/2021</w:t>
            </w:r>
          </w:p>
          <w:p w:rsidR="00A0002A" w:rsidRPr="00A0002A" w:rsidRDefault="00A0002A" w:rsidP="00A0002A">
            <w:pPr>
              <w:rPr>
                <w:rFonts w:eastAsia="Calibri"/>
                <w:lang w:eastAsia="en-US" w:bidi="ar-SA"/>
              </w:rPr>
            </w:pPr>
          </w:p>
          <w:p w:rsidR="00A0002A" w:rsidRPr="00A0002A" w:rsidRDefault="00A0002A" w:rsidP="00A0002A">
            <w:pPr>
              <w:rPr>
                <w:rFonts w:eastAsia="Calibri"/>
                <w:lang w:eastAsia="en-US" w:bidi="ar-SA"/>
              </w:rPr>
            </w:pPr>
          </w:p>
          <w:p w:rsidR="00A0002A" w:rsidRPr="00A0002A" w:rsidRDefault="00A0002A" w:rsidP="00A0002A">
            <w:pPr>
              <w:rPr>
                <w:rFonts w:eastAsia="Calibri"/>
                <w:lang w:eastAsia="en-US" w:bidi="ar-SA"/>
              </w:rPr>
            </w:pPr>
          </w:p>
          <w:p w:rsidR="00A0002A" w:rsidRPr="00A0002A" w:rsidRDefault="00A0002A" w:rsidP="00A0002A">
            <w:pPr>
              <w:rPr>
                <w:rFonts w:eastAsia="Calibri"/>
                <w:lang w:eastAsia="en-US" w:bidi="ar-SA"/>
              </w:rPr>
            </w:pPr>
          </w:p>
          <w:p w:rsidR="00A0002A" w:rsidRPr="00A0002A" w:rsidRDefault="00A0002A" w:rsidP="00A0002A">
            <w:pPr>
              <w:rPr>
                <w:rFonts w:eastAsia="Calibri"/>
                <w:lang w:eastAsia="en-US" w:bidi="ar-SA"/>
              </w:rPr>
            </w:pPr>
          </w:p>
          <w:p w:rsidR="00A0002A" w:rsidRPr="00A0002A" w:rsidRDefault="00A0002A" w:rsidP="00A0002A">
            <w:pPr>
              <w:rPr>
                <w:rFonts w:eastAsia="Calibri"/>
                <w:lang w:eastAsia="en-US" w:bidi="ar-SA"/>
              </w:rPr>
            </w:pPr>
          </w:p>
          <w:p w:rsidR="00A0002A" w:rsidRPr="00A0002A" w:rsidRDefault="00A0002A" w:rsidP="00A0002A">
            <w:pPr>
              <w:rPr>
                <w:rFonts w:eastAsia="Calibri"/>
                <w:lang w:eastAsia="en-US" w:bidi="ar-SA"/>
              </w:rPr>
            </w:pPr>
          </w:p>
          <w:p w:rsidR="00A0002A" w:rsidRPr="00A0002A" w:rsidRDefault="00A0002A" w:rsidP="00A0002A">
            <w:pPr>
              <w:rPr>
                <w:rFonts w:eastAsia="Calibri"/>
                <w:lang w:eastAsia="en-US" w:bidi="ar-SA"/>
              </w:rPr>
            </w:pPr>
          </w:p>
          <w:p w:rsidR="00A0002A" w:rsidRPr="00A0002A" w:rsidRDefault="00A0002A" w:rsidP="00A0002A">
            <w:pPr>
              <w:rPr>
                <w:rFonts w:eastAsia="Calibri"/>
                <w:lang w:eastAsia="en-US" w:bidi="ar-SA"/>
              </w:rPr>
            </w:pPr>
          </w:p>
          <w:p w:rsidR="00A0002A" w:rsidRPr="00A0002A" w:rsidRDefault="00A0002A" w:rsidP="00A0002A">
            <w:pPr>
              <w:rPr>
                <w:rFonts w:eastAsia="Calibri"/>
                <w:lang w:eastAsia="en-US" w:bidi="ar-SA"/>
              </w:rPr>
            </w:pPr>
          </w:p>
          <w:p w:rsidR="00A0002A" w:rsidRPr="00A0002A" w:rsidRDefault="00A0002A" w:rsidP="00A0002A">
            <w:pPr>
              <w:rPr>
                <w:rFonts w:eastAsia="Calibri"/>
                <w:lang w:eastAsia="en-US" w:bidi="ar-SA"/>
              </w:rPr>
            </w:pPr>
          </w:p>
        </w:tc>
      </w:tr>
      <w:tr w:rsidR="00A0002A" w:rsidRPr="00A0002A" w:rsidTr="00A0002A">
        <w:tc>
          <w:tcPr>
            <w:tcW w:w="9322" w:type="dxa"/>
            <w:gridSpan w:val="2"/>
          </w:tcPr>
          <w:p w:rsidR="00A0002A" w:rsidRPr="00A0002A" w:rsidRDefault="00A0002A" w:rsidP="00A0002A">
            <w:pPr>
              <w:jc w:val="center"/>
              <w:rPr>
                <w:rFonts w:eastAsia="Calibri"/>
                <w:lang w:eastAsia="en-US" w:bidi="ar-SA"/>
              </w:rPr>
            </w:pPr>
            <w:r w:rsidRPr="00A0002A">
              <w:rPr>
                <w:rFonts w:eastAsia="Calibri"/>
                <w:lang w:eastAsia="en-US" w:bidi="ar-SA"/>
              </w:rPr>
              <w:t>Firma Director/a Establecimiento</w:t>
            </w:r>
          </w:p>
        </w:tc>
      </w:tr>
    </w:tbl>
    <w:p w:rsidR="00A0002A" w:rsidRPr="00A0002A" w:rsidRDefault="00A0002A" w:rsidP="00A0002A">
      <w:pPr>
        <w:widowControl/>
        <w:autoSpaceDE/>
        <w:autoSpaceDN/>
        <w:spacing w:after="200" w:line="276" w:lineRule="auto"/>
        <w:ind w:firstLine="708"/>
        <w:rPr>
          <w:rFonts w:eastAsia="Calibri"/>
          <w:lang w:eastAsia="en-US" w:bidi="ar-SA"/>
        </w:rPr>
      </w:pPr>
    </w:p>
    <w:tbl>
      <w:tblPr>
        <w:tblStyle w:val="Tablaconcuadrcula23"/>
        <w:tblW w:w="0" w:type="auto"/>
        <w:tblLayout w:type="fixed"/>
        <w:tblLook w:val="04A0" w:firstRow="1" w:lastRow="0" w:firstColumn="1" w:lastColumn="0" w:noHBand="0" w:noVBand="1"/>
      </w:tblPr>
      <w:tblGrid>
        <w:gridCol w:w="1554"/>
        <w:gridCol w:w="1554"/>
        <w:gridCol w:w="1665"/>
        <w:gridCol w:w="1551"/>
        <w:gridCol w:w="1549"/>
        <w:gridCol w:w="1449"/>
      </w:tblGrid>
      <w:tr w:rsidR="00A0002A" w:rsidRPr="00A0002A" w:rsidTr="00A0002A">
        <w:tc>
          <w:tcPr>
            <w:tcW w:w="1554" w:type="dxa"/>
            <w:shd w:val="clear" w:color="auto" w:fill="969696"/>
            <w:vAlign w:val="center"/>
          </w:tcPr>
          <w:p w:rsidR="00A0002A" w:rsidRPr="00A0002A" w:rsidRDefault="00A0002A" w:rsidP="00A0002A">
            <w:pPr>
              <w:jc w:val="center"/>
              <w:rPr>
                <w:rFonts w:eastAsia="Calibri"/>
                <w:lang w:eastAsia="en-US" w:bidi="ar-SA"/>
              </w:rPr>
            </w:pPr>
            <w:r w:rsidRPr="00A0002A">
              <w:rPr>
                <w:rFonts w:eastAsia="Calibri"/>
                <w:lang w:eastAsia="en-US" w:bidi="ar-SA"/>
              </w:rPr>
              <w:t>Nombre</w:t>
            </w:r>
          </w:p>
        </w:tc>
        <w:tc>
          <w:tcPr>
            <w:tcW w:w="1554" w:type="dxa"/>
            <w:shd w:val="clear" w:color="auto" w:fill="969696"/>
            <w:vAlign w:val="center"/>
          </w:tcPr>
          <w:p w:rsidR="00A0002A" w:rsidRPr="00A0002A" w:rsidRDefault="00A0002A" w:rsidP="00A0002A">
            <w:pPr>
              <w:jc w:val="center"/>
              <w:rPr>
                <w:rFonts w:eastAsia="Calibri"/>
                <w:lang w:eastAsia="en-US" w:bidi="ar-SA"/>
              </w:rPr>
            </w:pPr>
            <w:r w:rsidRPr="00A0002A">
              <w:rPr>
                <w:rFonts w:eastAsia="Calibri"/>
                <w:lang w:eastAsia="en-US" w:bidi="ar-SA"/>
              </w:rPr>
              <w:t>Género</w:t>
            </w:r>
          </w:p>
          <w:p w:rsidR="00A0002A" w:rsidRPr="00A0002A" w:rsidRDefault="00A0002A" w:rsidP="00A0002A">
            <w:pPr>
              <w:jc w:val="center"/>
              <w:rPr>
                <w:rFonts w:eastAsia="Calibri"/>
                <w:lang w:eastAsia="en-US" w:bidi="ar-SA"/>
              </w:rPr>
            </w:pPr>
            <w:r w:rsidRPr="00A0002A">
              <w:rPr>
                <w:rFonts w:eastAsia="Calibri"/>
                <w:lang w:eastAsia="en-US" w:bidi="ar-SA"/>
              </w:rPr>
              <w:t>(m o f)</w:t>
            </w:r>
          </w:p>
        </w:tc>
        <w:tc>
          <w:tcPr>
            <w:tcW w:w="1665" w:type="dxa"/>
            <w:shd w:val="clear" w:color="auto" w:fill="969696"/>
            <w:vAlign w:val="center"/>
          </w:tcPr>
          <w:p w:rsidR="00A0002A" w:rsidRPr="00A0002A" w:rsidRDefault="00A0002A" w:rsidP="00A0002A">
            <w:pPr>
              <w:jc w:val="center"/>
              <w:rPr>
                <w:rFonts w:eastAsia="Calibri"/>
                <w:lang w:eastAsia="en-US" w:bidi="ar-SA"/>
              </w:rPr>
            </w:pPr>
            <w:r w:rsidRPr="00A0002A">
              <w:rPr>
                <w:rFonts w:eastAsia="Calibri"/>
                <w:lang w:eastAsia="en-US" w:bidi="ar-SA"/>
              </w:rPr>
              <w:t>Estamento</w:t>
            </w:r>
          </w:p>
          <w:p w:rsidR="00A0002A" w:rsidRPr="00A0002A" w:rsidRDefault="00A0002A" w:rsidP="00A0002A">
            <w:pPr>
              <w:jc w:val="center"/>
              <w:rPr>
                <w:rFonts w:eastAsia="Calibri"/>
                <w:lang w:eastAsia="en-US" w:bidi="ar-SA"/>
              </w:rPr>
            </w:pPr>
            <w:r w:rsidRPr="00A0002A">
              <w:rPr>
                <w:rFonts w:eastAsia="Calibri"/>
                <w:lang w:eastAsia="en-US" w:bidi="ar-SA"/>
              </w:rPr>
              <w:t>profesión u</w:t>
            </w:r>
          </w:p>
          <w:p w:rsidR="00A0002A" w:rsidRPr="00A0002A" w:rsidRDefault="00A0002A" w:rsidP="00A0002A">
            <w:pPr>
              <w:jc w:val="center"/>
              <w:rPr>
                <w:rFonts w:eastAsia="Calibri"/>
                <w:lang w:eastAsia="en-US" w:bidi="ar-SA"/>
              </w:rPr>
            </w:pPr>
            <w:r w:rsidRPr="00A0002A">
              <w:rPr>
                <w:rFonts w:eastAsia="Calibri"/>
                <w:lang w:eastAsia="en-US" w:bidi="ar-SA"/>
              </w:rPr>
              <w:t>oficio</w:t>
            </w:r>
          </w:p>
        </w:tc>
        <w:tc>
          <w:tcPr>
            <w:tcW w:w="1551" w:type="dxa"/>
            <w:shd w:val="clear" w:color="auto" w:fill="969696"/>
            <w:vAlign w:val="center"/>
          </w:tcPr>
          <w:p w:rsidR="00A0002A" w:rsidRPr="00A0002A" w:rsidRDefault="00A0002A" w:rsidP="00A0002A">
            <w:pPr>
              <w:jc w:val="center"/>
              <w:rPr>
                <w:rFonts w:eastAsia="Calibri"/>
                <w:lang w:eastAsia="en-US" w:bidi="ar-SA"/>
              </w:rPr>
            </w:pPr>
            <w:r w:rsidRPr="00A0002A">
              <w:rPr>
                <w:rFonts w:eastAsia="Calibri"/>
                <w:lang w:eastAsia="en-US" w:bidi="ar-SA"/>
              </w:rPr>
              <w:t>Nivel</w:t>
            </w:r>
          </w:p>
        </w:tc>
        <w:tc>
          <w:tcPr>
            <w:tcW w:w="1549" w:type="dxa"/>
            <w:shd w:val="clear" w:color="auto" w:fill="969696"/>
            <w:vAlign w:val="center"/>
          </w:tcPr>
          <w:p w:rsidR="00A0002A" w:rsidRPr="00A0002A" w:rsidRDefault="00A0002A" w:rsidP="00A0002A">
            <w:pPr>
              <w:jc w:val="center"/>
              <w:rPr>
                <w:rFonts w:eastAsia="Calibri"/>
                <w:lang w:eastAsia="en-US" w:bidi="ar-SA"/>
              </w:rPr>
            </w:pPr>
            <w:r w:rsidRPr="00A0002A">
              <w:rPr>
                <w:rFonts w:eastAsia="Calibri"/>
                <w:lang w:eastAsia="en-US" w:bidi="ar-SA"/>
              </w:rPr>
              <w:t>Rol</w:t>
            </w:r>
          </w:p>
        </w:tc>
        <w:tc>
          <w:tcPr>
            <w:tcW w:w="1449" w:type="dxa"/>
            <w:shd w:val="clear" w:color="auto" w:fill="969696"/>
            <w:vAlign w:val="center"/>
          </w:tcPr>
          <w:p w:rsidR="00A0002A" w:rsidRPr="00A0002A" w:rsidRDefault="00A0002A" w:rsidP="00A0002A">
            <w:pPr>
              <w:jc w:val="center"/>
              <w:rPr>
                <w:rFonts w:eastAsia="Calibri"/>
                <w:lang w:eastAsia="en-US" w:bidi="ar-SA"/>
              </w:rPr>
            </w:pPr>
            <w:r w:rsidRPr="00A0002A">
              <w:rPr>
                <w:rFonts w:eastAsia="Calibri"/>
                <w:lang w:eastAsia="en-US" w:bidi="ar-SA"/>
              </w:rPr>
              <w:t xml:space="preserve">Contacto (celular, </w:t>
            </w:r>
            <w:proofErr w:type="spellStart"/>
            <w:r w:rsidRPr="00A0002A">
              <w:rPr>
                <w:rFonts w:eastAsia="Calibri"/>
                <w:lang w:eastAsia="en-US" w:bidi="ar-SA"/>
              </w:rPr>
              <w:t>whatsapp</w:t>
            </w:r>
            <w:proofErr w:type="spellEnd"/>
            <w:r w:rsidRPr="00A0002A">
              <w:rPr>
                <w:rFonts w:eastAsia="Calibri"/>
                <w:lang w:eastAsia="en-US" w:bidi="ar-SA"/>
              </w:rPr>
              <w:t>, email)</w:t>
            </w:r>
          </w:p>
        </w:tc>
      </w:tr>
      <w:tr w:rsidR="00A0002A" w:rsidRPr="00A0002A" w:rsidTr="00A0002A">
        <w:tc>
          <w:tcPr>
            <w:tcW w:w="1554" w:type="dxa"/>
          </w:tcPr>
          <w:p w:rsidR="00A0002A" w:rsidRPr="00A0002A" w:rsidRDefault="00A0002A" w:rsidP="00A0002A">
            <w:pPr>
              <w:rPr>
                <w:rFonts w:eastAsia="Calibri"/>
                <w:lang w:eastAsia="en-US" w:bidi="ar-SA"/>
              </w:rPr>
            </w:pPr>
          </w:p>
        </w:tc>
        <w:tc>
          <w:tcPr>
            <w:tcW w:w="1554" w:type="dxa"/>
          </w:tcPr>
          <w:p w:rsidR="00A0002A" w:rsidRPr="00A0002A" w:rsidRDefault="00A0002A" w:rsidP="00A0002A">
            <w:pPr>
              <w:rPr>
                <w:rFonts w:eastAsia="Calibri"/>
                <w:lang w:eastAsia="en-US" w:bidi="ar-SA"/>
              </w:rPr>
            </w:pPr>
          </w:p>
        </w:tc>
        <w:tc>
          <w:tcPr>
            <w:tcW w:w="1665" w:type="dxa"/>
          </w:tcPr>
          <w:p w:rsidR="00A0002A" w:rsidRPr="00A0002A" w:rsidRDefault="00A0002A" w:rsidP="00A0002A">
            <w:pPr>
              <w:rPr>
                <w:rFonts w:eastAsia="Calibri"/>
                <w:lang w:eastAsia="en-US" w:bidi="ar-SA"/>
              </w:rPr>
            </w:pPr>
          </w:p>
        </w:tc>
        <w:tc>
          <w:tcPr>
            <w:tcW w:w="1551" w:type="dxa"/>
          </w:tcPr>
          <w:p w:rsidR="00A0002A" w:rsidRPr="00A0002A" w:rsidRDefault="00A0002A" w:rsidP="00A0002A">
            <w:pPr>
              <w:rPr>
                <w:rFonts w:eastAsia="Calibri"/>
                <w:lang w:eastAsia="en-US" w:bidi="ar-SA"/>
              </w:rPr>
            </w:pPr>
          </w:p>
        </w:tc>
        <w:tc>
          <w:tcPr>
            <w:tcW w:w="1549" w:type="dxa"/>
          </w:tcPr>
          <w:p w:rsidR="00A0002A" w:rsidRPr="00A0002A" w:rsidRDefault="00A0002A" w:rsidP="00A0002A">
            <w:pPr>
              <w:rPr>
                <w:rFonts w:eastAsia="Calibri"/>
                <w:lang w:eastAsia="en-US" w:bidi="ar-SA"/>
              </w:rPr>
            </w:pPr>
          </w:p>
        </w:tc>
        <w:tc>
          <w:tcPr>
            <w:tcW w:w="1449" w:type="dxa"/>
          </w:tcPr>
          <w:p w:rsidR="00A0002A" w:rsidRPr="00A0002A" w:rsidRDefault="00A0002A" w:rsidP="00A0002A">
            <w:pPr>
              <w:rPr>
                <w:rFonts w:eastAsia="Calibri"/>
                <w:lang w:eastAsia="en-US" w:bidi="ar-SA"/>
              </w:rPr>
            </w:pPr>
          </w:p>
        </w:tc>
      </w:tr>
      <w:tr w:rsidR="00A0002A" w:rsidRPr="00A0002A" w:rsidTr="00A0002A">
        <w:tc>
          <w:tcPr>
            <w:tcW w:w="1554" w:type="dxa"/>
          </w:tcPr>
          <w:p w:rsidR="00A0002A" w:rsidRPr="00A0002A" w:rsidRDefault="00A0002A" w:rsidP="00A0002A">
            <w:pPr>
              <w:rPr>
                <w:rFonts w:eastAsia="Calibri"/>
                <w:lang w:eastAsia="en-US" w:bidi="ar-SA"/>
              </w:rPr>
            </w:pPr>
          </w:p>
        </w:tc>
        <w:tc>
          <w:tcPr>
            <w:tcW w:w="1554" w:type="dxa"/>
          </w:tcPr>
          <w:p w:rsidR="00A0002A" w:rsidRPr="00A0002A" w:rsidRDefault="00A0002A" w:rsidP="00A0002A">
            <w:pPr>
              <w:rPr>
                <w:rFonts w:eastAsia="Calibri"/>
                <w:lang w:eastAsia="en-US" w:bidi="ar-SA"/>
              </w:rPr>
            </w:pPr>
          </w:p>
        </w:tc>
        <w:tc>
          <w:tcPr>
            <w:tcW w:w="1665" w:type="dxa"/>
          </w:tcPr>
          <w:p w:rsidR="00A0002A" w:rsidRPr="00A0002A" w:rsidRDefault="00A0002A" w:rsidP="00A0002A">
            <w:pPr>
              <w:rPr>
                <w:rFonts w:eastAsia="Calibri"/>
                <w:lang w:eastAsia="en-US" w:bidi="ar-SA"/>
              </w:rPr>
            </w:pPr>
          </w:p>
        </w:tc>
        <w:tc>
          <w:tcPr>
            <w:tcW w:w="1551" w:type="dxa"/>
          </w:tcPr>
          <w:p w:rsidR="00A0002A" w:rsidRPr="00A0002A" w:rsidRDefault="00A0002A" w:rsidP="00A0002A">
            <w:pPr>
              <w:rPr>
                <w:rFonts w:eastAsia="Calibri"/>
                <w:lang w:eastAsia="en-US" w:bidi="ar-SA"/>
              </w:rPr>
            </w:pPr>
          </w:p>
        </w:tc>
        <w:tc>
          <w:tcPr>
            <w:tcW w:w="1549" w:type="dxa"/>
          </w:tcPr>
          <w:p w:rsidR="00A0002A" w:rsidRPr="00A0002A" w:rsidRDefault="00A0002A" w:rsidP="00A0002A">
            <w:pPr>
              <w:rPr>
                <w:rFonts w:eastAsia="Calibri"/>
                <w:lang w:eastAsia="en-US" w:bidi="ar-SA"/>
              </w:rPr>
            </w:pPr>
          </w:p>
        </w:tc>
        <w:tc>
          <w:tcPr>
            <w:tcW w:w="1449" w:type="dxa"/>
          </w:tcPr>
          <w:p w:rsidR="00A0002A" w:rsidRPr="00A0002A" w:rsidRDefault="00A0002A" w:rsidP="00A0002A">
            <w:pPr>
              <w:rPr>
                <w:rFonts w:eastAsia="Calibri"/>
                <w:lang w:eastAsia="en-US" w:bidi="ar-SA"/>
              </w:rPr>
            </w:pPr>
          </w:p>
        </w:tc>
      </w:tr>
      <w:tr w:rsidR="00A0002A" w:rsidRPr="00A0002A" w:rsidTr="00A0002A">
        <w:tc>
          <w:tcPr>
            <w:tcW w:w="1554" w:type="dxa"/>
          </w:tcPr>
          <w:p w:rsidR="00A0002A" w:rsidRPr="00A0002A" w:rsidRDefault="00A0002A" w:rsidP="00A0002A">
            <w:pPr>
              <w:rPr>
                <w:rFonts w:eastAsia="Calibri"/>
                <w:lang w:eastAsia="en-US" w:bidi="ar-SA"/>
              </w:rPr>
            </w:pPr>
          </w:p>
        </w:tc>
        <w:tc>
          <w:tcPr>
            <w:tcW w:w="1554" w:type="dxa"/>
          </w:tcPr>
          <w:p w:rsidR="00A0002A" w:rsidRPr="00A0002A" w:rsidRDefault="00A0002A" w:rsidP="00A0002A">
            <w:pPr>
              <w:rPr>
                <w:rFonts w:eastAsia="Calibri"/>
                <w:lang w:eastAsia="en-US" w:bidi="ar-SA"/>
              </w:rPr>
            </w:pPr>
          </w:p>
        </w:tc>
        <w:tc>
          <w:tcPr>
            <w:tcW w:w="1665" w:type="dxa"/>
          </w:tcPr>
          <w:p w:rsidR="00A0002A" w:rsidRPr="00A0002A" w:rsidRDefault="00A0002A" w:rsidP="00A0002A">
            <w:pPr>
              <w:rPr>
                <w:rFonts w:eastAsia="Calibri"/>
                <w:lang w:eastAsia="en-US" w:bidi="ar-SA"/>
              </w:rPr>
            </w:pPr>
          </w:p>
        </w:tc>
        <w:tc>
          <w:tcPr>
            <w:tcW w:w="1551" w:type="dxa"/>
          </w:tcPr>
          <w:p w:rsidR="00A0002A" w:rsidRPr="00A0002A" w:rsidRDefault="00A0002A" w:rsidP="00A0002A">
            <w:pPr>
              <w:rPr>
                <w:rFonts w:eastAsia="Calibri"/>
                <w:lang w:eastAsia="en-US" w:bidi="ar-SA"/>
              </w:rPr>
            </w:pPr>
          </w:p>
        </w:tc>
        <w:tc>
          <w:tcPr>
            <w:tcW w:w="1549" w:type="dxa"/>
          </w:tcPr>
          <w:p w:rsidR="00A0002A" w:rsidRPr="00A0002A" w:rsidRDefault="00A0002A" w:rsidP="00A0002A">
            <w:pPr>
              <w:rPr>
                <w:rFonts w:eastAsia="Calibri"/>
                <w:lang w:eastAsia="en-US" w:bidi="ar-SA"/>
              </w:rPr>
            </w:pPr>
          </w:p>
        </w:tc>
        <w:tc>
          <w:tcPr>
            <w:tcW w:w="1449" w:type="dxa"/>
          </w:tcPr>
          <w:p w:rsidR="00A0002A" w:rsidRPr="00A0002A" w:rsidRDefault="00A0002A" w:rsidP="00A0002A">
            <w:pPr>
              <w:rPr>
                <w:rFonts w:eastAsia="Calibri"/>
                <w:lang w:eastAsia="en-US" w:bidi="ar-SA"/>
              </w:rPr>
            </w:pPr>
          </w:p>
        </w:tc>
      </w:tr>
      <w:tr w:rsidR="00A0002A" w:rsidRPr="00A0002A" w:rsidTr="00A0002A">
        <w:tc>
          <w:tcPr>
            <w:tcW w:w="1554" w:type="dxa"/>
          </w:tcPr>
          <w:p w:rsidR="00A0002A" w:rsidRPr="00A0002A" w:rsidRDefault="00A0002A" w:rsidP="00A0002A">
            <w:pPr>
              <w:rPr>
                <w:rFonts w:eastAsia="Calibri"/>
                <w:lang w:eastAsia="en-US" w:bidi="ar-SA"/>
              </w:rPr>
            </w:pPr>
          </w:p>
        </w:tc>
        <w:tc>
          <w:tcPr>
            <w:tcW w:w="1554" w:type="dxa"/>
          </w:tcPr>
          <w:p w:rsidR="00A0002A" w:rsidRPr="00A0002A" w:rsidRDefault="00A0002A" w:rsidP="00A0002A">
            <w:pPr>
              <w:rPr>
                <w:rFonts w:eastAsia="Calibri"/>
                <w:lang w:eastAsia="en-US" w:bidi="ar-SA"/>
              </w:rPr>
            </w:pPr>
          </w:p>
        </w:tc>
        <w:tc>
          <w:tcPr>
            <w:tcW w:w="1665" w:type="dxa"/>
          </w:tcPr>
          <w:p w:rsidR="00A0002A" w:rsidRPr="00A0002A" w:rsidRDefault="00A0002A" w:rsidP="00A0002A">
            <w:pPr>
              <w:rPr>
                <w:rFonts w:eastAsia="Calibri"/>
                <w:lang w:eastAsia="en-US" w:bidi="ar-SA"/>
              </w:rPr>
            </w:pPr>
          </w:p>
        </w:tc>
        <w:tc>
          <w:tcPr>
            <w:tcW w:w="1551" w:type="dxa"/>
          </w:tcPr>
          <w:p w:rsidR="00A0002A" w:rsidRPr="00A0002A" w:rsidRDefault="00A0002A" w:rsidP="00A0002A">
            <w:pPr>
              <w:rPr>
                <w:rFonts w:eastAsia="Calibri"/>
                <w:lang w:eastAsia="en-US" w:bidi="ar-SA"/>
              </w:rPr>
            </w:pPr>
          </w:p>
        </w:tc>
        <w:tc>
          <w:tcPr>
            <w:tcW w:w="1549" w:type="dxa"/>
          </w:tcPr>
          <w:p w:rsidR="00A0002A" w:rsidRPr="00A0002A" w:rsidRDefault="00A0002A" w:rsidP="00A0002A">
            <w:pPr>
              <w:rPr>
                <w:rFonts w:eastAsia="Calibri"/>
                <w:lang w:eastAsia="en-US" w:bidi="ar-SA"/>
              </w:rPr>
            </w:pPr>
          </w:p>
        </w:tc>
        <w:tc>
          <w:tcPr>
            <w:tcW w:w="1449" w:type="dxa"/>
          </w:tcPr>
          <w:p w:rsidR="00A0002A" w:rsidRPr="00A0002A" w:rsidRDefault="00A0002A" w:rsidP="00A0002A">
            <w:pPr>
              <w:rPr>
                <w:rFonts w:eastAsia="Calibri"/>
                <w:lang w:eastAsia="en-US" w:bidi="ar-SA"/>
              </w:rPr>
            </w:pPr>
          </w:p>
        </w:tc>
      </w:tr>
      <w:tr w:rsidR="00A0002A" w:rsidRPr="00A0002A" w:rsidTr="00A0002A">
        <w:tc>
          <w:tcPr>
            <w:tcW w:w="1554" w:type="dxa"/>
          </w:tcPr>
          <w:p w:rsidR="00A0002A" w:rsidRPr="00A0002A" w:rsidRDefault="00A0002A" w:rsidP="00A0002A">
            <w:pPr>
              <w:rPr>
                <w:rFonts w:eastAsia="Calibri"/>
                <w:lang w:eastAsia="en-US" w:bidi="ar-SA"/>
              </w:rPr>
            </w:pPr>
          </w:p>
        </w:tc>
        <w:tc>
          <w:tcPr>
            <w:tcW w:w="1554" w:type="dxa"/>
          </w:tcPr>
          <w:p w:rsidR="00A0002A" w:rsidRPr="00A0002A" w:rsidRDefault="00A0002A" w:rsidP="00A0002A">
            <w:pPr>
              <w:rPr>
                <w:rFonts w:eastAsia="Calibri"/>
                <w:lang w:eastAsia="en-US" w:bidi="ar-SA"/>
              </w:rPr>
            </w:pPr>
          </w:p>
        </w:tc>
        <w:tc>
          <w:tcPr>
            <w:tcW w:w="1665" w:type="dxa"/>
          </w:tcPr>
          <w:p w:rsidR="00A0002A" w:rsidRPr="00A0002A" w:rsidRDefault="00A0002A" w:rsidP="00A0002A">
            <w:pPr>
              <w:rPr>
                <w:rFonts w:eastAsia="Calibri"/>
                <w:lang w:eastAsia="en-US" w:bidi="ar-SA"/>
              </w:rPr>
            </w:pPr>
          </w:p>
        </w:tc>
        <w:tc>
          <w:tcPr>
            <w:tcW w:w="1551" w:type="dxa"/>
          </w:tcPr>
          <w:p w:rsidR="00A0002A" w:rsidRPr="00A0002A" w:rsidRDefault="00A0002A" w:rsidP="00A0002A">
            <w:pPr>
              <w:rPr>
                <w:rFonts w:eastAsia="Calibri"/>
                <w:lang w:eastAsia="en-US" w:bidi="ar-SA"/>
              </w:rPr>
            </w:pPr>
          </w:p>
        </w:tc>
        <w:tc>
          <w:tcPr>
            <w:tcW w:w="1549" w:type="dxa"/>
          </w:tcPr>
          <w:p w:rsidR="00A0002A" w:rsidRPr="00A0002A" w:rsidRDefault="00A0002A" w:rsidP="00A0002A">
            <w:pPr>
              <w:rPr>
                <w:rFonts w:eastAsia="Calibri"/>
                <w:lang w:eastAsia="en-US" w:bidi="ar-SA"/>
              </w:rPr>
            </w:pPr>
          </w:p>
        </w:tc>
        <w:tc>
          <w:tcPr>
            <w:tcW w:w="1449" w:type="dxa"/>
          </w:tcPr>
          <w:p w:rsidR="00A0002A" w:rsidRPr="00A0002A" w:rsidRDefault="00A0002A" w:rsidP="00A0002A">
            <w:pPr>
              <w:rPr>
                <w:rFonts w:eastAsia="Calibri"/>
                <w:lang w:eastAsia="en-US" w:bidi="ar-SA"/>
              </w:rPr>
            </w:pPr>
          </w:p>
        </w:tc>
      </w:tr>
      <w:tr w:rsidR="00A0002A" w:rsidRPr="00A0002A" w:rsidTr="00A0002A">
        <w:tc>
          <w:tcPr>
            <w:tcW w:w="1554" w:type="dxa"/>
          </w:tcPr>
          <w:p w:rsidR="00A0002A" w:rsidRPr="00A0002A" w:rsidRDefault="00A0002A" w:rsidP="00A0002A">
            <w:pPr>
              <w:rPr>
                <w:rFonts w:eastAsia="Calibri"/>
                <w:lang w:eastAsia="en-US" w:bidi="ar-SA"/>
              </w:rPr>
            </w:pPr>
          </w:p>
        </w:tc>
        <w:tc>
          <w:tcPr>
            <w:tcW w:w="1554" w:type="dxa"/>
          </w:tcPr>
          <w:p w:rsidR="00A0002A" w:rsidRPr="00A0002A" w:rsidRDefault="00A0002A" w:rsidP="00A0002A">
            <w:pPr>
              <w:rPr>
                <w:rFonts w:eastAsia="Calibri"/>
                <w:lang w:eastAsia="en-US" w:bidi="ar-SA"/>
              </w:rPr>
            </w:pPr>
          </w:p>
        </w:tc>
        <w:tc>
          <w:tcPr>
            <w:tcW w:w="1665" w:type="dxa"/>
          </w:tcPr>
          <w:p w:rsidR="00A0002A" w:rsidRPr="00A0002A" w:rsidRDefault="00A0002A" w:rsidP="00A0002A">
            <w:pPr>
              <w:rPr>
                <w:rFonts w:eastAsia="Calibri"/>
                <w:lang w:eastAsia="en-US" w:bidi="ar-SA"/>
              </w:rPr>
            </w:pPr>
          </w:p>
        </w:tc>
        <w:tc>
          <w:tcPr>
            <w:tcW w:w="1551" w:type="dxa"/>
          </w:tcPr>
          <w:p w:rsidR="00A0002A" w:rsidRPr="00A0002A" w:rsidRDefault="00A0002A" w:rsidP="00A0002A">
            <w:pPr>
              <w:rPr>
                <w:rFonts w:eastAsia="Calibri"/>
                <w:lang w:eastAsia="en-US" w:bidi="ar-SA"/>
              </w:rPr>
            </w:pPr>
          </w:p>
        </w:tc>
        <w:tc>
          <w:tcPr>
            <w:tcW w:w="1549" w:type="dxa"/>
          </w:tcPr>
          <w:p w:rsidR="00A0002A" w:rsidRPr="00A0002A" w:rsidRDefault="00A0002A" w:rsidP="00A0002A">
            <w:pPr>
              <w:rPr>
                <w:rFonts w:eastAsia="Calibri"/>
                <w:lang w:eastAsia="en-US" w:bidi="ar-SA"/>
              </w:rPr>
            </w:pPr>
          </w:p>
        </w:tc>
        <w:tc>
          <w:tcPr>
            <w:tcW w:w="1449" w:type="dxa"/>
          </w:tcPr>
          <w:p w:rsidR="00A0002A" w:rsidRPr="00A0002A" w:rsidRDefault="00A0002A" w:rsidP="00A0002A">
            <w:pPr>
              <w:rPr>
                <w:rFonts w:eastAsia="Calibri"/>
                <w:lang w:eastAsia="en-US" w:bidi="ar-SA"/>
              </w:rPr>
            </w:pPr>
          </w:p>
        </w:tc>
      </w:tr>
      <w:tr w:rsidR="00A0002A" w:rsidRPr="00A0002A" w:rsidTr="00A0002A">
        <w:tc>
          <w:tcPr>
            <w:tcW w:w="1554" w:type="dxa"/>
          </w:tcPr>
          <w:p w:rsidR="00A0002A" w:rsidRPr="00A0002A" w:rsidRDefault="00A0002A" w:rsidP="00A0002A">
            <w:pPr>
              <w:rPr>
                <w:rFonts w:eastAsia="Calibri"/>
                <w:lang w:eastAsia="en-US" w:bidi="ar-SA"/>
              </w:rPr>
            </w:pPr>
          </w:p>
        </w:tc>
        <w:tc>
          <w:tcPr>
            <w:tcW w:w="1554" w:type="dxa"/>
          </w:tcPr>
          <w:p w:rsidR="00A0002A" w:rsidRPr="00A0002A" w:rsidRDefault="00A0002A" w:rsidP="00A0002A">
            <w:pPr>
              <w:rPr>
                <w:rFonts w:eastAsia="Calibri"/>
                <w:lang w:eastAsia="en-US" w:bidi="ar-SA"/>
              </w:rPr>
            </w:pPr>
          </w:p>
        </w:tc>
        <w:tc>
          <w:tcPr>
            <w:tcW w:w="1665" w:type="dxa"/>
          </w:tcPr>
          <w:p w:rsidR="00A0002A" w:rsidRPr="00A0002A" w:rsidRDefault="00A0002A" w:rsidP="00A0002A">
            <w:pPr>
              <w:rPr>
                <w:rFonts w:eastAsia="Calibri"/>
                <w:lang w:eastAsia="en-US" w:bidi="ar-SA"/>
              </w:rPr>
            </w:pPr>
          </w:p>
        </w:tc>
        <w:tc>
          <w:tcPr>
            <w:tcW w:w="1551" w:type="dxa"/>
          </w:tcPr>
          <w:p w:rsidR="00A0002A" w:rsidRPr="00A0002A" w:rsidRDefault="00A0002A" w:rsidP="00A0002A">
            <w:pPr>
              <w:rPr>
                <w:rFonts w:eastAsia="Calibri"/>
                <w:lang w:eastAsia="en-US" w:bidi="ar-SA"/>
              </w:rPr>
            </w:pPr>
          </w:p>
        </w:tc>
        <w:tc>
          <w:tcPr>
            <w:tcW w:w="1549" w:type="dxa"/>
          </w:tcPr>
          <w:p w:rsidR="00A0002A" w:rsidRPr="00A0002A" w:rsidRDefault="00A0002A" w:rsidP="00A0002A">
            <w:pPr>
              <w:rPr>
                <w:rFonts w:eastAsia="Calibri"/>
                <w:lang w:eastAsia="en-US" w:bidi="ar-SA"/>
              </w:rPr>
            </w:pPr>
          </w:p>
        </w:tc>
        <w:tc>
          <w:tcPr>
            <w:tcW w:w="1449" w:type="dxa"/>
          </w:tcPr>
          <w:p w:rsidR="00A0002A" w:rsidRPr="00A0002A" w:rsidRDefault="00A0002A" w:rsidP="00A0002A">
            <w:pPr>
              <w:rPr>
                <w:rFonts w:eastAsia="Calibri"/>
                <w:lang w:eastAsia="en-US" w:bidi="ar-SA"/>
              </w:rPr>
            </w:pPr>
          </w:p>
        </w:tc>
      </w:tr>
      <w:tr w:rsidR="00A0002A" w:rsidRPr="00A0002A" w:rsidTr="00A0002A">
        <w:tc>
          <w:tcPr>
            <w:tcW w:w="1554" w:type="dxa"/>
          </w:tcPr>
          <w:p w:rsidR="00A0002A" w:rsidRPr="00A0002A" w:rsidRDefault="00A0002A" w:rsidP="00A0002A">
            <w:pPr>
              <w:rPr>
                <w:rFonts w:eastAsia="Calibri"/>
                <w:lang w:eastAsia="en-US" w:bidi="ar-SA"/>
              </w:rPr>
            </w:pPr>
          </w:p>
        </w:tc>
        <w:tc>
          <w:tcPr>
            <w:tcW w:w="1554" w:type="dxa"/>
          </w:tcPr>
          <w:p w:rsidR="00A0002A" w:rsidRPr="00A0002A" w:rsidRDefault="00A0002A" w:rsidP="00A0002A">
            <w:pPr>
              <w:rPr>
                <w:rFonts w:eastAsia="Calibri"/>
                <w:lang w:eastAsia="en-US" w:bidi="ar-SA"/>
              </w:rPr>
            </w:pPr>
          </w:p>
        </w:tc>
        <w:tc>
          <w:tcPr>
            <w:tcW w:w="1665" w:type="dxa"/>
          </w:tcPr>
          <w:p w:rsidR="00A0002A" w:rsidRPr="00A0002A" w:rsidRDefault="00A0002A" w:rsidP="00A0002A">
            <w:pPr>
              <w:rPr>
                <w:rFonts w:eastAsia="Calibri"/>
                <w:lang w:eastAsia="en-US" w:bidi="ar-SA"/>
              </w:rPr>
            </w:pPr>
          </w:p>
        </w:tc>
        <w:tc>
          <w:tcPr>
            <w:tcW w:w="1551" w:type="dxa"/>
          </w:tcPr>
          <w:p w:rsidR="00A0002A" w:rsidRPr="00A0002A" w:rsidRDefault="00A0002A" w:rsidP="00A0002A">
            <w:pPr>
              <w:rPr>
                <w:rFonts w:eastAsia="Calibri"/>
                <w:lang w:eastAsia="en-US" w:bidi="ar-SA"/>
              </w:rPr>
            </w:pPr>
          </w:p>
        </w:tc>
        <w:tc>
          <w:tcPr>
            <w:tcW w:w="1549" w:type="dxa"/>
          </w:tcPr>
          <w:p w:rsidR="00A0002A" w:rsidRPr="00A0002A" w:rsidRDefault="00A0002A" w:rsidP="00A0002A">
            <w:pPr>
              <w:rPr>
                <w:rFonts w:eastAsia="Calibri"/>
                <w:lang w:eastAsia="en-US" w:bidi="ar-SA"/>
              </w:rPr>
            </w:pPr>
          </w:p>
        </w:tc>
        <w:tc>
          <w:tcPr>
            <w:tcW w:w="1449" w:type="dxa"/>
          </w:tcPr>
          <w:p w:rsidR="00A0002A" w:rsidRPr="00A0002A" w:rsidRDefault="00A0002A" w:rsidP="00A0002A">
            <w:pPr>
              <w:rPr>
                <w:rFonts w:eastAsia="Calibri"/>
                <w:lang w:eastAsia="en-US" w:bidi="ar-SA"/>
              </w:rPr>
            </w:pPr>
          </w:p>
        </w:tc>
      </w:tr>
      <w:tr w:rsidR="00A0002A" w:rsidRPr="00A0002A" w:rsidTr="00A0002A">
        <w:tc>
          <w:tcPr>
            <w:tcW w:w="1554" w:type="dxa"/>
          </w:tcPr>
          <w:p w:rsidR="00A0002A" w:rsidRPr="00A0002A" w:rsidRDefault="00A0002A" w:rsidP="00A0002A">
            <w:pPr>
              <w:rPr>
                <w:rFonts w:eastAsia="Calibri"/>
                <w:lang w:eastAsia="en-US" w:bidi="ar-SA"/>
              </w:rPr>
            </w:pPr>
          </w:p>
        </w:tc>
        <w:tc>
          <w:tcPr>
            <w:tcW w:w="1554" w:type="dxa"/>
          </w:tcPr>
          <w:p w:rsidR="00A0002A" w:rsidRPr="00A0002A" w:rsidRDefault="00A0002A" w:rsidP="00A0002A">
            <w:pPr>
              <w:rPr>
                <w:rFonts w:eastAsia="Calibri"/>
                <w:lang w:eastAsia="en-US" w:bidi="ar-SA"/>
              </w:rPr>
            </w:pPr>
          </w:p>
        </w:tc>
        <w:tc>
          <w:tcPr>
            <w:tcW w:w="1665" w:type="dxa"/>
          </w:tcPr>
          <w:p w:rsidR="00A0002A" w:rsidRPr="00A0002A" w:rsidRDefault="00A0002A" w:rsidP="00A0002A">
            <w:pPr>
              <w:rPr>
                <w:rFonts w:eastAsia="Calibri"/>
                <w:lang w:eastAsia="en-US" w:bidi="ar-SA"/>
              </w:rPr>
            </w:pPr>
          </w:p>
        </w:tc>
        <w:tc>
          <w:tcPr>
            <w:tcW w:w="1551" w:type="dxa"/>
          </w:tcPr>
          <w:p w:rsidR="00A0002A" w:rsidRPr="00A0002A" w:rsidRDefault="00A0002A" w:rsidP="00A0002A">
            <w:pPr>
              <w:rPr>
                <w:rFonts w:eastAsia="Calibri"/>
                <w:lang w:eastAsia="en-US" w:bidi="ar-SA"/>
              </w:rPr>
            </w:pPr>
          </w:p>
        </w:tc>
        <w:tc>
          <w:tcPr>
            <w:tcW w:w="1549" w:type="dxa"/>
          </w:tcPr>
          <w:p w:rsidR="00A0002A" w:rsidRPr="00A0002A" w:rsidRDefault="00A0002A" w:rsidP="00A0002A">
            <w:pPr>
              <w:rPr>
                <w:rFonts w:eastAsia="Calibri"/>
                <w:lang w:eastAsia="en-US" w:bidi="ar-SA"/>
              </w:rPr>
            </w:pPr>
          </w:p>
        </w:tc>
        <w:tc>
          <w:tcPr>
            <w:tcW w:w="1449" w:type="dxa"/>
          </w:tcPr>
          <w:p w:rsidR="00A0002A" w:rsidRPr="00A0002A" w:rsidRDefault="00A0002A" w:rsidP="00A0002A">
            <w:pPr>
              <w:rPr>
                <w:rFonts w:eastAsia="Calibri"/>
                <w:lang w:eastAsia="en-US" w:bidi="ar-SA"/>
              </w:rPr>
            </w:pPr>
          </w:p>
        </w:tc>
      </w:tr>
      <w:tr w:rsidR="00A0002A" w:rsidRPr="00A0002A" w:rsidTr="00A0002A">
        <w:tc>
          <w:tcPr>
            <w:tcW w:w="1554" w:type="dxa"/>
          </w:tcPr>
          <w:p w:rsidR="00A0002A" w:rsidRPr="00A0002A" w:rsidRDefault="00A0002A" w:rsidP="00A0002A">
            <w:pPr>
              <w:rPr>
                <w:rFonts w:eastAsia="Calibri"/>
                <w:lang w:eastAsia="en-US" w:bidi="ar-SA"/>
              </w:rPr>
            </w:pPr>
          </w:p>
        </w:tc>
        <w:tc>
          <w:tcPr>
            <w:tcW w:w="1554" w:type="dxa"/>
          </w:tcPr>
          <w:p w:rsidR="00A0002A" w:rsidRPr="00A0002A" w:rsidRDefault="00A0002A" w:rsidP="00A0002A">
            <w:pPr>
              <w:rPr>
                <w:rFonts w:eastAsia="Calibri"/>
                <w:lang w:eastAsia="en-US" w:bidi="ar-SA"/>
              </w:rPr>
            </w:pPr>
          </w:p>
        </w:tc>
        <w:tc>
          <w:tcPr>
            <w:tcW w:w="1665" w:type="dxa"/>
          </w:tcPr>
          <w:p w:rsidR="00A0002A" w:rsidRPr="00A0002A" w:rsidRDefault="00A0002A" w:rsidP="00A0002A">
            <w:pPr>
              <w:rPr>
                <w:rFonts w:eastAsia="Calibri"/>
                <w:lang w:eastAsia="en-US" w:bidi="ar-SA"/>
              </w:rPr>
            </w:pPr>
          </w:p>
        </w:tc>
        <w:tc>
          <w:tcPr>
            <w:tcW w:w="1551" w:type="dxa"/>
          </w:tcPr>
          <w:p w:rsidR="00A0002A" w:rsidRPr="00A0002A" w:rsidRDefault="00A0002A" w:rsidP="00A0002A">
            <w:pPr>
              <w:rPr>
                <w:rFonts w:eastAsia="Calibri"/>
                <w:lang w:eastAsia="en-US" w:bidi="ar-SA"/>
              </w:rPr>
            </w:pPr>
          </w:p>
        </w:tc>
        <w:tc>
          <w:tcPr>
            <w:tcW w:w="1549" w:type="dxa"/>
          </w:tcPr>
          <w:p w:rsidR="00A0002A" w:rsidRPr="00A0002A" w:rsidRDefault="00A0002A" w:rsidP="00A0002A">
            <w:pPr>
              <w:rPr>
                <w:rFonts w:eastAsia="Calibri"/>
                <w:lang w:eastAsia="en-US" w:bidi="ar-SA"/>
              </w:rPr>
            </w:pPr>
          </w:p>
        </w:tc>
        <w:tc>
          <w:tcPr>
            <w:tcW w:w="1449" w:type="dxa"/>
          </w:tcPr>
          <w:p w:rsidR="00A0002A" w:rsidRPr="00A0002A" w:rsidRDefault="00A0002A" w:rsidP="00A0002A">
            <w:pPr>
              <w:rPr>
                <w:rFonts w:eastAsia="Calibri"/>
                <w:lang w:eastAsia="en-US" w:bidi="ar-SA"/>
              </w:rPr>
            </w:pPr>
          </w:p>
        </w:tc>
      </w:tr>
      <w:tr w:rsidR="00A0002A" w:rsidRPr="00A0002A" w:rsidTr="00A0002A">
        <w:tc>
          <w:tcPr>
            <w:tcW w:w="1554" w:type="dxa"/>
          </w:tcPr>
          <w:p w:rsidR="00A0002A" w:rsidRPr="00A0002A" w:rsidRDefault="00A0002A" w:rsidP="00A0002A">
            <w:pPr>
              <w:rPr>
                <w:rFonts w:eastAsia="Calibri"/>
                <w:lang w:eastAsia="en-US" w:bidi="ar-SA"/>
              </w:rPr>
            </w:pPr>
          </w:p>
        </w:tc>
        <w:tc>
          <w:tcPr>
            <w:tcW w:w="1554" w:type="dxa"/>
          </w:tcPr>
          <w:p w:rsidR="00A0002A" w:rsidRPr="00A0002A" w:rsidRDefault="00A0002A" w:rsidP="00A0002A">
            <w:pPr>
              <w:rPr>
                <w:rFonts w:eastAsia="Calibri"/>
                <w:lang w:eastAsia="en-US" w:bidi="ar-SA"/>
              </w:rPr>
            </w:pPr>
          </w:p>
        </w:tc>
        <w:tc>
          <w:tcPr>
            <w:tcW w:w="1665" w:type="dxa"/>
          </w:tcPr>
          <w:p w:rsidR="00A0002A" w:rsidRPr="00A0002A" w:rsidRDefault="00A0002A" w:rsidP="00A0002A">
            <w:pPr>
              <w:rPr>
                <w:rFonts w:eastAsia="Calibri"/>
                <w:lang w:eastAsia="en-US" w:bidi="ar-SA"/>
              </w:rPr>
            </w:pPr>
          </w:p>
        </w:tc>
        <w:tc>
          <w:tcPr>
            <w:tcW w:w="1551" w:type="dxa"/>
          </w:tcPr>
          <w:p w:rsidR="00A0002A" w:rsidRPr="00A0002A" w:rsidRDefault="00A0002A" w:rsidP="00A0002A">
            <w:pPr>
              <w:rPr>
                <w:rFonts w:eastAsia="Calibri"/>
                <w:lang w:eastAsia="en-US" w:bidi="ar-SA"/>
              </w:rPr>
            </w:pPr>
          </w:p>
        </w:tc>
        <w:tc>
          <w:tcPr>
            <w:tcW w:w="1549" w:type="dxa"/>
          </w:tcPr>
          <w:p w:rsidR="00A0002A" w:rsidRPr="00A0002A" w:rsidRDefault="00A0002A" w:rsidP="00A0002A">
            <w:pPr>
              <w:rPr>
                <w:rFonts w:eastAsia="Calibri"/>
                <w:lang w:eastAsia="en-US" w:bidi="ar-SA"/>
              </w:rPr>
            </w:pPr>
          </w:p>
        </w:tc>
        <w:tc>
          <w:tcPr>
            <w:tcW w:w="1449" w:type="dxa"/>
          </w:tcPr>
          <w:p w:rsidR="00A0002A" w:rsidRPr="00A0002A" w:rsidRDefault="00A0002A" w:rsidP="00A0002A">
            <w:pPr>
              <w:rPr>
                <w:rFonts w:eastAsia="Calibri"/>
                <w:lang w:eastAsia="en-US" w:bidi="ar-SA"/>
              </w:rPr>
            </w:pPr>
          </w:p>
        </w:tc>
      </w:tr>
      <w:tr w:rsidR="00A0002A" w:rsidRPr="00A0002A" w:rsidTr="00A0002A">
        <w:tc>
          <w:tcPr>
            <w:tcW w:w="1554" w:type="dxa"/>
          </w:tcPr>
          <w:p w:rsidR="00A0002A" w:rsidRPr="00A0002A" w:rsidRDefault="00A0002A" w:rsidP="00A0002A">
            <w:pPr>
              <w:rPr>
                <w:rFonts w:eastAsia="Calibri"/>
                <w:lang w:eastAsia="en-US" w:bidi="ar-SA"/>
              </w:rPr>
            </w:pPr>
          </w:p>
        </w:tc>
        <w:tc>
          <w:tcPr>
            <w:tcW w:w="1554" w:type="dxa"/>
          </w:tcPr>
          <w:p w:rsidR="00A0002A" w:rsidRPr="00A0002A" w:rsidRDefault="00A0002A" w:rsidP="00A0002A">
            <w:pPr>
              <w:rPr>
                <w:rFonts w:eastAsia="Calibri"/>
                <w:lang w:eastAsia="en-US" w:bidi="ar-SA"/>
              </w:rPr>
            </w:pPr>
          </w:p>
        </w:tc>
        <w:tc>
          <w:tcPr>
            <w:tcW w:w="1665" w:type="dxa"/>
          </w:tcPr>
          <w:p w:rsidR="00A0002A" w:rsidRPr="00A0002A" w:rsidRDefault="00A0002A" w:rsidP="00A0002A">
            <w:pPr>
              <w:rPr>
                <w:rFonts w:eastAsia="Calibri"/>
                <w:lang w:eastAsia="en-US" w:bidi="ar-SA"/>
              </w:rPr>
            </w:pPr>
          </w:p>
        </w:tc>
        <w:tc>
          <w:tcPr>
            <w:tcW w:w="1551" w:type="dxa"/>
          </w:tcPr>
          <w:p w:rsidR="00A0002A" w:rsidRPr="00A0002A" w:rsidRDefault="00A0002A" w:rsidP="00A0002A">
            <w:pPr>
              <w:rPr>
                <w:rFonts w:eastAsia="Calibri"/>
                <w:lang w:eastAsia="en-US" w:bidi="ar-SA"/>
              </w:rPr>
            </w:pPr>
          </w:p>
        </w:tc>
        <w:tc>
          <w:tcPr>
            <w:tcW w:w="1549" w:type="dxa"/>
          </w:tcPr>
          <w:p w:rsidR="00A0002A" w:rsidRPr="00A0002A" w:rsidRDefault="00A0002A" w:rsidP="00A0002A">
            <w:pPr>
              <w:rPr>
                <w:rFonts w:eastAsia="Calibri"/>
                <w:lang w:eastAsia="en-US" w:bidi="ar-SA"/>
              </w:rPr>
            </w:pPr>
          </w:p>
        </w:tc>
        <w:tc>
          <w:tcPr>
            <w:tcW w:w="1449" w:type="dxa"/>
          </w:tcPr>
          <w:p w:rsidR="00A0002A" w:rsidRPr="00A0002A" w:rsidRDefault="00A0002A" w:rsidP="00A0002A">
            <w:pPr>
              <w:rPr>
                <w:rFonts w:eastAsia="Calibri"/>
                <w:lang w:eastAsia="en-US" w:bidi="ar-SA"/>
              </w:rPr>
            </w:pPr>
          </w:p>
        </w:tc>
      </w:tr>
      <w:tr w:rsidR="00A0002A" w:rsidRPr="00A0002A" w:rsidTr="00A0002A">
        <w:tc>
          <w:tcPr>
            <w:tcW w:w="1554" w:type="dxa"/>
          </w:tcPr>
          <w:p w:rsidR="00A0002A" w:rsidRPr="00A0002A" w:rsidRDefault="00A0002A" w:rsidP="00A0002A">
            <w:pPr>
              <w:rPr>
                <w:rFonts w:eastAsia="Calibri"/>
                <w:lang w:eastAsia="en-US" w:bidi="ar-SA"/>
              </w:rPr>
            </w:pPr>
          </w:p>
        </w:tc>
        <w:tc>
          <w:tcPr>
            <w:tcW w:w="1554" w:type="dxa"/>
          </w:tcPr>
          <w:p w:rsidR="00A0002A" w:rsidRPr="00A0002A" w:rsidRDefault="00A0002A" w:rsidP="00A0002A">
            <w:pPr>
              <w:rPr>
                <w:rFonts w:eastAsia="Calibri"/>
                <w:lang w:eastAsia="en-US" w:bidi="ar-SA"/>
              </w:rPr>
            </w:pPr>
          </w:p>
        </w:tc>
        <w:tc>
          <w:tcPr>
            <w:tcW w:w="1665" w:type="dxa"/>
          </w:tcPr>
          <w:p w:rsidR="00A0002A" w:rsidRPr="00A0002A" w:rsidRDefault="00A0002A" w:rsidP="00A0002A">
            <w:pPr>
              <w:rPr>
                <w:rFonts w:eastAsia="Calibri"/>
                <w:lang w:eastAsia="en-US" w:bidi="ar-SA"/>
              </w:rPr>
            </w:pPr>
          </w:p>
        </w:tc>
        <w:tc>
          <w:tcPr>
            <w:tcW w:w="1551" w:type="dxa"/>
          </w:tcPr>
          <w:p w:rsidR="00A0002A" w:rsidRPr="00A0002A" w:rsidRDefault="00A0002A" w:rsidP="00A0002A">
            <w:pPr>
              <w:rPr>
                <w:rFonts w:eastAsia="Calibri"/>
                <w:lang w:eastAsia="en-US" w:bidi="ar-SA"/>
              </w:rPr>
            </w:pPr>
          </w:p>
        </w:tc>
        <w:tc>
          <w:tcPr>
            <w:tcW w:w="1549" w:type="dxa"/>
          </w:tcPr>
          <w:p w:rsidR="00A0002A" w:rsidRPr="00A0002A" w:rsidRDefault="00A0002A" w:rsidP="00A0002A">
            <w:pPr>
              <w:rPr>
                <w:rFonts w:eastAsia="Calibri"/>
                <w:lang w:eastAsia="en-US" w:bidi="ar-SA"/>
              </w:rPr>
            </w:pPr>
          </w:p>
        </w:tc>
        <w:tc>
          <w:tcPr>
            <w:tcW w:w="1449" w:type="dxa"/>
          </w:tcPr>
          <w:p w:rsidR="00A0002A" w:rsidRPr="00A0002A" w:rsidRDefault="00A0002A" w:rsidP="00A0002A">
            <w:pPr>
              <w:rPr>
                <w:rFonts w:eastAsia="Calibri"/>
                <w:lang w:eastAsia="en-US" w:bidi="ar-SA"/>
              </w:rPr>
            </w:pPr>
          </w:p>
        </w:tc>
      </w:tr>
      <w:tr w:rsidR="00A0002A" w:rsidRPr="00A0002A" w:rsidTr="00A0002A">
        <w:tc>
          <w:tcPr>
            <w:tcW w:w="4773" w:type="dxa"/>
            <w:gridSpan w:val="3"/>
          </w:tcPr>
          <w:p w:rsidR="00A0002A" w:rsidRPr="00A0002A" w:rsidRDefault="00A0002A" w:rsidP="00A0002A">
            <w:pPr>
              <w:rPr>
                <w:rFonts w:eastAsia="Calibri"/>
                <w:b/>
                <w:lang w:eastAsia="en-US" w:bidi="ar-SA"/>
              </w:rPr>
            </w:pPr>
            <w:r w:rsidRPr="00A0002A">
              <w:rPr>
                <w:rFonts w:eastAsia="Calibri"/>
                <w:b/>
                <w:lang w:eastAsia="en-US" w:bidi="ar-SA"/>
              </w:rPr>
              <w:t>Fecha de actualización de los integrantes</w:t>
            </w:r>
          </w:p>
        </w:tc>
        <w:tc>
          <w:tcPr>
            <w:tcW w:w="4549" w:type="dxa"/>
            <w:gridSpan w:val="3"/>
          </w:tcPr>
          <w:p w:rsidR="00A0002A" w:rsidRPr="00A0002A" w:rsidRDefault="00A0002A" w:rsidP="00A0002A">
            <w:pPr>
              <w:rPr>
                <w:rFonts w:eastAsia="Calibri"/>
                <w:lang w:eastAsia="en-US" w:bidi="ar-SA"/>
              </w:rPr>
            </w:pPr>
          </w:p>
        </w:tc>
      </w:tr>
    </w:tbl>
    <w:p w:rsidR="00A0002A" w:rsidRPr="00A0002A" w:rsidRDefault="00A0002A" w:rsidP="00A0002A">
      <w:pPr>
        <w:keepNext/>
        <w:keepLines/>
        <w:widowControl/>
        <w:autoSpaceDE/>
        <w:autoSpaceDN/>
        <w:spacing w:before="480" w:line="276" w:lineRule="auto"/>
        <w:outlineLvl w:val="0"/>
        <w:rPr>
          <w:b/>
          <w:bCs/>
          <w:color w:val="000000"/>
          <w:lang w:eastAsia="en-US" w:bidi="ar-SA"/>
        </w:rPr>
      </w:pPr>
    </w:p>
    <w:p w:rsidR="00A0002A" w:rsidRPr="00A0002A" w:rsidRDefault="00A0002A" w:rsidP="00A0002A">
      <w:pPr>
        <w:keepNext/>
        <w:keepLines/>
        <w:widowControl/>
        <w:autoSpaceDE/>
        <w:autoSpaceDN/>
        <w:spacing w:before="480" w:line="276" w:lineRule="auto"/>
        <w:outlineLvl w:val="0"/>
        <w:rPr>
          <w:bCs/>
          <w:color w:val="000000"/>
          <w:lang w:eastAsia="en-US" w:bidi="ar-SA"/>
        </w:rPr>
      </w:pPr>
      <w:bookmarkStart w:id="76" w:name="_Toc41556988"/>
      <w:r>
        <w:rPr>
          <w:b/>
          <w:bCs/>
          <w:color w:val="000000"/>
          <w:lang w:eastAsia="en-US" w:bidi="ar-SA"/>
        </w:rPr>
        <w:t>A</w:t>
      </w:r>
      <w:r w:rsidRPr="00A0002A">
        <w:rPr>
          <w:b/>
          <w:bCs/>
          <w:color w:val="000000"/>
          <w:lang w:eastAsia="en-US" w:bidi="ar-SA"/>
        </w:rPr>
        <w:t>NEXO N°4</w:t>
      </w:r>
      <w:r w:rsidRPr="00A0002A">
        <w:rPr>
          <w:bCs/>
          <w:color w:val="000000"/>
          <w:lang w:eastAsia="en-US" w:bidi="ar-SA"/>
        </w:rPr>
        <w:t>(Formato para actas de reuniones)</w:t>
      </w:r>
      <w:bookmarkEnd w:id="76"/>
    </w:p>
    <w:p w:rsidR="00A0002A" w:rsidRPr="00A0002A" w:rsidRDefault="00A0002A" w:rsidP="00A0002A">
      <w:pPr>
        <w:widowControl/>
        <w:autoSpaceDE/>
        <w:autoSpaceDN/>
        <w:spacing w:after="200" w:line="276" w:lineRule="auto"/>
        <w:rPr>
          <w:rFonts w:eastAsia="Calibri"/>
          <w:lang w:eastAsia="en-US" w:bidi="ar-SA"/>
        </w:rPr>
      </w:pPr>
    </w:p>
    <w:tbl>
      <w:tblPr>
        <w:tblStyle w:val="Tablaconcuadrcula23"/>
        <w:tblW w:w="0" w:type="auto"/>
        <w:tblLayout w:type="fixed"/>
        <w:tblLook w:val="04A0" w:firstRow="1" w:lastRow="0" w:firstColumn="1" w:lastColumn="0" w:noHBand="0" w:noVBand="1"/>
      </w:tblPr>
      <w:tblGrid>
        <w:gridCol w:w="3118"/>
        <w:gridCol w:w="3118"/>
        <w:gridCol w:w="3118"/>
      </w:tblGrid>
      <w:tr w:rsidR="00A0002A" w:rsidRPr="00A0002A" w:rsidTr="00A0002A">
        <w:tc>
          <w:tcPr>
            <w:tcW w:w="9354" w:type="dxa"/>
            <w:gridSpan w:val="3"/>
            <w:shd w:val="clear" w:color="auto" w:fill="969696"/>
          </w:tcPr>
          <w:p w:rsidR="00A0002A" w:rsidRPr="00A0002A" w:rsidRDefault="00A0002A" w:rsidP="00A0002A">
            <w:pPr>
              <w:jc w:val="center"/>
              <w:rPr>
                <w:rFonts w:eastAsia="Calibri"/>
                <w:b/>
                <w:lang w:eastAsia="en-US" w:bidi="ar-SA"/>
              </w:rPr>
            </w:pPr>
            <w:r w:rsidRPr="00A0002A">
              <w:rPr>
                <w:rFonts w:eastAsia="Calibri"/>
                <w:b/>
                <w:lang w:eastAsia="en-US" w:bidi="ar-SA"/>
              </w:rPr>
              <w:lastRenderedPageBreak/>
              <w:t>FORMATO PARA ACTAS DE REUNIONES</w:t>
            </w:r>
          </w:p>
        </w:tc>
      </w:tr>
      <w:tr w:rsidR="00A0002A" w:rsidRPr="00A0002A" w:rsidTr="00A0002A">
        <w:tc>
          <w:tcPr>
            <w:tcW w:w="3118" w:type="dxa"/>
          </w:tcPr>
          <w:p w:rsidR="00A0002A" w:rsidRPr="00A0002A" w:rsidRDefault="00A0002A" w:rsidP="00A0002A">
            <w:pPr>
              <w:jc w:val="both"/>
              <w:rPr>
                <w:rFonts w:eastAsia="Calibri"/>
                <w:lang w:eastAsia="en-US" w:bidi="ar-SA"/>
              </w:rPr>
            </w:pPr>
            <w:r w:rsidRPr="00A0002A">
              <w:rPr>
                <w:rFonts w:eastAsia="Calibri"/>
                <w:lang w:eastAsia="en-US" w:bidi="ar-SA"/>
              </w:rPr>
              <w:t>Tema reunión:</w:t>
            </w: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tc>
        <w:tc>
          <w:tcPr>
            <w:tcW w:w="6236" w:type="dxa"/>
            <w:gridSpan w:val="2"/>
          </w:tcPr>
          <w:p w:rsidR="00A0002A" w:rsidRPr="00A0002A" w:rsidRDefault="00A0002A" w:rsidP="00A0002A">
            <w:pPr>
              <w:jc w:val="both"/>
              <w:rPr>
                <w:rFonts w:eastAsia="Calibri"/>
                <w:b/>
                <w:lang w:eastAsia="en-US" w:bidi="ar-SA"/>
              </w:rPr>
            </w:pPr>
          </w:p>
        </w:tc>
      </w:tr>
      <w:tr w:rsidR="00A0002A" w:rsidRPr="00A0002A" w:rsidTr="00A0002A">
        <w:tc>
          <w:tcPr>
            <w:tcW w:w="3118" w:type="dxa"/>
          </w:tcPr>
          <w:p w:rsidR="00A0002A" w:rsidRPr="00A0002A" w:rsidRDefault="00A0002A" w:rsidP="00A0002A">
            <w:pPr>
              <w:jc w:val="both"/>
              <w:rPr>
                <w:rFonts w:eastAsia="Calibri"/>
                <w:lang w:eastAsia="en-US" w:bidi="ar-SA"/>
              </w:rPr>
            </w:pPr>
            <w:r w:rsidRPr="00A0002A">
              <w:rPr>
                <w:rFonts w:eastAsia="Calibri"/>
                <w:lang w:eastAsia="en-US" w:bidi="ar-SA"/>
              </w:rPr>
              <w:t>Fecha:</w:t>
            </w:r>
          </w:p>
          <w:p w:rsidR="00A0002A" w:rsidRPr="00A0002A" w:rsidRDefault="00A0002A" w:rsidP="00A0002A">
            <w:pPr>
              <w:jc w:val="both"/>
              <w:rPr>
                <w:rFonts w:eastAsia="Calibri"/>
                <w:lang w:eastAsia="en-US" w:bidi="ar-SA"/>
              </w:rPr>
            </w:pPr>
          </w:p>
        </w:tc>
        <w:tc>
          <w:tcPr>
            <w:tcW w:w="6236" w:type="dxa"/>
            <w:gridSpan w:val="2"/>
          </w:tcPr>
          <w:p w:rsidR="00A0002A" w:rsidRPr="00A0002A" w:rsidRDefault="00A0002A" w:rsidP="00A0002A">
            <w:pPr>
              <w:jc w:val="both"/>
              <w:rPr>
                <w:rFonts w:eastAsia="Calibri"/>
                <w:b/>
                <w:lang w:eastAsia="en-US" w:bidi="ar-SA"/>
              </w:rPr>
            </w:pPr>
          </w:p>
        </w:tc>
      </w:tr>
      <w:tr w:rsidR="00A0002A" w:rsidRPr="00A0002A" w:rsidTr="00A0002A">
        <w:tc>
          <w:tcPr>
            <w:tcW w:w="3118" w:type="dxa"/>
          </w:tcPr>
          <w:p w:rsidR="00A0002A" w:rsidRPr="00A0002A" w:rsidRDefault="00A0002A" w:rsidP="00A0002A">
            <w:pPr>
              <w:jc w:val="both"/>
              <w:rPr>
                <w:rFonts w:eastAsia="Calibri"/>
                <w:lang w:eastAsia="en-US" w:bidi="ar-SA"/>
              </w:rPr>
            </w:pPr>
            <w:r w:rsidRPr="00A0002A">
              <w:rPr>
                <w:rFonts w:eastAsia="Calibri"/>
                <w:lang w:eastAsia="en-US" w:bidi="ar-SA"/>
              </w:rPr>
              <w:t>Lugar:</w:t>
            </w:r>
          </w:p>
          <w:p w:rsidR="00A0002A" w:rsidRPr="00A0002A" w:rsidRDefault="00A0002A" w:rsidP="00A0002A">
            <w:pPr>
              <w:jc w:val="both"/>
              <w:rPr>
                <w:rFonts w:eastAsia="Calibri"/>
                <w:lang w:eastAsia="en-US" w:bidi="ar-SA"/>
              </w:rPr>
            </w:pPr>
          </w:p>
        </w:tc>
        <w:tc>
          <w:tcPr>
            <w:tcW w:w="6236" w:type="dxa"/>
            <w:gridSpan w:val="2"/>
          </w:tcPr>
          <w:p w:rsidR="00A0002A" w:rsidRPr="00A0002A" w:rsidRDefault="00A0002A" w:rsidP="00A0002A">
            <w:pPr>
              <w:jc w:val="both"/>
              <w:rPr>
                <w:rFonts w:eastAsia="Calibri"/>
                <w:b/>
                <w:lang w:eastAsia="en-US" w:bidi="ar-SA"/>
              </w:rPr>
            </w:pPr>
          </w:p>
        </w:tc>
      </w:tr>
      <w:tr w:rsidR="00A0002A" w:rsidRPr="00A0002A" w:rsidTr="00A0002A">
        <w:trPr>
          <w:trHeight w:val="2328"/>
        </w:trPr>
        <w:tc>
          <w:tcPr>
            <w:tcW w:w="3118" w:type="dxa"/>
          </w:tcPr>
          <w:p w:rsidR="00A0002A" w:rsidRPr="00A0002A" w:rsidRDefault="00A0002A" w:rsidP="00A0002A">
            <w:pPr>
              <w:jc w:val="both"/>
              <w:rPr>
                <w:rFonts w:eastAsia="Calibri"/>
                <w:lang w:eastAsia="en-US" w:bidi="ar-SA"/>
              </w:rPr>
            </w:pPr>
            <w:r w:rsidRPr="00A0002A">
              <w:rPr>
                <w:rFonts w:eastAsia="Calibri"/>
                <w:lang w:eastAsia="en-US" w:bidi="ar-SA"/>
              </w:rPr>
              <w:t>Asistentes:</w:t>
            </w: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tc>
        <w:tc>
          <w:tcPr>
            <w:tcW w:w="6236" w:type="dxa"/>
            <w:gridSpan w:val="2"/>
          </w:tcPr>
          <w:p w:rsidR="00A0002A" w:rsidRPr="00A0002A" w:rsidRDefault="00A0002A" w:rsidP="00A0002A">
            <w:pPr>
              <w:jc w:val="both"/>
              <w:rPr>
                <w:rFonts w:eastAsia="Calibri"/>
                <w:b/>
                <w:lang w:eastAsia="en-US" w:bidi="ar-SA"/>
              </w:rPr>
            </w:pPr>
          </w:p>
        </w:tc>
      </w:tr>
      <w:tr w:rsidR="00A0002A" w:rsidRPr="00A0002A" w:rsidTr="00A0002A">
        <w:tc>
          <w:tcPr>
            <w:tcW w:w="3118" w:type="dxa"/>
          </w:tcPr>
          <w:p w:rsidR="00A0002A" w:rsidRPr="00A0002A" w:rsidRDefault="00A0002A" w:rsidP="00A0002A">
            <w:pPr>
              <w:jc w:val="both"/>
              <w:rPr>
                <w:rFonts w:eastAsia="Calibri"/>
                <w:lang w:eastAsia="en-US" w:bidi="ar-SA"/>
              </w:rPr>
            </w:pPr>
            <w:r w:rsidRPr="00A0002A">
              <w:rPr>
                <w:rFonts w:eastAsia="Calibri"/>
                <w:lang w:eastAsia="en-US" w:bidi="ar-SA"/>
              </w:rPr>
              <w:t>Compromisos</w:t>
            </w: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tc>
        <w:tc>
          <w:tcPr>
            <w:tcW w:w="3118" w:type="dxa"/>
          </w:tcPr>
          <w:p w:rsidR="00A0002A" w:rsidRPr="00A0002A" w:rsidRDefault="00A0002A" w:rsidP="00A0002A">
            <w:pPr>
              <w:jc w:val="both"/>
              <w:rPr>
                <w:rFonts w:eastAsia="Calibri"/>
                <w:lang w:eastAsia="en-US" w:bidi="ar-SA"/>
              </w:rPr>
            </w:pPr>
            <w:r w:rsidRPr="00A0002A">
              <w:rPr>
                <w:rFonts w:eastAsia="Calibri"/>
                <w:lang w:eastAsia="en-US" w:bidi="ar-SA"/>
              </w:rPr>
              <w:t>Compromisos adoptados</w:t>
            </w:r>
          </w:p>
        </w:tc>
        <w:tc>
          <w:tcPr>
            <w:tcW w:w="3118" w:type="dxa"/>
          </w:tcPr>
          <w:p w:rsidR="00A0002A" w:rsidRPr="00A0002A" w:rsidRDefault="00A0002A" w:rsidP="00A0002A">
            <w:pPr>
              <w:jc w:val="both"/>
              <w:rPr>
                <w:rFonts w:eastAsia="Calibri"/>
                <w:lang w:eastAsia="en-US" w:bidi="ar-SA"/>
              </w:rPr>
            </w:pPr>
            <w:r w:rsidRPr="00A0002A">
              <w:rPr>
                <w:rFonts w:eastAsia="Calibri"/>
                <w:lang w:eastAsia="en-US" w:bidi="ar-SA"/>
              </w:rPr>
              <w:t>Fecha de cumplimiento de compromisos</w:t>
            </w:r>
          </w:p>
        </w:tc>
      </w:tr>
      <w:tr w:rsidR="00A0002A" w:rsidRPr="00A0002A" w:rsidTr="00A0002A">
        <w:tc>
          <w:tcPr>
            <w:tcW w:w="3118" w:type="dxa"/>
          </w:tcPr>
          <w:p w:rsidR="00A0002A" w:rsidRPr="00A0002A" w:rsidRDefault="00A0002A" w:rsidP="00A0002A">
            <w:pPr>
              <w:jc w:val="both"/>
              <w:rPr>
                <w:rFonts w:eastAsia="Calibri"/>
                <w:lang w:eastAsia="en-US" w:bidi="ar-SA"/>
              </w:rPr>
            </w:pPr>
            <w:r w:rsidRPr="00A0002A">
              <w:rPr>
                <w:rFonts w:eastAsia="Calibri"/>
                <w:lang w:eastAsia="en-US" w:bidi="ar-SA"/>
              </w:rPr>
              <w:t>Responsable de compromisos:</w:t>
            </w: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tc>
        <w:tc>
          <w:tcPr>
            <w:tcW w:w="6236" w:type="dxa"/>
            <w:gridSpan w:val="2"/>
          </w:tcPr>
          <w:p w:rsidR="00A0002A" w:rsidRPr="00A0002A" w:rsidRDefault="00A0002A" w:rsidP="00A0002A">
            <w:pPr>
              <w:jc w:val="both"/>
              <w:rPr>
                <w:rFonts w:eastAsia="Calibri"/>
                <w:b/>
                <w:lang w:eastAsia="en-US" w:bidi="ar-SA"/>
              </w:rPr>
            </w:pPr>
          </w:p>
        </w:tc>
      </w:tr>
      <w:tr w:rsidR="00A0002A" w:rsidRPr="00A0002A" w:rsidTr="00A0002A">
        <w:trPr>
          <w:trHeight w:val="1248"/>
        </w:trPr>
        <w:tc>
          <w:tcPr>
            <w:tcW w:w="3118" w:type="dxa"/>
          </w:tcPr>
          <w:p w:rsidR="00A0002A" w:rsidRPr="00A0002A" w:rsidRDefault="00A0002A" w:rsidP="00A0002A">
            <w:pPr>
              <w:jc w:val="both"/>
              <w:rPr>
                <w:rFonts w:eastAsia="Calibri"/>
                <w:lang w:eastAsia="en-US" w:bidi="ar-SA"/>
              </w:rPr>
            </w:pPr>
            <w:r w:rsidRPr="00A0002A">
              <w:rPr>
                <w:rFonts w:eastAsia="Calibri"/>
                <w:lang w:eastAsia="en-US" w:bidi="ar-SA"/>
              </w:rPr>
              <w:t>Seguimiento de compromiso:</w:t>
            </w: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p w:rsidR="00A0002A" w:rsidRPr="00A0002A" w:rsidRDefault="00A0002A" w:rsidP="00A0002A">
            <w:pPr>
              <w:jc w:val="both"/>
              <w:rPr>
                <w:rFonts w:eastAsia="Calibri"/>
                <w:lang w:eastAsia="en-US" w:bidi="ar-SA"/>
              </w:rPr>
            </w:pPr>
          </w:p>
        </w:tc>
        <w:tc>
          <w:tcPr>
            <w:tcW w:w="6236" w:type="dxa"/>
            <w:gridSpan w:val="2"/>
          </w:tcPr>
          <w:p w:rsidR="00A0002A" w:rsidRPr="00A0002A" w:rsidRDefault="00A0002A" w:rsidP="00A0002A">
            <w:pPr>
              <w:jc w:val="both"/>
              <w:rPr>
                <w:rFonts w:eastAsia="Calibri"/>
                <w:b/>
                <w:lang w:eastAsia="en-US" w:bidi="ar-SA"/>
              </w:rPr>
            </w:pPr>
          </w:p>
        </w:tc>
      </w:tr>
    </w:tbl>
    <w:p w:rsidR="00A0002A" w:rsidRPr="00A0002A" w:rsidRDefault="00A0002A" w:rsidP="00A0002A">
      <w:pPr>
        <w:widowControl/>
        <w:autoSpaceDE/>
        <w:autoSpaceDN/>
        <w:spacing w:after="200" w:line="276" w:lineRule="auto"/>
        <w:jc w:val="both"/>
        <w:rPr>
          <w:rFonts w:eastAsia="Calibri"/>
          <w:lang w:eastAsia="en-US" w:bidi="ar-SA"/>
        </w:rPr>
      </w:pPr>
      <w:r w:rsidRPr="00A0002A">
        <w:rPr>
          <w:rFonts w:eastAsia="Calibri"/>
          <w:lang w:eastAsia="en-US" w:bidi="ar-SA"/>
        </w:rPr>
        <w:t>(Para cada reunión, imprimir este formato y agregarlo al archivador de Seguridad Escolar).</w:t>
      </w:r>
    </w:p>
    <w:p w:rsidR="00A0002A" w:rsidRPr="00A0002A" w:rsidRDefault="00A0002A" w:rsidP="00386112">
      <w:pPr>
        <w:keepNext/>
        <w:keepLines/>
        <w:widowControl/>
        <w:autoSpaceDE/>
        <w:autoSpaceDN/>
        <w:spacing w:before="480" w:line="276" w:lineRule="auto"/>
        <w:ind w:left="567" w:right="232"/>
        <w:jc w:val="both"/>
        <w:outlineLvl w:val="0"/>
        <w:rPr>
          <w:b/>
          <w:bCs/>
          <w:color w:val="000000"/>
          <w:lang w:eastAsia="en-US" w:bidi="ar-SA"/>
        </w:rPr>
      </w:pPr>
      <w:bookmarkStart w:id="77" w:name="_Toc41556989"/>
      <w:r w:rsidRPr="00A0002A">
        <w:rPr>
          <w:b/>
          <w:bCs/>
          <w:color w:val="000000"/>
          <w:lang w:eastAsia="en-US" w:bidi="ar-SA"/>
        </w:rPr>
        <w:t>BIBLIOGRAFIA</w:t>
      </w:r>
      <w:bookmarkEnd w:id="77"/>
    </w:p>
    <w:p w:rsidR="00A0002A" w:rsidRPr="00A0002A" w:rsidRDefault="00A0002A" w:rsidP="00386112">
      <w:pPr>
        <w:widowControl/>
        <w:autoSpaceDE/>
        <w:autoSpaceDN/>
        <w:spacing w:after="200" w:line="276" w:lineRule="auto"/>
        <w:ind w:left="567" w:right="232"/>
        <w:jc w:val="both"/>
        <w:rPr>
          <w:rFonts w:eastAsia="Calibri"/>
          <w:b/>
          <w:lang w:eastAsia="en-US" w:bidi="ar-SA"/>
        </w:rPr>
      </w:pPr>
    </w:p>
    <w:p w:rsidR="00A0002A" w:rsidRPr="00A0002A" w:rsidRDefault="00A0002A" w:rsidP="00386112">
      <w:pPr>
        <w:widowControl/>
        <w:numPr>
          <w:ilvl w:val="0"/>
          <w:numId w:val="114"/>
        </w:numPr>
        <w:autoSpaceDE/>
        <w:autoSpaceDN/>
        <w:spacing w:after="200" w:line="276" w:lineRule="auto"/>
        <w:ind w:left="567" w:right="232" w:firstLine="0"/>
        <w:contextualSpacing/>
        <w:jc w:val="both"/>
        <w:rPr>
          <w:rFonts w:eastAsia="Calibri"/>
          <w:b/>
          <w:lang w:eastAsia="en-US" w:bidi="ar-SA"/>
        </w:rPr>
      </w:pPr>
      <w:r w:rsidRPr="00A0002A">
        <w:rPr>
          <w:rFonts w:eastAsia="Calibri"/>
          <w:lang w:val="es-ES" w:eastAsia="en-US" w:bidi="ar-SA"/>
        </w:rPr>
        <w:t xml:space="preserve">Manual Integral de Seguridad Escolar – Gobierno de Chile, Ministerio del Interior, Oficina de Emergencia </w:t>
      </w:r>
    </w:p>
    <w:p w:rsidR="00A0002A" w:rsidRPr="00A0002A" w:rsidRDefault="00A0002A" w:rsidP="00386112">
      <w:pPr>
        <w:widowControl/>
        <w:numPr>
          <w:ilvl w:val="0"/>
          <w:numId w:val="114"/>
        </w:numPr>
        <w:autoSpaceDE/>
        <w:autoSpaceDN/>
        <w:spacing w:after="200" w:line="276" w:lineRule="auto"/>
        <w:ind w:left="567" w:right="232" w:firstLine="0"/>
        <w:contextualSpacing/>
        <w:jc w:val="both"/>
        <w:rPr>
          <w:rFonts w:eastAsia="Calibri"/>
          <w:b/>
          <w:lang w:eastAsia="en-US" w:bidi="ar-SA"/>
        </w:rPr>
      </w:pPr>
      <w:r w:rsidRPr="00A0002A">
        <w:rPr>
          <w:rFonts w:eastAsia="Calibri"/>
          <w:lang w:val="es-ES" w:eastAsia="en-US" w:bidi="ar-SA"/>
        </w:rPr>
        <w:t>Ley 16.744 “Sobre accidentes y enfermedades profesionales”</w:t>
      </w:r>
    </w:p>
    <w:p w:rsidR="00A0002A" w:rsidRPr="00A0002A" w:rsidRDefault="00A0002A" w:rsidP="00386112">
      <w:pPr>
        <w:widowControl/>
        <w:numPr>
          <w:ilvl w:val="0"/>
          <w:numId w:val="114"/>
        </w:numPr>
        <w:autoSpaceDE/>
        <w:autoSpaceDN/>
        <w:spacing w:after="200" w:line="276" w:lineRule="auto"/>
        <w:ind w:left="567" w:right="232" w:firstLine="0"/>
        <w:contextualSpacing/>
        <w:jc w:val="both"/>
        <w:rPr>
          <w:rFonts w:eastAsia="Calibri"/>
          <w:b/>
          <w:lang w:eastAsia="en-US" w:bidi="ar-SA"/>
        </w:rPr>
      </w:pPr>
      <w:r w:rsidRPr="00A0002A">
        <w:rPr>
          <w:rFonts w:eastAsia="Calibri"/>
          <w:lang w:val="es-ES" w:eastAsia="en-US" w:bidi="ar-SA"/>
        </w:rPr>
        <w:lastRenderedPageBreak/>
        <w:t>Norma Chilena Nº 1411</w:t>
      </w:r>
    </w:p>
    <w:p w:rsidR="00A0002A" w:rsidRPr="00A0002A" w:rsidRDefault="00A0002A" w:rsidP="00386112">
      <w:pPr>
        <w:widowControl/>
        <w:numPr>
          <w:ilvl w:val="0"/>
          <w:numId w:val="114"/>
        </w:numPr>
        <w:autoSpaceDE/>
        <w:autoSpaceDN/>
        <w:spacing w:after="200" w:line="276" w:lineRule="auto"/>
        <w:ind w:left="567" w:right="232" w:firstLine="0"/>
        <w:contextualSpacing/>
        <w:jc w:val="both"/>
        <w:rPr>
          <w:rFonts w:eastAsia="Calibri"/>
          <w:b/>
          <w:lang w:eastAsia="en-US" w:bidi="ar-SA"/>
        </w:rPr>
      </w:pPr>
      <w:r w:rsidRPr="00A0002A">
        <w:rPr>
          <w:rFonts w:eastAsia="Calibri"/>
          <w:lang w:val="es-ES" w:eastAsia="en-US" w:bidi="ar-SA"/>
        </w:rPr>
        <w:t>Decreto Supremo Nº 594</w:t>
      </w:r>
    </w:p>
    <w:p w:rsidR="00A0002A" w:rsidRPr="00A0002A" w:rsidRDefault="00A0002A" w:rsidP="00386112">
      <w:pPr>
        <w:widowControl/>
        <w:numPr>
          <w:ilvl w:val="0"/>
          <w:numId w:val="114"/>
        </w:numPr>
        <w:autoSpaceDE/>
        <w:autoSpaceDN/>
        <w:spacing w:after="200" w:line="276" w:lineRule="auto"/>
        <w:ind w:left="567" w:right="232" w:firstLine="0"/>
        <w:contextualSpacing/>
        <w:jc w:val="both"/>
        <w:rPr>
          <w:rFonts w:eastAsia="Calibri"/>
          <w:b/>
          <w:lang w:eastAsia="en-US" w:bidi="ar-SA"/>
        </w:rPr>
      </w:pPr>
      <w:r w:rsidRPr="00A0002A">
        <w:rPr>
          <w:rFonts w:eastAsia="Calibri"/>
          <w:lang w:val="es-ES" w:eastAsia="en-US" w:bidi="ar-SA"/>
        </w:rPr>
        <w:t xml:space="preserve">Página internet </w:t>
      </w:r>
      <w:hyperlink r:id="rId91" w:history="1">
        <w:r w:rsidRPr="00A0002A">
          <w:rPr>
            <w:rFonts w:eastAsia="Calibri"/>
            <w:color w:val="0000FF"/>
            <w:u w:val="single"/>
            <w:lang w:val="es-ES" w:eastAsia="en-US" w:bidi="ar-SA"/>
          </w:rPr>
          <w:t>www.onemi.cl</w:t>
        </w:r>
      </w:hyperlink>
    </w:p>
    <w:p w:rsidR="00A0002A" w:rsidRPr="00A0002A" w:rsidRDefault="00A0002A" w:rsidP="00386112">
      <w:pPr>
        <w:widowControl/>
        <w:numPr>
          <w:ilvl w:val="0"/>
          <w:numId w:val="114"/>
        </w:numPr>
        <w:autoSpaceDE/>
        <w:autoSpaceDN/>
        <w:spacing w:after="200" w:line="276" w:lineRule="auto"/>
        <w:ind w:left="567" w:right="232" w:firstLine="0"/>
        <w:contextualSpacing/>
        <w:jc w:val="both"/>
        <w:rPr>
          <w:rFonts w:eastAsia="Calibri"/>
          <w:b/>
          <w:lang w:eastAsia="en-US" w:bidi="ar-SA"/>
        </w:rPr>
      </w:pPr>
      <w:r w:rsidRPr="00A0002A">
        <w:rPr>
          <w:rFonts w:eastAsia="Calibri"/>
          <w:lang w:val="es-ES" w:eastAsia="en-US" w:bidi="ar-SA"/>
        </w:rPr>
        <w:t>Resolución N° 51 de la ONEMI.</w:t>
      </w:r>
    </w:p>
    <w:p w:rsidR="00A0002A" w:rsidRPr="00A0002A" w:rsidRDefault="00A0002A" w:rsidP="00386112">
      <w:pPr>
        <w:widowControl/>
        <w:autoSpaceDE/>
        <w:autoSpaceDN/>
        <w:spacing w:after="200" w:line="276" w:lineRule="auto"/>
        <w:ind w:left="567" w:right="232"/>
        <w:jc w:val="both"/>
        <w:rPr>
          <w:rFonts w:eastAsia="Calibri"/>
          <w:b/>
          <w:lang w:eastAsia="en-US" w:bidi="ar-SA"/>
        </w:rPr>
      </w:pPr>
    </w:p>
    <w:p w:rsidR="00A0002A" w:rsidRPr="00A0002A" w:rsidRDefault="00A0002A" w:rsidP="00386112">
      <w:pPr>
        <w:widowControl/>
        <w:autoSpaceDE/>
        <w:autoSpaceDN/>
        <w:spacing w:after="200" w:line="276" w:lineRule="auto"/>
        <w:ind w:left="567" w:right="232"/>
        <w:jc w:val="both"/>
        <w:rPr>
          <w:rFonts w:eastAsia="Calibri"/>
          <w:b/>
          <w:lang w:eastAsia="en-US" w:bidi="ar-SA"/>
        </w:rPr>
      </w:pPr>
    </w:p>
    <w:p w:rsidR="00A0002A" w:rsidRPr="00A0002A" w:rsidRDefault="00A0002A" w:rsidP="00386112">
      <w:pPr>
        <w:widowControl/>
        <w:tabs>
          <w:tab w:val="left" w:pos="-1440"/>
        </w:tabs>
        <w:autoSpaceDE/>
        <w:autoSpaceDN/>
        <w:ind w:left="567" w:right="232"/>
        <w:jc w:val="both"/>
        <w:rPr>
          <w:b/>
          <w:bCs/>
          <w:lang w:eastAsia="es-ES" w:bidi="ar-SA"/>
        </w:rPr>
      </w:pPr>
    </w:p>
    <w:p w:rsidR="00A0002A" w:rsidRPr="00A0002A" w:rsidRDefault="00A0002A" w:rsidP="00386112">
      <w:pPr>
        <w:widowControl/>
        <w:autoSpaceDE/>
        <w:autoSpaceDN/>
        <w:spacing w:after="160" w:line="360" w:lineRule="auto"/>
        <w:ind w:left="567" w:right="232"/>
        <w:contextualSpacing/>
        <w:jc w:val="both"/>
        <w:rPr>
          <w:b/>
          <w:color w:val="000000" w:themeColor="text1"/>
        </w:rPr>
      </w:pPr>
    </w:p>
    <w:p w:rsidR="00AF265D" w:rsidRDefault="00AF265D" w:rsidP="00386112">
      <w:pPr>
        <w:pStyle w:val="Prrafodelista"/>
        <w:widowControl/>
        <w:autoSpaceDE/>
        <w:autoSpaceDN/>
        <w:spacing w:after="160" w:line="360" w:lineRule="auto"/>
        <w:ind w:left="567" w:right="232" w:firstLine="0"/>
        <w:contextualSpacing/>
        <w:rPr>
          <w:b/>
          <w:color w:val="000000" w:themeColor="text1"/>
        </w:rPr>
      </w:pPr>
    </w:p>
    <w:p w:rsidR="00CB6EF5" w:rsidRDefault="00CB6EF5" w:rsidP="00386112">
      <w:pPr>
        <w:pStyle w:val="Prrafodelista"/>
        <w:widowControl/>
        <w:autoSpaceDE/>
        <w:autoSpaceDN/>
        <w:spacing w:after="160" w:line="360" w:lineRule="auto"/>
        <w:ind w:left="567" w:right="232" w:firstLine="0"/>
        <w:contextualSpacing/>
        <w:rPr>
          <w:b/>
          <w:color w:val="000000" w:themeColor="text1"/>
        </w:rPr>
      </w:pPr>
    </w:p>
    <w:p w:rsidR="00CB6EF5" w:rsidRDefault="00CB6EF5" w:rsidP="00386112">
      <w:pPr>
        <w:pStyle w:val="Prrafodelista"/>
        <w:widowControl/>
        <w:autoSpaceDE/>
        <w:autoSpaceDN/>
        <w:spacing w:after="160" w:line="360" w:lineRule="auto"/>
        <w:ind w:left="567" w:right="232" w:firstLine="0"/>
        <w:contextualSpacing/>
        <w:rPr>
          <w:b/>
          <w:color w:val="000000" w:themeColor="text1"/>
        </w:rPr>
      </w:pPr>
    </w:p>
    <w:p w:rsidR="00CB6EF5" w:rsidRDefault="00CB6EF5" w:rsidP="00386112">
      <w:pPr>
        <w:pStyle w:val="Prrafodelista"/>
        <w:widowControl/>
        <w:autoSpaceDE/>
        <w:autoSpaceDN/>
        <w:spacing w:after="160" w:line="360" w:lineRule="auto"/>
        <w:ind w:left="567" w:right="232" w:firstLine="0"/>
        <w:contextualSpacing/>
        <w:rPr>
          <w:b/>
          <w:color w:val="000000" w:themeColor="text1"/>
        </w:rPr>
      </w:pPr>
    </w:p>
    <w:p w:rsidR="00CB6EF5" w:rsidRDefault="00CB6EF5" w:rsidP="00386112">
      <w:pPr>
        <w:pStyle w:val="Prrafodelista"/>
        <w:widowControl/>
        <w:autoSpaceDE/>
        <w:autoSpaceDN/>
        <w:spacing w:after="160" w:line="360" w:lineRule="auto"/>
        <w:ind w:left="567" w:right="232" w:firstLine="0"/>
        <w:contextualSpacing/>
        <w:rPr>
          <w:b/>
          <w:color w:val="000000" w:themeColor="text1"/>
        </w:rPr>
      </w:pPr>
    </w:p>
    <w:p w:rsidR="00CB6EF5" w:rsidRDefault="00CB6EF5" w:rsidP="00386112">
      <w:pPr>
        <w:pStyle w:val="Prrafodelista"/>
        <w:widowControl/>
        <w:autoSpaceDE/>
        <w:autoSpaceDN/>
        <w:spacing w:after="160" w:line="360" w:lineRule="auto"/>
        <w:ind w:left="567" w:right="232" w:firstLine="0"/>
        <w:contextualSpacing/>
        <w:rPr>
          <w:b/>
          <w:color w:val="000000" w:themeColor="text1"/>
        </w:rPr>
      </w:pPr>
    </w:p>
    <w:p w:rsidR="00CB6EF5" w:rsidRDefault="00CB6EF5" w:rsidP="00386112">
      <w:pPr>
        <w:pStyle w:val="Prrafodelista"/>
        <w:widowControl/>
        <w:autoSpaceDE/>
        <w:autoSpaceDN/>
        <w:spacing w:after="160" w:line="360" w:lineRule="auto"/>
        <w:ind w:left="567" w:right="232" w:firstLine="0"/>
        <w:contextualSpacing/>
        <w:rPr>
          <w:b/>
          <w:color w:val="000000" w:themeColor="text1"/>
        </w:rPr>
      </w:pPr>
    </w:p>
    <w:p w:rsidR="00CB6EF5" w:rsidRDefault="00CB6EF5" w:rsidP="00386112">
      <w:pPr>
        <w:pStyle w:val="Prrafodelista"/>
        <w:widowControl/>
        <w:autoSpaceDE/>
        <w:autoSpaceDN/>
        <w:spacing w:after="160" w:line="360" w:lineRule="auto"/>
        <w:ind w:left="567" w:right="232" w:firstLine="0"/>
        <w:contextualSpacing/>
        <w:rPr>
          <w:b/>
          <w:color w:val="000000" w:themeColor="text1"/>
        </w:rPr>
      </w:pPr>
    </w:p>
    <w:p w:rsidR="00CB6EF5" w:rsidRDefault="00CB6EF5" w:rsidP="00386112">
      <w:pPr>
        <w:pStyle w:val="Prrafodelista"/>
        <w:widowControl/>
        <w:autoSpaceDE/>
        <w:autoSpaceDN/>
        <w:spacing w:after="160" w:line="360" w:lineRule="auto"/>
        <w:ind w:left="567" w:right="232" w:firstLine="0"/>
        <w:contextualSpacing/>
        <w:rPr>
          <w:b/>
          <w:color w:val="000000" w:themeColor="text1"/>
        </w:rPr>
      </w:pPr>
    </w:p>
    <w:p w:rsidR="00CB6EF5" w:rsidRDefault="00CB6EF5" w:rsidP="00386112">
      <w:pPr>
        <w:pStyle w:val="Prrafodelista"/>
        <w:widowControl/>
        <w:autoSpaceDE/>
        <w:autoSpaceDN/>
        <w:spacing w:after="160" w:line="360" w:lineRule="auto"/>
        <w:ind w:left="567" w:right="232" w:firstLine="0"/>
        <w:contextualSpacing/>
        <w:rPr>
          <w:b/>
          <w:color w:val="000000" w:themeColor="text1"/>
        </w:rPr>
      </w:pPr>
    </w:p>
    <w:p w:rsidR="00CB6EF5" w:rsidRDefault="00CB6EF5" w:rsidP="00386112">
      <w:pPr>
        <w:pStyle w:val="Prrafodelista"/>
        <w:widowControl/>
        <w:autoSpaceDE/>
        <w:autoSpaceDN/>
        <w:spacing w:after="160" w:line="360" w:lineRule="auto"/>
        <w:ind w:left="567" w:right="232" w:firstLine="0"/>
        <w:contextualSpacing/>
        <w:rPr>
          <w:b/>
          <w:color w:val="000000" w:themeColor="text1"/>
        </w:rPr>
      </w:pPr>
    </w:p>
    <w:p w:rsidR="00CB6EF5" w:rsidRDefault="00CB6EF5" w:rsidP="00386112">
      <w:pPr>
        <w:pStyle w:val="Prrafodelista"/>
        <w:widowControl/>
        <w:autoSpaceDE/>
        <w:autoSpaceDN/>
        <w:spacing w:after="160" w:line="360" w:lineRule="auto"/>
        <w:ind w:left="567" w:right="232" w:firstLine="0"/>
        <w:contextualSpacing/>
        <w:rPr>
          <w:b/>
          <w:color w:val="000000" w:themeColor="text1"/>
        </w:rPr>
      </w:pPr>
    </w:p>
    <w:p w:rsidR="00FA389E" w:rsidRDefault="00FA389E" w:rsidP="00386112">
      <w:pPr>
        <w:pStyle w:val="Prrafodelista"/>
        <w:widowControl/>
        <w:autoSpaceDE/>
        <w:autoSpaceDN/>
        <w:spacing w:after="160" w:line="360" w:lineRule="auto"/>
        <w:ind w:left="567" w:right="232" w:firstLine="0"/>
        <w:contextualSpacing/>
        <w:rPr>
          <w:b/>
          <w:color w:val="000000" w:themeColor="text1"/>
        </w:rPr>
      </w:pPr>
    </w:p>
    <w:p w:rsidR="00FA389E" w:rsidRDefault="00FA389E" w:rsidP="00386112">
      <w:pPr>
        <w:pStyle w:val="Prrafodelista"/>
        <w:widowControl/>
        <w:autoSpaceDE/>
        <w:autoSpaceDN/>
        <w:spacing w:after="160" w:line="360" w:lineRule="auto"/>
        <w:ind w:left="567" w:right="232" w:firstLine="0"/>
        <w:contextualSpacing/>
        <w:rPr>
          <w:b/>
          <w:color w:val="000000" w:themeColor="text1"/>
        </w:rPr>
      </w:pPr>
    </w:p>
    <w:p w:rsidR="00FA389E" w:rsidRDefault="00FA389E" w:rsidP="00386112">
      <w:pPr>
        <w:pStyle w:val="Prrafodelista"/>
        <w:widowControl/>
        <w:autoSpaceDE/>
        <w:autoSpaceDN/>
        <w:spacing w:after="160" w:line="360" w:lineRule="auto"/>
        <w:ind w:left="567" w:right="232" w:firstLine="0"/>
        <w:contextualSpacing/>
        <w:rPr>
          <w:b/>
          <w:color w:val="000000" w:themeColor="text1"/>
        </w:rPr>
      </w:pPr>
    </w:p>
    <w:p w:rsidR="00FA389E" w:rsidRDefault="00FA389E" w:rsidP="00386112">
      <w:pPr>
        <w:pStyle w:val="Prrafodelista"/>
        <w:widowControl/>
        <w:autoSpaceDE/>
        <w:autoSpaceDN/>
        <w:spacing w:after="160" w:line="360" w:lineRule="auto"/>
        <w:ind w:left="567" w:right="232" w:firstLine="0"/>
        <w:contextualSpacing/>
        <w:rPr>
          <w:b/>
          <w:color w:val="000000" w:themeColor="text1"/>
        </w:rPr>
      </w:pPr>
    </w:p>
    <w:p w:rsidR="00FA389E" w:rsidRDefault="00FA389E" w:rsidP="00386112">
      <w:pPr>
        <w:pStyle w:val="Prrafodelista"/>
        <w:widowControl/>
        <w:autoSpaceDE/>
        <w:autoSpaceDN/>
        <w:spacing w:after="160" w:line="360" w:lineRule="auto"/>
        <w:ind w:left="567" w:right="232" w:firstLine="0"/>
        <w:contextualSpacing/>
        <w:rPr>
          <w:b/>
          <w:color w:val="000000" w:themeColor="text1"/>
        </w:rPr>
      </w:pPr>
    </w:p>
    <w:p w:rsidR="00FA389E" w:rsidRDefault="00FA389E" w:rsidP="00386112">
      <w:pPr>
        <w:pStyle w:val="Prrafodelista"/>
        <w:widowControl/>
        <w:autoSpaceDE/>
        <w:autoSpaceDN/>
        <w:spacing w:after="160" w:line="360" w:lineRule="auto"/>
        <w:ind w:left="567" w:right="232" w:firstLine="0"/>
        <w:contextualSpacing/>
        <w:rPr>
          <w:b/>
          <w:color w:val="000000" w:themeColor="text1"/>
        </w:rPr>
      </w:pPr>
    </w:p>
    <w:p w:rsidR="00FA389E" w:rsidRDefault="00FA389E" w:rsidP="00386112">
      <w:pPr>
        <w:pStyle w:val="Prrafodelista"/>
        <w:widowControl/>
        <w:autoSpaceDE/>
        <w:autoSpaceDN/>
        <w:spacing w:after="160" w:line="360" w:lineRule="auto"/>
        <w:ind w:left="567" w:right="232" w:firstLine="0"/>
        <w:contextualSpacing/>
        <w:rPr>
          <w:b/>
          <w:color w:val="000000" w:themeColor="text1"/>
        </w:rPr>
      </w:pPr>
    </w:p>
    <w:p w:rsidR="00FA389E" w:rsidRDefault="00FA389E" w:rsidP="00386112">
      <w:pPr>
        <w:pStyle w:val="Prrafodelista"/>
        <w:widowControl/>
        <w:autoSpaceDE/>
        <w:autoSpaceDN/>
        <w:spacing w:after="160" w:line="360" w:lineRule="auto"/>
        <w:ind w:left="567" w:right="232" w:firstLine="0"/>
        <w:contextualSpacing/>
        <w:rPr>
          <w:b/>
          <w:color w:val="000000" w:themeColor="text1"/>
        </w:rPr>
      </w:pPr>
    </w:p>
    <w:p w:rsidR="00FA389E" w:rsidRDefault="00FA389E" w:rsidP="00386112">
      <w:pPr>
        <w:pStyle w:val="Prrafodelista"/>
        <w:widowControl/>
        <w:autoSpaceDE/>
        <w:autoSpaceDN/>
        <w:spacing w:after="160" w:line="360" w:lineRule="auto"/>
        <w:ind w:left="567" w:right="232" w:firstLine="0"/>
        <w:contextualSpacing/>
        <w:rPr>
          <w:b/>
          <w:color w:val="000000" w:themeColor="text1"/>
        </w:rPr>
      </w:pPr>
    </w:p>
    <w:p w:rsidR="00FA389E" w:rsidRDefault="00FA389E" w:rsidP="00386112">
      <w:pPr>
        <w:pStyle w:val="Prrafodelista"/>
        <w:widowControl/>
        <w:autoSpaceDE/>
        <w:autoSpaceDN/>
        <w:spacing w:after="160" w:line="360" w:lineRule="auto"/>
        <w:ind w:left="567" w:right="232" w:firstLine="0"/>
        <w:contextualSpacing/>
        <w:rPr>
          <w:b/>
          <w:color w:val="000000" w:themeColor="text1"/>
        </w:rPr>
      </w:pPr>
    </w:p>
    <w:p w:rsidR="00FA389E" w:rsidRDefault="00FA389E" w:rsidP="00386112">
      <w:pPr>
        <w:pStyle w:val="Prrafodelista"/>
        <w:widowControl/>
        <w:autoSpaceDE/>
        <w:autoSpaceDN/>
        <w:spacing w:after="160" w:line="360" w:lineRule="auto"/>
        <w:ind w:left="567" w:right="232" w:firstLine="0"/>
        <w:contextualSpacing/>
        <w:rPr>
          <w:b/>
          <w:color w:val="000000" w:themeColor="text1"/>
        </w:rPr>
      </w:pPr>
    </w:p>
    <w:p w:rsidR="00FA389E" w:rsidRDefault="00FA389E" w:rsidP="00386112">
      <w:pPr>
        <w:pStyle w:val="Prrafodelista"/>
        <w:widowControl/>
        <w:autoSpaceDE/>
        <w:autoSpaceDN/>
        <w:spacing w:after="160" w:line="360" w:lineRule="auto"/>
        <w:ind w:left="567" w:right="232" w:firstLine="0"/>
        <w:contextualSpacing/>
        <w:rPr>
          <w:b/>
          <w:color w:val="000000" w:themeColor="text1"/>
        </w:rPr>
      </w:pPr>
    </w:p>
    <w:p w:rsidR="00FA389E" w:rsidRDefault="00FA389E" w:rsidP="00386112">
      <w:pPr>
        <w:pStyle w:val="Prrafodelista"/>
        <w:widowControl/>
        <w:autoSpaceDE/>
        <w:autoSpaceDN/>
        <w:spacing w:after="160" w:line="360" w:lineRule="auto"/>
        <w:ind w:left="567" w:right="232" w:firstLine="0"/>
        <w:contextualSpacing/>
        <w:rPr>
          <w:b/>
          <w:color w:val="000000" w:themeColor="text1"/>
        </w:rPr>
      </w:pPr>
    </w:p>
    <w:p w:rsidR="00CB6EF5" w:rsidRDefault="00CB6EF5" w:rsidP="00386112">
      <w:pPr>
        <w:pStyle w:val="Prrafodelista"/>
        <w:widowControl/>
        <w:autoSpaceDE/>
        <w:autoSpaceDN/>
        <w:spacing w:after="160" w:line="360" w:lineRule="auto"/>
        <w:ind w:left="567" w:right="232" w:firstLine="0"/>
        <w:contextualSpacing/>
        <w:rPr>
          <w:b/>
          <w:color w:val="000000" w:themeColor="text1"/>
        </w:rPr>
      </w:pPr>
    </w:p>
    <w:p w:rsidR="00CB6EF5" w:rsidRDefault="00CB6EF5" w:rsidP="00386112">
      <w:pPr>
        <w:pStyle w:val="Prrafodelista"/>
        <w:widowControl/>
        <w:autoSpaceDE/>
        <w:autoSpaceDN/>
        <w:spacing w:after="160" w:line="360" w:lineRule="auto"/>
        <w:ind w:left="567" w:right="232" w:firstLine="0"/>
        <w:contextualSpacing/>
        <w:rPr>
          <w:b/>
          <w:color w:val="000000" w:themeColor="text1"/>
        </w:rPr>
      </w:pPr>
    </w:p>
    <w:p w:rsidR="00A0002A" w:rsidRPr="00A0002A" w:rsidRDefault="00A0002A" w:rsidP="00386112">
      <w:pPr>
        <w:widowControl/>
        <w:shd w:val="clear" w:color="auto" w:fill="FFFFFF"/>
        <w:autoSpaceDE/>
        <w:autoSpaceDN/>
        <w:spacing w:after="150" w:line="360" w:lineRule="auto"/>
        <w:ind w:left="567" w:right="232"/>
        <w:jc w:val="both"/>
        <w:rPr>
          <w:b/>
          <w:color w:val="484747"/>
          <w:sz w:val="24"/>
          <w:szCs w:val="24"/>
          <w:u w:val="single"/>
          <w:lang w:bidi="ar-SA"/>
        </w:rPr>
      </w:pPr>
      <w:r w:rsidRPr="00A0002A">
        <w:rPr>
          <w:b/>
          <w:color w:val="484747"/>
          <w:sz w:val="24"/>
          <w:szCs w:val="24"/>
          <w:u w:val="single"/>
          <w:lang w:bidi="ar-SA"/>
        </w:rPr>
        <w:lastRenderedPageBreak/>
        <w:t>ANEXO CONTINGENCIA SANITARIA 2020</w:t>
      </w:r>
    </w:p>
    <w:p w:rsidR="00A0002A" w:rsidRPr="00A0002A" w:rsidRDefault="00A0002A" w:rsidP="00386112">
      <w:pPr>
        <w:widowControl/>
        <w:autoSpaceDE/>
        <w:autoSpaceDN/>
        <w:spacing w:before="115" w:line="360" w:lineRule="auto"/>
        <w:ind w:left="567" w:right="232"/>
        <w:jc w:val="both"/>
        <w:rPr>
          <w:b/>
          <w:kern w:val="24"/>
          <w:u w:val="single"/>
          <w:lang w:bidi="ar-SA"/>
        </w:rPr>
      </w:pPr>
      <w:r w:rsidRPr="00A0002A">
        <w:rPr>
          <w:b/>
          <w:kern w:val="24"/>
          <w:u w:val="single"/>
          <w:lang w:bidi="ar-SA"/>
        </w:rPr>
        <w:t xml:space="preserve">Contingencia Sanitaria </w:t>
      </w:r>
      <w:proofErr w:type="spellStart"/>
      <w:r w:rsidRPr="00A0002A">
        <w:rPr>
          <w:b/>
          <w:kern w:val="24"/>
          <w:u w:val="single"/>
          <w:lang w:bidi="ar-SA"/>
        </w:rPr>
        <w:t>Covid</w:t>
      </w:r>
      <w:proofErr w:type="spellEnd"/>
      <w:r w:rsidRPr="00A0002A">
        <w:rPr>
          <w:b/>
          <w:kern w:val="24"/>
          <w:u w:val="single"/>
          <w:lang w:bidi="ar-SA"/>
        </w:rPr>
        <w:t xml:space="preserve"> - 19</w:t>
      </w:r>
    </w:p>
    <w:p w:rsidR="00A0002A" w:rsidRPr="00A0002A" w:rsidRDefault="00A0002A" w:rsidP="00386112">
      <w:pPr>
        <w:adjustRightInd w:val="0"/>
        <w:spacing w:before="14" w:line="360" w:lineRule="auto"/>
        <w:ind w:left="567" w:right="232"/>
        <w:jc w:val="both"/>
        <w:rPr>
          <w:color w:val="312025"/>
          <w:w w:val="77"/>
          <w:sz w:val="24"/>
          <w:szCs w:val="24"/>
          <w:lang w:bidi="ar-SA"/>
        </w:rPr>
      </w:pPr>
    </w:p>
    <w:p w:rsidR="00A0002A" w:rsidRPr="00A0002A" w:rsidRDefault="00A0002A" w:rsidP="00386112">
      <w:pPr>
        <w:widowControl/>
        <w:autoSpaceDE/>
        <w:autoSpaceDN/>
        <w:spacing w:after="100" w:afterAutospacing="1" w:line="360" w:lineRule="auto"/>
        <w:ind w:left="567" w:right="232"/>
        <w:jc w:val="both"/>
        <w:rPr>
          <w:color w:val="312025"/>
          <w:w w:val="77"/>
          <w:sz w:val="24"/>
          <w:szCs w:val="24"/>
          <w:lang w:bidi="ar-SA"/>
        </w:rPr>
      </w:pPr>
      <w:r w:rsidRPr="00A0002A">
        <w:rPr>
          <w:color w:val="212529"/>
          <w:sz w:val="24"/>
          <w:szCs w:val="24"/>
          <w:lang w:bidi="ar-SA"/>
        </w:rPr>
        <w:t>La contingencia a nivel mundial en el aspecto de la salud en tiempo de Pandemia, ha hecho que los planes se vean modificados en cuanto a sus canales de acción, por lo cual se incluyen términos como Pandemia, tele actividades, cápsulas educativas, distanciamiento social, retorno seguro y respeto por los espacios y elementos de protección personal, entre otros.</w:t>
      </w:r>
    </w:p>
    <w:p w:rsidR="00A0002A" w:rsidRPr="00A0002A" w:rsidRDefault="00A0002A" w:rsidP="00386112">
      <w:pPr>
        <w:widowControl/>
        <w:autoSpaceDE/>
        <w:autoSpaceDN/>
        <w:spacing w:after="100" w:afterAutospacing="1" w:line="360" w:lineRule="auto"/>
        <w:ind w:left="567" w:right="232"/>
        <w:jc w:val="both"/>
        <w:rPr>
          <w:color w:val="212529"/>
          <w:sz w:val="24"/>
          <w:szCs w:val="24"/>
          <w:lang w:bidi="ar-SA"/>
        </w:rPr>
      </w:pPr>
      <w:r w:rsidRPr="00A0002A">
        <w:rPr>
          <w:color w:val="212529"/>
          <w:sz w:val="24"/>
          <w:szCs w:val="24"/>
          <w:lang w:bidi="ar-SA"/>
        </w:rPr>
        <w:t>La Ley establece tres obligaciones al Ministerio de Educación: en primer lugar, asesorar a las comunidades educacionales en la elaboración de sus respectivos planes de formación ciudadana. En segundo lugar, entregar las orientaciones y recursos educativos necesarios para que directivos y docentes puedan acercar la formación ciudadana a las diferentes asignaturas. En el caso de la educación parvularia, el plan de Formación Ciudadana se desarrollará de acuerdo a las características particulares de ese nivel, por ejemplo, a través del juego. En tercer lugar, fomentar que en la formación inicial docente esté presente la formación ciudadana y educación cívica.</w:t>
      </w:r>
    </w:p>
    <w:p w:rsidR="00A0002A" w:rsidRPr="00A0002A" w:rsidRDefault="00A0002A" w:rsidP="00386112">
      <w:pPr>
        <w:widowControl/>
        <w:autoSpaceDE/>
        <w:autoSpaceDN/>
        <w:spacing w:after="100" w:afterAutospacing="1" w:line="360" w:lineRule="auto"/>
        <w:ind w:left="567" w:right="232"/>
        <w:jc w:val="both"/>
        <w:rPr>
          <w:color w:val="212529"/>
          <w:sz w:val="24"/>
          <w:szCs w:val="24"/>
          <w:lang w:bidi="ar-SA"/>
        </w:rPr>
      </w:pPr>
      <w:r w:rsidRPr="00A0002A">
        <w:rPr>
          <w:color w:val="212529"/>
          <w:sz w:val="24"/>
          <w:szCs w:val="24"/>
          <w:lang w:bidi="ar-SA"/>
        </w:rPr>
        <w:t>Al ser nuestro establecimiento de Educación Básica y Pre Básica, toda actividad relacionada con la formación ciudadana incluida en el presente plan, deberá estar articulada con el proyecto educativo institucional y plan de gestión de la Convivencia escolar, entre otros planes institucionales.</w:t>
      </w:r>
    </w:p>
    <w:p w:rsidR="00A0002A" w:rsidRPr="00A0002A" w:rsidRDefault="00A0002A" w:rsidP="00386112">
      <w:pPr>
        <w:widowControl/>
        <w:autoSpaceDE/>
        <w:autoSpaceDN/>
        <w:spacing w:after="100" w:afterAutospacing="1" w:line="360" w:lineRule="auto"/>
        <w:ind w:left="567" w:right="232"/>
        <w:jc w:val="both"/>
        <w:rPr>
          <w:color w:val="212529"/>
          <w:sz w:val="24"/>
          <w:szCs w:val="24"/>
          <w:lang w:bidi="ar-SA"/>
        </w:rPr>
      </w:pPr>
      <w:r w:rsidRPr="00A0002A">
        <w:rPr>
          <w:color w:val="212529"/>
          <w:sz w:val="24"/>
          <w:szCs w:val="24"/>
          <w:lang w:bidi="ar-SA"/>
        </w:rPr>
        <w:t>La Ley 20.911 establece que la educación parvularia, básica y media deben contar con un Plan de Formación Ciudadana. El objetivo es entregar a los estudiantes la “preparación necesaria para asumir una vida responsable en una sociedad libre y de orientación hacia el mejoramiento integral de la persona humana, como fundamento del sistema democrático”.</w:t>
      </w:r>
      <w:r w:rsidRPr="00A0002A">
        <w:rPr>
          <w:rFonts w:ascii="Calibri" w:eastAsia="Calibri" w:hAnsi="Calibri"/>
          <w:color w:val="212529"/>
          <w:sz w:val="24"/>
          <w:szCs w:val="24"/>
          <w:lang w:eastAsia="en-US" w:bidi="ar-SA"/>
        </w:rPr>
        <w:t xml:space="preserve">  </w:t>
      </w:r>
      <w:r w:rsidRPr="00A0002A">
        <w:rPr>
          <w:color w:val="212529"/>
          <w:sz w:val="24"/>
          <w:szCs w:val="24"/>
          <w:lang w:bidi="ar-SA"/>
        </w:rPr>
        <w:t>Los programas y las acciones que se realicen al interior de las escuelas deben promover la comprensión del concepto de ciudadanía y los derechos y deberes asociados a éste. También deben fomentar la valoración de la diversidad social y cultural del país, el respeto por los derechos humanos y la participación de los estudiantes en temas de interés público, entre otras materias.</w:t>
      </w:r>
    </w:p>
    <w:p w:rsidR="00A0002A" w:rsidRPr="00A0002A" w:rsidRDefault="00A0002A" w:rsidP="00A0002A">
      <w:pPr>
        <w:widowControl/>
        <w:shd w:val="clear" w:color="auto" w:fill="FFFFFF"/>
        <w:autoSpaceDE/>
        <w:autoSpaceDN/>
        <w:spacing w:after="150" w:line="360" w:lineRule="auto"/>
        <w:ind w:right="284"/>
        <w:jc w:val="center"/>
        <w:rPr>
          <w:b/>
          <w:color w:val="484747"/>
          <w:sz w:val="24"/>
          <w:szCs w:val="24"/>
          <w:u w:val="single"/>
          <w:lang w:bidi="ar-SA"/>
        </w:rPr>
      </w:pPr>
    </w:p>
    <w:p w:rsidR="00A0002A" w:rsidRPr="00FA389E" w:rsidRDefault="00FA389E" w:rsidP="00A0002A">
      <w:pPr>
        <w:widowControl/>
        <w:shd w:val="clear" w:color="auto" w:fill="FFFFFF"/>
        <w:autoSpaceDE/>
        <w:autoSpaceDN/>
        <w:spacing w:after="150" w:line="360" w:lineRule="auto"/>
        <w:ind w:right="284"/>
        <w:jc w:val="center"/>
        <w:rPr>
          <w:color w:val="484747"/>
          <w:sz w:val="24"/>
          <w:szCs w:val="24"/>
          <w:lang w:bidi="ar-SA"/>
        </w:rPr>
      </w:pPr>
      <w:r w:rsidRPr="00FA389E">
        <w:rPr>
          <w:color w:val="484747"/>
          <w:sz w:val="24"/>
          <w:szCs w:val="24"/>
          <w:lang w:bidi="ar-SA"/>
        </w:rPr>
        <w:t>252</w:t>
      </w:r>
    </w:p>
    <w:p w:rsidR="00A0002A" w:rsidRPr="00A0002A" w:rsidRDefault="00A0002A" w:rsidP="00A0002A">
      <w:pPr>
        <w:widowControl/>
        <w:shd w:val="clear" w:color="auto" w:fill="FFFFFF"/>
        <w:autoSpaceDE/>
        <w:autoSpaceDN/>
        <w:spacing w:after="150" w:line="360" w:lineRule="auto"/>
        <w:ind w:right="284"/>
        <w:jc w:val="center"/>
        <w:rPr>
          <w:b/>
          <w:color w:val="484747"/>
          <w:sz w:val="24"/>
          <w:szCs w:val="24"/>
          <w:u w:val="single"/>
          <w:lang w:bidi="ar-SA"/>
        </w:rPr>
      </w:pPr>
    </w:p>
    <w:p w:rsidR="00A0002A" w:rsidRPr="00A0002A" w:rsidRDefault="00A0002A" w:rsidP="00386112">
      <w:pPr>
        <w:widowControl/>
        <w:shd w:val="clear" w:color="auto" w:fill="FFFFFF"/>
        <w:autoSpaceDE/>
        <w:autoSpaceDN/>
        <w:spacing w:after="150" w:line="276" w:lineRule="auto"/>
        <w:ind w:left="567" w:right="284"/>
        <w:jc w:val="both"/>
        <w:rPr>
          <w:b/>
          <w:color w:val="484747"/>
          <w:sz w:val="24"/>
          <w:szCs w:val="24"/>
          <w:u w:val="single"/>
          <w:lang w:bidi="ar-SA"/>
        </w:rPr>
      </w:pPr>
      <w:r w:rsidRPr="00A0002A">
        <w:rPr>
          <w:b/>
          <w:color w:val="484747"/>
          <w:sz w:val="24"/>
          <w:szCs w:val="24"/>
          <w:u w:val="single"/>
          <w:lang w:bidi="ar-SA"/>
        </w:rPr>
        <w:t>Protocolo COVID-19 Retorno Escuela Ana Frank</w:t>
      </w:r>
    </w:p>
    <w:p w:rsidR="00A0002A" w:rsidRPr="00A0002A" w:rsidRDefault="00A0002A" w:rsidP="00386112">
      <w:pPr>
        <w:widowControl/>
        <w:shd w:val="clear" w:color="auto" w:fill="FFFFFF"/>
        <w:autoSpaceDE/>
        <w:autoSpaceDN/>
        <w:spacing w:after="150" w:line="276" w:lineRule="auto"/>
        <w:ind w:left="567" w:right="284"/>
        <w:jc w:val="both"/>
        <w:rPr>
          <w:b/>
          <w:color w:val="484747"/>
          <w:sz w:val="24"/>
          <w:szCs w:val="24"/>
          <w:u w:val="single"/>
          <w:lang w:bidi="ar-SA"/>
        </w:rPr>
      </w:pPr>
    </w:p>
    <w:p w:rsidR="00A0002A" w:rsidRPr="00A0002A" w:rsidRDefault="00A0002A" w:rsidP="00386112">
      <w:pPr>
        <w:widowControl/>
        <w:shd w:val="clear" w:color="auto" w:fill="FFFFFF"/>
        <w:autoSpaceDE/>
        <w:autoSpaceDN/>
        <w:spacing w:after="150" w:line="276" w:lineRule="auto"/>
        <w:ind w:left="567" w:right="284"/>
        <w:jc w:val="both"/>
        <w:rPr>
          <w:color w:val="484747"/>
          <w:sz w:val="24"/>
          <w:szCs w:val="24"/>
          <w:lang w:bidi="ar-SA"/>
        </w:rPr>
      </w:pPr>
      <w:r w:rsidRPr="00A0002A">
        <w:rPr>
          <w:color w:val="484747"/>
          <w:sz w:val="24"/>
          <w:szCs w:val="24"/>
          <w:lang w:bidi="ar-SA"/>
        </w:rPr>
        <w:t xml:space="preserve">    Dada la alerta sanitaria y dando cumplimiento a las indicaciones emanadas desde la autoridad en nuestro país, les informamos que nuestra escuela ha implementado las medidas contenidas en el protocolo para prevención y monitoreo del contagio de Coronavirus COVID – 19 en establecimientos educacionales del Ministerio de Educación:</w:t>
      </w:r>
    </w:p>
    <w:p w:rsidR="00A0002A" w:rsidRPr="00A0002A" w:rsidRDefault="00A0002A" w:rsidP="00386112">
      <w:pPr>
        <w:widowControl/>
        <w:shd w:val="clear" w:color="auto" w:fill="FFFFFF"/>
        <w:autoSpaceDE/>
        <w:autoSpaceDN/>
        <w:spacing w:after="150" w:line="276" w:lineRule="auto"/>
        <w:ind w:left="567" w:right="284"/>
        <w:jc w:val="both"/>
        <w:rPr>
          <w:sz w:val="24"/>
          <w:szCs w:val="24"/>
          <w:lang w:bidi="ar-SA"/>
        </w:rPr>
      </w:pPr>
      <w:r w:rsidRPr="00A0002A">
        <w:rPr>
          <w:sz w:val="24"/>
          <w:szCs w:val="24"/>
          <w:lang w:bidi="ar-SA"/>
        </w:rPr>
        <w:t>(Fuente: https://www.mineduc.cl/orientaciones-mineduc-covid-19/)</w:t>
      </w:r>
    </w:p>
    <w:p w:rsidR="00A0002A" w:rsidRPr="00A0002A" w:rsidRDefault="00A0002A" w:rsidP="00386112">
      <w:pPr>
        <w:widowControl/>
        <w:shd w:val="clear" w:color="auto" w:fill="FFFFFF"/>
        <w:autoSpaceDE/>
        <w:autoSpaceDN/>
        <w:spacing w:after="150" w:line="276" w:lineRule="auto"/>
        <w:ind w:left="567" w:right="284"/>
        <w:jc w:val="both"/>
        <w:rPr>
          <w:color w:val="484747"/>
          <w:sz w:val="24"/>
          <w:szCs w:val="24"/>
          <w:lang w:bidi="ar-SA"/>
        </w:rPr>
      </w:pPr>
      <w:r w:rsidRPr="00A0002A">
        <w:rPr>
          <w:color w:val="484747"/>
          <w:sz w:val="24"/>
          <w:szCs w:val="24"/>
          <w:lang w:bidi="ar-SA"/>
        </w:rPr>
        <w:sym w:font="Symbol" w:char="F0B7"/>
      </w:r>
      <w:r w:rsidRPr="00A0002A">
        <w:rPr>
          <w:color w:val="484747"/>
          <w:sz w:val="24"/>
          <w:szCs w:val="24"/>
          <w:lang w:bidi="ar-SA"/>
        </w:rPr>
        <w:t xml:space="preserve"> Promoción en los alumnos y personal del establecimiento de hábitos de autocuidado, tales como, lavado frecuente de manos con agua y jabón,  cubrirse la boca y nariz al toser o estornudar con el antebrazo.</w:t>
      </w:r>
    </w:p>
    <w:p w:rsidR="00A0002A" w:rsidRPr="00A0002A" w:rsidRDefault="00A0002A" w:rsidP="00386112">
      <w:pPr>
        <w:widowControl/>
        <w:shd w:val="clear" w:color="auto" w:fill="FFFFFF"/>
        <w:autoSpaceDE/>
        <w:autoSpaceDN/>
        <w:spacing w:after="150" w:line="276" w:lineRule="auto"/>
        <w:ind w:left="567" w:right="284"/>
        <w:jc w:val="both"/>
        <w:rPr>
          <w:color w:val="484747"/>
          <w:sz w:val="24"/>
          <w:szCs w:val="24"/>
          <w:lang w:bidi="ar-SA"/>
        </w:rPr>
      </w:pPr>
      <w:r w:rsidRPr="00A0002A">
        <w:rPr>
          <w:color w:val="484747"/>
          <w:sz w:val="24"/>
          <w:szCs w:val="24"/>
          <w:lang w:bidi="ar-SA"/>
        </w:rPr>
        <w:sym w:font="Symbol" w:char="F0B7"/>
      </w:r>
      <w:r w:rsidRPr="00A0002A">
        <w:rPr>
          <w:color w:val="484747"/>
          <w:sz w:val="24"/>
          <w:szCs w:val="24"/>
          <w:lang w:bidi="ar-SA"/>
        </w:rPr>
        <w:t xml:space="preserve"> Reforzamiento de la limpieza de las superficies de las salas y las distintas dependencias.</w:t>
      </w:r>
    </w:p>
    <w:p w:rsidR="00A0002A" w:rsidRPr="00A0002A" w:rsidRDefault="00A0002A" w:rsidP="00386112">
      <w:pPr>
        <w:widowControl/>
        <w:shd w:val="clear" w:color="auto" w:fill="FFFFFF"/>
        <w:autoSpaceDE/>
        <w:autoSpaceDN/>
        <w:spacing w:after="150" w:line="276" w:lineRule="auto"/>
        <w:ind w:left="567" w:right="284"/>
        <w:jc w:val="both"/>
        <w:rPr>
          <w:color w:val="484747"/>
          <w:sz w:val="24"/>
          <w:szCs w:val="24"/>
          <w:lang w:bidi="ar-SA"/>
        </w:rPr>
      </w:pPr>
      <w:r w:rsidRPr="00A0002A">
        <w:rPr>
          <w:color w:val="484747"/>
          <w:sz w:val="24"/>
          <w:szCs w:val="24"/>
          <w:lang w:bidi="ar-SA"/>
        </w:rPr>
        <w:sym w:font="Symbol" w:char="F0B7"/>
      </w:r>
      <w:r w:rsidRPr="00A0002A">
        <w:rPr>
          <w:color w:val="484747"/>
          <w:sz w:val="24"/>
          <w:szCs w:val="24"/>
          <w:lang w:bidi="ar-SA"/>
        </w:rPr>
        <w:t xml:space="preserve"> Ventilación de las salas.</w:t>
      </w:r>
    </w:p>
    <w:p w:rsidR="00A0002A" w:rsidRPr="00A0002A" w:rsidRDefault="00A0002A" w:rsidP="00386112">
      <w:pPr>
        <w:widowControl/>
        <w:shd w:val="clear" w:color="auto" w:fill="FFFFFF"/>
        <w:autoSpaceDE/>
        <w:autoSpaceDN/>
        <w:spacing w:after="150" w:line="276" w:lineRule="auto"/>
        <w:ind w:left="567" w:right="284"/>
        <w:jc w:val="both"/>
        <w:rPr>
          <w:color w:val="484747"/>
          <w:sz w:val="24"/>
          <w:szCs w:val="24"/>
          <w:lang w:bidi="ar-SA"/>
        </w:rPr>
      </w:pPr>
      <w:r w:rsidRPr="00A0002A">
        <w:rPr>
          <w:color w:val="484747"/>
          <w:sz w:val="24"/>
          <w:szCs w:val="24"/>
          <w:lang w:bidi="ar-SA"/>
        </w:rPr>
        <w:sym w:font="Symbol" w:char="F0B7"/>
      </w:r>
      <w:r w:rsidRPr="00A0002A">
        <w:rPr>
          <w:color w:val="484747"/>
          <w:sz w:val="24"/>
          <w:szCs w:val="24"/>
          <w:lang w:bidi="ar-SA"/>
        </w:rPr>
        <w:t xml:space="preserve"> Implementación de dispensadores de jabón en baños, comedores y camarines en gimnasios.</w:t>
      </w:r>
    </w:p>
    <w:p w:rsidR="00A0002A" w:rsidRPr="00A0002A" w:rsidRDefault="00A0002A" w:rsidP="00386112">
      <w:pPr>
        <w:widowControl/>
        <w:shd w:val="clear" w:color="auto" w:fill="FFFFFF"/>
        <w:autoSpaceDE/>
        <w:autoSpaceDN/>
        <w:spacing w:after="150" w:line="276" w:lineRule="auto"/>
        <w:ind w:left="567" w:right="284"/>
        <w:jc w:val="both"/>
        <w:rPr>
          <w:color w:val="484747"/>
          <w:sz w:val="24"/>
          <w:szCs w:val="24"/>
          <w:lang w:bidi="ar-SA"/>
        </w:rPr>
      </w:pPr>
      <w:r w:rsidRPr="00A0002A">
        <w:rPr>
          <w:color w:val="484747"/>
          <w:sz w:val="24"/>
          <w:szCs w:val="24"/>
          <w:lang w:bidi="ar-SA"/>
        </w:rPr>
        <w:sym w:font="Symbol" w:char="F0B7"/>
      </w:r>
      <w:r w:rsidRPr="00A0002A">
        <w:rPr>
          <w:color w:val="484747"/>
          <w:sz w:val="24"/>
          <w:szCs w:val="24"/>
          <w:lang w:bidi="ar-SA"/>
        </w:rPr>
        <w:t xml:space="preserve"> Uso de desinfectantes en juguetes y juegos de los niños más pequeños.</w:t>
      </w:r>
    </w:p>
    <w:p w:rsidR="00A0002A" w:rsidRPr="00A0002A" w:rsidRDefault="00A0002A" w:rsidP="00386112">
      <w:pPr>
        <w:widowControl/>
        <w:shd w:val="clear" w:color="auto" w:fill="FFFFFF"/>
        <w:autoSpaceDE/>
        <w:autoSpaceDN/>
        <w:spacing w:after="150" w:line="276" w:lineRule="auto"/>
        <w:ind w:left="567" w:right="284"/>
        <w:jc w:val="both"/>
        <w:rPr>
          <w:color w:val="484747"/>
          <w:sz w:val="24"/>
          <w:szCs w:val="24"/>
          <w:lang w:bidi="ar-SA"/>
        </w:rPr>
      </w:pPr>
      <w:r w:rsidRPr="00A0002A">
        <w:rPr>
          <w:color w:val="484747"/>
          <w:sz w:val="24"/>
          <w:szCs w:val="24"/>
          <w:lang w:bidi="ar-SA"/>
        </w:rPr>
        <w:sym w:font="Symbol" w:char="F0B7"/>
      </w:r>
      <w:r w:rsidRPr="00A0002A">
        <w:rPr>
          <w:color w:val="484747"/>
          <w:sz w:val="24"/>
          <w:szCs w:val="24"/>
          <w:lang w:bidi="ar-SA"/>
        </w:rPr>
        <w:t xml:space="preserve"> Solicitar que los alumnos que manifiesten síntomas de enfermedades respiratorias o fiebre, no sean enviados a clases para evitar los contagios.</w:t>
      </w:r>
    </w:p>
    <w:p w:rsidR="00A0002A" w:rsidRPr="00A0002A" w:rsidRDefault="00A0002A" w:rsidP="00386112">
      <w:pPr>
        <w:widowControl/>
        <w:autoSpaceDE/>
        <w:autoSpaceDN/>
        <w:spacing w:after="200" w:line="276" w:lineRule="auto"/>
        <w:ind w:left="567" w:right="284"/>
        <w:jc w:val="both"/>
        <w:rPr>
          <w:rFonts w:eastAsia="Calibri"/>
          <w:b/>
          <w:sz w:val="24"/>
          <w:szCs w:val="24"/>
          <w:lang w:eastAsia="en-US" w:bidi="ar-SA"/>
        </w:rPr>
      </w:pPr>
    </w:p>
    <w:p w:rsidR="00A0002A" w:rsidRPr="00A0002A" w:rsidRDefault="00A0002A" w:rsidP="00386112">
      <w:pPr>
        <w:widowControl/>
        <w:autoSpaceDE/>
        <w:autoSpaceDN/>
        <w:spacing w:after="200" w:line="276" w:lineRule="auto"/>
        <w:ind w:left="567" w:right="284"/>
        <w:jc w:val="both"/>
        <w:rPr>
          <w:rFonts w:eastAsia="Calibri"/>
          <w:b/>
          <w:sz w:val="24"/>
          <w:szCs w:val="24"/>
          <w:lang w:eastAsia="en-US" w:bidi="ar-SA"/>
        </w:rPr>
      </w:pPr>
      <w:r w:rsidRPr="00A0002A">
        <w:rPr>
          <w:rFonts w:eastAsia="Calibri"/>
          <w:b/>
          <w:sz w:val="24"/>
          <w:szCs w:val="24"/>
          <w:lang w:eastAsia="en-US" w:bidi="ar-SA"/>
        </w:rPr>
        <w:t>Condiciones de trabajo presencial básico</w:t>
      </w:r>
    </w:p>
    <w:p w:rsidR="00A0002A" w:rsidRPr="00A0002A" w:rsidRDefault="00A0002A" w:rsidP="00386112">
      <w:pPr>
        <w:widowControl/>
        <w:autoSpaceDE/>
        <w:autoSpaceDN/>
        <w:spacing w:after="200" w:line="276" w:lineRule="auto"/>
        <w:ind w:left="567" w:right="284"/>
        <w:jc w:val="both"/>
        <w:rPr>
          <w:rFonts w:eastAsia="Calibri"/>
          <w:sz w:val="24"/>
          <w:szCs w:val="24"/>
          <w:lang w:eastAsia="en-US" w:bidi="ar-SA"/>
        </w:rPr>
      </w:pPr>
      <w:r w:rsidRPr="00A0002A">
        <w:rPr>
          <w:rFonts w:eastAsia="Calibri"/>
          <w:sz w:val="24"/>
          <w:szCs w:val="24"/>
          <w:lang w:eastAsia="en-US" w:bidi="ar-SA"/>
        </w:rPr>
        <w:t>Como Dirección de la Escuela Ana Frank, nos hemos basado en las directrices emanadas por el protocolo de protección para trabajadores del sector público para llegar a este protocolo unificado en cuanto a la protección contra el COVID-19.  El primer aspecto a cautelar es la integridad de los funcionarios/as, por lo que cada Servicio deberá proveer los elementos de protección para ellos/as, consistentes en: Mascarillas que cubra la nariz y boca, Alcohol gel, pechera u overol, guantes quirúrgicos, Instalación de acrílico protector en módulos de atención o protector facial/ocular para el caso de personal que desarrolle atención directa a público.</w:t>
      </w:r>
    </w:p>
    <w:p w:rsidR="00A0002A" w:rsidRDefault="00A0002A" w:rsidP="00386112">
      <w:pPr>
        <w:widowControl/>
        <w:autoSpaceDE/>
        <w:autoSpaceDN/>
        <w:spacing w:after="200" w:line="276" w:lineRule="auto"/>
        <w:ind w:left="567" w:right="284"/>
        <w:jc w:val="both"/>
        <w:rPr>
          <w:rFonts w:eastAsia="Calibri"/>
          <w:sz w:val="24"/>
          <w:szCs w:val="24"/>
          <w:lang w:eastAsia="en-US" w:bidi="ar-SA"/>
        </w:rPr>
      </w:pPr>
      <w:r w:rsidRPr="00A0002A">
        <w:rPr>
          <w:rFonts w:eastAsia="Calibri"/>
          <w:sz w:val="24"/>
          <w:szCs w:val="24"/>
          <w:lang w:eastAsia="en-US" w:bidi="ar-SA"/>
        </w:rPr>
        <w:t>Adicionalmente, cada Servicio cautelará la limpieza y desinfección de las instalaciones con una adecuada frecuencia.</w:t>
      </w:r>
    </w:p>
    <w:p w:rsidR="00FA389E" w:rsidRDefault="00FA389E" w:rsidP="00386112">
      <w:pPr>
        <w:widowControl/>
        <w:autoSpaceDE/>
        <w:autoSpaceDN/>
        <w:spacing w:after="200" w:line="276" w:lineRule="auto"/>
        <w:ind w:left="567" w:right="284"/>
        <w:jc w:val="both"/>
        <w:rPr>
          <w:rFonts w:eastAsia="Calibri"/>
          <w:sz w:val="24"/>
          <w:szCs w:val="24"/>
          <w:lang w:eastAsia="en-US" w:bidi="ar-SA"/>
        </w:rPr>
      </w:pPr>
    </w:p>
    <w:p w:rsidR="00FA389E" w:rsidRDefault="00FA389E" w:rsidP="00386112">
      <w:pPr>
        <w:widowControl/>
        <w:autoSpaceDE/>
        <w:autoSpaceDN/>
        <w:spacing w:after="200" w:line="276" w:lineRule="auto"/>
        <w:ind w:left="567" w:right="284"/>
        <w:jc w:val="both"/>
        <w:rPr>
          <w:rFonts w:eastAsia="Calibri"/>
          <w:sz w:val="24"/>
          <w:szCs w:val="24"/>
          <w:lang w:eastAsia="en-US" w:bidi="ar-SA"/>
        </w:rPr>
      </w:pPr>
    </w:p>
    <w:p w:rsidR="00FA389E" w:rsidRPr="00A0002A" w:rsidRDefault="00FA389E" w:rsidP="00386112">
      <w:pPr>
        <w:widowControl/>
        <w:autoSpaceDE/>
        <w:autoSpaceDN/>
        <w:spacing w:after="200" w:line="276" w:lineRule="auto"/>
        <w:ind w:left="567" w:right="284"/>
        <w:jc w:val="both"/>
        <w:rPr>
          <w:rFonts w:eastAsia="Calibri"/>
          <w:sz w:val="24"/>
          <w:szCs w:val="24"/>
          <w:lang w:eastAsia="en-US" w:bidi="ar-SA"/>
        </w:rPr>
      </w:pPr>
      <w:r>
        <w:rPr>
          <w:rFonts w:eastAsia="Calibri"/>
          <w:sz w:val="24"/>
          <w:szCs w:val="24"/>
          <w:lang w:eastAsia="en-US" w:bidi="ar-SA"/>
        </w:rPr>
        <w:t>253</w:t>
      </w:r>
    </w:p>
    <w:p w:rsidR="00A0002A" w:rsidRPr="00A0002A" w:rsidRDefault="00A0002A" w:rsidP="00386112">
      <w:pPr>
        <w:widowControl/>
        <w:numPr>
          <w:ilvl w:val="0"/>
          <w:numId w:val="70"/>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b/>
          <w:sz w:val="24"/>
          <w:szCs w:val="24"/>
          <w:lang w:eastAsia="en-US" w:bidi="ar-SA"/>
        </w:rPr>
        <w:lastRenderedPageBreak/>
        <w:t>Instrucciones de prevención de contagio en instalaciones institucionales</w:t>
      </w:r>
    </w:p>
    <w:p w:rsidR="00A0002A" w:rsidRPr="00A0002A" w:rsidRDefault="00A0002A" w:rsidP="00386112">
      <w:pPr>
        <w:widowControl/>
        <w:autoSpaceDE/>
        <w:autoSpaceDN/>
        <w:spacing w:after="200" w:line="276" w:lineRule="auto"/>
        <w:ind w:left="567" w:right="284"/>
        <w:jc w:val="both"/>
        <w:rPr>
          <w:rFonts w:eastAsia="Calibri"/>
          <w:sz w:val="24"/>
          <w:szCs w:val="24"/>
          <w:lang w:eastAsia="en-US" w:bidi="ar-SA"/>
        </w:rPr>
      </w:pPr>
      <w:r w:rsidRPr="00A0002A">
        <w:rPr>
          <w:rFonts w:eastAsia="Calibri"/>
          <w:sz w:val="24"/>
          <w:szCs w:val="24"/>
          <w:lang w:eastAsia="en-US" w:bidi="ar-SA"/>
        </w:rPr>
        <w:t>Las siguientes definiciones establecen las acciones a realizar en instalaciones de los Servicios, asociado principalmente con materias preventivas para disminuir el riesgo de contagio de COVID-19, especialmente en lugares de atención de público.</w:t>
      </w:r>
    </w:p>
    <w:p w:rsidR="00A0002A" w:rsidRPr="00A0002A" w:rsidRDefault="00A0002A" w:rsidP="00386112">
      <w:pPr>
        <w:widowControl/>
        <w:autoSpaceDE/>
        <w:autoSpaceDN/>
        <w:spacing w:after="200" w:line="276" w:lineRule="auto"/>
        <w:ind w:left="567" w:right="284"/>
        <w:jc w:val="both"/>
        <w:rPr>
          <w:rFonts w:eastAsia="Calibri"/>
          <w:sz w:val="24"/>
          <w:szCs w:val="24"/>
          <w:lang w:eastAsia="en-US" w:bidi="ar-SA"/>
        </w:rPr>
      </w:pPr>
      <w:r w:rsidRPr="00A0002A">
        <w:rPr>
          <w:rFonts w:eastAsia="Calibri"/>
          <w:noProof/>
          <w:sz w:val="24"/>
          <w:szCs w:val="24"/>
          <w:lang w:bidi="ar-SA"/>
        </w:rPr>
        <w:drawing>
          <wp:inline distT="0" distB="0" distL="0" distR="0" wp14:anchorId="0484A70C" wp14:editId="70091AF3">
            <wp:extent cx="5611495" cy="4048125"/>
            <wp:effectExtent l="0" t="0" r="8255" b="9525"/>
            <wp:docPr id="164" name="Imagen 164" descr="Protocolo para prevención y monitoreo del contagio de Coronavirus COVID-19  - Facultad de Derecho - Universidad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tocolo para prevención y monitoreo del contagio de Coronavirus COVID-19  - Facultad de Derecho - Universidad de Chi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22736" cy="4056234"/>
                    </a:xfrm>
                    <a:prstGeom prst="rect">
                      <a:avLst/>
                    </a:prstGeom>
                    <a:noFill/>
                    <a:ln>
                      <a:noFill/>
                    </a:ln>
                  </pic:spPr>
                </pic:pic>
              </a:graphicData>
            </a:graphic>
          </wp:inline>
        </w:drawing>
      </w:r>
    </w:p>
    <w:p w:rsidR="00A0002A" w:rsidRPr="00A0002A" w:rsidRDefault="00A0002A" w:rsidP="00386112">
      <w:pPr>
        <w:widowControl/>
        <w:numPr>
          <w:ilvl w:val="0"/>
          <w:numId w:val="70"/>
        </w:numPr>
        <w:autoSpaceDE/>
        <w:autoSpaceDN/>
        <w:spacing w:after="160" w:line="276" w:lineRule="auto"/>
        <w:ind w:left="567" w:right="284" w:firstLine="0"/>
        <w:contextualSpacing/>
        <w:jc w:val="both"/>
        <w:rPr>
          <w:rFonts w:eastAsia="Calibri"/>
          <w:sz w:val="24"/>
          <w:szCs w:val="24"/>
          <w:lang w:eastAsia="en-US" w:bidi="ar-SA"/>
        </w:rPr>
      </w:pPr>
      <w:r w:rsidRPr="00A0002A">
        <w:rPr>
          <w:rFonts w:eastAsia="Calibri"/>
          <w:sz w:val="24"/>
          <w:szCs w:val="24"/>
          <w:lang w:eastAsia="en-US" w:bidi="ar-SA"/>
        </w:rPr>
        <w:t xml:space="preserve">Una de nuestras principales responsabilidades como establecimiento es Informar a los funcionarios/as sobre el COVID-19, dar acceso a la información que está disponible en sitio https://www.gob.cl/coronavirus/ </w:t>
      </w:r>
    </w:p>
    <w:p w:rsidR="00A0002A" w:rsidRPr="00A0002A" w:rsidRDefault="00A0002A" w:rsidP="00386112">
      <w:pPr>
        <w:widowControl/>
        <w:autoSpaceDE/>
        <w:autoSpaceDN/>
        <w:spacing w:after="200" w:line="276" w:lineRule="auto"/>
        <w:ind w:left="567" w:right="284"/>
        <w:jc w:val="both"/>
        <w:rPr>
          <w:rFonts w:eastAsia="Calibri"/>
          <w:sz w:val="24"/>
          <w:szCs w:val="24"/>
          <w:lang w:eastAsia="en-US" w:bidi="ar-SA"/>
        </w:rPr>
      </w:pPr>
      <w:r w:rsidRPr="00A0002A">
        <w:rPr>
          <w:rFonts w:eastAsia="Calibri"/>
          <w:sz w:val="24"/>
          <w:szCs w:val="24"/>
          <w:lang w:eastAsia="en-US" w:bidi="ar-SA"/>
        </w:rPr>
        <w:t xml:space="preserve">    Monitorear el estado de salud de los funcionarios/as y contar con protocolos para actuar ante la sospecha de un posible contagio. Dar a conocer los protocolos establecidos por la institución destinados a la protección de los funcionarios/as. Dar las facilidades para realizar labores de teletrabajo a los funcionarios/as que estén en situación de mayor vulnerabilidad.</w:t>
      </w:r>
    </w:p>
    <w:p w:rsidR="00A0002A" w:rsidRPr="00A0002A" w:rsidRDefault="00A0002A" w:rsidP="00386112">
      <w:pPr>
        <w:widowControl/>
        <w:numPr>
          <w:ilvl w:val="0"/>
          <w:numId w:val="70"/>
        </w:numPr>
        <w:autoSpaceDE/>
        <w:autoSpaceDN/>
        <w:spacing w:after="160" w:line="276" w:lineRule="auto"/>
        <w:ind w:left="567" w:right="284" w:firstLine="0"/>
        <w:contextualSpacing/>
        <w:jc w:val="both"/>
        <w:rPr>
          <w:rFonts w:eastAsia="Calibri"/>
          <w:sz w:val="24"/>
          <w:szCs w:val="24"/>
          <w:lang w:eastAsia="en-US" w:bidi="ar-SA"/>
        </w:rPr>
      </w:pPr>
      <w:r w:rsidRPr="00A0002A">
        <w:rPr>
          <w:rFonts w:eastAsia="Calibri"/>
          <w:sz w:val="24"/>
          <w:szCs w:val="24"/>
          <w:lang w:eastAsia="en-US" w:bidi="ar-SA"/>
        </w:rPr>
        <w:t xml:space="preserve">Asegurar la limpieza e higiene del lugar del trabajo,  mantener ambientes limpios y ventilados. La limpieza y desinfección de los lugares de trabajo, deberá realizarse de acuerdo a las orientaciones para el proceso de limpieza y desinfección de espacios de uso público y lugares de trabajo indicadas en el </w:t>
      </w:r>
      <w:r w:rsidRPr="00A0002A">
        <w:rPr>
          <w:rFonts w:eastAsia="Calibri"/>
          <w:b/>
          <w:sz w:val="24"/>
          <w:szCs w:val="24"/>
          <w:lang w:eastAsia="en-US" w:bidi="ar-SA"/>
        </w:rPr>
        <w:t xml:space="preserve">“Protocolo de Limpieza y desinfección de Ambientes – COVID-19” </w:t>
      </w:r>
      <w:r w:rsidRPr="00A0002A">
        <w:rPr>
          <w:rFonts w:eastAsia="Calibri"/>
          <w:sz w:val="24"/>
          <w:szCs w:val="24"/>
          <w:lang w:eastAsia="en-US" w:bidi="ar-SA"/>
        </w:rPr>
        <w:t xml:space="preserve">del Ministerio de Salud. Por tanto, todas las personas que trabajan en nuestra escuela, deberá </w:t>
      </w:r>
    </w:p>
    <w:p w:rsidR="00A0002A" w:rsidRPr="00A0002A" w:rsidRDefault="00A0002A" w:rsidP="00386112">
      <w:pPr>
        <w:widowControl/>
        <w:autoSpaceDE/>
        <w:autoSpaceDN/>
        <w:spacing w:after="160" w:line="276" w:lineRule="auto"/>
        <w:ind w:left="567" w:right="284"/>
        <w:contextualSpacing/>
        <w:jc w:val="both"/>
        <w:rPr>
          <w:rFonts w:eastAsia="Calibri"/>
          <w:sz w:val="24"/>
          <w:szCs w:val="24"/>
          <w:lang w:eastAsia="en-US" w:bidi="ar-SA"/>
        </w:rPr>
      </w:pPr>
    </w:p>
    <w:p w:rsidR="00A0002A" w:rsidRPr="00A0002A" w:rsidRDefault="00FA389E" w:rsidP="00386112">
      <w:pPr>
        <w:widowControl/>
        <w:autoSpaceDE/>
        <w:autoSpaceDN/>
        <w:spacing w:after="160" w:line="276" w:lineRule="auto"/>
        <w:ind w:left="567" w:right="284"/>
        <w:contextualSpacing/>
        <w:jc w:val="both"/>
        <w:rPr>
          <w:rFonts w:eastAsia="Calibri"/>
          <w:sz w:val="24"/>
          <w:szCs w:val="24"/>
          <w:lang w:eastAsia="en-US" w:bidi="ar-SA"/>
        </w:rPr>
      </w:pPr>
      <w:r>
        <w:rPr>
          <w:rFonts w:eastAsia="Calibri"/>
          <w:sz w:val="24"/>
          <w:szCs w:val="24"/>
          <w:lang w:eastAsia="en-US" w:bidi="ar-SA"/>
        </w:rPr>
        <w:t>254</w:t>
      </w:r>
    </w:p>
    <w:p w:rsidR="00A0002A" w:rsidRPr="00A0002A" w:rsidRDefault="00A0002A" w:rsidP="00386112">
      <w:pPr>
        <w:widowControl/>
        <w:autoSpaceDE/>
        <w:autoSpaceDN/>
        <w:spacing w:after="16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lastRenderedPageBreak/>
        <w:t>exigírsele el cumplimiento del Protocolo mencionado y junto con ello el procedimiento de trabajo seguro, el que debe ser conocido por todos los trabajadores/as que realizan tareas en nuestro establecimiento los que deben ser capacitados en éstas y en el correcto uso y retiro de los Elementos de Protección Personal (EPP), y su desinfección o eliminación, según corresponda. Las superficies y los objetos deben limpiarse regularmente: escritorios, mesas, teléfonos, teclados, casilleros, dispensadores de agua, entre otros.</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t xml:space="preserve">Realizar limpieza y desinfección de los espacios destinados a comedor y/o casino previo y con posterioridad al uso de estos. </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t xml:space="preserve">Reforzar la higiene de los baños con el fin de evitar la presencia de fluidos corporales. Promover y dar acceso a lavado de manos por parte de funcionarios/as y visitas. </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b/>
          <w:sz w:val="24"/>
          <w:szCs w:val="24"/>
          <w:lang w:eastAsia="en-US" w:bidi="ar-SA"/>
        </w:rPr>
        <w:t>Acciones prácticas realizadas en nuestra escuela;</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sz w:val="24"/>
          <w:szCs w:val="24"/>
          <w:lang w:eastAsia="en-US" w:bidi="ar-SA"/>
        </w:rPr>
      </w:pPr>
      <w:r w:rsidRPr="00A0002A">
        <w:rPr>
          <w:rFonts w:eastAsia="Calibri"/>
          <w:sz w:val="24"/>
          <w:szCs w:val="24"/>
          <w:lang w:eastAsia="en-US" w:bidi="ar-SA"/>
        </w:rPr>
        <w:t xml:space="preserve">Promover medidas individuales en los funcionarios/as </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sz w:val="24"/>
          <w:szCs w:val="24"/>
          <w:lang w:eastAsia="en-US" w:bidi="ar-SA"/>
        </w:rPr>
      </w:pPr>
      <w:r w:rsidRPr="00A0002A">
        <w:rPr>
          <w:rFonts w:eastAsia="Calibri"/>
          <w:sz w:val="24"/>
          <w:szCs w:val="24"/>
          <w:lang w:eastAsia="en-US" w:bidi="ar-SA"/>
        </w:rPr>
        <w:t>Facilitar las condiciones y los implementos necesarios para el lavado frecuente de manos con agua y jabón.</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sz w:val="24"/>
          <w:szCs w:val="24"/>
          <w:lang w:eastAsia="en-US" w:bidi="ar-SA"/>
        </w:rPr>
      </w:pPr>
      <w:r w:rsidRPr="00A0002A">
        <w:rPr>
          <w:rFonts w:eastAsia="Calibri"/>
          <w:sz w:val="24"/>
          <w:szCs w:val="24"/>
          <w:lang w:eastAsia="en-US" w:bidi="ar-SA"/>
        </w:rPr>
        <w:t>Disponer de solución de alcohol gel permanentemente para los funcionarios/as que no tienen acceso a lavado de manos con agua y jabón de manera frecuente. En el caso de atención de público, disponerlo también para los usuarios/as.</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sz w:val="24"/>
          <w:szCs w:val="24"/>
          <w:lang w:eastAsia="en-US" w:bidi="ar-SA"/>
        </w:rPr>
      </w:pPr>
      <w:r w:rsidRPr="00A0002A">
        <w:rPr>
          <w:rFonts w:eastAsia="Calibri"/>
          <w:sz w:val="24"/>
          <w:szCs w:val="24"/>
          <w:lang w:eastAsia="en-US" w:bidi="ar-SA"/>
        </w:rPr>
        <w:t xml:space="preserve">Mantener distancia física de 1 metro entre las personas. </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sz w:val="24"/>
          <w:szCs w:val="24"/>
          <w:lang w:eastAsia="en-US" w:bidi="ar-SA"/>
        </w:rPr>
      </w:pPr>
      <w:r w:rsidRPr="00A0002A">
        <w:rPr>
          <w:rFonts w:eastAsia="Calibri"/>
          <w:sz w:val="24"/>
          <w:szCs w:val="24"/>
          <w:lang w:eastAsia="en-US" w:bidi="ar-SA"/>
        </w:rPr>
        <w:t xml:space="preserve">Cubrir la boca y nariz con el antebrazo o pañuelo desechable al toser y estornudar, no reutilizar este último. </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sz w:val="24"/>
          <w:szCs w:val="24"/>
          <w:lang w:eastAsia="en-US" w:bidi="ar-SA"/>
        </w:rPr>
      </w:pPr>
      <w:r w:rsidRPr="00A0002A">
        <w:rPr>
          <w:rFonts w:eastAsia="Calibri"/>
          <w:sz w:val="24"/>
          <w:szCs w:val="24"/>
          <w:lang w:eastAsia="en-US" w:bidi="ar-SA"/>
        </w:rPr>
        <w:t>Abstenerse de tocar nariz, boca y ojos.</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sz w:val="24"/>
          <w:szCs w:val="24"/>
          <w:lang w:eastAsia="en-US" w:bidi="ar-SA"/>
        </w:rPr>
      </w:pPr>
      <w:r w:rsidRPr="00A0002A">
        <w:rPr>
          <w:rFonts w:eastAsia="Calibri"/>
          <w:sz w:val="24"/>
          <w:szCs w:val="24"/>
          <w:lang w:eastAsia="en-US" w:bidi="ar-SA"/>
        </w:rPr>
        <w:t>Evitar contacto físico al saludar.</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sz w:val="24"/>
          <w:szCs w:val="24"/>
          <w:lang w:eastAsia="en-US" w:bidi="ar-SA"/>
        </w:rPr>
      </w:pPr>
      <w:r w:rsidRPr="00A0002A">
        <w:rPr>
          <w:rFonts w:eastAsia="Calibri"/>
          <w:sz w:val="24"/>
          <w:szCs w:val="24"/>
          <w:lang w:eastAsia="en-US" w:bidi="ar-SA"/>
        </w:rPr>
        <w:t xml:space="preserve">No compartir artículos de higiene personal, ni teléfonos, así como ningún equipo de trabajo, ni artículos de alimentación con otras personas del lugar de trabajo. </w:t>
      </w:r>
    </w:p>
    <w:p w:rsidR="00A0002A" w:rsidRPr="00A0002A" w:rsidRDefault="00A0002A" w:rsidP="00386112">
      <w:pPr>
        <w:widowControl/>
        <w:autoSpaceDE/>
        <w:autoSpaceDN/>
        <w:spacing w:after="200" w:line="276" w:lineRule="auto"/>
        <w:ind w:left="567" w:right="284"/>
        <w:jc w:val="both"/>
        <w:rPr>
          <w:rFonts w:eastAsia="Calibri"/>
          <w:sz w:val="24"/>
          <w:szCs w:val="24"/>
          <w:lang w:eastAsia="en-US" w:bidi="ar-SA"/>
        </w:rPr>
      </w:pPr>
      <w:r w:rsidRPr="00A0002A">
        <w:rPr>
          <w:rFonts w:eastAsia="Calibri"/>
          <w:sz w:val="24"/>
          <w:szCs w:val="24"/>
          <w:lang w:eastAsia="en-US" w:bidi="ar-SA"/>
        </w:rPr>
        <w:t xml:space="preserve">Según Superintendencia de Seguridad Social Instituto de Seguridad Laboral PROTOCOLO DE PREVENCIÓN COVID-19 PARA FUNCIONARIOS/AS PÚBLICOS Y ESPACIOS DE ATENCIÓN A LA CIUDADANÍA </w:t>
      </w:r>
    </w:p>
    <w:p w:rsidR="00A0002A" w:rsidRPr="00FA389E" w:rsidRDefault="00A0002A" w:rsidP="009617FA">
      <w:pPr>
        <w:widowControl/>
        <w:numPr>
          <w:ilvl w:val="0"/>
          <w:numId w:val="71"/>
        </w:numPr>
        <w:autoSpaceDE/>
        <w:autoSpaceDN/>
        <w:spacing w:after="160" w:line="276" w:lineRule="auto"/>
        <w:ind w:left="567" w:right="284" w:firstLine="0"/>
        <w:contextualSpacing/>
        <w:jc w:val="both"/>
        <w:rPr>
          <w:rFonts w:eastAsia="Calibri"/>
          <w:sz w:val="24"/>
          <w:szCs w:val="24"/>
          <w:lang w:eastAsia="en-US" w:bidi="ar-SA"/>
        </w:rPr>
      </w:pPr>
      <w:r w:rsidRPr="00FA389E">
        <w:rPr>
          <w:rFonts w:eastAsia="Calibri"/>
          <w:sz w:val="24"/>
          <w:szCs w:val="24"/>
          <w:lang w:eastAsia="en-US" w:bidi="ar-SA"/>
        </w:rPr>
        <w:t xml:space="preserve">No compartir los elementos de protección personal, estos son de uso exclusivo de cada funcionario/a. En caso de uso de transporte público para ingreso y/o salida de la Institución, obligatorio uso de mascarilla. </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sz w:val="24"/>
          <w:szCs w:val="24"/>
          <w:lang w:eastAsia="en-US" w:bidi="ar-SA"/>
        </w:rPr>
      </w:pPr>
      <w:r w:rsidRPr="00A0002A">
        <w:rPr>
          <w:rFonts w:eastAsia="Calibri"/>
          <w:sz w:val="24"/>
          <w:szCs w:val="24"/>
          <w:lang w:eastAsia="en-US" w:bidi="ar-SA"/>
        </w:rPr>
        <w:t xml:space="preserve">Todo funcionario/a que use ascensor deberá usar mascarillas, independiente del carácter público o privado de éstos y de la cantidad de personas que lo estén usando. </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sz w:val="24"/>
          <w:szCs w:val="24"/>
          <w:lang w:eastAsia="en-US" w:bidi="ar-SA"/>
        </w:rPr>
      </w:pPr>
      <w:r w:rsidRPr="00A0002A">
        <w:rPr>
          <w:rFonts w:eastAsia="Calibri"/>
          <w:sz w:val="24"/>
          <w:szCs w:val="24"/>
          <w:lang w:eastAsia="en-US" w:bidi="ar-SA"/>
        </w:rPr>
        <w:t xml:space="preserve">Es obligatorio el uso de mascarilla para todos los funcionarios/as, siempre que se encuentren 10 o más personas en un mismo espacio. </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sz w:val="24"/>
          <w:szCs w:val="24"/>
          <w:lang w:eastAsia="en-US" w:bidi="ar-SA"/>
        </w:rPr>
      </w:pPr>
      <w:r w:rsidRPr="00A0002A">
        <w:rPr>
          <w:rFonts w:eastAsia="Calibri"/>
          <w:sz w:val="24"/>
          <w:szCs w:val="24"/>
          <w:lang w:eastAsia="en-US" w:bidi="ar-SA"/>
        </w:rPr>
        <w:t xml:space="preserve">En el caso de atención de público, esta función debe ser siempre realizada usando mascarilla y el cubículo acrílico. </w:t>
      </w:r>
    </w:p>
    <w:p w:rsidR="00A0002A" w:rsidRDefault="00A0002A" w:rsidP="00386112">
      <w:pPr>
        <w:widowControl/>
        <w:numPr>
          <w:ilvl w:val="0"/>
          <w:numId w:val="71"/>
        </w:numPr>
        <w:autoSpaceDE/>
        <w:autoSpaceDN/>
        <w:spacing w:after="160" w:line="276" w:lineRule="auto"/>
        <w:ind w:left="567" w:right="284" w:firstLine="0"/>
        <w:contextualSpacing/>
        <w:jc w:val="both"/>
        <w:rPr>
          <w:rFonts w:eastAsia="Calibri"/>
          <w:sz w:val="24"/>
          <w:szCs w:val="24"/>
          <w:lang w:eastAsia="en-US" w:bidi="ar-SA"/>
        </w:rPr>
      </w:pPr>
      <w:r w:rsidRPr="00A0002A">
        <w:rPr>
          <w:rFonts w:eastAsia="Calibri"/>
          <w:sz w:val="24"/>
          <w:szCs w:val="24"/>
          <w:lang w:eastAsia="en-US" w:bidi="ar-SA"/>
        </w:rPr>
        <w:t>Las personas que ingresen al lugar de atención de público deberán hacerlo usando mascarilla.</w:t>
      </w:r>
    </w:p>
    <w:p w:rsidR="00FA389E" w:rsidRPr="00A0002A" w:rsidRDefault="00FA389E" w:rsidP="00FA389E">
      <w:pPr>
        <w:widowControl/>
        <w:autoSpaceDE/>
        <w:autoSpaceDN/>
        <w:spacing w:after="160" w:line="276" w:lineRule="auto"/>
        <w:ind w:left="567" w:right="284"/>
        <w:contextualSpacing/>
        <w:jc w:val="both"/>
        <w:rPr>
          <w:rFonts w:eastAsia="Calibri"/>
          <w:sz w:val="24"/>
          <w:szCs w:val="24"/>
          <w:lang w:eastAsia="en-US" w:bidi="ar-SA"/>
        </w:rPr>
      </w:pPr>
    </w:p>
    <w:p w:rsidR="00A0002A" w:rsidRPr="00A0002A" w:rsidRDefault="00FA389E" w:rsidP="00386112">
      <w:pPr>
        <w:widowControl/>
        <w:autoSpaceDE/>
        <w:autoSpaceDN/>
        <w:spacing w:after="200" w:line="276" w:lineRule="auto"/>
        <w:ind w:left="567" w:right="284"/>
        <w:jc w:val="both"/>
        <w:rPr>
          <w:rFonts w:eastAsia="Calibri"/>
          <w:sz w:val="24"/>
          <w:szCs w:val="24"/>
          <w:lang w:eastAsia="en-US" w:bidi="ar-SA"/>
        </w:rPr>
      </w:pPr>
      <w:r>
        <w:rPr>
          <w:rFonts w:eastAsia="Calibri"/>
          <w:sz w:val="24"/>
          <w:szCs w:val="24"/>
          <w:lang w:eastAsia="en-US" w:bidi="ar-SA"/>
        </w:rPr>
        <w:t>255</w:t>
      </w:r>
    </w:p>
    <w:p w:rsidR="00A0002A" w:rsidRPr="00A0002A" w:rsidRDefault="00A0002A" w:rsidP="00386112">
      <w:pPr>
        <w:widowControl/>
        <w:autoSpaceDE/>
        <w:autoSpaceDN/>
        <w:spacing w:after="200" w:line="276" w:lineRule="auto"/>
        <w:ind w:left="567" w:right="284"/>
        <w:jc w:val="both"/>
        <w:rPr>
          <w:rFonts w:eastAsia="Calibri"/>
          <w:sz w:val="24"/>
          <w:szCs w:val="24"/>
          <w:lang w:eastAsia="en-US" w:bidi="ar-SA"/>
        </w:rPr>
      </w:pPr>
      <w:r w:rsidRPr="00A0002A">
        <w:rPr>
          <w:rFonts w:eastAsia="Calibri"/>
          <w:sz w:val="24"/>
          <w:szCs w:val="24"/>
          <w:lang w:eastAsia="en-US" w:bidi="ar-SA"/>
        </w:rPr>
        <w:lastRenderedPageBreak/>
        <w:t>Otro aspecto para proteger a nuestra comunidad educativa es la de gestionar las reuniones para evitar contagios, promoviendo las reuniones no presenciales mediante el uso de medios electrónicos. Si la reunión presencial no puede ser reemplazada por medios electrónicos: Reducir el número de personas. Organizarla de manera que los participantes estén al menos a 1 metro de distancia entre sí. Contar con acceso a lavado de manos o en su defecto, solución de alcohol gel. Conservar los nombres, RUT y teléfonos de los/as participantes de la reunión durante al menos un mes. Limpiar el lugar donde se realizó la reunión después de concretada. Evitar disponer de alimentos y bebestibles durante la reunión.</w:t>
      </w:r>
    </w:p>
    <w:p w:rsidR="00A0002A" w:rsidRPr="00A0002A" w:rsidRDefault="00A0002A" w:rsidP="00386112">
      <w:pPr>
        <w:widowControl/>
        <w:autoSpaceDE/>
        <w:autoSpaceDN/>
        <w:spacing w:after="200" w:line="276" w:lineRule="auto"/>
        <w:ind w:left="567" w:right="284"/>
        <w:jc w:val="both"/>
        <w:rPr>
          <w:rFonts w:eastAsia="Calibri"/>
          <w:b/>
          <w:sz w:val="24"/>
          <w:szCs w:val="24"/>
          <w:lang w:eastAsia="en-US" w:bidi="ar-SA"/>
        </w:rPr>
      </w:pPr>
    </w:p>
    <w:p w:rsidR="00A0002A" w:rsidRPr="00A0002A" w:rsidRDefault="00A0002A" w:rsidP="00386112">
      <w:pPr>
        <w:widowControl/>
        <w:autoSpaceDE/>
        <w:autoSpaceDN/>
        <w:spacing w:after="200" w:line="276" w:lineRule="auto"/>
        <w:ind w:left="567" w:right="284"/>
        <w:jc w:val="both"/>
        <w:rPr>
          <w:rFonts w:eastAsia="Calibri"/>
          <w:sz w:val="24"/>
          <w:szCs w:val="24"/>
          <w:lang w:eastAsia="en-US" w:bidi="ar-SA"/>
        </w:rPr>
      </w:pPr>
      <w:r w:rsidRPr="00A0002A">
        <w:rPr>
          <w:rFonts w:eastAsia="Calibri"/>
          <w:b/>
          <w:sz w:val="24"/>
          <w:szCs w:val="24"/>
          <w:lang w:eastAsia="en-US" w:bidi="ar-SA"/>
        </w:rPr>
        <w:t>Gestión de los riesgos psicosociales y protección de la salud mental de los funcionarios/as</w:t>
      </w:r>
      <w:r w:rsidRPr="00A0002A">
        <w:rPr>
          <w:rFonts w:eastAsia="Calibri"/>
          <w:sz w:val="24"/>
          <w:szCs w:val="24"/>
          <w:lang w:eastAsia="en-US" w:bidi="ar-SA"/>
        </w:rPr>
        <w:t xml:space="preserve">. </w:t>
      </w:r>
    </w:p>
    <w:p w:rsidR="00A0002A" w:rsidRPr="00A0002A" w:rsidRDefault="00A0002A" w:rsidP="00386112">
      <w:pPr>
        <w:widowControl/>
        <w:autoSpaceDE/>
        <w:autoSpaceDN/>
        <w:spacing w:after="200" w:line="276" w:lineRule="auto"/>
        <w:ind w:left="567" w:right="284"/>
        <w:jc w:val="both"/>
        <w:rPr>
          <w:rFonts w:eastAsia="Calibri"/>
          <w:sz w:val="24"/>
          <w:szCs w:val="24"/>
          <w:lang w:eastAsia="en-US" w:bidi="ar-SA"/>
        </w:rPr>
      </w:pPr>
      <w:r w:rsidRPr="00A0002A">
        <w:rPr>
          <w:rFonts w:eastAsia="Calibri"/>
          <w:sz w:val="24"/>
          <w:szCs w:val="24"/>
          <w:lang w:eastAsia="en-US" w:bidi="ar-SA"/>
        </w:rPr>
        <w:t>Desde el punto de vista psicosocial es importante que los funcionarios/as que regresan a trabajar y en especial aquellos que, se desempeñen en atención de público, sentirse protegidos/as por las medidas de seguridad y apoyados/as por sus jefaturas y alta dirección de la institución. La seguridad debe ser otorgada a través del establecimiento de protocolos de acción para hacer frente a las medidas de higiene en este contexto, como las mencionadas en este documento. En relación al apoyo social a entregar a los funcionarios/as, se recomienda:</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sz w:val="24"/>
          <w:szCs w:val="24"/>
          <w:lang w:eastAsia="en-US" w:bidi="ar-SA"/>
        </w:rPr>
      </w:pPr>
      <w:r w:rsidRPr="00A0002A">
        <w:rPr>
          <w:rFonts w:eastAsia="Calibri"/>
          <w:sz w:val="24"/>
          <w:szCs w:val="24"/>
          <w:lang w:eastAsia="en-US" w:bidi="ar-SA"/>
        </w:rPr>
        <w:t xml:space="preserve">Disponer de canales de comunicación al interior de la institución, que sean expeditos y permanentes, permitiendo así entregar orientación y apoyo emocional al trabajador/a (responder dudas, inquietudes o temores). </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sz w:val="24"/>
          <w:szCs w:val="24"/>
          <w:lang w:eastAsia="en-US" w:bidi="ar-SA"/>
        </w:rPr>
      </w:pPr>
      <w:r w:rsidRPr="00A0002A">
        <w:rPr>
          <w:rFonts w:eastAsia="Calibri"/>
          <w:sz w:val="24"/>
          <w:szCs w:val="24"/>
          <w:lang w:eastAsia="en-US" w:bidi="ar-SA"/>
        </w:rPr>
        <w:t>Rotación o trabajo por turnos para bajar el tiempo de exposición al riesgo.</w:t>
      </w:r>
    </w:p>
    <w:p w:rsidR="00A0002A" w:rsidRPr="00A0002A" w:rsidRDefault="00A0002A" w:rsidP="00386112">
      <w:pPr>
        <w:widowControl/>
        <w:autoSpaceDE/>
        <w:autoSpaceDN/>
        <w:spacing w:after="160" w:line="276" w:lineRule="auto"/>
        <w:ind w:left="567" w:right="284"/>
        <w:jc w:val="both"/>
        <w:rPr>
          <w:rFonts w:eastAsia="Calibri"/>
          <w:sz w:val="24"/>
          <w:szCs w:val="24"/>
          <w:lang w:eastAsia="en-US" w:bidi="ar-SA"/>
        </w:rPr>
      </w:pPr>
    </w:p>
    <w:p w:rsidR="00A0002A" w:rsidRPr="00A0002A" w:rsidRDefault="00A0002A" w:rsidP="00386112">
      <w:pPr>
        <w:widowControl/>
        <w:autoSpaceDE/>
        <w:autoSpaceDN/>
        <w:spacing w:after="200" w:line="276" w:lineRule="auto"/>
        <w:ind w:left="567" w:right="284"/>
        <w:jc w:val="both"/>
        <w:rPr>
          <w:rFonts w:eastAsia="Calibri"/>
          <w:sz w:val="24"/>
          <w:szCs w:val="24"/>
          <w:lang w:eastAsia="en-US" w:bidi="ar-SA"/>
        </w:rPr>
      </w:pPr>
      <w:r w:rsidRPr="00A0002A">
        <w:rPr>
          <w:rFonts w:eastAsia="Calibri"/>
          <w:b/>
          <w:sz w:val="24"/>
          <w:szCs w:val="24"/>
          <w:lang w:eastAsia="en-US" w:bidi="ar-SA"/>
        </w:rPr>
        <w:t>Acciones frente a funcionarios que presenten síntomas</w:t>
      </w:r>
    </w:p>
    <w:p w:rsidR="00A0002A" w:rsidRPr="00A0002A" w:rsidRDefault="00A0002A" w:rsidP="00386112">
      <w:pPr>
        <w:widowControl/>
        <w:autoSpaceDE/>
        <w:autoSpaceDN/>
        <w:spacing w:after="200" w:line="276" w:lineRule="auto"/>
        <w:ind w:left="567" w:right="284"/>
        <w:jc w:val="both"/>
        <w:rPr>
          <w:rFonts w:eastAsia="Calibri"/>
          <w:sz w:val="24"/>
          <w:szCs w:val="24"/>
          <w:lang w:eastAsia="en-US" w:bidi="ar-SA"/>
        </w:rPr>
      </w:pPr>
      <w:r w:rsidRPr="00A0002A">
        <w:rPr>
          <w:rFonts w:eastAsia="Calibri"/>
          <w:sz w:val="24"/>
          <w:szCs w:val="24"/>
          <w:lang w:eastAsia="en-US" w:bidi="ar-SA"/>
        </w:rPr>
        <w:t xml:space="preserve"> El funcionario/a que presenta temperatura igual o superior a 37,8° y otros síntomas que se relacionan con la definición de caso sospechoso establecida por la Autoridad Sanitaria debe:</w:t>
      </w:r>
    </w:p>
    <w:p w:rsidR="00A0002A" w:rsidRPr="00A0002A" w:rsidRDefault="00A0002A" w:rsidP="00386112">
      <w:pPr>
        <w:widowControl/>
        <w:numPr>
          <w:ilvl w:val="0"/>
          <w:numId w:val="72"/>
        </w:numPr>
        <w:autoSpaceDE/>
        <w:autoSpaceDN/>
        <w:spacing w:after="160" w:line="276" w:lineRule="auto"/>
        <w:ind w:left="567" w:right="284" w:firstLine="0"/>
        <w:contextualSpacing/>
        <w:jc w:val="both"/>
        <w:rPr>
          <w:rFonts w:eastAsia="Calibri"/>
          <w:sz w:val="24"/>
          <w:szCs w:val="24"/>
          <w:lang w:eastAsia="en-US" w:bidi="ar-SA"/>
        </w:rPr>
      </w:pPr>
      <w:r w:rsidRPr="00A0002A">
        <w:rPr>
          <w:rFonts w:eastAsia="Calibri"/>
          <w:sz w:val="24"/>
          <w:szCs w:val="24"/>
          <w:lang w:eastAsia="en-US" w:bidi="ar-SA"/>
        </w:rPr>
        <w:t>Mantenerse en su hogar y no asistir a su lugar de trabajo.</w:t>
      </w:r>
    </w:p>
    <w:p w:rsidR="00A0002A" w:rsidRPr="00A0002A" w:rsidRDefault="00A0002A" w:rsidP="00386112">
      <w:pPr>
        <w:widowControl/>
        <w:numPr>
          <w:ilvl w:val="0"/>
          <w:numId w:val="72"/>
        </w:numPr>
        <w:autoSpaceDE/>
        <w:autoSpaceDN/>
        <w:spacing w:after="160" w:line="276" w:lineRule="auto"/>
        <w:ind w:left="567" w:right="284" w:firstLine="0"/>
        <w:contextualSpacing/>
        <w:jc w:val="both"/>
        <w:rPr>
          <w:rFonts w:eastAsia="Calibri"/>
          <w:sz w:val="24"/>
          <w:szCs w:val="24"/>
          <w:lang w:eastAsia="en-US" w:bidi="ar-SA"/>
        </w:rPr>
      </w:pPr>
      <w:r w:rsidRPr="00A0002A">
        <w:rPr>
          <w:rFonts w:eastAsia="Calibri"/>
          <w:sz w:val="24"/>
          <w:szCs w:val="24"/>
          <w:lang w:eastAsia="en-US" w:bidi="ar-SA"/>
        </w:rPr>
        <w:t>Consultar inmediatamente a un médico, el cual evaluará la situación de salud y determinará la necesidad de realizar exámenes de detección de contagio de coronavirus.</w:t>
      </w:r>
    </w:p>
    <w:p w:rsidR="00A0002A" w:rsidRPr="00A0002A" w:rsidRDefault="00A0002A" w:rsidP="00386112">
      <w:pPr>
        <w:widowControl/>
        <w:numPr>
          <w:ilvl w:val="0"/>
          <w:numId w:val="72"/>
        </w:numPr>
        <w:autoSpaceDE/>
        <w:autoSpaceDN/>
        <w:spacing w:after="160" w:line="276" w:lineRule="auto"/>
        <w:ind w:left="567" w:right="284" w:firstLine="0"/>
        <w:contextualSpacing/>
        <w:jc w:val="both"/>
        <w:rPr>
          <w:rFonts w:eastAsia="Calibri"/>
          <w:sz w:val="24"/>
          <w:szCs w:val="24"/>
          <w:lang w:eastAsia="en-US" w:bidi="ar-SA"/>
        </w:rPr>
      </w:pPr>
      <w:r w:rsidRPr="00A0002A">
        <w:rPr>
          <w:rFonts w:eastAsia="Calibri"/>
          <w:sz w:val="24"/>
          <w:szCs w:val="24"/>
          <w:lang w:eastAsia="en-US" w:bidi="ar-SA"/>
        </w:rPr>
        <w:t xml:space="preserve">Si estima que el posible contagio pueda haber ocurrido en su lugar de trabajo, deberá avisar al empleador para que sea derivado al Instituto de Seguridad Laboral o Mutualidad (ACHS, Mutual de Seguridad de la Cámara Chilena de la Construcción o Instituto de Seguridad del Trabajo), según </w:t>
      </w:r>
      <w:proofErr w:type="spellStart"/>
      <w:r w:rsidRPr="00A0002A">
        <w:rPr>
          <w:rFonts w:eastAsia="Calibri"/>
          <w:sz w:val="24"/>
          <w:szCs w:val="24"/>
          <w:lang w:eastAsia="en-US" w:bidi="ar-SA"/>
        </w:rPr>
        <w:t>a</w:t>
      </w:r>
      <w:proofErr w:type="spellEnd"/>
      <w:r w:rsidRPr="00A0002A">
        <w:rPr>
          <w:rFonts w:eastAsia="Calibri"/>
          <w:sz w:val="24"/>
          <w:szCs w:val="24"/>
          <w:lang w:eastAsia="en-US" w:bidi="ar-SA"/>
        </w:rPr>
        <w:t xml:space="preserve"> cual esté adherido. </w:t>
      </w:r>
    </w:p>
    <w:p w:rsidR="00A0002A" w:rsidRPr="00A0002A" w:rsidRDefault="00A0002A" w:rsidP="00386112">
      <w:pPr>
        <w:widowControl/>
        <w:numPr>
          <w:ilvl w:val="0"/>
          <w:numId w:val="72"/>
        </w:numPr>
        <w:autoSpaceDE/>
        <w:autoSpaceDN/>
        <w:spacing w:after="160" w:line="276" w:lineRule="auto"/>
        <w:ind w:left="567" w:right="284" w:firstLine="0"/>
        <w:contextualSpacing/>
        <w:jc w:val="both"/>
        <w:rPr>
          <w:rFonts w:eastAsia="Calibri"/>
          <w:sz w:val="24"/>
          <w:szCs w:val="24"/>
          <w:lang w:eastAsia="en-US" w:bidi="ar-SA"/>
        </w:rPr>
      </w:pPr>
      <w:r w:rsidRPr="00A0002A">
        <w:rPr>
          <w:rFonts w:eastAsia="Calibri"/>
          <w:sz w:val="24"/>
          <w:szCs w:val="24"/>
          <w:lang w:eastAsia="en-US" w:bidi="ar-SA"/>
        </w:rPr>
        <w:t xml:space="preserve">El empleador deberá enviar la Denuncia Individual de Enfermedad Profesional (DIEP) al ISL o Mutualidad, según corresponda. </w:t>
      </w:r>
    </w:p>
    <w:p w:rsidR="00A0002A" w:rsidRDefault="00A0002A" w:rsidP="00386112">
      <w:pPr>
        <w:widowControl/>
        <w:numPr>
          <w:ilvl w:val="0"/>
          <w:numId w:val="72"/>
        </w:numPr>
        <w:autoSpaceDE/>
        <w:autoSpaceDN/>
        <w:spacing w:after="160" w:line="276" w:lineRule="auto"/>
        <w:ind w:left="567" w:right="284" w:firstLine="0"/>
        <w:contextualSpacing/>
        <w:jc w:val="both"/>
        <w:rPr>
          <w:rFonts w:eastAsia="Calibri"/>
          <w:sz w:val="24"/>
          <w:szCs w:val="24"/>
          <w:lang w:eastAsia="en-US" w:bidi="ar-SA"/>
        </w:rPr>
      </w:pPr>
      <w:r w:rsidRPr="00A0002A">
        <w:rPr>
          <w:rFonts w:eastAsia="Calibri"/>
          <w:sz w:val="24"/>
          <w:szCs w:val="24"/>
          <w:lang w:eastAsia="en-US" w:bidi="ar-SA"/>
        </w:rPr>
        <w:t>En caso de resultar contagiado, la Autoridad Sanitaria Regional se contactará con la institución para determinar la nómina de contactos estrechos (funcionarios/as que deban hacer reposo preventivo).</w:t>
      </w:r>
    </w:p>
    <w:p w:rsidR="00FA389E" w:rsidRPr="00A0002A" w:rsidRDefault="00FA389E" w:rsidP="00FA389E">
      <w:pPr>
        <w:widowControl/>
        <w:autoSpaceDE/>
        <w:autoSpaceDN/>
        <w:spacing w:after="160" w:line="276" w:lineRule="auto"/>
        <w:ind w:left="567" w:right="284"/>
        <w:contextualSpacing/>
        <w:jc w:val="right"/>
        <w:rPr>
          <w:rFonts w:eastAsia="Calibri"/>
          <w:sz w:val="24"/>
          <w:szCs w:val="24"/>
          <w:lang w:eastAsia="en-US" w:bidi="ar-SA"/>
        </w:rPr>
      </w:pPr>
      <w:r>
        <w:rPr>
          <w:rFonts w:eastAsia="Calibri"/>
          <w:sz w:val="24"/>
          <w:szCs w:val="24"/>
          <w:lang w:eastAsia="en-US" w:bidi="ar-SA"/>
        </w:rPr>
        <w:t>256</w:t>
      </w:r>
    </w:p>
    <w:p w:rsidR="00A0002A" w:rsidRPr="00A0002A" w:rsidRDefault="00A0002A" w:rsidP="00386112">
      <w:pPr>
        <w:widowControl/>
        <w:numPr>
          <w:ilvl w:val="0"/>
          <w:numId w:val="72"/>
        </w:numPr>
        <w:autoSpaceDE/>
        <w:autoSpaceDN/>
        <w:spacing w:after="160" w:line="276" w:lineRule="auto"/>
        <w:ind w:left="567" w:right="284" w:firstLine="0"/>
        <w:contextualSpacing/>
        <w:jc w:val="both"/>
        <w:rPr>
          <w:rFonts w:eastAsia="Calibri"/>
          <w:sz w:val="24"/>
          <w:szCs w:val="24"/>
          <w:lang w:eastAsia="en-US" w:bidi="ar-SA"/>
        </w:rPr>
      </w:pPr>
      <w:r w:rsidRPr="00A0002A">
        <w:rPr>
          <w:rFonts w:eastAsia="Calibri"/>
          <w:sz w:val="24"/>
          <w:szCs w:val="24"/>
          <w:lang w:eastAsia="en-US" w:bidi="ar-SA"/>
        </w:rPr>
        <w:lastRenderedPageBreak/>
        <w:t>Informar a su jefatura sobre su situación.</w:t>
      </w:r>
    </w:p>
    <w:p w:rsidR="00A0002A" w:rsidRPr="00A0002A" w:rsidRDefault="00A0002A" w:rsidP="00386112">
      <w:pPr>
        <w:widowControl/>
        <w:autoSpaceDE/>
        <w:autoSpaceDN/>
        <w:spacing w:after="200" w:line="276" w:lineRule="auto"/>
        <w:ind w:left="567" w:right="284"/>
        <w:jc w:val="both"/>
        <w:rPr>
          <w:rFonts w:eastAsia="Calibri"/>
          <w:b/>
          <w:sz w:val="24"/>
          <w:szCs w:val="24"/>
          <w:lang w:eastAsia="en-US" w:bidi="ar-SA"/>
        </w:rPr>
      </w:pPr>
      <w:r w:rsidRPr="00A0002A">
        <w:rPr>
          <w:rFonts w:eastAsia="Calibri"/>
          <w:b/>
          <w:sz w:val="24"/>
          <w:szCs w:val="24"/>
          <w:lang w:eastAsia="en-US" w:bidi="ar-SA"/>
        </w:rPr>
        <w:t>En caso de que el funcionario/a presente los síntomas mientras se encuentra en el lugar de trabajo:</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 xml:space="preserve">Dar aviso inmediato a la jefatura. El empleador deberá dar aviso a la SEREMI de Salud, a través de la plataforma: www.oirs.minsal.cl incluyendo nombre, </w:t>
      </w:r>
      <w:proofErr w:type="spellStart"/>
      <w:r w:rsidRPr="00A0002A">
        <w:rPr>
          <w:rFonts w:eastAsia="Calibri"/>
          <w:sz w:val="24"/>
          <w:szCs w:val="24"/>
          <w:lang w:eastAsia="en-US" w:bidi="ar-SA"/>
        </w:rPr>
        <w:t>rut</w:t>
      </w:r>
      <w:proofErr w:type="spellEnd"/>
      <w:r w:rsidRPr="00A0002A">
        <w:rPr>
          <w:rFonts w:eastAsia="Calibri"/>
          <w:sz w:val="24"/>
          <w:szCs w:val="24"/>
          <w:lang w:eastAsia="en-US" w:bidi="ar-SA"/>
        </w:rPr>
        <w:t xml:space="preserve"> y teléfono del trabajador/a. </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El trabajador deberá consultar inmediatamente a un médico, según lo señalado en los números 2 y 3 anteriores.</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 xml:space="preserve"> De manera preventiva, se deberá limpiar y desinfectar toda el área de trabajo donde estuvo la persona que presenta síntomas.</w:t>
      </w:r>
    </w:p>
    <w:p w:rsidR="00FA389E" w:rsidRDefault="00FA389E" w:rsidP="00386112">
      <w:pPr>
        <w:widowControl/>
        <w:autoSpaceDE/>
        <w:autoSpaceDN/>
        <w:spacing w:after="200" w:line="276" w:lineRule="auto"/>
        <w:ind w:left="567" w:right="284"/>
        <w:jc w:val="both"/>
        <w:rPr>
          <w:rFonts w:eastAsia="Calibri"/>
          <w:b/>
          <w:sz w:val="24"/>
          <w:szCs w:val="24"/>
          <w:lang w:eastAsia="en-US" w:bidi="ar-SA"/>
        </w:rPr>
      </w:pPr>
    </w:p>
    <w:p w:rsidR="00A0002A" w:rsidRPr="00A0002A" w:rsidRDefault="00A0002A" w:rsidP="00386112">
      <w:pPr>
        <w:widowControl/>
        <w:autoSpaceDE/>
        <w:autoSpaceDN/>
        <w:spacing w:after="200" w:line="276" w:lineRule="auto"/>
        <w:ind w:left="567" w:right="284"/>
        <w:jc w:val="both"/>
        <w:rPr>
          <w:rFonts w:eastAsia="Calibri"/>
          <w:b/>
          <w:sz w:val="24"/>
          <w:szCs w:val="24"/>
          <w:lang w:eastAsia="en-US" w:bidi="ar-SA"/>
        </w:rPr>
      </w:pPr>
      <w:r w:rsidRPr="00A0002A">
        <w:rPr>
          <w:rFonts w:eastAsia="Calibri"/>
          <w:b/>
          <w:sz w:val="24"/>
          <w:szCs w:val="24"/>
          <w:lang w:eastAsia="en-US" w:bidi="ar-SA"/>
        </w:rPr>
        <w:t>Protocolo para la atención de público</w:t>
      </w:r>
    </w:p>
    <w:p w:rsidR="00A0002A" w:rsidRPr="00A0002A" w:rsidRDefault="00A0002A" w:rsidP="00386112">
      <w:pPr>
        <w:widowControl/>
        <w:autoSpaceDE/>
        <w:autoSpaceDN/>
        <w:spacing w:after="200" w:line="276" w:lineRule="auto"/>
        <w:ind w:left="567" w:right="284"/>
        <w:jc w:val="both"/>
        <w:rPr>
          <w:rFonts w:eastAsia="Calibri"/>
          <w:sz w:val="24"/>
          <w:szCs w:val="24"/>
          <w:lang w:eastAsia="en-US" w:bidi="ar-SA"/>
        </w:rPr>
      </w:pPr>
      <w:r w:rsidRPr="00A0002A">
        <w:rPr>
          <w:rFonts w:eastAsia="Calibri"/>
          <w:sz w:val="24"/>
          <w:szCs w:val="24"/>
          <w:lang w:eastAsia="en-US" w:bidi="ar-SA"/>
        </w:rPr>
        <w:t>Medidas Informativas hacia el público a atender:</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Informar al usuario/a, mediante instalación de carteles, que se está realizando una campaña preventiva para evitar el contagio por Coronavirus, en favor tanto de los usuarios/as como de los funcionarios/as.</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 xml:space="preserve">Agradecer la colaboración del usuario/a en la implementación de las medidas, haciendo énfasis que no corresponde a acciones discriminatorias, sino de prevención y protección. </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Informar a través del sitio web y carteles en los lugares de atención, respecto de los horarios de atención y de las medidas requeridas para la atención e ingreso de los usuarios/as (por ejemplo: uso obligatorio de mascarillas y temperatura inferior a 37,8°, si es que se dispone de medición de ésta).</w:t>
      </w:r>
    </w:p>
    <w:p w:rsidR="00A0002A" w:rsidRPr="00A0002A" w:rsidRDefault="00A0002A" w:rsidP="00386112">
      <w:pPr>
        <w:widowControl/>
        <w:autoSpaceDE/>
        <w:autoSpaceDN/>
        <w:spacing w:after="200" w:line="276" w:lineRule="auto"/>
        <w:ind w:left="567" w:right="284"/>
        <w:jc w:val="both"/>
        <w:rPr>
          <w:rFonts w:eastAsia="Calibri"/>
          <w:b/>
          <w:sz w:val="24"/>
          <w:szCs w:val="24"/>
          <w:lang w:eastAsia="en-US" w:bidi="ar-SA"/>
        </w:rPr>
      </w:pPr>
    </w:p>
    <w:p w:rsidR="00A0002A" w:rsidRPr="00A0002A" w:rsidRDefault="00A0002A" w:rsidP="00386112">
      <w:pPr>
        <w:widowControl/>
        <w:autoSpaceDE/>
        <w:autoSpaceDN/>
        <w:spacing w:after="200" w:line="276" w:lineRule="auto"/>
        <w:ind w:left="567" w:right="284"/>
        <w:jc w:val="both"/>
        <w:rPr>
          <w:rFonts w:eastAsia="Calibri"/>
          <w:b/>
          <w:sz w:val="24"/>
          <w:szCs w:val="24"/>
          <w:lang w:eastAsia="en-US" w:bidi="ar-SA"/>
        </w:rPr>
      </w:pPr>
      <w:r w:rsidRPr="00A0002A">
        <w:rPr>
          <w:rFonts w:eastAsia="Calibri"/>
          <w:b/>
          <w:sz w:val="24"/>
          <w:szCs w:val="24"/>
          <w:lang w:eastAsia="en-US" w:bidi="ar-SA"/>
        </w:rPr>
        <w:t>Medidas Organizacionales</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 xml:space="preserve">Establecer un número máximo de usuarios/as al interior del recinto de atención, considerando características del lugar (tales como tamaño y ventilación, entre otras) </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 xml:space="preserve">Disponer de horario diferenciado de atención de usuarios/as adultos mayores y dar la mayor difusión posible a esta medida. </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 xml:space="preserve">En otros horarios, se debe dar acceso preferencial a las personas mayores de 60 años, embarazadas, personas en situación de discapacidad. </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Disponer de personal que ayude a usuarios/as adultos mayores a usar el pediluvio sanitario o receptáculo, dispuesto a la entrada de las dependencias, en caso de contar con este elemento.</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 xml:space="preserve">Asegurar que los usuarios/as al ingresar limpien sus manos con algún desinfectante (alcohol gel). Si la oficina de atención cuenta con dos accesos, deberá habilitar uno de manera exclusiva para el ingreso y otro de manera exclusiva para la salida. </w:t>
      </w:r>
    </w:p>
    <w:p w:rsidR="00A0002A" w:rsidRPr="00FA389E"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 xml:space="preserve">En el caso de no disponer de lo anterior, el acceso deberá dividirse, indicando y demarcando el sentido de circulación para el ingreso y para la salida. </w:t>
      </w:r>
    </w:p>
    <w:p w:rsidR="00FA389E" w:rsidRPr="00FA389E" w:rsidRDefault="00FA389E" w:rsidP="00FA389E">
      <w:pPr>
        <w:widowControl/>
        <w:autoSpaceDE/>
        <w:autoSpaceDN/>
        <w:spacing w:after="160" w:line="276" w:lineRule="auto"/>
        <w:ind w:left="567" w:right="284"/>
        <w:contextualSpacing/>
        <w:jc w:val="right"/>
        <w:rPr>
          <w:rFonts w:eastAsia="Calibri"/>
          <w:b/>
          <w:sz w:val="24"/>
          <w:szCs w:val="24"/>
          <w:lang w:eastAsia="en-US" w:bidi="ar-SA"/>
        </w:rPr>
      </w:pPr>
      <w:r>
        <w:rPr>
          <w:rFonts w:eastAsia="Calibri"/>
          <w:sz w:val="24"/>
          <w:szCs w:val="24"/>
          <w:lang w:eastAsia="en-US" w:bidi="ar-SA"/>
        </w:rPr>
        <w:t>257</w:t>
      </w:r>
    </w:p>
    <w:p w:rsidR="00FA389E" w:rsidRDefault="00FA389E" w:rsidP="00FA389E">
      <w:pPr>
        <w:widowControl/>
        <w:autoSpaceDE/>
        <w:autoSpaceDN/>
        <w:spacing w:after="160" w:line="276" w:lineRule="auto"/>
        <w:ind w:left="567" w:right="284"/>
        <w:contextualSpacing/>
        <w:jc w:val="both"/>
        <w:rPr>
          <w:rFonts w:eastAsia="Calibri"/>
          <w:sz w:val="24"/>
          <w:szCs w:val="24"/>
          <w:lang w:eastAsia="en-US" w:bidi="ar-SA"/>
        </w:rPr>
      </w:pPr>
    </w:p>
    <w:p w:rsidR="00FA389E" w:rsidRPr="00A0002A" w:rsidRDefault="00FA389E" w:rsidP="00FA389E">
      <w:pPr>
        <w:widowControl/>
        <w:autoSpaceDE/>
        <w:autoSpaceDN/>
        <w:spacing w:after="160" w:line="276" w:lineRule="auto"/>
        <w:ind w:left="567" w:right="284"/>
        <w:contextualSpacing/>
        <w:jc w:val="both"/>
        <w:rPr>
          <w:rFonts w:eastAsia="Calibri"/>
          <w:b/>
          <w:sz w:val="24"/>
          <w:szCs w:val="24"/>
          <w:lang w:eastAsia="en-US" w:bidi="ar-SA"/>
        </w:rPr>
      </w:pP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En ambos casos, se debe señalizar claramente el tránsito para el ingreso y salida.</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Demarcar el distanciamiento de seguridad de un metro en el piso, mediante una cinta adhesiva, en pasillos y cualquier otro servicio que requiera un tiempo de espera para la atención del usuario/a.</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 xml:space="preserve"> De la misma forma, se demarcará la ruta de ingreso y salida. Esta demarcación debe permanecer en buenas condiciones durante el periodo de pandemia. </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 xml:space="preserve">Demarcar el distanciamiento entre el usuario/a y el funcionario/a de atención de público. </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 xml:space="preserve">Para cumplir con estos lineamientos se debe contar con personal que controle el acceso y salida de los usuarios. </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 xml:space="preserve">Si se generan filas de espera al exterior del centro de atención, se recomienda contar con personal para guiar la atención (por ejemplo, para orientar a usuarios/as que requieran la resolución de aspectos correspondiente a otra institución, informarles que pueden hacer el trámite por vía no presencial, priorizar la atención de adultos mayores, personas con niños/as o mujeres embarazadas, entre otras). </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Mantener un contacto permanente, fluido y de apoyo a los funcionarios/as que prestan el servicio de atención de usuarios/as, con sus jefaturas.</w:t>
      </w:r>
    </w:p>
    <w:p w:rsidR="00A0002A" w:rsidRPr="00A0002A" w:rsidRDefault="00A0002A" w:rsidP="00386112">
      <w:pPr>
        <w:widowControl/>
        <w:autoSpaceDE/>
        <w:autoSpaceDN/>
        <w:spacing w:after="200" w:line="276" w:lineRule="auto"/>
        <w:ind w:left="567" w:right="284"/>
        <w:jc w:val="both"/>
        <w:rPr>
          <w:rFonts w:eastAsia="Calibri"/>
          <w:b/>
          <w:sz w:val="24"/>
          <w:szCs w:val="24"/>
          <w:lang w:eastAsia="en-US" w:bidi="ar-SA"/>
        </w:rPr>
      </w:pPr>
      <w:r w:rsidRPr="00A0002A">
        <w:rPr>
          <w:rFonts w:eastAsia="Calibri"/>
          <w:b/>
          <w:sz w:val="24"/>
          <w:szCs w:val="24"/>
          <w:lang w:eastAsia="en-US" w:bidi="ar-SA"/>
        </w:rPr>
        <w:t>Medidas Específicas de higiene y prevención de contagio:</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Los usuarios/as se deberán organizar en filas conservando una distancia de 1 metro entre las personas, lo mismo se deberá cumplir en los casos en que las filas se extiendan al exterior del lugar de atención.</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 xml:space="preserve">Disponer, en la medida que se cuente con este elemento, de termómetro de rayo para tomar temperatura de cada usuario/a al ingreso a las oficinas. </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 xml:space="preserve">De presentar temperatura de 37,8° o más no podrá ingresar al lugar de atención. </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 xml:space="preserve">Procurar la entrega de mascarillas para proporcionar a usuarios/as que no dispongan de ellas. De no disponerlas, no se permitirá el ingreso de ese usuario/a sin mascarilla. </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Procurar instalar un pediluvio con algún desinfectante adecuado, al ingreso de los usuarios/as a las oficinas.</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Donde sea posible se deberán usar barreras físicas a través de la instalación de láminas de policarbonato u otro material que permita su higienización, entre el usuario/a y el funcionario/a. Desinfectar frecuentemente el puesto de trabajo (idealmente cada vez que se finalice una atención):</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Limpiar útiles que hayan tenido contacto con usuarios/as (lápiz, superficie del escritorio, brazos de sillas, etc.).</w:t>
      </w:r>
    </w:p>
    <w:p w:rsidR="00A0002A" w:rsidRPr="00FA389E"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Uso de alcohol gel, toallas desinfectantes sobre superficies o artefactos con las que hay contacto en el módulo.</w:t>
      </w:r>
    </w:p>
    <w:p w:rsidR="00FA389E" w:rsidRDefault="00FA389E" w:rsidP="00FA389E">
      <w:pPr>
        <w:widowControl/>
        <w:autoSpaceDE/>
        <w:autoSpaceDN/>
        <w:spacing w:after="160" w:line="276" w:lineRule="auto"/>
        <w:ind w:right="284"/>
        <w:contextualSpacing/>
        <w:jc w:val="both"/>
        <w:rPr>
          <w:rFonts w:eastAsia="Calibri"/>
          <w:sz w:val="24"/>
          <w:szCs w:val="24"/>
          <w:lang w:eastAsia="en-US" w:bidi="ar-SA"/>
        </w:rPr>
      </w:pPr>
    </w:p>
    <w:p w:rsidR="00FA389E" w:rsidRPr="00A0002A" w:rsidRDefault="00FA389E" w:rsidP="00FA389E">
      <w:pPr>
        <w:widowControl/>
        <w:autoSpaceDE/>
        <w:autoSpaceDN/>
        <w:spacing w:after="160" w:line="276" w:lineRule="auto"/>
        <w:ind w:right="284"/>
        <w:contextualSpacing/>
        <w:jc w:val="right"/>
        <w:rPr>
          <w:rFonts w:eastAsia="Calibri"/>
          <w:b/>
          <w:sz w:val="24"/>
          <w:szCs w:val="24"/>
          <w:lang w:eastAsia="en-US" w:bidi="ar-SA"/>
        </w:rPr>
      </w:pPr>
      <w:r>
        <w:rPr>
          <w:rFonts w:eastAsia="Calibri"/>
          <w:sz w:val="24"/>
          <w:szCs w:val="24"/>
          <w:lang w:eastAsia="en-US" w:bidi="ar-SA"/>
        </w:rPr>
        <w:t>258</w:t>
      </w:r>
    </w:p>
    <w:p w:rsidR="00A0002A" w:rsidRPr="00A0002A" w:rsidRDefault="00A0002A" w:rsidP="00386112">
      <w:pPr>
        <w:widowControl/>
        <w:autoSpaceDE/>
        <w:autoSpaceDN/>
        <w:spacing w:after="160" w:line="276" w:lineRule="auto"/>
        <w:ind w:left="567" w:right="284"/>
        <w:jc w:val="both"/>
        <w:rPr>
          <w:rFonts w:eastAsia="Calibri"/>
          <w:b/>
          <w:sz w:val="24"/>
          <w:szCs w:val="24"/>
          <w:lang w:eastAsia="en-US" w:bidi="ar-SA"/>
        </w:rPr>
      </w:pPr>
    </w:p>
    <w:p w:rsidR="00A0002A" w:rsidRPr="00A0002A" w:rsidRDefault="00A0002A" w:rsidP="00386112">
      <w:pPr>
        <w:widowControl/>
        <w:autoSpaceDE/>
        <w:autoSpaceDN/>
        <w:spacing w:after="160" w:line="276" w:lineRule="auto"/>
        <w:ind w:left="567" w:right="284"/>
        <w:jc w:val="both"/>
        <w:rPr>
          <w:rFonts w:eastAsia="Calibri"/>
          <w:b/>
          <w:sz w:val="24"/>
          <w:szCs w:val="24"/>
          <w:lang w:eastAsia="en-US" w:bidi="ar-SA"/>
        </w:rPr>
      </w:pP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Procurar la utilización de aerosol desinfectante en las oficinas, al menos en tres oportunidades durante el horario de atención, para desinfectar el ambiente. El aerosol no debe ser usado sobre los usuarios/as ni de los funcionarios/as, se deberá disponer su uso seguro, al ingreso, medio día y por la tarde, posteriormente ventilar el lugar por algunos minutos.</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Disponer Alcohol gel para personas que ingresen a la sucursal y para funcionarios/as en lugares visibles. Enfatizar el uso racional de este recurso.</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Solicitar aseo permanente en baños de uso de público y disponer de jabón para lavado de manos.</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sz w:val="24"/>
          <w:szCs w:val="24"/>
          <w:lang w:eastAsia="en-US" w:bidi="ar-SA"/>
        </w:rPr>
      </w:pPr>
      <w:r w:rsidRPr="00A0002A">
        <w:rPr>
          <w:rFonts w:eastAsia="Calibri"/>
          <w:sz w:val="24"/>
          <w:szCs w:val="24"/>
          <w:lang w:eastAsia="en-US" w:bidi="ar-SA"/>
        </w:rPr>
        <w:t>Evitar el uso de accesorios (anillos, pulsera u otros) en los funcionarios/as que atienden público.</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b/>
          <w:sz w:val="24"/>
          <w:szCs w:val="24"/>
          <w:lang w:eastAsia="en-US" w:bidi="ar-SA"/>
        </w:rPr>
      </w:pPr>
      <w:r w:rsidRPr="00A0002A">
        <w:rPr>
          <w:rFonts w:eastAsia="Calibri"/>
          <w:b/>
          <w:sz w:val="24"/>
          <w:szCs w:val="24"/>
          <w:lang w:eastAsia="en-US" w:bidi="ar-SA"/>
        </w:rPr>
        <w:t>Basado en el Protocolo de Prevención COVID-19</w:t>
      </w:r>
    </w:p>
    <w:p w:rsidR="00A0002A" w:rsidRPr="00A0002A" w:rsidRDefault="00A0002A" w:rsidP="00386112">
      <w:pPr>
        <w:widowControl/>
        <w:autoSpaceDE/>
        <w:autoSpaceDN/>
        <w:spacing w:after="200" w:line="276" w:lineRule="auto"/>
        <w:ind w:left="567" w:right="284"/>
        <w:contextualSpacing/>
        <w:jc w:val="both"/>
        <w:rPr>
          <w:rFonts w:eastAsia="Calibri"/>
          <w:b/>
          <w:sz w:val="24"/>
          <w:szCs w:val="24"/>
          <w:lang w:eastAsia="en-US" w:bidi="ar-SA"/>
        </w:rPr>
      </w:pPr>
      <w:r w:rsidRPr="00A0002A">
        <w:rPr>
          <w:rFonts w:eastAsia="Calibri"/>
          <w:b/>
          <w:sz w:val="24"/>
          <w:szCs w:val="24"/>
          <w:lang w:eastAsia="en-US" w:bidi="ar-SA"/>
        </w:rPr>
        <w:t>PARA FUNCIONARIOS/AS PÚBLICOS Y ESPACIOS DE ATENCIÓN A LA CIUDADANÍA</w:t>
      </w:r>
    </w:p>
    <w:p w:rsidR="00A0002A" w:rsidRPr="00A0002A" w:rsidRDefault="00A0002A" w:rsidP="00386112">
      <w:pPr>
        <w:widowControl/>
        <w:autoSpaceDE/>
        <w:autoSpaceDN/>
        <w:spacing w:after="200" w:line="276" w:lineRule="auto"/>
        <w:ind w:left="567" w:right="284"/>
        <w:contextualSpacing/>
        <w:jc w:val="both"/>
        <w:rPr>
          <w:rFonts w:eastAsia="Calibri"/>
          <w:b/>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b/>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b/>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b/>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b/>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b/>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b/>
          <w:sz w:val="24"/>
          <w:szCs w:val="24"/>
          <w:lang w:eastAsia="en-US" w:bidi="ar-SA"/>
        </w:rPr>
      </w:pPr>
    </w:p>
    <w:p w:rsidR="00A0002A" w:rsidRDefault="00A0002A" w:rsidP="00386112">
      <w:pPr>
        <w:widowControl/>
        <w:autoSpaceDE/>
        <w:autoSpaceDN/>
        <w:spacing w:after="200" w:line="276" w:lineRule="auto"/>
        <w:ind w:left="567" w:right="284"/>
        <w:contextualSpacing/>
        <w:jc w:val="both"/>
        <w:rPr>
          <w:rFonts w:eastAsia="Calibri"/>
          <w:b/>
          <w:sz w:val="24"/>
          <w:szCs w:val="24"/>
          <w:lang w:eastAsia="en-US" w:bidi="ar-SA"/>
        </w:rPr>
      </w:pPr>
    </w:p>
    <w:p w:rsidR="00FA389E" w:rsidRDefault="00FA389E" w:rsidP="00386112">
      <w:pPr>
        <w:widowControl/>
        <w:autoSpaceDE/>
        <w:autoSpaceDN/>
        <w:spacing w:after="200" w:line="276" w:lineRule="auto"/>
        <w:ind w:left="567" w:right="284"/>
        <w:contextualSpacing/>
        <w:jc w:val="both"/>
        <w:rPr>
          <w:rFonts w:eastAsia="Calibri"/>
          <w:b/>
          <w:sz w:val="24"/>
          <w:szCs w:val="24"/>
          <w:lang w:eastAsia="en-US" w:bidi="ar-SA"/>
        </w:rPr>
      </w:pPr>
    </w:p>
    <w:p w:rsidR="00FA389E" w:rsidRDefault="00FA389E" w:rsidP="00386112">
      <w:pPr>
        <w:widowControl/>
        <w:autoSpaceDE/>
        <w:autoSpaceDN/>
        <w:spacing w:after="200" w:line="276" w:lineRule="auto"/>
        <w:ind w:left="567" w:right="284"/>
        <w:contextualSpacing/>
        <w:jc w:val="both"/>
        <w:rPr>
          <w:rFonts w:eastAsia="Calibri"/>
          <w:b/>
          <w:sz w:val="24"/>
          <w:szCs w:val="24"/>
          <w:lang w:eastAsia="en-US" w:bidi="ar-SA"/>
        </w:rPr>
      </w:pPr>
    </w:p>
    <w:p w:rsidR="00FA389E" w:rsidRDefault="00FA389E" w:rsidP="00386112">
      <w:pPr>
        <w:widowControl/>
        <w:autoSpaceDE/>
        <w:autoSpaceDN/>
        <w:spacing w:after="200" w:line="276" w:lineRule="auto"/>
        <w:ind w:left="567" w:right="284"/>
        <w:contextualSpacing/>
        <w:jc w:val="both"/>
        <w:rPr>
          <w:rFonts w:eastAsia="Calibri"/>
          <w:b/>
          <w:sz w:val="24"/>
          <w:szCs w:val="24"/>
          <w:lang w:eastAsia="en-US" w:bidi="ar-SA"/>
        </w:rPr>
      </w:pPr>
    </w:p>
    <w:p w:rsidR="00FA389E" w:rsidRDefault="00FA389E" w:rsidP="00386112">
      <w:pPr>
        <w:widowControl/>
        <w:autoSpaceDE/>
        <w:autoSpaceDN/>
        <w:spacing w:after="200" w:line="276" w:lineRule="auto"/>
        <w:ind w:left="567" w:right="284"/>
        <w:contextualSpacing/>
        <w:jc w:val="both"/>
        <w:rPr>
          <w:rFonts w:eastAsia="Calibri"/>
          <w:b/>
          <w:sz w:val="24"/>
          <w:szCs w:val="24"/>
          <w:lang w:eastAsia="en-US" w:bidi="ar-SA"/>
        </w:rPr>
      </w:pPr>
    </w:p>
    <w:p w:rsidR="00FA389E" w:rsidRDefault="00FA389E" w:rsidP="00386112">
      <w:pPr>
        <w:widowControl/>
        <w:autoSpaceDE/>
        <w:autoSpaceDN/>
        <w:spacing w:after="200" w:line="276" w:lineRule="auto"/>
        <w:ind w:left="567" w:right="284"/>
        <w:contextualSpacing/>
        <w:jc w:val="both"/>
        <w:rPr>
          <w:rFonts w:eastAsia="Calibri"/>
          <w:b/>
          <w:sz w:val="24"/>
          <w:szCs w:val="24"/>
          <w:lang w:eastAsia="en-US" w:bidi="ar-SA"/>
        </w:rPr>
      </w:pPr>
    </w:p>
    <w:p w:rsidR="00FA389E" w:rsidRDefault="00FA389E" w:rsidP="00386112">
      <w:pPr>
        <w:widowControl/>
        <w:autoSpaceDE/>
        <w:autoSpaceDN/>
        <w:spacing w:after="200" w:line="276" w:lineRule="auto"/>
        <w:ind w:left="567" w:right="284"/>
        <w:contextualSpacing/>
        <w:jc w:val="both"/>
        <w:rPr>
          <w:rFonts w:eastAsia="Calibri"/>
          <w:b/>
          <w:sz w:val="24"/>
          <w:szCs w:val="24"/>
          <w:lang w:eastAsia="en-US" w:bidi="ar-SA"/>
        </w:rPr>
      </w:pPr>
    </w:p>
    <w:p w:rsidR="00FA389E" w:rsidRDefault="00FA389E" w:rsidP="00386112">
      <w:pPr>
        <w:widowControl/>
        <w:autoSpaceDE/>
        <w:autoSpaceDN/>
        <w:spacing w:after="200" w:line="276" w:lineRule="auto"/>
        <w:ind w:left="567" w:right="284"/>
        <w:contextualSpacing/>
        <w:jc w:val="both"/>
        <w:rPr>
          <w:rFonts w:eastAsia="Calibri"/>
          <w:b/>
          <w:sz w:val="24"/>
          <w:szCs w:val="24"/>
          <w:lang w:eastAsia="en-US" w:bidi="ar-SA"/>
        </w:rPr>
      </w:pPr>
    </w:p>
    <w:p w:rsidR="00FA389E" w:rsidRDefault="00FA389E" w:rsidP="00386112">
      <w:pPr>
        <w:widowControl/>
        <w:autoSpaceDE/>
        <w:autoSpaceDN/>
        <w:spacing w:after="200" w:line="276" w:lineRule="auto"/>
        <w:ind w:left="567" w:right="284"/>
        <w:contextualSpacing/>
        <w:jc w:val="both"/>
        <w:rPr>
          <w:rFonts w:eastAsia="Calibri"/>
          <w:b/>
          <w:sz w:val="24"/>
          <w:szCs w:val="24"/>
          <w:lang w:eastAsia="en-US" w:bidi="ar-SA"/>
        </w:rPr>
      </w:pPr>
    </w:p>
    <w:p w:rsidR="00FA389E" w:rsidRPr="00A0002A" w:rsidRDefault="00FA389E" w:rsidP="00386112">
      <w:pPr>
        <w:widowControl/>
        <w:autoSpaceDE/>
        <w:autoSpaceDN/>
        <w:spacing w:after="200" w:line="276" w:lineRule="auto"/>
        <w:ind w:left="567" w:right="284"/>
        <w:contextualSpacing/>
        <w:jc w:val="both"/>
        <w:rPr>
          <w:rFonts w:eastAsia="Calibri"/>
          <w:b/>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b/>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b/>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b/>
          <w:sz w:val="24"/>
          <w:szCs w:val="24"/>
          <w:lang w:eastAsia="en-US" w:bidi="ar-SA"/>
        </w:rPr>
      </w:pPr>
    </w:p>
    <w:p w:rsidR="00A0002A" w:rsidRPr="00FA389E" w:rsidRDefault="00FA389E" w:rsidP="00FA389E">
      <w:pPr>
        <w:widowControl/>
        <w:autoSpaceDE/>
        <w:autoSpaceDN/>
        <w:spacing w:after="200" w:line="276" w:lineRule="auto"/>
        <w:ind w:left="567" w:right="284"/>
        <w:contextualSpacing/>
        <w:jc w:val="right"/>
        <w:rPr>
          <w:rFonts w:eastAsia="Calibri"/>
          <w:sz w:val="24"/>
          <w:szCs w:val="24"/>
          <w:lang w:eastAsia="en-US" w:bidi="ar-SA"/>
        </w:rPr>
      </w:pPr>
      <w:r w:rsidRPr="00FA389E">
        <w:rPr>
          <w:rFonts w:eastAsia="Calibri"/>
          <w:sz w:val="24"/>
          <w:szCs w:val="24"/>
          <w:lang w:eastAsia="en-US" w:bidi="ar-SA"/>
        </w:rPr>
        <w:t>259</w:t>
      </w:r>
    </w:p>
    <w:p w:rsidR="00A0002A" w:rsidRPr="00A0002A" w:rsidRDefault="00A0002A" w:rsidP="00386112">
      <w:pPr>
        <w:widowControl/>
        <w:autoSpaceDE/>
        <w:autoSpaceDN/>
        <w:spacing w:after="200" w:line="276" w:lineRule="auto"/>
        <w:ind w:left="567" w:right="284"/>
        <w:contextualSpacing/>
        <w:jc w:val="both"/>
        <w:rPr>
          <w:rFonts w:eastAsia="Calibri"/>
          <w:b/>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b/>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b/>
          <w:sz w:val="24"/>
          <w:szCs w:val="24"/>
          <w:u w:val="single"/>
          <w:lang w:eastAsia="en-US" w:bidi="ar-SA"/>
        </w:rPr>
      </w:pPr>
      <w:r w:rsidRPr="00A0002A">
        <w:rPr>
          <w:rFonts w:eastAsia="Calibri"/>
          <w:b/>
          <w:sz w:val="24"/>
          <w:szCs w:val="24"/>
          <w:u w:val="single"/>
          <w:lang w:eastAsia="en-US" w:bidi="ar-SA"/>
        </w:rPr>
        <w:lastRenderedPageBreak/>
        <w:t xml:space="preserve">Anexo Retorno a Clases </w:t>
      </w:r>
    </w:p>
    <w:p w:rsidR="00A0002A" w:rsidRPr="00A0002A" w:rsidRDefault="00A0002A" w:rsidP="00386112">
      <w:pPr>
        <w:widowControl/>
        <w:autoSpaceDE/>
        <w:autoSpaceDN/>
        <w:spacing w:after="200" w:line="276" w:lineRule="auto"/>
        <w:ind w:left="567" w:right="284"/>
        <w:contextualSpacing/>
        <w:jc w:val="both"/>
        <w:rPr>
          <w:rFonts w:eastAsia="Calibri"/>
          <w:b/>
          <w:sz w:val="24"/>
          <w:szCs w:val="24"/>
          <w:u w:val="single"/>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b/>
          <w:sz w:val="24"/>
          <w:szCs w:val="24"/>
          <w:u w:val="single"/>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b/>
          <w:sz w:val="24"/>
          <w:szCs w:val="24"/>
          <w:lang w:eastAsia="en-US" w:bidi="ar-SA"/>
        </w:rPr>
      </w:pPr>
      <w:r w:rsidRPr="00A0002A">
        <w:rPr>
          <w:rFonts w:eastAsia="Calibri"/>
          <w:b/>
          <w:sz w:val="24"/>
          <w:szCs w:val="24"/>
          <w:lang w:eastAsia="en-US" w:bidi="ar-SA"/>
        </w:rPr>
        <w:t>Acceso al establecimiento</w:t>
      </w:r>
    </w:p>
    <w:p w:rsidR="00A0002A" w:rsidRPr="00A0002A" w:rsidRDefault="00A0002A" w:rsidP="00386112">
      <w:pPr>
        <w:widowControl/>
        <w:autoSpaceDE/>
        <w:autoSpaceDN/>
        <w:spacing w:after="200" w:line="276" w:lineRule="auto"/>
        <w:ind w:left="567" w:right="284"/>
        <w:contextualSpacing/>
        <w:jc w:val="both"/>
        <w:rPr>
          <w:rFonts w:eastAsia="Calibri"/>
          <w:b/>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t xml:space="preserve"> </w:t>
      </w:r>
      <w:r w:rsidRPr="00A0002A">
        <w:rPr>
          <w:rFonts w:eastAsia="Calibri"/>
          <w:sz w:val="24"/>
          <w:szCs w:val="24"/>
          <w:lang w:eastAsia="en-US" w:bidi="ar-SA"/>
        </w:rPr>
        <w:sym w:font="Symbol" w:char="F0B7"/>
      </w:r>
      <w:r w:rsidRPr="00A0002A">
        <w:rPr>
          <w:rFonts w:eastAsia="Calibri"/>
          <w:sz w:val="24"/>
          <w:szCs w:val="24"/>
          <w:lang w:eastAsia="en-US" w:bidi="ar-SA"/>
        </w:rPr>
        <w:t xml:space="preserve"> A la entrada del establecimiento existirá un delegado quién estará a cargo de recibir a los estudiantes, realizar medición de temperatura con termómetro infrarrojo y entregar alcohol gel para higiene de manos. </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sym w:font="Symbol" w:char="F0B7"/>
      </w:r>
      <w:r w:rsidRPr="00A0002A">
        <w:rPr>
          <w:rFonts w:eastAsia="Calibri"/>
          <w:sz w:val="24"/>
          <w:szCs w:val="24"/>
          <w:lang w:eastAsia="en-US" w:bidi="ar-SA"/>
        </w:rPr>
        <w:t xml:space="preserve"> Se deberá diferir el horario de ingreso según cantidad de estudiantes y nivel de estos, con el objetivo de evitar aglomeraciones. Se deberá coordinar además con el sistema de transporte escolar de forma previa. </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sym w:font="Symbol" w:char="F0B7"/>
      </w:r>
      <w:r w:rsidRPr="00A0002A">
        <w:rPr>
          <w:rFonts w:eastAsia="Calibri"/>
          <w:sz w:val="24"/>
          <w:szCs w:val="24"/>
          <w:lang w:eastAsia="en-US" w:bidi="ar-SA"/>
        </w:rPr>
        <w:t xml:space="preserve"> De ser posible, definir el acceso y salida del establecimiento por lugares distintos. </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sym w:font="Symbol" w:char="F0B7"/>
      </w:r>
      <w:r w:rsidRPr="00A0002A">
        <w:rPr>
          <w:rFonts w:eastAsia="Calibri"/>
          <w:sz w:val="24"/>
          <w:szCs w:val="24"/>
          <w:lang w:eastAsia="en-US" w:bidi="ar-SA"/>
        </w:rPr>
        <w:t xml:space="preserve"> De ser posible, considerar distintos puntos de entrada según cantidad de estudiantes y nivel (enseñanza básica, enseñanza media)</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sym w:font="Symbol" w:char="F0B7"/>
      </w:r>
      <w:r w:rsidRPr="00A0002A">
        <w:rPr>
          <w:rFonts w:eastAsia="Calibri"/>
          <w:sz w:val="24"/>
          <w:szCs w:val="24"/>
          <w:lang w:eastAsia="en-US" w:bidi="ar-SA"/>
        </w:rPr>
        <w:t xml:space="preserve"> Utilizar medidas ingenieriles para favorecer el distanciamiento social; marcaje en el piso, barreras de separación, etc.</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b/>
          <w:sz w:val="24"/>
          <w:szCs w:val="24"/>
          <w:lang w:eastAsia="en-US" w:bidi="ar-SA"/>
        </w:rPr>
        <w:t>Medidas de higiene:</w:t>
      </w:r>
      <w:r w:rsidRPr="00A0002A">
        <w:rPr>
          <w:rFonts w:eastAsia="Calibri"/>
          <w:sz w:val="24"/>
          <w:szCs w:val="24"/>
          <w:lang w:eastAsia="en-US" w:bidi="ar-SA"/>
        </w:rPr>
        <w:t xml:space="preserve"> </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t xml:space="preserve">Las medidas de higiene deben ser parte de un modelo de concientización a la comunidad educativa, incorporándolas dentro del enfoque pedagógico adaptado a la edad de los estudiantes, así como también a las necesidades educativas especiales, situación de discapacidad y aspectos culturales según contexto (estudiantes migrantes) </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sym w:font="Symbol" w:char="F0B7"/>
      </w:r>
      <w:r w:rsidRPr="00A0002A">
        <w:rPr>
          <w:rFonts w:eastAsia="Calibri"/>
          <w:sz w:val="24"/>
          <w:szCs w:val="24"/>
          <w:lang w:eastAsia="en-US" w:bidi="ar-SA"/>
        </w:rPr>
        <w:t xml:space="preserve"> Reforzar el lavado frecuente de manos y la </w:t>
      </w:r>
      <w:proofErr w:type="spellStart"/>
      <w:r w:rsidRPr="00A0002A">
        <w:rPr>
          <w:rFonts w:eastAsia="Calibri"/>
          <w:sz w:val="24"/>
          <w:szCs w:val="24"/>
          <w:lang w:eastAsia="en-US" w:bidi="ar-SA"/>
        </w:rPr>
        <w:t>sanitización</w:t>
      </w:r>
      <w:proofErr w:type="spellEnd"/>
      <w:r w:rsidRPr="00A0002A">
        <w:rPr>
          <w:rFonts w:eastAsia="Calibri"/>
          <w:sz w:val="24"/>
          <w:szCs w:val="24"/>
          <w:lang w:eastAsia="en-US" w:bidi="ar-SA"/>
        </w:rPr>
        <w:t xml:space="preserve"> de infraestructura y superficies, además de adquirir y asegurar la disponibilidad de los suministros necesarios para aquello.</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sym w:font="Symbol" w:char="F0B7"/>
      </w:r>
      <w:r w:rsidRPr="00A0002A">
        <w:rPr>
          <w:rFonts w:eastAsia="Calibri"/>
          <w:sz w:val="24"/>
          <w:szCs w:val="24"/>
          <w:lang w:eastAsia="en-US" w:bidi="ar-SA"/>
        </w:rPr>
        <w:t xml:space="preserve"> Asegurar el acceso y disponibilidad de agua, jabón, papel desechable y basureros de apertura sin contacto durante toda la jornada, para permitir el lavado frecuente de manos. Instalar dispensadores de alcohol gel en cada sala, entrado, salido y cerca de comedor y baños.</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sym w:font="Symbol" w:char="F0B7"/>
      </w:r>
      <w:r w:rsidRPr="00A0002A">
        <w:rPr>
          <w:rFonts w:eastAsia="Calibri"/>
          <w:sz w:val="24"/>
          <w:szCs w:val="24"/>
          <w:lang w:eastAsia="en-US" w:bidi="ar-SA"/>
        </w:rPr>
        <w:t xml:space="preserve"> No se recomienda el secado de manos con aire o con toalla común no desechable. </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sym w:font="Symbol" w:char="F0B7"/>
      </w:r>
      <w:r w:rsidRPr="00A0002A">
        <w:rPr>
          <w:rFonts w:eastAsia="Calibri"/>
          <w:sz w:val="24"/>
          <w:szCs w:val="24"/>
          <w:lang w:eastAsia="en-US" w:bidi="ar-SA"/>
        </w:rPr>
        <w:t xml:space="preserve"> En el caso de estudiantes más pequeños, el correcto lavado de manos debe ser supervisado por un adulto. </w:t>
      </w:r>
    </w:p>
    <w:p w:rsid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sym w:font="Symbol" w:char="F0B7"/>
      </w:r>
      <w:r w:rsidRPr="00A0002A">
        <w:rPr>
          <w:rFonts w:eastAsia="Calibri"/>
          <w:sz w:val="24"/>
          <w:szCs w:val="24"/>
          <w:lang w:eastAsia="en-US" w:bidi="ar-SA"/>
        </w:rPr>
        <w:t xml:space="preserve"> El lavado de manos debe realizarse como mínimo en las siguientes situaciones </w:t>
      </w:r>
      <w:r w:rsidRPr="00A0002A">
        <w:rPr>
          <w:rFonts w:eastAsia="Calibri"/>
          <w:sz w:val="24"/>
          <w:szCs w:val="24"/>
          <w:lang w:eastAsia="en-US" w:bidi="ar-SA"/>
        </w:rPr>
        <w:sym w:font="Symbol" w:char="F02D"/>
      </w:r>
      <w:r w:rsidRPr="00A0002A">
        <w:rPr>
          <w:rFonts w:eastAsia="Calibri"/>
          <w:sz w:val="24"/>
          <w:szCs w:val="24"/>
          <w:lang w:eastAsia="en-US" w:bidi="ar-SA"/>
        </w:rPr>
        <w:t xml:space="preserve"> Antes de ingresar al establecimiento educacional </w:t>
      </w:r>
      <w:r w:rsidRPr="00A0002A">
        <w:rPr>
          <w:rFonts w:eastAsia="Calibri"/>
          <w:sz w:val="24"/>
          <w:szCs w:val="24"/>
          <w:lang w:eastAsia="en-US" w:bidi="ar-SA"/>
        </w:rPr>
        <w:sym w:font="Symbol" w:char="F02D"/>
      </w:r>
      <w:r w:rsidRPr="00A0002A">
        <w:rPr>
          <w:rFonts w:eastAsia="Calibri"/>
          <w:sz w:val="24"/>
          <w:szCs w:val="24"/>
          <w:lang w:eastAsia="en-US" w:bidi="ar-SA"/>
        </w:rPr>
        <w:t xml:space="preserve"> Después de volver del recreo </w:t>
      </w:r>
      <w:r w:rsidRPr="00A0002A">
        <w:rPr>
          <w:rFonts w:eastAsia="Calibri"/>
          <w:sz w:val="24"/>
          <w:szCs w:val="24"/>
          <w:lang w:eastAsia="en-US" w:bidi="ar-SA"/>
        </w:rPr>
        <w:sym w:font="Symbol" w:char="F02D"/>
      </w:r>
      <w:r w:rsidRPr="00A0002A">
        <w:rPr>
          <w:rFonts w:eastAsia="Calibri"/>
          <w:sz w:val="24"/>
          <w:szCs w:val="24"/>
          <w:lang w:eastAsia="en-US" w:bidi="ar-SA"/>
        </w:rPr>
        <w:t xml:space="preserve"> Antes y después de comer </w:t>
      </w:r>
      <w:r w:rsidRPr="00A0002A">
        <w:rPr>
          <w:rFonts w:eastAsia="Calibri"/>
          <w:sz w:val="24"/>
          <w:szCs w:val="24"/>
          <w:lang w:eastAsia="en-US" w:bidi="ar-SA"/>
        </w:rPr>
        <w:sym w:font="Symbol" w:char="F02D"/>
      </w:r>
      <w:r w:rsidRPr="00A0002A">
        <w:rPr>
          <w:rFonts w:eastAsia="Calibri"/>
          <w:sz w:val="24"/>
          <w:szCs w:val="24"/>
          <w:lang w:eastAsia="en-US" w:bidi="ar-SA"/>
        </w:rPr>
        <w:t xml:space="preserve"> Antes y después de ir al baño </w:t>
      </w:r>
      <w:r w:rsidRPr="00A0002A">
        <w:rPr>
          <w:rFonts w:eastAsia="Calibri"/>
          <w:sz w:val="24"/>
          <w:szCs w:val="24"/>
          <w:lang w:eastAsia="en-US" w:bidi="ar-SA"/>
        </w:rPr>
        <w:sym w:font="Symbol" w:char="F02D"/>
      </w:r>
      <w:r w:rsidRPr="00A0002A">
        <w:rPr>
          <w:rFonts w:eastAsia="Calibri"/>
          <w:sz w:val="24"/>
          <w:szCs w:val="24"/>
          <w:lang w:eastAsia="en-US" w:bidi="ar-SA"/>
        </w:rPr>
        <w:t xml:space="preserve"> Después de sonarse la nariz, toser o estornudar </w:t>
      </w:r>
      <w:r w:rsidRPr="00A0002A">
        <w:rPr>
          <w:rFonts w:eastAsia="Calibri"/>
          <w:sz w:val="24"/>
          <w:szCs w:val="24"/>
          <w:lang w:eastAsia="en-US" w:bidi="ar-SA"/>
        </w:rPr>
        <w:sym w:font="Symbol" w:char="F02D"/>
      </w:r>
      <w:r w:rsidRPr="00A0002A">
        <w:rPr>
          <w:rFonts w:eastAsia="Calibri"/>
          <w:sz w:val="24"/>
          <w:szCs w:val="24"/>
          <w:lang w:eastAsia="en-US" w:bidi="ar-SA"/>
        </w:rPr>
        <w:t xml:space="preserve"> Antes de salir del establecimiento y al llegar a la casa.</w:t>
      </w:r>
    </w:p>
    <w:p w:rsidR="0041203A" w:rsidRDefault="0041203A" w:rsidP="00386112">
      <w:pPr>
        <w:widowControl/>
        <w:autoSpaceDE/>
        <w:autoSpaceDN/>
        <w:spacing w:after="200" w:line="276" w:lineRule="auto"/>
        <w:ind w:left="567" w:right="284"/>
        <w:contextualSpacing/>
        <w:jc w:val="both"/>
        <w:rPr>
          <w:rFonts w:eastAsia="Calibri"/>
          <w:sz w:val="24"/>
          <w:szCs w:val="24"/>
          <w:lang w:eastAsia="en-US" w:bidi="ar-SA"/>
        </w:rPr>
      </w:pPr>
    </w:p>
    <w:p w:rsidR="0041203A" w:rsidRDefault="0041203A" w:rsidP="00386112">
      <w:pPr>
        <w:widowControl/>
        <w:autoSpaceDE/>
        <w:autoSpaceDN/>
        <w:spacing w:after="200" w:line="276" w:lineRule="auto"/>
        <w:ind w:left="567" w:right="284"/>
        <w:contextualSpacing/>
        <w:jc w:val="both"/>
        <w:rPr>
          <w:rFonts w:eastAsia="Calibri"/>
          <w:sz w:val="24"/>
          <w:szCs w:val="24"/>
          <w:lang w:eastAsia="en-US" w:bidi="ar-SA"/>
        </w:rPr>
      </w:pPr>
    </w:p>
    <w:p w:rsidR="0041203A" w:rsidRDefault="0041203A" w:rsidP="00386112">
      <w:pPr>
        <w:widowControl/>
        <w:autoSpaceDE/>
        <w:autoSpaceDN/>
        <w:spacing w:after="200" w:line="276" w:lineRule="auto"/>
        <w:ind w:left="567" w:right="284"/>
        <w:contextualSpacing/>
        <w:jc w:val="both"/>
        <w:rPr>
          <w:rFonts w:eastAsia="Calibri"/>
          <w:sz w:val="24"/>
          <w:szCs w:val="24"/>
          <w:lang w:eastAsia="en-US" w:bidi="ar-SA"/>
        </w:rPr>
      </w:pPr>
    </w:p>
    <w:p w:rsidR="0041203A" w:rsidRPr="00A0002A" w:rsidRDefault="0041203A" w:rsidP="00386112">
      <w:pPr>
        <w:widowControl/>
        <w:autoSpaceDE/>
        <w:autoSpaceDN/>
        <w:spacing w:after="200" w:line="276" w:lineRule="auto"/>
        <w:ind w:left="567" w:right="284"/>
        <w:contextualSpacing/>
        <w:jc w:val="both"/>
        <w:rPr>
          <w:rFonts w:eastAsia="Calibri"/>
          <w:sz w:val="24"/>
          <w:szCs w:val="24"/>
          <w:lang w:eastAsia="en-US" w:bidi="ar-SA"/>
        </w:rPr>
      </w:pPr>
      <w:r>
        <w:rPr>
          <w:rFonts w:eastAsia="Calibri"/>
          <w:sz w:val="24"/>
          <w:szCs w:val="24"/>
          <w:lang w:eastAsia="en-US" w:bidi="ar-SA"/>
        </w:rPr>
        <w:t>260</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lastRenderedPageBreak/>
        <w:sym w:font="Symbol" w:char="F0B7"/>
      </w:r>
      <w:r w:rsidRPr="00A0002A">
        <w:rPr>
          <w:rFonts w:eastAsia="Calibri"/>
          <w:sz w:val="24"/>
          <w:szCs w:val="24"/>
          <w:lang w:eastAsia="en-US" w:bidi="ar-SA"/>
        </w:rPr>
        <w:t xml:space="preserve"> El uso de mascarillas es obligatorio para toda la comunidad educativa en todas aquellas situaciones donde no se puede mantener distanciamiento social. Esto es especialmente importante en las salas de clase, durante la circulación en el establecimiento y durante el recreo. </w:t>
      </w:r>
    </w:p>
    <w:p w:rsid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sym w:font="Symbol" w:char="F0B7"/>
      </w:r>
      <w:r w:rsidRPr="00A0002A">
        <w:rPr>
          <w:rFonts w:eastAsia="Calibri"/>
          <w:sz w:val="24"/>
          <w:szCs w:val="24"/>
          <w:lang w:eastAsia="en-US" w:bidi="ar-SA"/>
        </w:rPr>
        <w:t xml:space="preserve"> Educar y reforzar la adecuada higiene respiratoria: toser o estornudar en antebrazo utilizando papel desechable y posteriormente realizar higiene de manos. </w:t>
      </w:r>
    </w:p>
    <w:p w:rsidR="0041203A" w:rsidRPr="00A0002A" w:rsidRDefault="0041203A" w:rsidP="00386112">
      <w:pPr>
        <w:widowControl/>
        <w:autoSpaceDE/>
        <w:autoSpaceDN/>
        <w:spacing w:after="200" w:line="276" w:lineRule="auto"/>
        <w:ind w:left="567" w:right="284"/>
        <w:contextualSpacing/>
        <w:jc w:val="both"/>
        <w:rPr>
          <w:rFonts w:eastAsia="Calibri"/>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sym w:font="Symbol" w:char="F0B7"/>
      </w:r>
      <w:r w:rsidRPr="00A0002A">
        <w:rPr>
          <w:rFonts w:eastAsia="Calibri"/>
          <w:sz w:val="24"/>
          <w:szCs w:val="24"/>
          <w:lang w:eastAsia="en-US" w:bidi="ar-SA"/>
        </w:rPr>
        <w:t xml:space="preserve"> Depende de cada empleador, y en particular de las autoridades locales, proporcionar mascarillas a su personal en contacto directo con los alumnos, así como al personal de mantenimiento y aseo. </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sym w:font="Symbol" w:char="F0B7"/>
      </w:r>
      <w:r w:rsidRPr="00A0002A">
        <w:rPr>
          <w:rFonts w:eastAsia="Calibri"/>
          <w:sz w:val="24"/>
          <w:szCs w:val="24"/>
          <w:lang w:eastAsia="en-US" w:bidi="ar-SA"/>
        </w:rPr>
        <w:t xml:space="preserve"> No se recomienda uso de mascarilla en niños en etapa preescolar (3-6 años). </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sym w:font="Symbol" w:char="F0B7"/>
      </w:r>
      <w:r w:rsidRPr="00A0002A">
        <w:rPr>
          <w:rFonts w:eastAsia="Calibri"/>
          <w:sz w:val="24"/>
          <w:szCs w:val="24"/>
          <w:lang w:eastAsia="en-US" w:bidi="ar-SA"/>
        </w:rPr>
        <w:t xml:space="preserve"> Limpiar y desinfectar las dependencias, incluyendo salas de clases, oficinas, etc., especialmente los baños y comedores, particularmente aquellas superficies que son tocadas por muchas personas (barandas, mesas de almuerzo, equipos deportivos, manijas de puertas y ventanas, juguetes, dispositivos para la enseñanza y el aprendizaje, etc.) </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sym w:font="Symbol" w:char="F0B7"/>
      </w:r>
      <w:r w:rsidRPr="00A0002A">
        <w:rPr>
          <w:rFonts w:eastAsia="Calibri"/>
          <w:sz w:val="24"/>
          <w:szCs w:val="24"/>
          <w:lang w:eastAsia="en-US" w:bidi="ar-SA"/>
        </w:rPr>
        <w:t xml:space="preserve"> Los elementos didácticos de educación (juguetes, lápices, otros) deben ser de uso personal y en caso de compartirse, deben ser limpiados y desinfectados entre cada uso.</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t xml:space="preserve"> </w:t>
      </w:r>
      <w:r w:rsidRPr="00A0002A">
        <w:rPr>
          <w:rFonts w:eastAsia="Calibri"/>
          <w:sz w:val="24"/>
          <w:szCs w:val="24"/>
          <w:lang w:eastAsia="en-US" w:bidi="ar-SA"/>
        </w:rPr>
        <w:sym w:font="Symbol" w:char="F0B7"/>
      </w:r>
      <w:r w:rsidRPr="00A0002A">
        <w:rPr>
          <w:rFonts w:eastAsia="Calibri"/>
          <w:sz w:val="24"/>
          <w:szCs w:val="24"/>
          <w:lang w:eastAsia="en-US" w:bidi="ar-SA"/>
        </w:rPr>
        <w:t xml:space="preserve"> Dependiendo de las condiciones del tiempo meteorológico, mantener ventanas abiertas durante la jornada escolar. Ventilar las dependencias del establecimiento de forma periódica por al menos 20 minutos; antes del ingreso de los estudiantes, durante el recreo y horario de colación y posterior al término de la jornada.</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b/>
          <w:sz w:val="24"/>
          <w:szCs w:val="24"/>
          <w:lang w:eastAsia="en-US" w:bidi="ar-SA"/>
        </w:rPr>
        <w:t>Implementar prácticas de distanciamiento social</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t xml:space="preserve"> La planificación de las medidas de prevención debe asegurar que las prácticas de distanciamiento social de 1 metro mínimo se apliquen en todos los lugares del establecimiento educacional: patio, comedores, baños, salas de clases, pasillos, accesos, etc. </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t xml:space="preserve">• Definir horarios de ingreso y salida diferidos para evitar aglomeraciones </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t xml:space="preserve">• Cancelar asambleas, juegos deportivos y otros eventos que crean condiciones de hacinamiento </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t xml:space="preserve">• Educar respecto a saludos sin contacto </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t xml:space="preserve">• Los escritorios de los estudiantes deben estar separados entre sí por una distancia mínima de 1 metro entre cada uno, es decir, se debe ubicar a un solo estudiante en una superficie de mínima de 4 metros cuadrados, a excepción de aquellos puestos ubicados al lado de las paredes. </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t xml:space="preserve">• A modo de ejemplo, en una sala de 50 metros cuadrados se pueden instalar sólo 16 mesas/escritorios. • Incorpore dentro de las actividades académicas la enseñanza del correcto lavado de manos y las estrategias de distanciamiento físico. </w:t>
      </w:r>
    </w:p>
    <w:p w:rsid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t xml:space="preserve">• Ubicar mesas y sillas para evitar el contacto cara a cara de estudiantes. </w:t>
      </w:r>
    </w:p>
    <w:p w:rsidR="0041203A" w:rsidRDefault="0041203A" w:rsidP="00386112">
      <w:pPr>
        <w:widowControl/>
        <w:autoSpaceDE/>
        <w:autoSpaceDN/>
        <w:spacing w:after="200" w:line="276" w:lineRule="auto"/>
        <w:ind w:left="567" w:right="284"/>
        <w:contextualSpacing/>
        <w:jc w:val="both"/>
        <w:rPr>
          <w:rFonts w:eastAsia="Calibri"/>
          <w:sz w:val="24"/>
          <w:szCs w:val="24"/>
          <w:lang w:eastAsia="en-US" w:bidi="ar-SA"/>
        </w:rPr>
      </w:pPr>
    </w:p>
    <w:p w:rsidR="0041203A" w:rsidRDefault="0041203A" w:rsidP="00386112">
      <w:pPr>
        <w:widowControl/>
        <w:autoSpaceDE/>
        <w:autoSpaceDN/>
        <w:spacing w:after="200" w:line="276" w:lineRule="auto"/>
        <w:ind w:left="567" w:right="284"/>
        <w:contextualSpacing/>
        <w:jc w:val="both"/>
        <w:rPr>
          <w:rFonts w:eastAsia="Calibri"/>
          <w:sz w:val="24"/>
          <w:szCs w:val="24"/>
          <w:lang w:eastAsia="en-US" w:bidi="ar-SA"/>
        </w:rPr>
      </w:pPr>
    </w:p>
    <w:p w:rsidR="0041203A" w:rsidRPr="00A0002A" w:rsidRDefault="0041203A" w:rsidP="00386112">
      <w:pPr>
        <w:widowControl/>
        <w:autoSpaceDE/>
        <w:autoSpaceDN/>
        <w:spacing w:after="200" w:line="276" w:lineRule="auto"/>
        <w:ind w:left="567" w:right="284"/>
        <w:contextualSpacing/>
        <w:jc w:val="both"/>
        <w:rPr>
          <w:rFonts w:eastAsia="Calibri"/>
          <w:sz w:val="24"/>
          <w:szCs w:val="24"/>
          <w:lang w:eastAsia="en-US" w:bidi="ar-SA"/>
        </w:rPr>
      </w:pPr>
      <w:r>
        <w:rPr>
          <w:rFonts w:eastAsia="Calibri"/>
          <w:sz w:val="24"/>
          <w:szCs w:val="24"/>
          <w:lang w:eastAsia="en-US" w:bidi="ar-SA"/>
        </w:rPr>
        <w:t>261</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lastRenderedPageBreak/>
        <w:t xml:space="preserve">• Planificar horarios y delimitar espacios físicos dentro del establecimiento para evitar el contacto de estudiantes de diferentes niveles educativos (Ej. recreos diferidos por nivel, patios exclusivos para primer y segundo ciclo, etc.) </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t>• Establecer direcciones de circulación dentro de la sala y en general dentro del establecimiento (pasillos, baños, áreas comunes)</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b/>
          <w:sz w:val="24"/>
          <w:szCs w:val="24"/>
          <w:lang w:eastAsia="en-US" w:bidi="ar-SA"/>
        </w:rPr>
        <w:t>Limpieza y desinfección del establecimiento</w:t>
      </w:r>
      <w:r w:rsidRPr="00A0002A">
        <w:rPr>
          <w:rFonts w:eastAsia="Calibri"/>
          <w:sz w:val="24"/>
          <w:szCs w:val="24"/>
          <w:lang w:eastAsia="en-US" w:bidi="ar-SA"/>
        </w:rPr>
        <w:t xml:space="preserve"> </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sym w:font="Symbol" w:char="F0B7"/>
      </w:r>
      <w:r w:rsidRPr="00A0002A">
        <w:rPr>
          <w:rFonts w:eastAsia="Calibri"/>
          <w:sz w:val="24"/>
          <w:szCs w:val="24"/>
          <w:lang w:eastAsia="en-US" w:bidi="ar-SA"/>
        </w:rPr>
        <w:t xml:space="preserve"> El establecimiento educacional debe ser limpiado y </w:t>
      </w:r>
      <w:proofErr w:type="spellStart"/>
      <w:r w:rsidRPr="00A0002A">
        <w:rPr>
          <w:rFonts w:eastAsia="Calibri"/>
          <w:sz w:val="24"/>
          <w:szCs w:val="24"/>
          <w:lang w:eastAsia="en-US" w:bidi="ar-SA"/>
        </w:rPr>
        <w:t>sanitizado</w:t>
      </w:r>
      <w:proofErr w:type="spellEnd"/>
      <w:r w:rsidRPr="00A0002A">
        <w:rPr>
          <w:rFonts w:eastAsia="Calibri"/>
          <w:sz w:val="24"/>
          <w:szCs w:val="24"/>
          <w:lang w:eastAsia="en-US" w:bidi="ar-SA"/>
        </w:rPr>
        <w:t xml:space="preserve"> con solución clorada por lo menos una vez al día. Lo anterior equivale a que por cada litro de agua se debe agregar 20cc de Cloro (4 cucharaditas) a una concentración de un 5%. </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sym w:font="Symbol" w:char="F0B7"/>
      </w:r>
      <w:r w:rsidRPr="00A0002A">
        <w:rPr>
          <w:rFonts w:eastAsia="Calibri"/>
          <w:sz w:val="24"/>
          <w:szCs w:val="24"/>
          <w:lang w:eastAsia="en-US" w:bidi="ar-SA"/>
        </w:rPr>
        <w:t xml:space="preserve"> La limpieza y desinfección debe ser realizado por personal entrenado para esta tarea específica, y debe contar con los elementos de protección personal mínimos: delantal desechable, mascarilla, guantes. </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sym w:font="Symbol" w:char="F0B7"/>
      </w:r>
      <w:r w:rsidRPr="00A0002A">
        <w:rPr>
          <w:rFonts w:eastAsia="Calibri"/>
          <w:sz w:val="24"/>
          <w:szCs w:val="24"/>
          <w:lang w:eastAsia="en-US" w:bidi="ar-SA"/>
        </w:rPr>
        <w:t xml:space="preserve"> La limpieza debe realizarse iniciando desde las áreas menos contaminadas hacia las más contaminadas. No deben utilizarse instrumentos de limpieza que levanten polvo (escobas), se debe preferir </w:t>
      </w:r>
      <w:proofErr w:type="spellStart"/>
      <w:r w:rsidRPr="00A0002A">
        <w:rPr>
          <w:rFonts w:eastAsia="Calibri"/>
          <w:sz w:val="24"/>
          <w:szCs w:val="24"/>
          <w:lang w:eastAsia="en-US" w:bidi="ar-SA"/>
        </w:rPr>
        <w:t>mopero</w:t>
      </w:r>
      <w:proofErr w:type="spellEnd"/>
      <w:r w:rsidRPr="00A0002A">
        <w:rPr>
          <w:rFonts w:eastAsia="Calibri"/>
          <w:sz w:val="24"/>
          <w:szCs w:val="24"/>
          <w:lang w:eastAsia="en-US" w:bidi="ar-SA"/>
        </w:rPr>
        <w:t xml:space="preserve">. </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sym w:font="Symbol" w:char="F0B7"/>
      </w:r>
      <w:r w:rsidRPr="00A0002A">
        <w:rPr>
          <w:rFonts w:eastAsia="Calibri"/>
          <w:sz w:val="24"/>
          <w:szCs w:val="24"/>
          <w:lang w:eastAsia="en-US" w:bidi="ar-SA"/>
        </w:rPr>
        <w:t xml:space="preserve"> La limpieza nunca debe realizarse en presencia de estudiantes o personal del establecimiento. </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sym w:font="Symbol" w:char="F0B7"/>
      </w:r>
      <w:r w:rsidRPr="00A0002A">
        <w:rPr>
          <w:rFonts w:eastAsia="Calibri"/>
          <w:sz w:val="24"/>
          <w:szCs w:val="24"/>
          <w:lang w:eastAsia="en-US" w:bidi="ar-SA"/>
        </w:rPr>
        <w:t xml:space="preserve"> Las superficies que son frecuentemente tocadas con las manos (manillas, barandas de escaleras) deben ser desinfectadas periódicamente durante el día con solución clorada o de alcohol al 60-75%. </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r w:rsidRPr="00A0002A">
        <w:rPr>
          <w:rFonts w:eastAsia="Calibri"/>
          <w:sz w:val="24"/>
          <w:szCs w:val="24"/>
          <w:lang w:eastAsia="en-US" w:bidi="ar-SA"/>
        </w:rPr>
        <w:sym w:font="Symbol" w:char="F0B7"/>
      </w:r>
      <w:r w:rsidRPr="00A0002A">
        <w:rPr>
          <w:rFonts w:eastAsia="Calibri"/>
          <w:sz w:val="24"/>
          <w:szCs w:val="24"/>
          <w:lang w:eastAsia="en-US" w:bidi="ar-SA"/>
        </w:rPr>
        <w:t xml:space="preserve"> Los basureros deben ser vaciados, limpiados y </w:t>
      </w:r>
      <w:proofErr w:type="spellStart"/>
      <w:r w:rsidRPr="00A0002A">
        <w:rPr>
          <w:rFonts w:eastAsia="Calibri"/>
          <w:sz w:val="24"/>
          <w:szCs w:val="24"/>
          <w:lang w:eastAsia="en-US" w:bidi="ar-SA"/>
        </w:rPr>
        <w:t>sanitizados</w:t>
      </w:r>
      <w:proofErr w:type="spellEnd"/>
      <w:r w:rsidRPr="00A0002A">
        <w:rPr>
          <w:rFonts w:eastAsia="Calibri"/>
          <w:sz w:val="24"/>
          <w:szCs w:val="24"/>
          <w:lang w:eastAsia="en-US" w:bidi="ar-SA"/>
        </w:rPr>
        <w:t xml:space="preserve"> diariamente.</w:t>
      </w: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b/>
          <w:sz w:val="24"/>
          <w:szCs w:val="24"/>
          <w:lang w:eastAsia="en-US" w:bidi="ar-SA"/>
        </w:rPr>
      </w:pPr>
    </w:p>
    <w:p w:rsidR="00A0002A" w:rsidRPr="00A0002A" w:rsidRDefault="00A0002A" w:rsidP="00386112">
      <w:pPr>
        <w:widowControl/>
        <w:autoSpaceDE/>
        <w:autoSpaceDN/>
        <w:spacing w:after="200" w:line="276" w:lineRule="auto"/>
        <w:ind w:left="567" w:right="284"/>
        <w:contextualSpacing/>
        <w:jc w:val="both"/>
        <w:rPr>
          <w:rFonts w:eastAsia="Calibri"/>
          <w:b/>
          <w:color w:val="000000"/>
          <w:sz w:val="24"/>
          <w:szCs w:val="24"/>
          <w:u w:val="single"/>
          <w:lang w:eastAsia="en-US" w:bidi="ar-SA"/>
        </w:rPr>
      </w:pPr>
      <w:r w:rsidRPr="00A0002A">
        <w:rPr>
          <w:rFonts w:eastAsia="Calibri"/>
          <w:b/>
          <w:color w:val="000000"/>
          <w:sz w:val="24"/>
          <w:szCs w:val="24"/>
          <w:u w:val="single"/>
          <w:lang w:eastAsia="en-US" w:bidi="ar-SA"/>
        </w:rPr>
        <w:t>Instructivo de prevención de contagio en instalaciones institucionales</w:t>
      </w:r>
    </w:p>
    <w:p w:rsidR="00A0002A" w:rsidRPr="00A0002A" w:rsidRDefault="00A0002A" w:rsidP="00386112">
      <w:pPr>
        <w:widowControl/>
        <w:shd w:val="clear" w:color="auto" w:fill="FFFFFF"/>
        <w:autoSpaceDE/>
        <w:autoSpaceDN/>
        <w:spacing w:after="150" w:line="276" w:lineRule="auto"/>
        <w:ind w:left="567" w:right="284"/>
        <w:jc w:val="both"/>
        <w:rPr>
          <w:b/>
          <w:color w:val="000000"/>
          <w:sz w:val="24"/>
          <w:szCs w:val="24"/>
          <w:u w:val="single"/>
          <w:lang w:bidi="ar-SA"/>
        </w:rPr>
      </w:pPr>
    </w:p>
    <w:p w:rsidR="00A0002A" w:rsidRPr="00A0002A" w:rsidRDefault="00A0002A" w:rsidP="00386112">
      <w:pPr>
        <w:widowControl/>
        <w:shd w:val="clear" w:color="auto" w:fill="FFFFFF"/>
        <w:autoSpaceDE/>
        <w:autoSpaceDN/>
        <w:spacing w:after="150" w:line="276" w:lineRule="auto"/>
        <w:ind w:left="567" w:right="284"/>
        <w:jc w:val="both"/>
        <w:rPr>
          <w:color w:val="000000"/>
          <w:sz w:val="24"/>
          <w:szCs w:val="24"/>
          <w:lang w:bidi="ar-SA"/>
        </w:rPr>
      </w:pPr>
      <w:r w:rsidRPr="00A0002A">
        <w:rPr>
          <w:color w:val="000000"/>
          <w:sz w:val="24"/>
          <w:szCs w:val="24"/>
          <w:lang w:bidi="ar-SA"/>
        </w:rPr>
        <w:t xml:space="preserve">    Dada la alerta sanitaria y dando cumplimiento a las indicaciones emanadas desde la autoridad en nuestro país, les informamos que nuestra escuela ha implementado las medidas contenidas en el protocolo para prevención y monitoreo del contagio de Coronavirus COVID – 19 en establecimientos educacionales del Ministerio de Educación:</w:t>
      </w:r>
    </w:p>
    <w:p w:rsidR="00A0002A" w:rsidRDefault="00A0002A" w:rsidP="00386112">
      <w:pPr>
        <w:widowControl/>
        <w:autoSpaceDE/>
        <w:autoSpaceDN/>
        <w:spacing w:after="200" w:line="276" w:lineRule="auto"/>
        <w:ind w:left="567" w:right="284"/>
        <w:jc w:val="both"/>
        <w:rPr>
          <w:rFonts w:eastAsia="Calibri"/>
          <w:b/>
          <w:color w:val="000000"/>
          <w:sz w:val="24"/>
          <w:szCs w:val="24"/>
          <w:u w:val="single"/>
          <w:lang w:eastAsia="en-US" w:bidi="ar-SA"/>
        </w:rPr>
      </w:pPr>
    </w:p>
    <w:p w:rsidR="00036F36" w:rsidRDefault="00036F36" w:rsidP="00386112">
      <w:pPr>
        <w:widowControl/>
        <w:autoSpaceDE/>
        <w:autoSpaceDN/>
        <w:spacing w:after="200" w:line="276" w:lineRule="auto"/>
        <w:ind w:left="567" w:right="284"/>
        <w:jc w:val="both"/>
        <w:rPr>
          <w:rFonts w:eastAsia="Calibri"/>
          <w:b/>
          <w:color w:val="000000"/>
          <w:sz w:val="24"/>
          <w:szCs w:val="24"/>
          <w:u w:val="single"/>
          <w:lang w:eastAsia="en-US" w:bidi="ar-SA"/>
        </w:rPr>
      </w:pPr>
    </w:p>
    <w:p w:rsidR="00036F36" w:rsidRDefault="00036F36" w:rsidP="00386112">
      <w:pPr>
        <w:widowControl/>
        <w:autoSpaceDE/>
        <w:autoSpaceDN/>
        <w:spacing w:after="200" w:line="276" w:lineRule="auto"/>
        <w:ind w:left="567" w:right="284"/>
        <w:jc w:val="both"/>
        <w:rPr>
          <w:rFonts w:eastAsia="Calibri"/>
          <w:b/>
          <w:color w:val="000000"/>
          <w:sz w:val="24"/>
          <w:szCs w:val="24"/>
          <w:u w:val="single"/>
          <w:lang w:eastAsia="en-US" w:bidi="ar-SA"/>
        </w:rPr>
      </w:pPr>
    </w:p>
    <w:p w:rsidR="00036F36" w:rsidRPr="0041203A" w:rsidRDefault="0041203A" w:rsidP="00386112">
      <w:pPr>
        <w:widowControl/>
        <w:autoSpaceDE/>
        <w:autoSpaceDN/>
        <w:spacing w:after="200" w:line="276" w:lineRule="auto"/>
        <w:ind w:left="567" w:right="284"/>
        <w:jc w:val="both"/>
        <w:rPr>
          <w:rFonts w:eastAsia="Calibri"/>
          <w:sz w:val="24"/>
          <w:szCs w:val="24"/>
          <w:lang w:eastAsia="en-US" w:bidi="ar-SA"/>
        </w:rPr>
      </w:pPr>
      <w:r w:rsidRPr="0041203A">
        <w:rPr>
          <w:rFonts w:eastAsia="Calibri"/>
          <w:sz w:val="24"/>
          <w:szCs w:val="24"/>
          <w:lang w:eastAsia="en-US" w:bidi="ar-SA"/>
        </w:rPr>
        <w:t>262</w:t>
      </w:r>
    </w:p>
    <w:p w:rsidR="00BB47F1" w:rsidRDefault="00BB47F1" w:rsidP="00386112">
      <w:pPr>
        <w:widowControl/>
        <w:autoSpaceDE/>
        <w:autoSpaceDN/>
        <w:spacing w:after="200" w:line="276" w:lineRule="auto"/>
        <w:ind w:left="567" w:right="284"/>
        <w:jc w:val="both"/>
        <w:rPr>
          <w:rFonts w:eastAsia="Calibri"/>
          <w:b/>
          <w:color w:val="000000"/>
          <w:sz w:val="24"/>
          <w:szCs w:val="24"/>
          <w:u w:val="single"/>
          <w:lang w:eastAsia="en-US" w:bidi="ar-SA"/>
        </w:rPr>
      </w:pPr>
    </w:p>
    <w:p w:rsidR="00BB47F1" w:rsidRDefault="00BB47F1" w:rsidP="00386112">
      <w:pPr>
        <w:widowControl/>
        <w:autoSpaceDE/>
        <w:autoSpaceDN/>
        <w:spacing w:after="200" w:line="276" w:lineRule="auto"/>
        <w:ind w:left="567" w:right="284"/>
        <w:jc w:val="both"/>
        <w:rPr>
          <w:rFonts w:eastAsia="Calibri"/>
          <w:b/>
          <w:color w:val="000000"/>
          <w:sz w:val="24"/>
          <w:szCs w:val="24"/>
          <w:u w:val="single"/>
          <w:lang w:eastAsia="en-US" w:bidi="ar-SA"/>
        </w:rPr>
      </w:pPr>
    </w:p>
    <w:p w:rsidR="00BB47F1" w:rsidRDefault="00BB47F1" w:rsidP="00386112">
      <w:pPr>
        <w:widowControl/>
        <w:autoSpaceDE/>
        <w:autoSpaceDN/>
        <w:spacing w:after="200" w:line="276" w:lineRule="auto"/>
        <w:ind w:left="567" w:right="284"/>
        <w:jc w:val="both"/>
        <w:rPr>
          <w:rFonts w:eastAsia="Calibri"/>
          <w:b/>
          <w:color w:val="000000"/>
          <w:sz w:val="24"/>
          <w:szCs w:val="24"/>
          <w:u w:val="single"/>
          <w:lang w:eastAsia="en-US" w:bidi="ar-SA"/>
        </w:rPr>
      </w:pPr>
    </w:p>
    <w:p w:rsidR="00BB47F1" w:rsidRDefault="00BB47F1" w:rsidP="00386112">
      <w:pPr>
        <w:widowControl/>
        <w:autoSpaceDE/>
        <w:autoSpaceDN/>
        <w:spacing w:after="200" w:line="276" w:lineRule="auto"/>
        <w:ind w:left="567" w:right="284"/>
        <w:jc w:val="both"/>
        <w:rPr>
          <w:rFonts w:eastAsia="Calibri"/>
          <w:b/>
          <w:color w:val="000000"/>
          <w:sz w:val="24"/>
          <w:szCs w:val="24"/>
          <w:u w:val="single"/>
          <w:lang w:eastAsia="en-US" w:bidi="ar-SA"/>
        </w:rPr>
      </w:pPr>
    </w:p>
    <w:p w:rsidR="00036F36" w:rsidRDefault="00036F36" w:rsidP="00386112">
      <w:pPr>
        <w:widowControl/>
        <w:autoSpaceDE/>
        <w:autoSpaceDN/>
        <w:spacing w:after="200" w:line="276" w:lineRule="auto"/>
        <w:ind w:left="567" w:right="284"/>
        <w:jc w:val="both"/>
        <w:rPr>
          <w:rFonts w:eastAsia="Calibri"/>
          <w:b/>
          <w:color w:val="000000"/>
          <w:sz w:val="24"/>
          <w:szCs w:val="24"/>
          <w:u w:val="single"/>
          <w:lang w:eastAsia="en-US" w:bidi="ar-SA"/>
        </w:rPr>
      </w:pPr>
    </w:p>
    <w:p w:rsidR="00036F36" w:rsidRDefault="00036F36" w:rsidP="00386112">
      <w:pPr>
        <w:widowControl/>
        <w:autoSpaceDE/>
        <w:autoSpaceDN/>
        <w:spacing w:after="200" w:line="276" w:lineRule="auto"/>
        <w:ind w:left="567" w:right="284"/>
        <w:jc w:val="both"/>
        <w:rPr>
          <w:rFonts w:eastAsia="Calibri"/>
          <w:b/>
          <w:color w:val="000000"/>
          <w:sz w:val="24"/>
          <w:szCs w:val="24"/>
          <w:u w:val="single"/>
          <w:lang w:eastAsia="en-US" w:bidi="ar-SA"/>
        </w:rPr>
      </w:pPr>
    </w:p>
    <w:p w:rsidR="00036F36" w:rsidRPr="00A0002A" w:rsidRDefault="00036F36" w:rsidP="00386112">
      <w:pPr>
        <w:widowControl/>
        <w:autoSpaceDE/>
        <w:autoSpaceDN/>
        <w:spacing w:after="200" w:line="276" w:lineRule="auto"/>
        <w:ind w:left="567" w:right="284"/>
        <w:jc w:val="both"/>
        <w:rPr>
          <w:rFonts w:eastAsia="Calibri"/>
          <w:b/>
          <w:color w:val="000000"/>
          <w:sz w:val="24"/>
          <w:szCs w:val="24"/>
          <w:u w:val="single"/>
          <w:lang w:eastAsia="en-US" w:bidi="ar-SA"/>
        </w:rPr>
      </w:pPr>
    </w:p>
    <w:p w:rsidR="00A0002A" w:rsidRPr="00A0002A" w:rsidRDefault="00A0002A" w:rsidP="00386112">
      <w:pPr>
        <w:widowControl/>
        <w:autoSpaceDE/>
        <w:autoSpaceDN/>
        <w:spacing w:after="200" w:line="276" w:lineRule="auto"/>
        <w:ind w:left="567" w:right="284"/>
        <w:jc w:val="both"/>
        <w:rPr>
          <w:rFonts w:eastAsia="Calibri"/>
          <w:b/>
          <w:color w:val="000000"/>
          <w:sz w:val="24"/>
          <w:szCs w:val="24"/>
          <w:u w:val="single"/>
          <w:lang w:eastAsia="en-US" w:bidi="ar-SA"/>
        </w:rPr>
      </w:pPr>
      <w:r w:rsidRPr="00A0002A">
        <w:rPr>
          <w:rFonts w:eastAsia="Calibri"/>
          <w:b/>
          <w:color w:val="000000"/>
          <w:sz w:val="24"/>
          <w:szCs w:val="24"/>
          <w:u w:val="single"/>
          <w:lang w:eastAsia="en-US" w:bidi="ar-SA"/>
        </w:rPr>
        <w:t>Protocolo para la atención de público en tiempo de contingencia sanitaria.</w:t>
      </w:r>
    </w:p>
    <w:p w:rsidR="00A0002A" w:rsidRPr="00A0002A" w:rsidRDefault="00A0002A" w:rsidP="00386112">
      <w:pPr>
        <w:widowControl/>
        <w:autoSpaceDE/>
        <w:autoSpaceDN/>
        <w:spacing w:after="200" w:line="276" w:lineRule="auto"/>
        <w:ind w:left="567" w:right="284"/>
        <w:jc w:val="both"/>
        <w:rPr>
          <w:rFonts w:eastAsia="Calibri"/>
          <w:b/>
          <w:color w:val="000000"/>
          <w:sz w:val="24"/>
          <w:szCs w:val="24"/>
          <w:u w:val="single"/>
          <w:lang w:eastAsia="en-US" w:bidi="ar-SA"/>
        </w:rPr>
      </w:pPr>
    </w:p>
    <w:p w:rsidR="00A0002A" w:rsidRPr="00A0002A" w:rsidRDefault="00A0002A" w:rsidP="00386112">
      <w:pPr>
        <w:widowControl/>
        <w:autoSpaceDE/>
        <w:autoSpaceDN/>
        <w:spacing w:after="200" w:line="276" w:lineRule="auto"/>
        <w:ind w:left="567" w:right="284"/>
        <w:jc w:val="both"/>
        <w:rPr>
          <w:rFonts w:eastAsia="Calibri"/>
          <w:b/>
          <w:color w:val="000000"/>
          <w:sz w:val="24"/>
          <w:szCs w:val="24"/>
          <w:lang w:eastAsia="en-US" w:bidi="ar-SA"/>
        </w:rPr>
      </w:pPr>
      <w:r w:rsidRPr="00A0002A">
        <w:rPr>
          <w:rFonts w:eastAsia="Calibri"/>
          <w:b/>
          <w:color w:val="000000"/>
          <w:sz w:val="24"/>
          <w:szCs w:val="24"/>
          <w:lang w:eastAsia="en-US" w:bidi="ar-SA"/>
        </w:rPr>
        <w:t xml:space="preserve">                          Medidas Informativas hacia el público a atender:</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color w:val="000000"/>
          <w:sz w:val="24"/>
          <w:szCs w:val="24"/>
          <w:lang w:eastAsia="en-US" w:bidi="ar-SA"/>
        </w:rPr>
      </w:pPr>
      <w:r w:rsidRPr="00A0002A">
        <w:rPr>
          <w:rFonts w:eastAsia="Calibri"/>
          <w:color w:val="000000"/>
          <w:sz w:val="24"/>
          <w:szCs w:val="24"/>
          <w:lang w:eastAsia="en-US" w:bidi="ar-SA"/>
        </w:rPr>
        <w:t>Informar al usuario/a, mediante instalación de carteles, que se está realizando una campaña preventiva para evitar el contagio por Coronavirus, en favor tanto de los usuarios/as como de los funcionarios/as.</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color w:val="000000"/>
          <w:sz w:val="24"/>
          <w:szCs w:val="24"/>
          <w:lang w:eastAsia="en-US" w:bidi="ar-SA"/>
        </w:rPr>
      </w:pPr>
      <w:r w:rsidRPr="00A0002A">
        <w:rPr>
          <w:rFonts w:eastAsia="Calibri"/>
          <w:color w:val="000000"/>
          <w:sz w:val="24"/>
          <w:szCs w:val="24"/>
          <w:lang w:eastAsia="en-US" w:bidi="ar-SA"/>
        </w:rPr>
        <w:t xml:space="preserve">Agradecer la colaboración del usuario/a en la implementación de las medidas, haciendo énfasis que no corresponde a acciones discriminatorias, sino de prevención y protección. </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color w:val="000000"/>
          <w:sz w:val="24"/>
          <w:szCs w:val="24"/>
          <w:lang w:eastAsia="en-US" w:bidi="ar-SA"/>
        </w:rPr>
      </w:pPr>
      <w:r w:rsidRPr="00A0002A">
        <w:rPr>
          <w:rFonts w:eastAsia="Calibri"/>
          <w:color w:val="000000"/>
          <w:sz w:val="24"/>
          <w:szCs w:val="24"/>
          <w:lang w:eastAsia="en-US" w:bidi="ar-SA"/>
        </w:rPr>
        <w:t>Informar a través del sitio web y carteles en los lugares de atención, respecto de los horarios de atención y de las medidas requeridas para la atención e ingreso de los usuarios/as (por ejemplo: uso obligatorio de mascarillas y temperatura inferior a 37,8°, si es que se dispone de medición de ésta).</w:t>
      </w:r>
    </w:p>
    <w:p w:rsidR="00A0002A" w:rsidRPr="00A0002A" w:rsidRDefault="00A0002A" w:rsidP="00386112">
      <w:pPr>
        <w:widowControl/>
        <w:autoSpaceDE/>
        <w:autoSpaceDN/>
        <w:spacing w:after="200" w:line="276" w:lineRule="auto"/>
        <w:ind w:left="567" w:right="284"/>
        <w:jc w:val="both"/>
        <w:rPr>
          <w:rFonts w:eastAsia="Calibri"/>
          <w:b/>
          <w:color w:val="000000"/>
          <w:sz w:val="24"/>
          <w:szCs w:val="24"/>
          <w:lang w:eastAsia="en-US" w:bidi="ar-SA"/>
        </w:rPr>
      </w:pPr>
      <w:r w:rsidRPr="00A0002A">
        <w:rPr>
          <w:rFonts w:eastAsia="Calibri"/>
          <w:b/>
          <w:color w:val="000000"/>
          <w:sz w:val="24"/>
          <w:szCs w:val="24"/>
          <w:lang w:eastAsia="en-US" w:bidi="ar-SA"/>
        </w:rPr>
        <w:t xml:space="preserve">                          Medidas Organizacionales</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color w:val="000000"/>
          <w:sz w:val="24"/>
          <w:szCs w:val="24"/>
          <w:lang w:eastAsia="en-US" w:bidi="ar-SA"/>
        </w:rPr>
      </w:pPr>
      <w:r w:rsidRPr="00A0002A">
        <w:rPr>
          <w:rFonts w:eastAsia="Calibri"/>
          <w:color w:val="000000"/>
          <w:sz w:val="24"/>
          <w:szCs w:val="24"/>
          <w:lang w:eastAsia="en-US" w:bidi="ar-SA"/>
        </w:rPr>
        <w:t xml:space="preserve">Establecer un número máximo de usuarios/as al interior del recinto de atención, considerando características del lugar (tales como tamaño y ventilación, entre otras) </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color w:val="000000"/>
          <w:sz w:val="24"/>
          <w:szCs w:val="24"/>
          <w:lang w:eastAsia="en-US" w:bidi="ar-SA"/>
        </w:rPr>
      </w:pPr>
      <w:r w:rsidRPr="00A0002A">
        <w:rPr>
          <w:rFonts w:eastAsia="Calibri"/>
          <w:color w:val="000000"/>
          <w:sz w:val="24"/>
          <w:szCs w:val="24"/>
          <w:lang w:eastAsia="en-US" w:bidi="ar-SA"/>
        </w:rPr>
        <w:t xml:space="preserve">El personal contará con todos los elementos para su protección y la de las personas quienes serán atendidas (Mascarilla, guantes, protector facial, delantal u overol plástico desechable). </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color w:val="000000"/>
          <w:sz w:val="24"/>
          <w:szCs w:val="24"/>
          <w:lang w:eastAsia="en-US" w:bidi="ar-SA"/>
        </w:rPr>
      </w:pPr>
      <w:r w:rsidRPr="00A0002A">
        <w:rPr>
          <w:rFonts w:eastAsia="Calibri"/>
          <w:color w:val="000000"/>
          <w:sz w:val="24"/>
          <w:szCs w:val="24"/>
          <w:lang w:eastAsia="en-US" w:bidi="ar-SA"/>
        </w:rPr>
        <w:t xml:space="preserve">La temperatura de cada persona que ingrese al establecimiento  será monitoreada por un integrante del establecimiento quien también ofrecerá desinfectante para sus manos (alcohol gel). El calzado debe ser </w:t>
      </w:r>
      <w:proofErr w:type="spellStart"/>
      <w:r w:rsidRPr="00A0002A">
        <w:rPr>
          <w:rFonts w:eastAsia="Calibri"/>
          <w:color w:val="000000"/>
          <w:sz w:val="24"/>
          <w:szCs w:val="24"/>
          <w:lang w:eastAsia="en-US" w:bidi="ar-SA"/>
        </w:rPr>
        <w:t>sanitizado</w:t>
      </w:r>
      <w:proofErr w:type="spellEnd"/>
      <w:r w:rsidRPr="00A0002A">
        <w:rPr>
          <w:rFonts w:eastAsia="Calibri"/>
          <w:color w:val="000000"/>
          <w:sz w:val="24"/>
          <w:szCs w:val="24"/>
          <w:lang w:eastAsia="en-US" w:bidi="ar-SA"/>
        </w:rPr>
        <w:t xml:space="preserve"> en el pediluvio que se encontrará en cada acceso al recinto.</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color w:val="000000"/>
          <w:sz w:val="24"/>
          <w:szCs w:val="24"/>
          <w:lang w:eastAsia="en-US" w:bidi="ar-SA"/>
        </w:rPr>
      </w:pPr>
      <w:r w:rsidRPr="00A0002A">
        <w:rPr>
          <w:rFonts w:eastAsia="Calibri"/>
          <w:color w:val="000000"/>
          <w:sz w:val="24"/>
          <w:szCs w:val="24"/>
          <w:lang w:eastAsia="en-US" w:bidi="ar-SA"/>
        </w:rPr>
        <w:t xml:space="preserve">Se exigirá el uso obligatorio de mascarilla a toda persona que asista al establecimiento de acuerdo a la normativa emanada por el ministerio de salud. </w:t>
      </w:r>
    </w:p>
    <w:p w:rsidR="00A0002A" w:rsidRPr="0041203A" w:rsidRDefault="00A0002A" w:rsidP="00386112">
      <w:pPr>
        <w:widowControl/>
        <w:numPr>
          <w:ilvl w:val="0"/>
          <w:numId w:val="71"/>
        </w:numPr>
        <w:autoSpaceDE/>
        <w:autoSpaceDN/>
        <w:spacing w:after="160" w:line="276" w:lineRule="auto"/>
        <w:ind w:left="567" w:right="284" w:firstLine="0"/>
        <w:contextualSpacing/>
        <w:jc w:val="both"/>
        <w:rPr>
          <w:rFonts w:eastAsia="Calibri"/>
          <w:b/>
          <w:color w:val="000000"/>
          <w:sz w:val="24"/>
          <w:szCs w:val="24"/>
          <w:lang w:eastAsia="en-US" w:bidi="ar-SA"/>
        </w:rPr>
      </w:pPr>
      <w:r w:rsidRPr="00A0002A">
        <w:rPr>
          <w:rFonts w:eastAsia="Calibri"/>
          <w:color w:val="000000"/>
          <w:sz w:val="24"/>
          <w:szCs w:val="24"/>
          <w:lang w:eastAsia="en-US" w:bidi="ar-SA"/>
        </w:rPr>
        <w:t xml:space="preserve">Se dará acceso preferencial a las personas mayores de 60 años, embarazadas, personas en situación de discapacidad. </w:t>
      </w:r>
    </w:p>
    <w:p w:rsidR="0041203A" w:rsidRDefault="0041203A" w:rsidP="0041203A">
      <w:pPr>
        <w:widowControl/>
        <w:autoSpaceDE/>
        <w:autoSpaceDN/>
        <w:spacing w:after="160" w:line="276" w:lineRule="auto"/>
        <w:ind w:right="284"/>
        <w:contextualSpacing/>
        <w:jc w:val="both"/>
        <w:rPr>
          <w:rFonts w:eastAsia="Calibri"/>
          <w:color w:val="000000"/>
          <w:sz w:val="24"/>
          <w:szCs w:val="24"/>
          <w:lang w:eastAsia="en-US" w:bidi="ar-SA"/>
        </w:rPr>
      </w:pPr>
    </w:p>
    <w:p w:rsidR="0041203A" w:rsidRDefault="0041203A" w:rsidP="0041203A">
      <w:pPr>
        <w:widowControl/>
        <w:autoSpaceDE/>
        <w:autoSpaceDN/>
        <w:spacing w:after="160" w:line="276" w:lineRule="auto"/>
        <w:ind w:right="284"/>
        <w:contextualSpacing/>
        <w:jc w:val="both"/>
        <w:rPr>
          <w:rFonts w:eastAsia="Calibri"/>
          <w:color w:val="000000"/>
          <w:sz w:val="24"/>
          <w:szCs w:val="24"/>
          <w:lang w:eastAsia="en-US" w:bidi="ar-SA"/>
        </w:rPr>
      </w:pPr>
    </w:p>
    <w:p w:rsidR="0041203A" w:rsidRDefault="0041203A" w:rsidP="0041203A">
      <w:pPr>
        <w:widowControl/>
        <w:autoSpaceDE/>
        <w:autoSpaceDN/>
        <w:spacing w:after="160" w:line="276" w:lineRule="auto"/>
        <w:ind w:right="284"/>
        <w:contextualSpacing/>
        <w:jc w:val="both"/>
        <w:rPr>
          <w:rFonts w:eastAsia="Calibri"/>
          <w:color w:val="000000"/>
          <w:sz w:val="24"/>
          <w:szCs w:val="24"/>
          <w:lang w:eastAsia="en-US" w:bidi="ar-SA"/>
        </w:rPr>
      </w:pPr>
    </w:p>
    <w:p w:rsidR="0041203A" w:rsidRPr="00A0002A" w:rsidRDefault="0041203A" w:rsidP="0041203A">
      <w:pPr>
        <w:widowControl/>
        <w:autoSpaceDE/>
        <w:autoSpaceDN/>
        <w:spacing w:after="160" w:line="276" w:lineRule="auto"/>
        <w:ind w:right="284"/>
        <w:contextualSpacing/>
        <w:jc w:val="both"/>
        <w:rPr>
          <w:rFonts w:eastAsia="Calibri"/>
          <w:b/>
          <w:color w:val="000000"/>
          <w:sz w:val="24"/>
          <w:szCs w:val="24"/>
          <w:lang w:eastAsia="en-US" w:bidi="ar-SA"/>
        </w:rPr>
      </w:pPr>
      <w:r>
        <w:rPr>
          <w:rFonts w:eastAsia="Calibri"/>
          <w:color w:val="000000"/>
          <w:sz w:val="24"/>
          <w:szCs w:val="24"/>
          <w:lang w:eastAsia="en-US" w:bidi="ar-SA"/>
        </w:rPr>
        <w:t>263</w:t>
      </w:r>
    </w:p>
    <w:p w:rsidR="00A0002A" w:rsidRPr="00A0002A" w:rsidRDefault="00A0002A" w:rsidP="00386112">
      <w:pPr>
        <w:widowControl/>
        <w:autoSpaceDE/>
        <w:autoSpaceDN/>
        <w:spacing w:after="160" w:line="276" w:lineRule="auto"/>
        <w:ind w:left="567" w:right="284"/>
        <w:jc w:val="both"/>
        <w:rPr>
          <w:rFonts w:eastAsia="Calibri"/>
          <w:b/>
          <w:color w:val="000000"/>
          <w:sz w:val="24"/>
          <w:szCs w:val="24"/>
          <w:lang w:eastAsia="en-US" w:bidi="ar-SA"/>
        </w:rPr>
      </w:pP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color w:val="000000"/>
          <w:sz w:val="24"/>
          <w:szCs w:val="24"/>
          <w:lang w:eastAsia="en-US" w:bidi="ar-SA"/>
        </w:rPr>
      </w:pPr>
      <w:r w:rsidRPr="00A0002A">
        <w:rPr>
          <w:rFonts w:eastAsia="Calibri"/>
          <w:color w:val="000000"/>
          <w:sz w:val="24"/>
          <w:szCs w:val="24"/>
          <w:lang w:eastAsia="en-US" w:bidi="ar-SA"/>
        </w:rPr>
        <w:lastRenderedPageBreak/>
        <w:t xml:space="preserve">Los lugares asignados para la atención de público, serán </w:t>
      </w:r>
      <w:proofErr w:type="spellStart"/>
      <w:r w:rsidRPr="00A0002A">
        <w:rPr>
          <w:rFonts w:eastAsia="Calibri"/>
          <w:color w:val="000000"/>
          <w:sz w:val="24"/>
          <w:szCs w:val="24"/>
          <w:lang w:eastAsia="en-US" w:bidi="ar-SA"/>
        </w:rPr>
        <w:t>sanitizados</w:t>
      </w:r>
      <w:proofErr w:type="spellEnd"/>
      <w:r w:rsidRPr="00A0002A">
        <w:rPr>
          <w:rFonts w:eastAsia="Calibri"/>
          <w:color w:val="000000"/>
          <w:sz w:val="24"/>
          <w:szCs w:val="24"/>
          <w:lang w:eastAsia="en-US" w:bidi="ar-SA"/>
        </w:rPr>
        <w:t xml:space="preserve"> con solventes reglamentarios antes y después de cada jornada de atención.</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color w:val="000000"/>
          <w:sz w:val="24"/>
          <w:szCs w:val="24"/>
          <w:lang w:eastAsia="en-US" w:bidi="ar-SA"/>
        </w:rPr>
      </w:pPr>
      <w:r w:rsidRPr="00A0002A">
        <w:rPr>
          <w:rFonts w:eastAsia="Calibri"/>
          <w:color w:val="000000"/>
          <w:sz w:val="24"/>
          <w:szCs w:val="24"/>
          <w:lang w:eastAsia="en-US" w:bidi="ar-SA"/>
        </w:rPr>
        <w:t>Cada persona que asista al establecimiento deberá portar su propio lápiz pasta azul, para firmar algún eventual documento.</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color w:val="000000"/>
          <w:sz w:val="24"/>
          <w:szCs w:val="24"/>
          <w:lang w:eastAsia="en-US" w:bidi="ar-SA"/>
        </w:rPr>
      </w:pPr>
      <w:r w:rsidRPr="00A0002A">
        <w:rPr>
          <w:rFonts w:eastAsia="Calibri"/>
          <w:color w:val="000000"/>
          <w:sz w:val="24"/>
          <w:szCs w:val="24"/>
          <w:lang w:eastAsia="en-US" w:bidi="ar-SA"/>
        </w:rPr>
        <w:t>En cada mesa donde se genere esa firma, habrá alcohol gel el cual debe ser aplicado a la vista del funcionario quien atiende.</w:t>
      </w:r>
    </w:p>
    <w:p w:rsidR="00A0002A" w:rsidRPr="00A0002A" w:rsidRDefault="00A0002A" w:rsidP="00386112">
      <w:pPr>
        <w:widowControl/>
        <w:numPr>
          <w:ilvl w:val="0"/>
          <w:numId w:val="71"/>
        </w:numPr>
        <w:autoSpaceDE/>
        <w:autoSpaceDN/>
        <w:spacing w:after="160" w:line="276" w:lineRule="auto"/>
        <w:ind w:left="567" w:right="284" w:firstLine="0"/>
        <w:contextualSpacing/>
        <w:jc w:val="both"/>
        <w:rPr>
          <w:rFonts w:eastAsia="Calibri"/>
          <w:b/>
          <w:color w:val="000000"/>
          <w:sz w:val="24"/>
          <w:szCs w:val="24"/>
          <w:lang w:eastAsia="en-US" w:bidi="ar-SA"/>
        </w:rPr>
      </w:pPr>
      <w:r w:rsidRPr="00A0002A">
        <w:rPr>
          <w:rFonts w:eastAsia="Calibri"/>
          <w:color w:val="000000"/>
          <w:sz w:val="24"/>
          <w:szCs w:val="24"/>
          <w:lang w:eastAsia="en-US" w:bidi="ar-SA"/>
        </w:rPr>
        <w:t>Se demarcará el distanciamiento de seguridad de un metro en el piso, mediante una cinta adhesiva, en pasillos y cualquier otro servicio que requiera un tiempo de espera para la atención del usuario/a.</w:t>
      </w:r>
    </w:p>
    <w:p w:rsidR="00A0002A" w:rsidRPr="00903C4E" w:rsidRDefault="00A0002A" w:rsidP="00D2337F">
      <w:pPr>
        <w:widowControl/>
        <w:numPr>
          <w:ilvl w:val="0"/>
          <w:numId w:val="71"/>
        </w:numPr>
        <w:autoSpaceDE/>
        <w:autoSpaceDN/>
        <w:spacing w:after="160" w:line="276" w:lineRule="auto"/>
        <w:ind w:left="0" w:right="284" w:firstLine="0"/>
        <w:contextualSpacing/>
        <w:jc w:val="both"/>
        <w:rPr>
          <w:rFonts w:eastAsia="Calibri"/>
          <w:b/>
          <w:color w:val="000000"/>
          <w:sz w:val="24"/>
          <w:szCs w:val="24"/>
          <w:lang w:eastAsia="en-US" w:bidi="ar-SA"/>
        </w:rPr>
      </w:pPr>
      <w:r w:rsidRPr="00A0002A">
        <w:rPr>
          <w:rFonts w:eastAsia="Calibri"/>
          <w:color w:val="000000"/>
          <w:sz w:val="24"/>
          <w:szCs w:val="24"/>
          <w:lang w:eastAsia="en-US" w:bidi="ar-SA"/>
        </w:rPr>
        <w:t>En caso de actividades masivas, se determinarán días y turnos diferidos para evitar aglomeraciones de público.</w:t>
      </w:r>
    </w:p>
    <w:p w:rsidR="00903C4E" w:rsidRDefault="00903C4E" w:rsidP="00903C4E">
      <w:pPr>
        <w:widowControl/>
        <w:autoSpaceDE/>
        <w:autoSpaceDN/>
        <w:spacing w:after="160" w:line="276" w:lineRule="auto"/>
        <w:ind w:right="284"/>
        <w:contextualSpacing/>
        <w:jc w:val="both"/>
        <w:rPr>
          <w:rFonts w:eastAsia="Calibri"/>
          <w:color w:val="000000"/>
          <w:sz w:val="24"/>
          <w:szCs w:val="24"/>
          <w:lang w:eastAsia="en-US" w:bidi="ar-SA"/>
        </w:rPr>
      </w:pPr>
    </w:p>
    <w:p w:rsidR="00903C4E" w:rsidRDefault="00903C4E" w:rsidP="00903C4E">
      <w:pPr>
        <w:widowControl/>
        <w:autoSpaceDE/>
        <w:autoSpaceDN/>
        <w:spacing w:after="160" w:line="276" w:lineRule="auto"/>
        <w:ind w:right="284"/>
        <w:contextualSpacing/>
        <w:jc w:val="both"/>
        <w:rPr>
          <w:rFonts w:eastAsia="Calibri"/>
          <w:color w:val="000000"/>
          <w:sz w:val="24"/>
          <w:szCs w:val="24"/>
          <w:lang w:eastAsia="en-US" w:bidi="ar-SA"/>
        </w:rPr>
      </w:pPr>
    </w:p>
    <w:p w:rsidR="00903C4E" w:rsidRPr="0042132B" w:rsidRDefault="00903C4E" w:rsidP="00903C4E">
      <w:pPr>
        <w:ind w:left="567" w:right="232"/>
        <w:jc w:val="center"/>
        <w:rPr>
          <w:b/>
          <w:sz w:val="24"/>
          <w:szCs w:val="24"/>
        </w:rPr>
      </w:pPr>
      <w:r>
        <w:rPr>
          <w:b/>
          <w:sz w:val="24"/>
          <w:szCs w:val="24"/>
        </w:rPr>
        <w:t xml:space="preserve">ANEXO </w:t>
      </w:r>
      <w:r w:rsidRPr="0042132B">
        <w:rPr>
          <w:b/>
          <w:sz w:val="24"/>
          <w:szCs w:val="24"/>
        </w:rPr>
        <w:t>PROTOCOLO DE SALIDAS PEDAGÓGICAS Y EXTRAESCOLARES DE</w:t>
      </w:r>
    </w:p>
    <w:p w:rsidR="00903C4E" w:rsidRDefault="00903C4E" w:rsidP="00903C4E">
      <w:pPr>
        <w:ind w:left="567" w:right="232"/>
        <w:jc w:val="center"/>
        <w:rPr>
          <w:b/>
          <w:sz w:val="24"/>
          <w:szCs w:val="24"/>
        </w:rPr>
      </w:pPr>
      <w:r w:rsidRPr="0042132B">
        <w:rPr>
          <w:b/>
          <w:sz w:val="24"/>
          <w:szCs w:val="24"/>
        </w:rPr>
        <w:t>CARÁCTER MASIVO EN CONTEXTO PEDAGÓGICO</w:t>
      </w:r>
      <w:r>
        <w:rPr>
          <w:b/>
          <w:sz w:val="24"/>
          <w:szCs w:val="24"/>
        </w:rPr>
        <w:t>.</w:t>
      </w:r>
    </w:p>
    <w:p w:rsidR="00903C4E" w:rsidRPr="0042132B" w:rsidRDefault="00903C4E" w:rsidP="00903C4E">
      <w:pPr>
        <w:ind w:left="567" w:right="232"/>
        <w:jc w:val="both"/>
        <w:rPr>
          <w:b/>
          <w:sz w:val="24"/>
          <w:szCs w:val="24"/>
        </w:rPr>
      </w:pPr>
    </w:p>
    <w:p w:rsidR="00903C4E" w:rsidRPr="0042132B" w:rsidRDefault="00903C4E" w:rsidP="00903C4E">
      <w:pPr>
        <w:ind w:left="567" w:right="232"/>
        <w:jc w:val="both"/>
        <w:rPr>
          <w:b/>
          <w:sz w:val="24"/>
          <w:szCs w:val="24"/>
        </w:rPr>
      </w:pPr>
      <w:r w:rsidRPr="0042132B">
        <w:rPr>
          <w:b/>
          <w:sz w:val="24"/>
          <w:szCs w:val="24"/>
        </w:rPr>
        <w:t>CAPÍTULO I:</w:t>
      </w:r>
    </w:p>
    <w:p w:rsidR="00903C4E" w:rsidRPr="0042132B" w:rsidRDefault="00903C4E" w:rsidP="00903C4E">
      <w:pPr>
        <w:ind w:left="567" w:right="232"/>
        <w:jc w:val="both"/>
        <w:rPr>
          <w:sz w:val="24"/>
          <w:szCs w:val="24"/>
        </w:rPr>
      </w:pPr>
      <w:r w:rsidRPr="0042132B">
        <w:rPr>
          <w:b/>
          <w:sz w:val="24"/>
          <w:szCs w:val="24"/>
        </w:rPr>
        <w:t>PROTOCOLO DE SALIDAS PEDAGÓGICAS</w:t>
      </w:r>
      <w:r w:rsidRPr="0042132B">
        <w:rPr>
          <w:sz w:val="24"/>
          <w:szCs w:val="24"/>
        </w:rPr>
        <w:t>:</w:t>
      </w:r>
    </w:p>
    <w:p w:rsidR="00903C4E" w:rsidRPr="0042132B" w:rsidRDefault="00903C4E" w:rsidP="00903C4E">
      <w:pPr>
        <w:ind w:left="567" w:right="232"/>
        <w:jc w:val="both"/>
        <w:rPr>
          <w:b/>
          <w:sz w:val="24"/>
          <w:szCs w:val="24"/>
        </w:rPr>
      </w:pPr>
      <w:r w:rsidRPr="0042132B">
        <w:rPr>
          <w:b/>
          <w:sz w:val="24"/>
          <w:szCs w:val="24"/>
        </w:rPr>
        <w:t>Indicaciones Generales:</w:t>
      </w:r>
    </w:p>
    <w:p w:rsidR="00903C4E" w:rsidRPr="0042132B" w:rsidRDefault="00903C4E" w:rsidP="00903C4E">
      <w:pPr>
        <w:ind w:left="567" w:right="232"/>
        <w:jc w:val="both"/>
        <w:rPr>
          <w:sz w:val="24"/>
          <w:szCs w:val="24"/>
        </w:rPr>
      </w:pPr>
      <w:r w:rsidRPr="0042132B">
        <w:rPr>
          <w:sz w:val="24"/>
          <w:szCs w:val="24"/>
        </w:rPr>
        <w:t>La salida pedagógica, es una estrategia didáctica que posibilita el conocimiento concreto mediante el trabajo y</w:t>
      </w:r>
      <w:r>
        <w:rPr>
          <w:sz w:val="24"/>
          <w:szCs w:val="24"/>
        </w:rPr>
        <w:t xml:space="preserve"> </w:t>
      </w:r>
      <w:r w:rsidRPr="0042132B">
        <w:rPr>
          <w:sz w:val="24"/>
          <w:szCs w:val="24"/>
        </w:rPr>
        <w:t>estudio de campo, asociado a una o varias asignaturas, donde los estudiantes vivencian a través del medio</w:t>
      </w:r>
      <w:r>
        <w:rPr>
          <w:sz w:val="24"/>
          <w:szCs w:val="24"/>
        </w:rPr>
        <w:t xml:space="preserve"> </w:t>
      </w:r>
      <w:r w:rsidRPr="0042132B">
        <w:rPr>
          <w:sz w:val="24"/>
          <w:szCs w:val="24"/>
        </w:rPr>
        <w:t xml:space="preserve">físico, social y cultural la comprensión y apropiación del contenido curricular, que el docente desea </w:t>
      </w:r>
      <w:proofErr w:type="spellStart"/>
      <w:r w:rsidRPr="0042132B">
        <w:rPr>
          <w:sz w:val="24"/>
          <w:szCs w:val="24"/>
        </w:rPr>
        <w:t>intencionar</w:t>
      </w:r>
      <w:proofErr w:type="spellEnd"/>
      <w:r w:rsidRPr="0042132B">
        <w:rPr>
          <w:sz w:val="24"/>
          <w:szCs w:val="24"/>
        </w:rPr>
        <w:t>,</w:t>
      </w:r>
      <w:r>
        <w:rPr>
          <w:sz w:val="24"/>
          <w:szCs w:val="24"/>
        </w:rPr>
        <w:t xml:space="preserve"> </w:t>
      </w:r>
      <w:r w:rsidRPr="0042132B">
        <w:rPr>
          <w:sz w:val="24"/>
          <w:szCs w:val="24"/>
        </w:rPr>
        <w:t>mediante la observación de los fenómenos naturales, actividades humanas, infraestructura; estimulando de</w:t>
      </w:r>
      <w:r>
        <w:rPr>
          <w:sz w:val="24"/>
          <w:szCs w:val="24"/>
        </w:rPr>
        <w:t xml:space="preserve"> </w:t>
      </w:r>
      <w:r w:rsidRPr="0042132B">
        <w:rPr>
          <w:sz w:val="24"/>
          <w:szCs w:val="24"/>
        </w:rPr>
        <w:t>esta forma el perfil del estudiante descrito en las bases curriculares: investigadores , comunicadores, reflexivos,</w:t>
      </w:r>
      <w:r>
        <w:rPr>
          <w:sz w:val="24"/>
          <w:szCs w:val="24"/>
        </w:rPr>
        <w:t xml:space="preserve"> </w:t>
      </w:r>
      <w:r w:rsidRPr="0042132B">
        <w:rPr>
          <w:sz w:val="24"/>
          <w:szCs w:val="24"/>
        </w:rPr>
        <w:t>abiertos de mente con la comunidad, pensadores críticos y creativos , proactivos , respetuosos empáticos,</w:t>
      </w:r>
      <w:r>
        <w:rPr>
          <w:sz w:val="24"/>
          <w:szCs w:val="24"/>
        </w:rPr>
        <w:t xml:space="preserve"> </w:t>
      </w:r>
      <w:r w:rsidRPr="0042132B">
        <w:rPr>
          <w:sz w:val="24"/>
          <w:szCs w:val="24"/>
        </w:rPr>
        <w:t>responsables y comprometidos.</w:t>
      </w:r>
    </w:p>
    <w:p w:rsidR="00903C4E" w:rsidRPr="0042132B" w:rsidRDefault="00903C4E" w:rsidP="00903C4E">
      <w:pPr>
        <w:ind w:left="567" w:right="232"/>
        <w:jc w:val="both"/>
        <w:rPr>
          <w:sz w:val="24"/>
          <w:szCs w:val="24"/>
        </w:rPr>
      </w:pPr>
      <w:r w:rsidRPr="0042132B">
        <w:rPr>
          <w:sz w:val="24"/>
          <w:szCs w:val="24"/>
        </w:rPr>
        <w:t>El estudiante antes de acercarse al lugar elegido, se ha aproximado conceptualmente al tema a través de los</w:t>
      </w:r>
      <w:r>
        <w:rPr>
          <w:sz w:val="24"/>
          <w:szCs w:val="24"/>
        </w:rPr>
        <w:t xml:space="preserve"> </w:t>
      </w:r>
      <w:r w:rsidRPr="0042132B">
        <w:rPr>
          <w:sz w:val="24"/>
          <w:szCs w:val="24"/>
        </w:rPr>
        <w:t>contenidos vistos -clase a clase, para que de esta manera se confronte la teórica con la práctica comprobando</w:t>
      </w:r>
      <w:r>
        <w:rPr>
          <w:sz w:val="24"/>
          <w:szCs w:val="24"/>
        </w:rPr>
        <w:t xml:space="preserve"> </w:t>
      </w:r>
      <w:r w:rsidRPr="0042132B">
        <w:rPr>
          <w:sz w:val="24"/>
          <w:szCs w:val="24"/>
        </w:rPr>
        <w:t>los conceptos y al mismo tiempo construyendo conocimiento individual y/o colectivo. Desde esta perspectiva, es</w:t>
      </w:r>
      <w:r>
        <w:rPr>
          <w:sz w:val="24"/>
          <w:szCs w:val="24"/>
        </w:rPr>
        <w:t xml:space="preserve"> </w:t>
      </w:r>
      <w:r w:rsidRPr="0042132B">
        <w:rPr>
          <w:sz w:val="24"/>
          <w:szCs w:val="24"/>
        </w:rPr>
        <w:t xml:space="preserve">necesario realizar un trabajo interdisciplinario con las asignaturas del </w:t>
      </w:r>
      <w:proofErr w:type="spellStart"/>
      <w:r w:rsidRPr="0042132B">
        <w:rPr>
          <w:sz w:val="24"/>
          <w:szCs w:val="24"/>
        </w:rPr>
        <w:t>Curriculum</w:t>
      </w:r>
      <w:proofErr w:type="spellEnd"/>
      <w:r w:rsidRPr="0042132B">
        <w:rPr>
          <w:sz w:val="24"/>
          <w:szCs w:val="24"/>
        </w:rPr>
        <w:t xml:space="preserve"> vigente.</w:t>
      </w:r>
    </w:p>
    <w:p w:rsidR="00903C4E" w:rsidRDefault="00903C4E" w:rsidP="00903C4E">
      <w:pPr>
        <w:ind w:left="567" w:right="232"/>
        <w:jc w:val="both"/>
        <w:rPr>
          <w:sz w:val="24"/>
          <w:szCs w:val="24"/>
        </w:rPr>
      </w:pPr>
      <w:r w:rsidRPr="0042132B">
        <w:rPr>
          <w:sz w:val="24"/>
          <w:szCs w:val="24"/>
        </w:rPr>
        <w:t>Se hace imperioso que cada vez que las escuelas realicen salidas pedagógicas, que tengan vinculación con los</w:t>
      </w:r>
      <w:r>
        <w:rPr>
          <w:sz w:val="24"/>
          <w:szCs w:val="24"/>
        </w:rPr>
        <w:t xml:space="preserve"> </w:t>
      </w:r>
      <w:r w:rsidRPr="0042132B">
        <w:rPr>
          <w:sz w:val="24"/>
          <w:szCs w:val="24"/>
        </w:rPr>
        <w:t>contenidos vistos en clase, de tal manera que fortalezcan el aprendizaje adquirido mediante trabajos de</w:t>
      </w:r>
      <w:r>
        <w:rPr>
          <w:sz w:val="24"/>
          <w:szCs w:val="24"/>
        </w:rPr>
        <w:t xml:space="preserve"> </w:t>
      </w:r>
      <w:r w:rsidRPr="0042132B">
        <w:rPr>
          <w:sz w:val="24"/>
          <w:szCs w:val="24"/>
        </w:rPr>
        <w:t>investigación, guías dirigidas en el trabajo de campo, para la construcción de nuevo conocimiento y</w:t>
      </w:r>
      <w:r>
        <w:rPr>
          <w:sz w:val="24"/>
          <w:szCs w:val="24"/>
        </w:rPr>
        <w:t xml:space="preserve"> </w:t>
      </w:r>
      <w:r w:rsidRPr="0042132B">
        <w:rPr>
          <w:sz w:val="24"/>
          <w:szCs w:val="24"/>
        </w:rPr>
        <w:t>fortalecimiento del actual. Por lo que en definitiva, todas aquellas actividades tanto curriculares como</w:t>
      </w:r>
      <w:r>
        <w:rPr>
          <w:sz w:val="24"/>
          <w:szCs w:val="24"/>
        </w:rPr>
        <w:t xml:space="preserve"> </w:t>
      </w:r>
      <w:r w:rsidRPr="0042132B">
        <w:rPr>
          <w:sz w:val="24"/>
          <w:szCs w:val="24"/>
        </w:rPr>
        <w:t>extracurriculares deben contener una intencionalidad pedagógica, que no solo reafirmen contenidos formales,</w:t>
      </w:r>
      <w:r>
        <w:rPr>
          <w:sz w:val="24"/>
          <w:szCs w:val="24"/>
        </w:rPr>
        <w:t xml:space="preserve"> </w:t>
      </w:r>
      <w:r w:rsidRPr="0042132B">
        <w:rPr>
          <w:sz w:val="24"/>
          <w:szCs w:val="24"/>
        </w:rPr>
        <w:t>sino también aquellos principios – valores y cuidados, fundamentados en el buen trato y la sana convivencia.</w:t>
      </w:r>
    </w:p>
    <w:p w:rsidR="0041203A" w:rsidRDefault="0041203A" w:rsidP="00903C4E">
      <w:pPr>
        <w:ind w:left="567" w:right="232"/>
        <w:jc w:val="both"/>
        <w:rPr>
          <w:sz w:val="24"/>
          <w:szCs w:val="24"/>
        </w:rPr>
      </w:pPr>
    </w:p>
    <w:p w:rsidR="0041203A" w:rsidRDefault="0041203A" w:rsidP="00903C4E">
      <w:pPr>
        <w:ind w:left="567" w:right="232"/>
        <w:jc w:val="both"/>
        <w:rPr>
          <w:sz w:val="24"/>
          <w:szCs w:val="24"/>
        </w:rPr>
      </w:pPr>
    </w:p>
    <w:p w:rsidR="0041203A" w:rsidRDefault="0041203A" w:rsidP="00903C4E">
      <w:pPr>
        <w:ind w:left="567" w:right="232"/>
        <w:jc w:val="both"/>
        <w:rPr>
          <w:sz w:val="24"/>
          <w:szCs w:val="24"/>
        </w:rPr>
      </w:pPr>
    </w:p>
    <w:p w:rsidR="0041203A" w:rsidRDefault="0041203A" w:rsidP="00903C4E">
      <w:pPr>
        <w:ind w:left="567" w:right="232"/>
        <w:jc w:val="both"/>
        <w:rPr>
          <w:sz w:val="24"/>
          <w:szCs w:val="24"/>
        </w:rPr>
      </w:pPr>
    </w:p>
    <w:p w:rsidR="0041203A" w:rsidRDefault="0041203A" w:rsidP="00903C4E">
      <w:pPr>
        <w:ind w:left="567" w:right="232"/>
        <w:jc w:val="both"/>
        <w:rPr>
          <w:sz w:val="24"/>
          <w:szCs w:val="24"/>
        </w:rPr>
      </w:pPr>
    </w:p>
    <w:p w:rsidR="0041203A" w:rsidRDefault="0041203A" w:rsidP="00903C4E">
      <w:pPr>
        <w:ind w:left="567" w:right="232"/>
        <w:jc w:val="both"/>
        <w:rPr>
          <w:sz w:val="24"/>
          <w:szCs w:val="24"/>
        </w:rPr>
      </w:pPr>
      <w:r>
        <w:rPr>
          <w:sz w:val="24"/>
          <w:szCs w:val="24"/>
        </w:rPr>
        <w:t>264</w:t>
      </w:r>
    </w:p>
    <w:p w:rsidR="0041203A" w:rsidRPr="0042132B" w:rsidRDefault="0041203A" w:rsidP="00903C4E">
      <w:pPr>
        <w:ind w:left="567" w:right="232"/>
        <w:jc w:val="both"/>
        <w:rPr>
          <w:sz w:val="24"/>
          <w:szCs w:val="24"/>
        </w:rPr>
      </w:pPr>
    </w:p>
    <w:p w:rsidR="00903C4E" w:rsidRPr="0042132B" w:rsidRDefault="00903C4E" w:rsidP="00903C4E">
      <w:pPr>
        <w:ind w:left="567" w:right="232"/>
        <w:jc w:val="both"/>
        <w:rPr>
          <w:b/>
          <w:sz w:val="24"/>
          <w:szCs w:val="24"/>
        </w:rPr>
      </w:pPr>
      <w:r w:rsidRPr="0042132B">
        <w:rPr>
          <w:b/>
          <w:sz w:val="24"/>
          <w:szCs w:val="24"/>
        </w:rPr>
        <w:lastRenderedPageBreak/>
        <w:t>Protocolo:</w:t>
      </w:r>
    </w:p>
    <w:p w:rsidR="00903C4E" w:rsidRDefault="00903C4E" w:rsidP="00903C4E">
      <w:pPr>
        <w:ind w:left="567" w:right="232"/>
        <w:jc w:val="both"/>
        <w:rPr>
          <w:sz w:val="24"/>
          <w:szCs w:val="24"/>
        </w:rPr>
      </w:pPr>
      <w:r w:rsidRPr="0042132B">
        <w:rPr>
          <w:sz w:val="24"/>
          <w:szCs w:val="24"/>
        </w:rPr>
        <w:t>1.- El docente presenta un proyecto de la salida pedagógica indicando lugar y fecha, el cual se debe relacionar</w:t>
      </w:r>
      <w:r>
        <w:rPr>
          <w:sz w:val="24"/>
          <w:szCs w:val="24"/>
        </w:rPr>
        <w:t xml:space="preserve"> </w:t>
      </w:r>
      <w:r w:rsidRPr="0042132B">
        <w:rPr>
          <w:sz w:val="24"/>
          <w:szCs w:val="24"/>
        </w:rPr>
        <w:t>con los contenidos curriculares y /o actividades extracurriculares abordados en la unidad tratada o a tratar con</w:t>
      </w:r>
      <w:r>
        <w:rPr>
          <w:sz w:val="24"/>
          <w:szCs w:val="24"/>
        </w:rPr>
        <w:t xml:space="preserve"> </w:t>
      </w:r>
      <w:r w:rsidRPr="0042132B">
        <w:rPr>
          <w:sz w:val="24"/>
          <w:szCs w:val="24"/>
        </w:rPr>
        <w:t>la salida pedagógica. El Proyecto debe contener una evaluación de la actividad desarrollada, que dé cuenta del</w:t>
      </w:r>
      <w:r>
        <w:rPr>
          <w:sz w:val="24"/>
          <w:szCs w:val="24"/>
        </w:rPr>
        <w:t xml:space="preserve">  aprendizaje </w:t>
      </w:r>
      <w:r w:rsidRPr="0042132B">
        <w:rPr>
          <w:sz w:val="24"/>
          <w:szCs w:val="24"/>
        </w:rPr>
        <w:t>adquirir. Esta evaluación se puede traducir en un trabajo práctico en el lugar y/o un trabajo con</w:t>
      </w:r>
      <w:r>
        <w:rPr>
          <w:sz w:val="24"/>
          <w:szCs w:val="24"/>
        </w:rPr>
        <w:t xml:space="preserve"> </w:t>
      </w:r>
      <w:r w:rsidRPr="0042132B">
        <w:rPr>
          <w:sz w:val="24"/>
          <w:szCs w:val="24"/>
        </w:rPr>
        <w:t>posterioridad.</w:t>
      </w:r>
    </w:p>
    <w:p w:rsidR="00903C4E" w:rsidRDefault="00903C4E" w:rsidP="00903C4E">
      <w:pPr>
        <w:ind w:left="567" w:right="232"/>
        <w:jc w:val="both"/>
        <w:rPr>
          <w:sz w:val="24"/>
          <w:szCs w:val="24"/>
        </w:rPr>
      </w:pPr>
    </w:p>
    <w:p w:rsidR="00903C4E" w:rsidRDefault="00903C4E" w:rsidP="00903C4E">
      <w:pPr>
        <w:ind w:left="567" w:right="232"/>
        <w:jc w:val="both"/>
        <w:rPr>
          <w:sz w:val="24"/>
          <w:szCs w:val="24"/>
        </w:rPr>
      </w:pPr>
    </w:p>
    <w:p w:rsidR="00903C4E" w:rsidRDefault="00903C4E" w:rsidP="00903C4E">
      <w:pPr>
        <w:ind w:left="567" w:right="232"/>
        <w:jc w:val="both"/>
        <w:rPr>
          <w:sz w:val="24"/>
          <w:szCs w:val="24"/>
        </w:rPr>
      </w:pPr>
    </w:p>
    <w:p w:rsidR="00903C4E" w:rsidRPr="0042132B" w:rsidRDefault="00903C4E" w:rsidP="00903C4E">
      <w:pPr>
        <w:ind w:left="567" w:right="232"/>
        <w:jc w:val="both"/>
        <w:rPr>
          <w:sz w:val="24"/>
          <w:szCs w:val="24"/>
        </w:rPr>
      </w:pPr>
      <w:r w:rsidRPr="0042132B">
        <w:rPr>
          <w:sz w:val="24"/>
          <w:szCs w:val="24"/>
        </w:rPr>
        <w:t>2.- La planificación de la salida pedagógica es presentada, como solicitud a la Jefatura técnica UTP quien debe</w:t>
      </w:r>
      <w:r>
        <w:rPr>
          <w:sz w:val="24"/>
          <w:szCs w:val="24"/>
        </w:rPr>
        <w:t xml:space="preserve"> </w:t>
      </w:r>
      <w:r w:rsidRPr="0042132B">
        <w:rPr>
          <w:sz w:val="24"/>
          <w:szCs w:val="24"/>
        </w:rPr>
        <w:t>validarla o rechazar esta actividad curricular y /o extracurricular, basándose en los objetivos de aprendizaje</w:t>
      </w:r>
      <w:r>
        <w:rPr>
          <w:sz w:val="24"/>
          <w:szCs w:val="24"/>
        </w:rPr>
        <w:t xml:space="preserve"> </w:t>
      </w:r>
      <w:r w:rsidRPr="0042132B">
        <w:rPr>
          <w:sz w:val="24"/>
          <w:szCs w:val="24"/>
        </w:rPr>
        <w:t>tratados en la o las unidades de la asignatura debiendo contener una coherencia con la salida pedagógica. La</w:t>
      </w:r>
      <w:r>
        <w:rPr>
          <w:sz w:val="24"/>
          <w:szCs w:val="24"/>
        </w:rPr>
        <w:t xml:space="preserve"> </w:t>
      </w:r>
      <w:r w:rsidRPr="0042132B">
        <w:rPr>
          <w:sz w:val="24"/>
          <w:szCs w:val="24"/>
        </w:rPr>
        <w:t>Jefatura Técnica deberá articular en lo posible esta solicitud de salida pedagógica con otras asignaturas para</w:t>
      </w:r>
      <w:r>
        <w:rPr>
          <w:sz w:val="24"/>
          <w:szCs w:val="24"/>
        </w:rPr>
        <w:t xml:space="preserve"> </w:t>
      </w:r>
      <w:r w:rsidRPr="0042132B">
        <w:rPr>
          <w:sz w:val="24"/>
          <w:szCs w:val="24"/>
        </w:rPr>
        <w:t xml:space="preserve">apuntar al desarrollo de habilidades, conocimientos y actitudes establecidos en el </w:t>
      </w:r>
      <w:proofErr w:type="spellStart"/>
      <w:r w:rsidRPr="0042132B">
        <w:rPr>
          <w:sz w:val="24"/>
          <w:szCs w:val="24"/>
        </w:rPr>
        <w:t>Curriculum</w:t>
      </w:r>
      <w:proofErr w:type="spellEnd"/>
      <w:r w:rsidRPr="0042132B">
        <w:rPr>
          <w:sz w:val="24"/>
          <w:szCs w:val="24"/>
        </w:rPr>
        <w:t>, es importante</w:t>
      </w:r>
      <w:r>
        <w:rPr>
          <w:sz w:val="24"/>
          <w:szCs w:val="24"/>
        </w:rPr>
        <w:t xml:space="preserve"> </w:t>
      </w:r>
      <w:r w:rsidRPr="0042132B">
        <w:rPr>
          <w:sz w:val="24"/>
          <w:szCs w:val="24"/>
        </w:rPr>
        <w:t>que se vincule esta actividad pedagógica, con el Plan de Mejoramiento Educativo.</w:t>
      </w:r>
    </w:p>
    <w:p w:rsidR="00903C4E" w:rsidRDefault="00903C4E" w:rsidP="00903C4E">
      <w:pPr>
        <w:ind w:left="567" w:right="232"/>
        <w:jc w:val="both"/>
        <w:rPr>
          <w:sz w:val="24"/>
          <w:szCs w:val="24"/>
        </w:rPr>
      </w:pPr>
      <w:r w:rsidRPr="0042132B">
        <w:rPr>
          <w:sz w:val="24"/>
          <w:szCs w:val="24"/>
        </w:rPr>
        <w:t>3.- Una vez aprobada la solicitud por la Jefatura Técnica, esta procederá a informar al Director del</w:t>
      </w:r>
      <w:r>
        <w:rPr>
          <w:sz w:val="24"/>
          <w:szCs w:val="24"/>
        </w:rPr>
        <w:t xml:space="preserve"> </w:t>
      </w:r>
      <w:r w:rsidRPr="0042132B">
        <w:rPr>
          <w:sz w:val="24"/>
          <w:szCs w:val="24"/>
        </w:rPr>
        <w:t>Establecimiento, para que oficie a la Dirección Provincial, como lo señala el artículo 6° del calendario escolar año</w:t>
      </w:r>
      <w:r>
        <w:rPr>
          <w:sz w:val="24"/>
          <w:szCs w:val="24"/>
        </w:rPr>
        <w:t xml:space="preserve"> </w:t>
      </w:r>
      <w:r w:rsidRPr="0042132B">
        <w:rPr>
          <w:sz w:val="24"/>
          <w:szCs w:val="24"/>
        </w:rPr>
        <w:t>2021 Resolución Exenta N° 2251 de fecha 15 de Diciembre del año 2020, que señala:</w:t>
      </w:r>
    </w:p>
    <w:p w:rsidR="00903C4E" w:rsidRPr="0042132B" w:rsidRDefault="00903C4E" w:rsidP="00903C4E">
      <w:pPr>
        <w:ind w:left="567" w:right="232"/>
        <w:jc w:val="both"/>
        <w:rPr>
          <w:sz w:val="24"/>
          <w:szCs w:val="24"/>
        </w:rPr>
      </w:pPr>
      <w:r w:rsidRPr="0042132B">
        <w:rPr>
          <w:sz w:val="24"/>
          <w:szCs w:val="24"/>
        </w:rPr>
        <w:t>“Cambio de actividad lectiva. El cambio de actividad lectiva, es una medida administrativa y pedagógica para</w:t>
      </w:r>
      <w:r>
        <w:rPr>
          <w:sz w:val="24"/>
          <w:szCs w:val="24"/>
        </w:rPr>
        <w:t xml:space="preserve"> </w:t>
      </w:r>
      <w:r w:rsidRPr="0042132B">
        <w:rPr>
          <w:sz w:val="24"/>
          <w:szCs w:val="24"/>
        </w:rPr>
        <w:t>ser aplicada cuando las clases regulares son reemplazadas por actividades complementarias, debidamente</w:t>
      </w:r>
      <w:r>
        <w:rPr>
          <w:sz w:val="24"/>
          <w:szCs w:val="24"/>
        </w:rPr>
        <w:t xml:space="preserve"> </w:t>
      </w:r>
      <w:r w:rsidRPr="0042132B">
        <w:rPr>
          <w:sz w:val="24"/>
          <w:szCs w:val="24"/>
        </w:rPr>
        <w:t>planificadas, para fortalecer el logro de algún objetivo pedagógico. Los establecimientos educacionales, que</w:t>
      </w:r>
      <w:r>
        <w:rPr>
          <w:sz w:val="24"/>
          <w:szCs w:val="24"/>
        </w:rPr>
        <w:t xml:space="preserve"> </w:t>
      </w:r>
      <w:r w:rsidRPr="0042132B">
        <w:rPr>
          <w:sz w:val="24"/>
          <w:szCs w:val="24"/>
        </w:rPr>
        <w:t>planifiquen la realización de cambio de actividades no lectivas deberán:</w:t>
      </w:r>
    </w:p>
    <w:p w:rsidR="00903C4E" w:rsidRPr="0042132B" w:rsidRDefault="00903C4E" w:rsidP="00903C4E">
      <w:pPr>
        <w:ind w:left="567" w:right="232"/>
        <w:jc w:val="both"/>
        <w:rPr>
          <w:sz w:val="24"/>
          <w:szCs w:val="24"/>
        </w:rPr>
      </w:pPr>
      <w:r w:rsidRPr="0042132B">
        <w:rPr>
          <w:sz w:val="24"/>
          <w:szCs w:val="24"/>
        </w:rPr>
        <w:t> 1.- Informar al Departamento Provincial de Educación respectivo, a más tardar el último día hábil del</w:t>
      </w:r>
      <w:r>
        <w:rPr>
          <w:sz w:val="24"/>
          <w:szCs w:val="24"/>
        </w:rPr>
        <w:t xml:space="preserve"> </w:t>
      </w:r>
      <w:r w:rsidRPr="0042132B">
        <w:rPr>
          <w:sz w:val="24"/>
          <w:szCs w:val="24"/>
        </w:rPr>
        <w:t>mes de marzo cada anualidad, la planificación y los cambios de actividades que pretenda implementar</w:t>
      </w:r>
      <w:r>
        <w:rPr>
          <w:sz w:val="24"/>
          <w:szCs w:val="24"/>
        </w:rPr>
        <w:t xml:space="preserve"> </w:t>
      </w:r>
      <w:r w:rsidRPr="0042132B">
        <w:rPr>
          <w:sz w:val="24"/>
          <w:szCs w:val="24"/>
        </w:rPr>
        <w:t>en el año lectivo.</w:t>
      </w:r>
    </w:p>
    <w:p w:rsidR="00903C4E" w:rsidRPr="0042132B" w:rsidRDefault="00903C4E" w:rsidP="00903C4E">
      <w:pPr>
        <w:ind w:left="567" w:right="232"/>
        <w:jc w:val="both"/>
        <w:rPr>
          <w:sz w:val="24"/>
          <w:szCs w:val="24"/>
        </w:rPr>
      </w:pPr>
      <w:r w:rsidRPr="0042132B">
        <w:rPr>
          <w:sz w:val="24"/>
          <w:szCs w:val="24"/>
        </w:rPr>
        <w:t> 2.- Los cambios de actividades lectivas que consideren pertinente realizar y que no se consideraron en la</w:t>
      </w:r>
      <w:r>
        <w:rPr>
          <w:sz w:val="24"/>
          <w:szCs w:val="24"/>
        </w:rPr>
        <w:t xml:space="preserve"> </w:t>
      </w:r>
      <w:r w:rsidRPr="0042132B">
        <w:rPr>
          <w:sz w:val="24"/>
          <w:szCs w:val="24"/>
        </w:rPr>
        <w:t>planificación original, deberán informarse con a lo menos una anticipación de 10 días hábiles a la fecha</w:t>
      </w:r>
      <w:r>
        <w:rPr>
          <w:sz w:val="24"/>
          <w:szCs w:val="24"/>
        </w:rPr>
        <w:t xml:space="preserve"> </w:t>
      </w:r>
      <w:r w:rsidRPr="0042132B">
        <w:rPr>
          <w:sz w:val="24"/>
          <w:szCs w:val="24"/>
        </w:rPr>
        <w:t>prevista de su ejecución, al Departamento Provincial de Educación, acompañando la documentación</w:t>
      </w:r>
      <w:r>
        <w:rPr>
          <w:sz w:val="24"/>
          <w:szCs w:val="24"/>
        </w:rPr>
        <w:t xml:space="preserve"> </w:t>
      </w:r>
      <w:r w:rsidRPr="0042132B">
        <w:rPr>
          <w:sz w:val="24"/>
          <w:szCs w:val="24"/>
        </w:rPr>
        <w:t>fundante del cambio de actividad.</w:t>
      </w:r>
    </w:p>
    <w:p w:rsidR="00903C4E" w:rsidRPr="0042132B" w:rsidRDefault="00903C4E" w:rsidP="00903C4E">
      <w:pPr>
        <w:ind w:left="567" w:right="232"/>
        <w:jc w:val="both"/>
        <w:rPr>
          <w:sz w:val="24"/>
          <w:szCs w:val="24"/>
        </w:rPr>
      </w:pPr>
      <w:r w:rsidRPr="0042132B">
        <w:rPr>
          <w:sz w:val="24"/>
          <w:szCs w:val="24"/>
        </w:rPr>
        <w:t> 3.- Para todos los cambios de actividades lectivas informadas dentro del plan anual o en aquellas no</w:t>
      </w:r>
      <w:r>
        <w:rPr>
          <w:sz w:val="24"/>
          <w:szCs w:val="24"/>
        </w:rPr>
        <w:t xml:space="preserve"> </w:t>
      </w:r>
      <w:r w:rsidRPr="0042132B">
        <w:rPr>
          <w:sz w:val="24"/>
          <w:szCs w:val="24"/>
        </w:rPr>
        <w:t>previstas, los establecimientos educacionales deberán cumplir particularmente lo siguiente:</w:t>
      </w:r>
    </w:p>
    <w:p w:rsidR="00903C4E" w:rsidRPr="0042132B" w:rsidRDefault="00903C4E" w:rsidP="00903C4E">
      <w:pPr>
        <w:ind w:left="567" w:right="232"/>
        <w:jc w:val="both"/>
        <w:rPr>
          <w:sz w:val="24"/>
          <w:szCs w:val="24"/>
        </w:rPr>
      </w:pPr>
      <w:r>
        <w:rPr>
          <w:sz w:val="24"/>
          <w:szCs w:val="24"/>
        </w:rPr>
        <w:t>3.1</w:t>
      </w:r>
      <w:r w:rsidRPr="0042132B">
        <w:rPr>
          <w:sz w:val="24"/>
          <w:szCs w:val="24"/>
        </w:rPr>
        <w:t>- Registrar la asistencia de los estudiantes.</w:t>
      </w:r>
    </w:p>
    <w:p w:rsidR="00903C4E" w:rsidRPr="0042132B" w:rsidRDefault="00903C4E" w:rsidP="00903C4E">
      <w:pPr>
        <w:ind w:left="567" w:right="232"/>
        <w:jc w:val="both"/>
        <w:rPr>
          <w:sz w:val="24"/>
          <w:szCs w:val="24"/>
        </w:rPr>
      </w:pPr>
      <w:r>
        <w:rPr>
          <w:sz w:val="24"/>
          <w:szCs w:val="24"/>
        </w:rPr>
        <w:t>3.2-</w:t>
      </w:r>
      <w:r w:rsidRPr="0042132B">
        <w:rPr>
          <w:sz w:val="24"/>
          <w:szCs w:val="24"/>
        </w:rPr>
        <w:t xml:space="preserve"> Contar con la autorización por escrito de los apoderados y un instructivo con las normas de seguridad para</w:t>
      </w:r>
      <w:r>
        <w:rPr>
          <w:sz w:val="24"/>
          <w:szCs w:val="24"/>
        </w:rPr>
        <w:t xml:space="preserve"> </w:t>
      </w:r>
      <w:r w:rsidRPr="0042132B">
        <w:rPr>
          <w:sz w:val="24"/>
          <w:szCs w:val="24"/>
        </w:rPr>
        <w:t>aquellas actividades que impliquen desplazamiento de estudiantes fuera el establecimiento educacional.</w:t>
      </w:r>
    </w:p>
    <w:p w:rsidR="00903C4E" w:rsidRDefault="00903C4E" w:rsidP="00903C4E">
      <w:pPr>
        <w:ind w:left="567" w:right="232"/>
        <w:jc w:val="both"/>
        <w:rPr>
          <w:sz w:val="24"/>
          <w:szCs w:val="24"/>
        </w:rPr>
      </w:pPr>
      <w:r w:rsidRPr="0042132B">
        <w:rPr>
          <w:sz w:val="24"/>
          <w:szCs w:val="24"/>
        </w:rPr>
        <w:t> 4.- Se enviará una copia al correo electrónico del Departamento Provincial de Educación respectivo,</w:t>
      </w:r>
      <w:r>
        <w:rPr>
          <w:sz w:val="24"/>
          <w:szCs w:val="24"/>
        </w:rPr>
        <w:t xml:space="preserve"> </w:t>
      </w:r>
      <w:r w:rsidRPr="0042132B">
        <w:rPr>
          <w:sz w:val="24"/>
          <w:szCs w:val="24"/>
        </w:rPr>
        <w:t>manteniéndose en el establecimiento educacional la documentación original y a disposición de la</w:t>
      </w:r>
      <w:r>
        <w:rPr>
          <w:sz w:val="24"/>
          <w:szCs w:val="24"/>
        </w:rPr>
        <w:t xml:space="preserve"> </w:t>
      </w:r>
      <w:r w:rsidRPr="0042132B">
        <w:rPr>
          <w:sz w:val="24"/>
          <w:szCs w:val="24"/>
        </w:rPr>
        <w:t>Superintendencia de Educación Y / O para la aplicación del seguro escolar si procediese.”</w:t>
      </w:r>
    </w:p>
    <w:p w:rsidR="00903C4E" w:rsidRDefault="00903C4E" w:rsidP="00903C4E">
      <w:pPr>
        <w:ind w:left="567" w:right="232"/>
        <w:jc w:val="both"/>
        <w:rPr>
          <w:sz w:val="24"/>
          <w:szCs w:val="24"/>
        </w:rPr>
      </w:pPr>
    </w:p>
    <w:p w:rsidR="0041203A" w:rsidRDefault="0041203A" w:rsidP="00903C4E">
      <w:pPr>
        <w:ind w:left="567" w:right="232"/>
        <w:jc w:val="both"/>
        <w:rPr>
          <w:sz w:val="24"/>
          <w:szCs w:val="24"/>
        </w:rPr>
      </w:pPr>
    </w:p>
    <w:p w:rsidR="0041203A" w:rsidRDefault="0041203A" w:rsidP="00903C4E">
      <w:pPr>
        <w:ind w:left="567" w:right="232"/>
        <w:jc w:val="both"/>
        <w:rPr>
          <w:sz w:val="24"/>
          <w:szCs w:val="24"/>
        </w:rPr>
      </w:pPr>
      <w:r>
        <w:rPr>
          <w:sz w:val="24"/>
          <w:szCs w:val="24"/>
        </w:rPr>
        <w:t>265</w:t>
      </w:r>
    </w:p>
    <w:p w:rsidR="0041203A" w:rsidRDefault="0041203A" w:rsidP="00903C4E">
      <w:pPr>
        <w:ind w:left="567" w:right="232"/>
        <w:jc w:val="both"/>
        <w:rPr>
          <w:sz w:val="24"/>
          <w:szCs w:val="24"/>
        </w:rPr>
      </w:pPr>
    </w:p>
    <w:p w:rsidR="00903C4E" w:rsidRDefault="00903C4E" w:rsidP="00903C4E">
      <w:pPr>
        <w:ind w:left="567" w:right="232"/>
        <w:jc w:val="both"/>
        <w:rPr>
          <w:sz w:val="24"/>
          <w:szCs w:val="24"/>
        </w:rPr>
      </w:pPr>
    </w:p>
    <w:p w:rsidR="00903C4E" w:rsidRPr="0042132B" w:rsidRDefault="00903C4E" w:rsidP="00903C4E">
      <w:pPr>
        <w:ind w:left="567" w:right="232"/>
        <w:jc w:val="both"/>
        <w:rPr>
          <w:sz w:val="24"/>
          <w:szCs w:val="24"/>
        </w:rPr>
      </w:pPr>
      <w:r w:rsidRPr="0042132B">
        <w:rPr>
          <w:sz w:val="24"/>
          <w:szCs w:val="24"/>
        </w:rPr>
        <w:lastRenderedPageBreak/>
        <w:t>Las salidas pedagógicas pueden ser de tres formas:</w:t>
      </w:r>
    </w:p>
    <w:p w:rsidR="00903C4E" w:rsidRPr="0042132B" w:rsidRDefault="00903C4E" w:rsidP="00903C4E">
      <w:pPr>
        <w:ind w:left="567" w:right="232"/>
        <w:jc w:val="both"/>
        <w:rPr>
          <w:sz w:val="24"/>
          <w:szCs w:val="24"/>
        </w:rPr>
      </w:pPr>
      <w:r w:rsidRPr="0042132B">
        <w:rPr>
          <w:sz w:val="24"/>
          <w:szCs w:val="24"/>
        </w:rPr>
        <w:t>a) Dentro del radio comunal (comuna de Quilicura)</w:t>
      </w:r>
    </w:p>
    <w:p w:rsidR="00903C4E" w:rsidRPr="0042132B" w:rsidRDefault="00903C4E" w:rsidP="00903C4E">
      <w:pPr>
        <w:ind w:left="567" w:right="232"/>
        <w:jc w:val="both"/>
        <w:rPr>
          <w:sz w:val="24"/>
          <w:szCs w:val="24"/>
        </w:rPr>
      </w:pPr>
      <w:r w:rsidRPr="0042132B">
        <w:rPr>
          <w:sz w:val="24"/>
          <w:szCs w:val="24"/>
        </w:rPr>
        <w:t>b) Fuera del radio comunal (otras comunas)</w:t>
      </w:r>
    </w:p>
    <w:p w:rsidR="00903C4E" w:rsidRPr="0042132B" w:rsidRDefault="00903C4E" w:rsidP="00903C4E">
      <w:pPr>
        <w:ind w:left="567" w:right="232"/>
        <w:jc w:val="both"/>
        <w:rPr>
          <w:sz w:val="24"/>
          <w:szCs w:val="24"/>
        </w:rPr>
      </w:pPr>
      <w:r w:rsidRPr="0042132B">
        <w:rPr>
          <w:sz w:val="24"/>
          <w:szCs w:val="24"/>
        </w:rPr>
        <w:t xml:space="preserve">c) Fuera </w:t>
      </w:r>
      <w:proofErr w:type="gramStart"/>
      <w:r w:rsidRPr="0042132B">
        <w:rPr>
          <w:sz w:val="24"/>
          <w:szCs w:val="24"/>
        </w:rPr>
        <w:t>del</w:t>
      </w:r>
      <w:proofErr w:type="gramEnd"/>
      <w:r w:rsidRPr="0042132B">
        <w:rPr>
          <w:sz w:val="24"/>
          <w:szCs w:val="24"/>
        </w:rPr>
        <w:t xml:space="preserve"> aérea Metropolitana</w:t>
      </w:r>
    </w:p>
    <w:p w:rsidR="00903C4E" w:rsidRPr="0042132B" w:rsidRDefault="00903C4E" w:rsidP="00903C4E">
      <w:pPr>
        <w:ind w:left="567" w:right="232"/>
        <w:jc w:val="both"/>
        <w:rPr>
          <w:sz w:val="24"/>
          <w:szCs w:val="24"/>
        </w:rPr>
      </w:pPr>
      <w:r w:rsidRPr="0042132B">
        <w:rPr>
          <w:sz w:val="24"/>
          <w:szCs w:val="24"/>
        </w:rPr>
        <w:t>4.- El docente, una vez aprobada la solicitud, enviará a los padres y/o apoderados autorización respectiva de</w:t>
      </w:r>
      <w:r>
        <w:rPr>
          <w:sz w:val="24"/>
          <w:szCs w:val="24"/>
        </w:rPr>
        <w:t xml:space="preserve"> </w:t>
      </w:r>
      <w:r w:rsidRPr="0042132B">
        <w:rPr>
          <w:sz w:val="24"/>
          <w:szCs w:val="24"/>
        </w:rPr>
        <w:t>dicha salida pedagógica, indicando: nombre del estudiante, nombre del apoderado, dirección de la salida</w:t>
      </w:r>
      <w:r>
        <w:rPr>
          <w:sz w:val="24"/>
          <w:szCs w:val="24"/>
        </w:rPr>
        <w:t xml:space="preserve"> </w:t>
      </w:r>
      <w:r w:rsidRPr="0042132B">
        <w:rPr>
          <w:sz w:val="24"/>
          <w:szCs w:val="24"/>
        </w:rPr>
        <w:t>pedagógica, fecha, hora de salida, regreso, objetivo pedagógico indicando que se tomara fotografías de la</w:t>
      </w:r>
      <w:r>
        <w:rPr>
          <w:sz w:val="24"/>
          <w:szCs w:val="24"/>
        </w:rPr>
        <w:t xml:space="preserve"> </w:t>
      </w:r>
      <w:r w:rsidRPr="0042132B">
        <w:rPr>
          <w:sz w:val="24"/>
          <w:szCs w:val="24"/>
        </w:rPr>
        <w:t>actividad a desarrollar; las autorizaciones deben ser devueltas con la firma del apoderado, para luego entregar</w:t>
      </w:r>
      <w:r>
        <w:rPr>
          <w:sz w:val="24"/>
          <w:szCs w:val="24"/>
        </w:rPr>
        <w:t xml:space="preserve"> </w:t>
      </w:r>
      <w:r w:rsidRPr="0042132B">
        <w:rPr>
          <w:sz w:val="24"/>
          <w:szCs w:val="24"/>
        </w:rPr>
        <w:t>a Inspectoría. Además, el docente entregará a los estudiantes la pauta con la cual se evaluará las normas que</w:t>
      </w:r>
      <w:r>
        <w:rPr>
          <w:sz w:val="24"/>
          <w:szCs w:val="24"/>
        </w:rPr>
        <w:t xml:space="preserve"> </w:t>
      </w:r>
      <w:r w:rsidRPr="0042132B">
        <w:rPr>
          <w:sz w:val="24"/>
          <w:szCs w:val="24"/>
        </w:rPr>
        <w:t>regulará la salida pedagógica, las cuales se rigen de acuerdo al Manual de Convivencia Escolar del</w:t>
      </w:r>
      <w:r>
        <w:rPr>
          <w:sz w:val="24"/>
          <w:szCs w:val="24"/>
        </w:rPr>
        <w:t xml:space="preserve"> </w:t>
      </w:r>
      <w:r w:rsidRPr="0042132B">
        <w:rPr>
          <w:sz w:val="24"/>
          <w:szCs w:val="24"/>
        </w:rPr>
        <w:t>establecimiento (RICE).</w:t>
      </w:r>
    </w:p>
    <w:p w:rsidR="00903C4E" w:rsidRPr="0042132B" w:rsidRDefault="00903C4E" w:rsidP="00903C4E">
      <w:pPr>
        <w:ind w:left="567" w:right="232"/>
        <w:jc w:val="both"/>
        <w:rPr>
          <w:sz w:val="24"/>
          <w:szCs w:val="24"/>
        </w:rPr>
      </w:pPr>
      <w:r w:rsidRPr="0042132B">
        <w:rPr>
          <w:sz w:val="24"/>
          <w:szCs w:val="24"/>
        </w:rPr>
        <w:t>5.- Inspectoría, guardará esta documentación quedando archivada y disponible en el respectivo</w:t>
      </w:r>
      <w:r>
        <w:rPr>
          <w:sz w:val="24"/>
          <w:szCs w:val="24"/>
        </w:rPr>
        <w:t xml:space="preserve"> </w:t>
      </w:r>
      <w:r w:rsidRPr="0042132B">
        <w:rPr>
          <w:sz w:val="24"/>
          <w:szCs w:val="24"/>
        </w:rPr>
        <w:t>establecimiento educacional a disposición de la Superintendencia de Educación y/o cuando la aplicación del</w:t>
      </w:r>
      <w:r>
        <w:rPr>
          <w:sz w:val="24"/>
          <w:szCs w:val="24"/>
        </w:rPr>
        <w:t xml:space="preserve"> </w:t>
      </w:r>
      <w:r w:rsidRPr="0042132B">
        <w:rPr>
          <w:sz w:val="24"/>
          <w:szCs w:val="24"/>
        </w:rPr>
        <w:t>Seguro Escolar lo requiera.</w:t>
      </w:r>
    </w:p>
    <w:p w:rsidR="00903C4E" w:rsidRPr="0042132B" w:rsidRDefault="00903C4E" w:rsidP="00903C4E">
      <w:pPr>
        <w:ind w:left="567" w:right="232"/>
        <w:jc w:val="both"/>
        <w:rPr>
          <w:sz w:val="24"/>
          <w:szCs w:val="24"/>
        </w:rPr>
      </w:pPr>
      <w:r w:rsidRPr="0042132B">
        <w:rPr>
          <w:sz w:val="24"/>
          <w:szCs w:val="24"/>
        </w:rPr>
        <w:t>6.- En cuanto a los desplazamientos de los estudiantes se debe tener presente lo siguiente:</w:t>
      </w:r>
    </w:p>
    <w:p w:rsidR="00903C4E" w:rsidRPr="0042132B" w:rsidRDefault="00903C4E" w:rsidP="00903C4E">
      <w:pPr>
        <w:ind w:left="567" w:right="232"/>
        <w:jc w:val="both"/>
        <w:rPr>
          <w:sz w:val="24"/>
          <w:szCs w:val="24"/>
        </w:rPr>
      </w:pPr>
      <w:r w:rsidRPr="0042132B">
        <w:rPr>
          <w:sz w:val="24"/>
          <w:szCs w:val="24"/>
        </w:rPr>
        <w:t> Antigüedad del bus no superior al año 2017,</w:t>
      </w:r>
    </w:p>
    <w:p w:rsidR="00903C4E" w:rsidRPr="0042132B" w:rsidRDefault="00903C4E" w:rsidP="00903C4E">
      <w:pPr>
        <w:ind w:left="567" w:right="232"/>
        <w:jc w:val="both"/>
        <w:rPr>
          <w:sz w:val="24"/>
          <w:szCs w:val="24"/>
        </w:rPr>
      </w:pPr>
      <w:r w:rsidRPr="0042132B">
        <w:rPr>
          <w:sz w:val="24"/>
          <w:szCs w:val="24"/>
        </w:rPr>
        <w:t> Capacidad para todos sus pasajeros con la finalidad de que no se trasladen pasajeros de pie,</w:t>
      </w:r>
    </w:p>
    <w:p w:rsidR="00903C4E" w:rsidRPr="0042132B" w:rsidRDefault="00903C4E" w:rsidP="00903C4E">
      <w:pPr>
        <w:ind w:left="567" w:right="232"/>
        <w:jc w:val="both"/>
        <w:rPr>
          <w:sz w:val="24"/>
          <w:szCs w:val="24"/>
        </w:rPr>
      </w:pPr>
      <w:r w:rsidRPr="0042132B">
        <w:rPr>
          <w:sz w:val="24"/>
          <w:szCs w:val="24"/>
        </w:rPr>
        <w:t> Cinturones de seguridad en todos los asientos,</w:t>
      </w:r>
    </w:p>
    <w:p w:rsidR="00903C4E" w:rsidRPr="0042132B" w:rsidRDefault="00903C4E" w:rsidP="00903C4E">
      <w:pPr>
        <w:ind w:left="567" w:right="232"/>
        <w:jc w:val="both"/>
        <w:rPr>
          <w:sz w:val="24"/>
          <w:szCs w:val="24"/>
        </w:rPr>
      </w:pPr>
      <w:r w:rsidRPr="0042132B">
        <w:rPr>
          <w:sz w:val="24"/>
          <w:szCs w:val="24"/>
        </w:rPr>
        <w:t> Vehículo con GPS,</w:t>
      </w:r>
    </w:p>
    <w:p w:rsidR="00903C4E" w:rsidRPr="0042132B" w:rsidRDefault="00903C4E" w:rsidP="00903C4E">
      <w:pPr>
        <w:ind w:left="567" w:right="232"/>
        <w:jc w:val="both"/>
        <w:rPr>
          <w:sz w:val="24"/>
          <w:szCs w:val="24"/>
        </w:rPr>
      </w:pPr>
      <w:r w:rsidRPr="0042132B">
        <w:rPr>
          <w:sz w:val="24"/>
          <w:szCs w:val="24"/>
        </w:rPr>
        <w:t> Conductor profesional con certificado de antecedentes y certificado de inhabilidades para trabajar con</w:t>
      </w:r>
      <w:r>
        <w:rPr>
          <w:sz w:val="24"/>
          <w:szCs w:val="24"/>
        </w:rPr>
        <w:t xml:space="preserve"> </w:t>
      </w:r>
      <w:r w:rsidRPr="0042132B">
        <w:rPr>
          <w:sz w:val="24"/>
          <w:szCs w:val="24"/>
        </w:rPr>
        <w:t>menores,</w:t>
      </w:r>
    </w:p>
    <w:p w:rsidR="00903C4E" w:rsidRPr="0042132B" w:rsidRDefault="00903C4E" w:rsidP="00903C4E">
      <w:pPr>
        <w:ind w:left="567" w:right="232"/>
        <w:jc w:val="both"/>
        <w:rPr>
          <w:sz w:val="24"/>
          <w:szCs w:val="24"/>
        </w:rPr>
      </w:pPr>
      <w:r w:rsidRPr="0042132B">
        <w:rPr>
          <w:sz w:val="24"/>
          <w:szCs w:val="24"/>
        </w:rPr>
        <w:t> En caso de algún desperfecto técnico, un bus de reemplazo con iguales características que el bus</w:t>
      </w:r>
      <w:r>
        <w:rPr>
          <w:sz w:val="24"/>
          <w:szCs w:val="24"/>
        </w:rPr>
        <w:t xml:space="preserve"> </w:t>
      </w:r>
      <w:r w:rsidRPr="0042132B">
        <w:rPr>
          <w:sz w:val="24"/>
          <w:szCs w:val="24"/>
        </w:rPr>
        <w:t>principal ofertado,</w:t>
      </w:r>
    </w:p>
    <w:p w:rsidR="00903C4E" w:rsidRPr="0042132B" w:rsidRDefault="00903C4E" w:rsidP="00903C4E">
      <w:pPr>
        <w:ind w:left="567" w:right="232"/>
        <w:jc w:val="both"/>
        <w:rPr>
          <w:sz w:val="24"/>
          <w:szCs w:val="24"/>
        </w:rPr>
      </w:pPr>
      <w:r w:rsidRPr="0042132B">
        <w:rPr>
          <w:sz w:val="24"/>
          <w:szCs w:val="24"/>
        </w:rPr>
        <w:t> Hoja de vida del conductor.</w:t>
      </w:r>
    </w:p>
    <w:p w:rsidR="00903C4E" w:rsidRPr="0042132B" w:rsidRDefault="00903C4E" w:rsidP="00903C4E">
      <w:pPr>
        <w:ind w:left="567" w:right="232"/>
        <w:jc w:val="both"/>
        <w:rPr>
          <w:sz w:val="24"/>
          <w:szCs w:val="24"/>
        </w:rPr>
      </w:pPr>
      <w:r w:rsidRPr="0042132B">
        <w:rPr>
          <w:sz w:val="24"/>
          <w:szCs w:val="24"/>
        </w:rPr>
        <w:t> Certificado de inscripción en el Registro Nacional de Servicios de Transporte Remunerado de Escolares,</w:t>
      </w:r>
      <w:r>
        <w:rPr>
          <w:sz w:val="24"/>
          <w:szCs w:val="24"/>
        </w:rPr>
        <w:t xml:space="preserve"> </w:t>
      </w:r>
      <w:r w:rsidRPr="0042132B">
        <w:rPr>
          <w:sz w:val="24"/>
          <w:szCs w:val="24"/>
        </w:rPr>
        <w:t>en caso de tratarse vehículos de transporte escolar.</w:t>
      </w:r>
    </w:p>
    <w:p w:rsidR="00903C4E" w:rsidRPr="0042132B" w:rsidRDefault="00903C4E" w:rsidP="00903C4E">
      <w:pPr>
        <w:ind w:left="567" w:right="232"/>
        <w:jc w:val="both"/>
        <w:rPr>
          <w:sz w:val="24"/>
          <w:szCs w:val="24"/>
        </w:rPr>
      </w:pPr>
      <w:r w:rsidRPr="0042132B">
        <w:rPr>
          <w:sz w:val="24"/>
          <w:szCs w:val="24"/>
        </w:rPr>
        <w:t> Solicitar fiscalización a la Subsecretaría de Transportes en el siguiente sitio:</w:t>
      </w:r>
    </w:p>
    <w:p w:rsidR="00903C4E" w:rsidRDefault="00903C4E" w:rsidP="00903C4E">
      <w:pPr>
        <w:ind w:left="567" w:right="232"/>
        <w:jc w:val="both"/>
        <w:rPr>
          <w:sz w:val="24"/>
          <w:szCs w:val="24"/>
        </w:rPr>
      </w:pPr>
      <w:r w:rsidRPr="0042132B">
        <w:rPr>
          <w:sz w:val="24"/>
          <w:szCs w:val="24"/>
        </w:rPr>
        <w:t xml:space="preserve"> </w:t>
      </w:r>
      <w:proofErr w:type="gramStart"/>
      <w:r w:rsidRPr="0042132B">
        <w:rPr>
          <w:sz w:val="24"/>
          <w:szCs w:val="24"/>
        </w:rPr>
        <w:t>http</w:t>
      </w:r>
      <w:proofErr w:type="gramEnd"/>
      <w:r w:rsidRPr="0042132B">
        <w:rPr>
          <w:sz w:val="24"/>
          <w:szCs w:val="24"/>
        </w:rPr>
        <w:t>://giras.fiscalizacion.cl/index.php/giras-de-estudios/, con 7 días hábiles de anticipación a la fecha del</w:t>
      </w:r>
      <w:r>
        <w:rPr>
          <w:sz w:val="24"/>
          <w:szCs w:val="24"/>
        </w:rPr>
        <w:t xml:space="preserve"> </w:t>
      </w:r>
      <w:r w:rsidRPr="0042132B">
        <w:rPr>
          <w:sz w:val="24"/>
          <w:szCs w:val="24"/>
        </w:rPr>
        <w:t>viaje, si este sale de una zona urbana, y 10 días hábiles, si sale de una zona rural.</w:t>
      </w:r>
    </w:p>
    <w:p w:rsidR="00903C4E" w:rsidRDefault="00903C4E" w:rsidP="00903C4E">
      <w:pPr>
        <w:ind w:left="567" w:right="232"/>
        <w:jc w:val="both"/>
        <w:rPr>
          <w:sz w:val="24"/>
          <w:szCs w:val="24"/>
        </w:rPr>
      </w:pPr>
    </w:p>
    <w:p w:rsidR="00903C4E" w:rsidRDefault="00903C4E" w:rsidP="00903C4E">
      <w:pPr>
        <w:ind w:left="567" w:right="232"/>
        <w:jc w:val="both"/>
        <w:rPr>
          <w:sz w:val="24"/>
          <w:szCs w:val="24"/>
        </w:rPr>
      </w:pPr>
    </w:p>
    <w:p w:rsidR="00903C4E" w:rsidRPr="0042132B" w:rsidRDefault="00903C4E" w:rsidP="00903C4E">
      <w:pPr>
        <w:ind w:left="567" w:right="232"/>
        <w:jc w:val="both"/>
        <w:rPr>
          <w:sz w:val="24"/>
          <w:szCs w:val="24"/>
        </w:rPr>
      </w:pPr>
      <w:r w:rsidRPr="0042132B">
        <w:rPr>
          <w:sz w:val="24"/>
          <w:szCs w:val="24"/>
        </w:rPr>
        <w:t>Para efectos de la contratación de los vehículos de transportes para las distintas salidas pedagógicas, será el</w:t>
      </w:r>
      <w:r>
        <w:rPr>
          <w:sz w:val="24"/>
          <w:szCs w:val="24"/>
        </w:rPr>
        <w:t xml:space="preserve"> </w:t>
      </w:r>
      <w:r w:rsidRPr="0042132B">
        <w:rPr>
          <w:sz w:val="24"/>
          <w:szCs w:val="24"/>
        </w:rPr>
        <w:t>Departamento de Educación Municipal de Quilicura, quien verificara el cumplimiento de los puntos</w:t>
      </w:r>
      <w:r>
        <w:rPr>
          <w:sz w:val="24"/>
          <w:szCs w:val="24"/>
        </w:rPr>
        <w:t xml:space="preserve"> </w:t>
      </w:r>
      <w:r w:rsidRPr="0042132B">
        <w:rPr>
          <w:sz w:val="24"/>
          <w:szCs w:val="24"/>
        </w:rPr>
        <w:t>anteriormente señalados.</w:t>
      </w:r>
    </w:p>
    <w:p w:rsidR="00903C4E" w:rsidRDefault="00903C4E" w:rsidP="00903C4E">
      <w:pPr>
        <w:ind w:left="567" w:right="232"/>
        <w:jc w:val="both"/>
        <w:rPr>
          <w:sz w:val="24"/>
          <w:szCs w:val="24"/>
        </w:rPr>
      </w:pPr>
      <w:r w:rsidRPr="0042132B">
        <w:rPr>
          <w:sz w:val="24"/>
          <w:szCs w:val="24"/>
        </w:rPr>
        <w:t xml:space="preserve">7.- Una vez </w:t>
      </w:r>
      <w:proofErr w:type="spellStart"/>
      <w:r w:rsidRPr="0042132B">
        <w:rPr>
          <w:sz w:val="24"/>
          <w:szCs w:val="24"/>
        </w:rPr>
        <w:t>recepcionada</w:t>
      </w:r>
      <w:proofErr w:type="spellEnd"/>
      <w:r w:rsidRPr="0042132B">
        <w:rPr>
          <w:sz w:val="24"/>
          <w:szCs w:val="24"/>
        </w:rPr>
        <w:t xml:space="preserve"> la solicitud de salida pedagógica del establecimiento educacional por parte del DEM, y</w:t>
      </w:r>
      <w:r>
        <w:rPr>
          <w:sz w:val="24"/>
          <w:szCs w:val="24"/>
        </w:rPr>
        <w:t xml:space="preserve"> </w:t>
      </w:r>
      <w:r w:rsidRPr="0042132B">
        <w:rPr>
          <w:sz w:val="24"/>
          <w:szCs w:val="24"/>
        </w:rPr>
        <w:t>visada por la Provincial, se procederá a constar que el lugar donde se realizara dicha actividad pedagógica,</w:t>
      </w:r>
      <w:r>
        <w:rPr>
          <w:sz w:val="24"/>
          <w:szCs w:val="24"/>
        </w:rPr>
        <w:t xml:space="preserve"> </w:t>
      </w:r>
      <w:r w:rsidRPr="0042132B">
        <w:rPr>
          <w:sz w:val="24"/>
          <w:szCs w:val="24"/>
        </w:rPr>
        <w:t>cuente con las medidas de seguridad y sanitarias requeridas para asegurar el resguardo integro de los</w:t>
      </w:r>
      <w:r>
        <w:rPr>
          <w:sz w:val="24"/>
          <w:szCs w:val="24"/>
        </w:rPr>
        <w:t xml:space="preserve"> </w:t>
      </w:r>
      <w:r w:rsidRPr="0042132B">
        <w:rPr>
          <w:sz w:val="24"/>
          <w:szCs w:val="24"/>
        </w:rPr>
        <w:t xml:space="preserve">estudiantes, y asistentes a dicha salida pedagógica, labor que quedará asignada al </w:t>
      </w:r>
      <w:proofErr w:type="spellStart"/>
      <w:r w:rsidRPr="0042132B">
        <w:rPr>
          <w:sz w:val="24"/>
          <w:szCs w:val="24"/>
        </w:rPr>
        <w:t>prevencionista</w:t>
      </w:r>
      <w:proofErr w:type="spellEnd"/>
      <w:r w:rsidRPr="0042132B">
        <w:rPr>
          <w:sz w:val="24"/>
          <w:szCs w:val="24"/>
        </w:rPr>
        <w:t xml:space="preserve"> de riesgos</w:t>
      </w:r>
      <w:r>
        <w:rPr>
          <w:sz w:val="24"/>
          <w:szCs w:val="24"/>
        </w:rPr>
        <w:t xml:space="preserve"> </w:t>
      </w:r>
      <w:r w:rsidRPr="0042132B">
        <w:rPr>
          <w:sz w:val="24"/>
          <w:szCs w:val="24"/>
        </w:rPr>
        <w:t>dependiente del Departamento de Educación Municipal de Quilicura, y al inspector del establecimiento</w:t>
      </w:r>
      <w:r>
        <w:rPr>
          <w:sz w:val="24"/>
          <w:szCs w:val="24"/>
        </w:rPr>
        <w:t xml:space="preserve"> </w:t>
      </w:r>
      <w:r w:rsidRPr="0042132B">
        <w:rPr>
          <w:sz w:val="24"/>
          <w:szCs w:val="24"/>
        </w:rPr>
        <w:t>educacional organizador de la actividad.</w:t>
      </w:r>
    </w:p>
    <w:p w:rsidR="0041203A" w:rsidRDefault="0041203A" w:rsidP="00903C4E">
      <w:pPr>
        <w:ind w:left="567" w:right="232"/>
        <w:jc w:val="both"/>
        <w:rPr>
          <w:sz w:val="24"/>
          <w:szCs w:val="24"/>
        </w:rPr>
      </w:pPr>
    </w:p>
    <w:p w:rsidR="0041203A" w:rsidRDefault="0041203A" w:rsidP="00903C4E">
      <w:pPr>
        <w:ind w:left="567" w:right="232"/>
        <w:jc w:val="both"/>
        <w:rPr>
          <w:sz w:val="24"/>
          <w:szCs w:val="24"/>
        </w:rPr>
      </w:pPr>
    </w:p>
    <w:p w:rsidR="0041203A" w:rsidRDefault="0041203A" w:rsidP="00903C4E">
      <w:pPr>
        <w:ind w:left="567" w:right="232"/>
        <w:jc w:val="both"/>
        <w:rPr>
          <w:sz w:val="24"/>
          <w:szCs w:val="24"/>
        </w:rPr>
      </w:pPr>
    </w:p>
    <w:p w:rsidR="0041203A" w:rsidRDefault="0041203A" w:rsidP="00903C4E">
      <w:pPr>
        <w:ind w:left="567" w:right="232"/>
        <w:jc w:val="both"/>
        <w:rPr>
          <w:sz w:val="24"/>
          <w:szCs w:val="24"/>
        </w:rPr>
      </w:pPr>
    </w:p>
    <w:p w:rsidR="0041203A" w:rsidRDefault="0041203A" w:rsidP="00903C4E">
      <w:pPr>
        <w:ind w:left="567" w:right="232"/>
        <w:jc w:val="both"/>
        <w:rPr>
          <w:sz w:val="24"/>
          <w:szCs w:val="24"/>
        </w:rPr>
      </w:pPr>
      <w:r>
        <w:rPr>
          <w:sz w:val="24"/>
          <w:szCs w:val="24"/>
        </w:rPr>
        <w:t>266</w:t>
      </w:r>
    </w:p>
    <w:p w:rsidR="0041203A" w:rsidRPr="0042132B" w:rsidRDefault="0041203A" w:rsidP="00903C4E">
      <w:pPr>
        <w:ind w:left="567" w:right="232"/>
        <w:jc w:val="both"/>
        <w:rPr>
          <w:sz w:val="24"/>
          <w:szCs w:val="24"/>
        </w:rPr>
      </w:pPr>
    </w:p>
    <w:p w:rsidR="00903C4E" w:rsidRPr="0042132B" w:rsidRDefault="00903C4E" w:rsidP="00903C4E">
      <w:pPr>
        <w:ind w:left="567" w:right="232"/>
        <w:jc w:val="both"/>
        <w:rPr>
          <w:sz w:val="24"/>
          <w:szCs w:val="24"/>
        </w:rPr>
      </w:pPr>
      <w:r w:rsidRPr="0042132B">
        <w:rPr>
          <w:sz w:val="24"/>
          <w:szCs w:val="24"/>
        </w:rPr>
        <w:lastRenderedPageBreak/>
        <w:t>8.- Los estudiantes saldrán del establecimiento acompañados por el docente a cargo de la actividad pedagógica</w:t>
      </w:r>
      <w:r>
        <w:rPr>
          <w:sz w:val="24"/>
          <w:szCs w:val="24"/>
        </w:rPr>
        <w:t xml:space="preserve"> </w:t>
      </w:r>
      <w:r w:rsidRPr="0042132B">
        <w:rPr>
          <w:sz w:val="24"/>
          <w:szCs w:val="24"/>
        </w:rPr>
        <w:t>más un paradocente o profesor acompañante que apoye la actividad, así también, por cada 10 estudiantes se</w:t>
      </w:r>
      <w:r>
        <w:rPr>
          <w:sz w:val="24"/>
          <w:szCs w:val="24"/>
        </w:rPr>
        <w:t xml:space="preserve"> </w:t>
      </w:r>
      <w:r w:rsidRPr="0042132B">
        <w:rPr>
          <w:sz w:val="24"/>
          <w:szCs w:val="24"/>
        </w:rPr>
        <w:t>debe contar con un apoderado, quien tendrá la función de apoyar en el proceso de acompañamiento al docente</w:t>
      </w:r>
      <w:r>
        <w:rPr>
          <w:sz w:val="24"/>
          <w:szCs w:val="24"/>
        </w:rPr>
        <w:t xml:space="preserve"> </w:t>
      </w:r>
      <w:r w:rsidRPr="0042132B">
        <w:rPr>
          <w:sz w:val="24"/>
          <w:szCs w:val="24"/>
        </w:rPr>
        <w:t>en labores de seguridad de los estudiantes participantes. El apoderado deberá contar con un distintivo que</w:t>
      </w:r>
      <w:r>
        <w:rPr>
          <w:sz w:val="24"/>
          <w:szCs w:val="24"/>
        </w:rPr>
        <w:t xml:space="preserve"> </w:t>
      </w:r>
      <w:r w:rsidRPr="0042132B">
        <w:rPr>
          <w:sz w:val="24"/>
          <w:szCs w:val="24"/>
        </w:rPr>
        <w:t>identifique la función que realizara en dicha actividad.</w:t>
      </w:r>
    </w:p>
    <w:p w:rsidR="00903C4E" w:rsidRPr="0042132B" w:rsidRDefault="00903C4E" w:rsidP="00903C4E">
      <w:pPr>
        <w:ind w:left="567" w:right="232"/>
        <w:jc w:val="both"/>
        <w:rPr>
          <w:sz w:val="24"/>
          <w:szCs w:val="24"/>
        </w:rPr>
      </w:pPr>
      <w:r w:rsidRPr="0042132B">
        <w:rPr>
          <w:sz w:val="24"/>
          <w:szCs w:val="24"/>
        </w:rPr>
        <w:t>9.- El día de la salida pedagógica, se debe pasar la lista en el libro, consignando la asistencia, el docente debe</w:t>
      </w:r>
      <w:r>
        <w:rPr>
          <w:sz w:val="24"/>
          <w:szCs w:val="24"/>
        </w:rPr>
        <w:t xml:space="preserve"> </w:t>
      </w:r>
      <w:r w:rsidRPr="0042132B">
        <w:rPr>
          <w:sz w:val="24"/>
          <w:szCs w:val="24"/>
        </w:rPr>
        <w:t>cautelar que todos los estudiantes, cuenten con la autorización firmada por el apoderado, para poder salir del</w:t>
      </w:r>
      <w:r>
        <w:rPr>
          <w:sz w:val="24"/>
          <w:szCs w:val="24"/>
        </w:rPr>
        <w:t xml:space="preserve"> </w:t>
      </w:r>
      <w:r w:rsidRPr="0042132B">
        <w:rPr>
          <w:sz w:val="24"/>
          <w:szCs w:val="24"/>
        </w:rPr>
        <w:t>establecimiento, de no contar con ella, el estudiante deberá quedarse en establecimiento educacional.</w:t>
      </w:r>
    </w:p>
    <w:p w:rsidR="00903C4E" w:rsidRPr="0042132B" w:rsidRDefault="00903C4E" w:rsidP="00903C4E">
      <w:pPr>
        <w:ind w:left="567" w:right="232"/>
        <w:jc w:val="both"/>
        <w:rPr>
          <w:sz w:val="24"/>
          <w:szCs w:val="24"/>
        </w:rPr>
      </w:pPr>
      <w:r w:rsidRPr="0042132B">
        <w:rPr>
          <w:sz w:val="24"/>
          <w:szCs w:val="24"/>
        </w:rPr>
        <w:t>10.-El docente a cargo de la actividad debe cautelar que el mismo número de alumnos que sale del</w:t>
      </w:r>
      <w:r>
        <w:rPr>
          <w:sz w:val="24"/>
          <w:szCs w:val="24"/>
        </w:rPr>
        <w:t xml:space="preserve"> </w:t>
      </w:r>
      <w:r w:rsidRPr="0042132B">
        <w:rPr>
          <w:sz w:val="24"/>
          <w:szCs w:val="24"/>
        </w:rPr>
        <w:t>establecimiento debe volver, los estudiantes deben salir con el uniforme oficial del establecimiento, además de</w:t>
      </w:r>
      <w:r>
        <w:rPr>
          <w:sz w:val="24"/>
          <w:szCs w:val="24"/>
        </w:rPr>
        <w:t xml:space="preserve"> </w:t>
      </w:r>
      <w:r w:rsidRPr="0042132B">
        <w:rPr>
          <w:sz w:val="24"/>
          <w:szCs w:val="24"/>
        </w:rPr>
        <w:t>un distintivo que señale; el nombre del estudiante, Rut, teléfono identificación del establecimiento al cual</w:t>
      </w:r>
      <w:r>
        <w:rPr>
          <w:sz w:val="24"/>
          <w:szCs w:val="24"/>
        </w:rPr>
        <w:t xml:space="preserve"> </w:t>
      </w:r>
      <w:r w:rsidRPr="0042132B">
        <w:rPr>
          <w:sz w:val="24"/>
          <w:szCs w:val="24"/>
        </w:rPr>
        <w:t>corresponde y el docente debe llevar formulario de seguros escolares firmados por el Director, en caso que</w:t>
      </w:r>
      <w:r>
        <w:rPr>
          <w:sz w:val="24"/>
          <w:szCs w:val="24"/>
        </w:rPr>
        <w:t xml:space="preserve"> </w:t>
      </w:r>
      <w:r w:rsidRPr="0042132B">
        <w:rPr>
          <w:sz w:val="24"/>
          <w:szCs w:val="24"/>
        </w:rPr>
        <w:t>exista algún accidente, el docente y / o paradocente acompañante, deberá custodiar al estudiante; en el caso de</w:t>
      </w:r>
      <w:r>
        <w:rPr>
          <w:sz w:val="24"/>
          <w:szCs w:val="24"/>
        </w:rPr>
        <w:t xml:space="preserve"> </w:t>
      </w:r>
      <w:r w:rsidRPr="0042132B">
        <w:rPr>
          <w:sz w:val="24"/>
          <w:szCs w:val="24"/>
        </w:rPr>
        <w:t>ser necesario el traslado a un servicio de salud e informar vía telefónica al apoderado y al establecimiento del</w:t>
      </w:r>
      <w:r>
        <w:rPr>
          <w:sz w:val="24"/>
          <w:szCs w:val="24"/>
        </w:rPr>
        <w:t xml:space="preserve"> </w:t>
      </w:r>
      <w:r w:rsidRPr="0042132B">
        <w:rPr>
          <w:sz w:val="24"/>
          <w:szCs w:val="24"/>
        </w:rPr>
        <w:t>estudiante accidentado, y esperar la llegada del apoderado o adulto responsable del estudiante.</w:t>
      </w:r>
    </w:p>
    <w:p w:rsidR="00903C4E" w:rsidRPr="0042132B" w:rsidRDefault="00903C4E" w:rsidP="00903C4E">
      <w:pPr>
        <w:ind w:left="567" w:right="232"/>
        <w:jc w:val="both"/>
        <w:rPr>
          <w:sz w:val="24"/>
          <w:szCs w:val="24"/>
        </w:rPr>
      </w:pPr>
      <w:r w:rsidRPr="0042132B">
        <w:rPr>
          <w:sz w:val="24"/>
          <w:szCs w:val="24"/>
        </w:rPr>
        <w:t>Junto con ello debe llevar implementos de seguridad: caja de mascarillas suficientes para el cambio y recambio</w:t>
      </w:r>
      <w:r>
        <w:rPr>
          <w:sz w:val="24"/>
          <w:szCs w:val="24"/>
        </w:rPr>
        <w:t xml:space="preserve"> </w:t>
      </w:r>
      <w:r w:rsidRPr="0042132B">
        <w:rPr>
          <w:sz w:val="24"/>
          <w:szCs w:val="24"/>
        </w:rPr>
        <w:t xml:space="preserve">de los participantes, líquido desinfectante, alcohol gel y un botiquín </w:t>
      </w:r>
      <w:proofErr w:type="spellStart"/>
      <w:r w:rsidRPr="0042132B">
        <w:rPr>
          <w:sz w:val="24"/>
          <w:szCs w:val="24"/>
        </w:rPr>
        <w:t>medico</w:t>
      </w:r>
      <w:proofErr w:type="spellEnd"/>
      <w:r w:rsidRPr="0042132B">
        <w:rPr>
          <w:sz w:val="24"/>
          <w:szCs w:val="24"/>
        </w:rPr>
        <w:t xml:space="preserve"> para primeros auxilios básico.</w:t>
      </w:r>
    </w:p>
    <w:p w:rsidR="00903C4E" w:rsidRPr="0042132B" w:rsidRDefault="00903C4E" w:rsidP="00903C4E">
      <w:pPr>
        <w:ind w:left="567" w:right="232"/>
        <w:jc w:val="both"/>
        <w:rPr>
          <w:sz w:val="24"/>
          <w:szCs w:val="24"/>
        </w:rPr>
      </w:pPr>
      <w:r w:rsidRPr="0042132B">
        <w:rPr>
          <w:sz w:val="24"/>
          <w:szCs w:val="24"/>
        </w:rPr>
        <w:t>11.- Al término de la jornada pedagógica:</w:t>
      </w:r>
    </w:p>
    <w:p w:rsidR="00903C4E" w:rsidRPr="0042132B" w:rsidRDefault="00903C4E" w:rsidP="00903C4E">
      <w:pPr>
        <w:ind w:left="567" w:right="232"/>
        <w:jc w:val="both"/>
        <w:rPr>
          <w:sz w:val="24"/>
          <w:szCs w:val="24"/>
        </w:rPr>
      </w:pPr>
      <w:r w:rsidRPr="0042132B">
        <w:rPr>
          <w:sz w:val="24"/>
          <w:szCs w:val="24"/>
        </w:rPr>
        <w:t>A. El docente responsable reunirá a los estudiantes participantes de la actividad, pasando lista, a fin</w:t>
      </w:r>
      <w:r>
        <w:rPr>
          <w:sz w:val="24"/>
          <w:szCs w:val="24"/>
        </w:rPr>
        <w:t xml:space="preserve"> </w:t>
      </w:r>
      <w:r w:rsidRPr="0042132B">
        <w:rPr>
          <w:sz w:val="24"/>
          <w:szCs w:val="24"/>
        </w:rPr>
        <w:t xml:space="preserve">de verificar que se encuentren todas/os y en </w:t>
      </w:r>
      <w:proofErr w:type="spellStart"/>
      <w:r w:rsidRPr="0042132B">
        <w:rPr>
          <w:sz w:val="24"/>
          <w:szCs w:val="24"/>
        </w:rPr>
        <w:t>optimas</w:t>
      </w:r>
      <w:proofErr w:type="spellEnd"/>
      <w:r w:rsidRPr="0042132B">
        <w:rPr>
          <w:sz w:val="24"/>
          <w:szCs w:val="24"/>
        </w:rPr>
        <w:t xml:space="preserve"> condiciones,</w:t>
      </w:r>
    </w:p>
    <w:p w:rsidR="00903C4E" w:rsidRPr="0042132B" w:rsidRDefault="00903C4E" w:rsidP="00903C4E">
      <w:pPr>
        <w:ind w:left="567" w:right="232"/>
        <w:jc w:val="both"/>
        <w:rPr>
          <w:sz w:val="24"/>
          <w:szCs w:val="24"/>
        </w:rPr>
      </w:pPr>
      <w:r w:rsidRPr="0042132B">
        <w:rPr>
          <w:sz w:val="24"/>
          <w:szCs w:val="24"/>
        </w:rPr>
        <w:t>B. Una vez al interior del vehículo de transporte realizara una segunda verificación con la finalidad que</w:t>
      </w:r>
      <w:r>
        <w:rPr>
          <w:sz w:val="24"/>
          <w:szCs w:val="24"/>
        </w:rPr>
        <w:t xml:space="preserve"> </w:t>
      </w:r>
      <w:r w:rsidRPr="0042132B">
        <w:rPr>
          <w:sz w:val="24"/>
          <w:szCs w:val="24"/>
        </w:rPr>
        <w:t>no falte ninguno de los asistentes a la actividad extracurricular.</w:t>
      </w:r>
    </w:p>
    <w:p w:rsidR="00903C4E" w:rsidRPr="0042132B" w:rsidRDefault="00903C4E" w:rsidP="00903C4E">
      <w:pPr>
        <w:ind w:left="567" w:right="232"/>
        <w:jc w:val="both"/>
        <w:rPr>
          <w:sz w:val="24"/>
          <w:szCs w:val="24"/>
        </w:rPr>
      </w:pPr>
      <w:r w:rsidRPr="0042132B">
        <w:rPr>
          <w:sz w:val="24"/>
          <w:szCs w:val="24"/>
        </w:rPr>
        <w:t>C. En cuanto al regreso al establecimiento educacional, el vehículo de transporte solo se detendrá en</w:t>
      </w:r>
      <w:r>
        <w:rPr>
          <w:sz w:val="24"/>
          <w:szCs w:val="24"/>
        </w:rPr>
        <w:t xml:space="preserve"> </w:t>
      </w:r>
      <w:r w:rsidRPr="0042132B">
        <w:rPr>
          <w:sz w:val="24"/>
          <w:szCs w:val="24"/>
        </w:rPr>
        <w:t>el punto de origen, sin ninguna detención o desvió de la ruta anteriormente planificada, donde</w:t>
      </w:r>
      <w:r>
        <w:rPr>
          <w:sz w:val="24"/>
          <w:szCs w:val="24"/>
        </w:rPr>
        <w:t xml:space="preserve"> </w:t>
      </w:r>
      <w:r w:rsidRPr="0042132B">
        <w:rPr>
          <w:sz w:val="24"/>
          <w:szCs w:val="24"/>
        </w:rPr>
        <w:t>nuevamente el docente verificara que todos los estudiantes se encuentren en buenas condiciones.</w:t>
      </w:r>
    </w:p>
    <w:p w:rsidR="00903C4E" w:rsidRDefault="00903C4E" w:rsidP="00903C4E">
      <w:pPr>
        <w:ind w:left="567" w:right="232"/>
        <w:jc w:val="both"/>
        <w:rPr>
          <w:sz w:val="24"/>
          <w:szCs w:val="24"/>
        </w:rPr>
      </w:pPr>
      <w:r w:rsidRPr="0042132B">
        <w:rPr>
          <w:sz w:val="24"/>
          <w:szCs w:val="24"/>
        </w:rPr>
        <w:t>D. Una vez en el establecimiento educacional o en el punto de origen, el docente entregara a cada</w:t>
      </w:r>
      <w:r>
        <w:rPr>
          <w:sz w:val="24"/>
          <w:szCs w:val="24"/>
        </w:rPr>
        <w:t xml:space="preserve"> </w:t>
      </w:r>
      <w:r w:rsidRPr="0042132B">
        <w:rPr>
          <w:sz w:val="24"/>
          <w:szCs w:val="24"/>
        </w:rPr>
        <w:t>apoderado o adultos encargados, al estudiante que participo en la actividad extracurricular. En el</w:t>
      </w:r>
      <w:r>
        <w:rPr>
          <w:sz w:val="24"/>
          <w:szCs w:val="24"/>
        </w:rPr>
        <w:t xml:space="preserve"> </w:t>
      </w:r>
      <w:r w:rsidRPr="0042132B">
        <w:rPr>
          <w:sz w:val="24"/>
          <w:szCs w:val="24"/>
        </w:rPr>
        <w:t>caso de los estudiantes de Tercero Y cuarto medio la autorización deberá consignar expresamente</w:t>
      </w:r>
      <w:r>
        <w:rPr>
          <w:sz w:val="24"/>
          <w:szCs w:val="24"/>
        </w:rPr>
        <w:t xml:space="preserve"> </w:t>
      </w:r>
      <w:r w:rsidRPr="0042132B">
        <w:rPr>
          <w:sz w:val="24"/>
          <w:szCs w:val="24"/>
        </w:rPr>
        <w:t>que el estudiante se podrá retirar sólo.</w:t>
      </w:r>
    </w:p>
    <w:p w:rsidR="00903C4E" w:rsidRPr="0042132B" w:rsidRDefault="00903C4E" w:rsidP="00903C4E">
      <w:pPr>
        <w:ind w:left="567" w:right="232"/>
        <w:jc w:val="both"/>
        <w:rPr>
          <w:sz w:val="24"/>
          <w:szCs w:val="24"/>
        </w:rPr>
      </w:pPr>
      <w:r w:rsidRPr="0042132B">
        <w:rPr>
          <w:sz w:val="24"/>
          <w:szCs w:val="24"/>
        </w:rPr>
        <w:t>Procedimientos posteriores a la Salida Pedagógica:</w:t>
      </w:r>
    </w:p>
    <w:p w:rsidR="00903C4E" w:rsidRPr="0042132B" w:rsidRDefault="00903C4E" w:rsidP="00903C4E">
      <w:pPr>
        <w:ind w:left="567" w:right="232"/>
        <w:jc w:val="both"/>
        <w:rPr>
          <w:sz w:val="24"/>
          <w:szCs w:val="24"/>
        </w:rPr>
      </w:pPr>
      <w:r w:rsidRPr="0042132B">
        <w:rPr>
          <w:sz w:val="24"/>
          <w:szCs w:val="24"/>
        </w:rPr>
        <w:t>El docente entrega a la Dirección de Establecimiento la Bitácora y un informe de la Salida Pedagógica, el que</w:t>
      </w:r>
    </w:p>
    <w:p w:rsidR="00903C4E" w:rsidRDefault="00903C4E" w:rsidP="00903C4E">
      <w:pPr>
        <w:ind w:left="567" w:right="232"/>
        <w:jc w:val="both"/>
        <w:rPr>
          <w:sz w:val="24"/>
          <w:szCs w:val="24"/>
        </w:rPr>
      </w:pPr>
      <w:proofErr w:type="gramStart"/>
      <w:r w:rsidRPr="0042132B">
        <w:rPr>
          <w:sz w:val="24"/>
          <w:szCs w:val="24"/>
        </w:rPr>
        <w:t>debe</w:t>
      </w:r>
      <w:proofErr w:type="gramEnd"/>
      <w:r w:rsidRPr="0042132B">
        <w:rPr>
          <w:sz w:val="24"/>
          <w:szCs w:val="24"/>
        </w:rPr>
        <w:t xml:space="preserve"> consignar información referente a la actividad que </w:t>
      </w:r>
      <w:proofErr w:type="spellStart"/>
      <w:r w:rsidRPr="0042132B">
        <w:rPr>
          <w:sz w:val="24"/>
          <w:szCs w:val="24"/>
        </w:rPr>
        <w:t>de</w:t>
      </w:r>
      <w:proofErr w:type="spellEnd"/>
      <w:r w:rsidRPr="0042132B">
        <w:rPr>
          <w:sz w:val="24"/>
          <w:szCs w:val="24"/>
        </w:rPr>
        <w:t xml:space="preserve"> cuenta de todo lo acontecido y del cumplimiento de</w:t>
      </w:r>
      <w:r>
        <w:rPr>
          <w:sz w:val="24"/>
          <w:szCs w:val="24"/>
        </w:rPr>
        <w:t xml:space="preserve"> </w:t>
      </w:r>
      <w:r w:rsidRPr="0042132B">
        <w:rPr>
          <w:sz w:val="24"/>
          <w:szCs w:val="24"/>
        </w:rPr>
        <w:t>los objetivos planificados, como también lista de asistentes y fotografías de la actividad desarrollada al inicio y</w:t>
      </w:r>
      <w:r>
        <w:rPr>
          <w:sz w:val="24"/>
          <w:szCs w:val="24"/>
        </w:rPr>
        <w:t xml:space="preserve"> </w:t>
      </w:r>
      <w:r w:rsidRPr="0042132B">
        <w:rPr>
          <w:sz w:val="24"/>
          <w:szCs w:val="24"/>
        </w:rPr>
        <w:t>término de esta.</w:t>
      </w:r>
    </w:p>
    <w:p w:rsidR="00903C4E" w:rsidRDefault="00903C4E" w:rsidP="00903C4E">
      <w:pPr>
        <w:ind w:left="567" w:right="232"/>
        <w:jc w:val="both"/>
        <w:rPr>
          <w:sz w:val="24"/>
          <w:szCs w:val="24"/>
        </w:rPr>
      </w:pPr>
    </w:p>
    <w:p w:rsidR="0041203A" w:rsidRDefault="0041203A" w:rsidP="00903C4E">
      <w:pPr>
        <w:ind w:left="567" w:right="232"/>
        <w:jc w:val="both"/>
        <w:rPr>
          <w:sz w:val="24"/>
          <w:szCs w:val="24"/>
        </w:rPr>
      </w:pPr>
    </w:p>
    <w:p w:rsidR="0041203A" w:rsidRDefault="0041203A" w:rsidP="00903C4E">
      <w:pPr>
        <w:ind w:left="567" w:right="232"/>
        <w:jc w:val="both"/>
        <w:rPr>
          <w:sz w:val="24"/>
          <w:szCs w:val="24"/>
        </w:rPr>
      </w:pPr>
    </w:p>
    <w:p w:rsidR="0041203A" w:rsidRDefault="0041203A" w:rsidP="00903C4E">
      <w:pPr>
        <w:ind w:left="567" w:right="232"/>
        <w:jc w:val="both"/>
        <w:rPr>
          <w:sz w:val="24"/>
          <w:szCs w:val="24"/>
        </w:rPr>
      </w:pPr>
    </w:p>
    <w:p w:rsidR="0041203A" w:rsidRDefault="0041203A" w:rsidP="00903C4E">
      <w:pPr>
        <w:ind w:left="567" w:right="232"/>
        <w:jc w:val="both"/>
        <w:rPr>
          <w:sz w:val="24"/>
          <w:szCs w:val="24"/>
        </w:rPr>
      </w:pPr>
    </w:p>
    <w:p w:rsidR="0041203A" w:rsidRDefault="0041203A" w:rsidP="00903C4E">
      <w:pPr>
        <w:ind w:left="567" w:right="232"/>
        <w:jc w:val="both"/>
        <w:rPr>
          <w:sz w:val="24"/>
          <w:szCs w:val="24"/>
        </w:rPr>
      </w:pPr>
    </w:p>
    <w:p w:rsidR="0041203A" w:rsidRDefault="0041203A" w:rsidP="00903C4E">
      <w:pPr>
        <w:ind w:left="567" w:right="232"/>
        <w:jc w:val="both"/>
        <w:rPr>
          <w:sz w:val="24"/>
          <w:szCs w:val="24"/>
        </w:rPr>
      </w:pPr>
      <w:r>
        <w:rPr>
          <w:sz w:val="24"/>
          <w:szCs w:val="24"/>
        </w:rPr>
        <w:t>267</w:t>
      </w:r>
    </w:p>
    <w:p w:rsidR="0041203A" w:rsidRPr="0042132B" w:rsidRDefault="0041203A" w:rsidP="00903C4E">
      <w:pPr>
        <w:ind w:left="567" w:right="232"/>
        <w:jc w:val="both"/>
        <w:rPr>
          <w:sz w:val="24"/>
          <w:szCs w:val="24"/>
        </w:rPr>
      </w:pPr>
    </w:p>
    <w:p w:rsidR="00903C4E" w:rsidRPr="0042132B" w:rsidRDefault="00903C4E" w:rsidP="00903C4E">
      <w:pPr>
        <w:ind w:left="567" w:right="232"/>
        <w:jc w:val="both"/>
        <w:rPr>
          <w:sz w:val="24"/>
          <w:szCs w:val="24"/>
        </w:rPr>
      </w:pPr>
      <w:r w:rsidRPr="0042132B">
        <w:rPr>
          <w:sz w:val="24"/>
          <w:szCs w:val="24"/>
        </w:rPr>
        <w:lastRenderedPageBreak/>
        <w:t>TÍTULO II</w:t>
      </w:r>
    </w:p>
    <w:p w:rsidR="00903C4E" w:rsidRPr="0042132B" w:rsidRDefault="00903C4E" w:rsidP="00903C4E">
      <w:pPr>
        <w:ind w:left="567" w:right="232"/>
        <w:jc w:val="center"/>
        <w:rPr>
          <w:b/>
          <w:sz w:val="24"/>
          <w:szCs w:val="24"/>
        </w:rPr>
      </w:pPr>
      <w:r w:rsidRPr="0042132B">
        <w:rPr>
          <w:b/>
          <w:sz w:val="24"/>
          <w:szCs w:val="24"/>
        </w:rPr>
        <w:t>PROTOCOLO DE SALIDAS EXTRAESCOLAR DE CARÁCTER MASIVO EN CONTEXTO PEDAGÓGICO.</w:t>
      </w:r>
    </w:p>
    <w:p w:rsidR="00903C4E" w:rsidRPr="0042132B" w:rsidRDefault="00903C4E" w:rsidP="00903C4E">
      <w:pPr>
        <w:ind w:left="567" w:right="232"/>
        <w:jc w:val="both"/>
        <w:rPr>
          <w:b/>
          <w:sz w:val="24"/>
          <w:szCs w:val="24"/>
        </w:rPr>
      </w:pPr>
      <w:r w:rsidRPr="0042132B">
        <w:rPr>
          <w:b/>
          <w:sz w:val="24"/>
          <w:szCs w:val="24"/>
        </w:rPr>
        <w:t>Indicaciones Generales:</w:t>
      </w:r>
    </w:p>
    <w:p w:rsidR="00903C4E" w:rsidRPr="0042132B" w:rsidRDefault="00903C4E" w:rsidP="00903C4E">
      <w:pPr>
        <w:ind w:left="567" w:right="232"/>
        <w:jc w:val="both"/>
        <w:rPr>
          <w:sz w:val="24"/>
          <w:szCs w:val="24"/>
        </w:rPr>
      </w:pPr>
      <w:r w:rsidRPr="0042132B">
        <w:rPr>
          <w:sz w:val="24"/>
          <w:szCs w:val="24"/>
        </w:rPr>
        <w:t>Las salidas extraescolares de carácter masivo en contexto pedagógico son actividades organizadas con el fin de</w:t>
      </w:r>
      <w:r>
        <w:rPr>
          <w:sz w:val="24"/>
          <w:szCs w:val="24"/>
        </w:rPr>
        <w:t xml:space="preserve"> </w:t>
      </w:r>
      <w:r w:rsidRPr="0042132B">
        <w:rPr>
          <w:sz w:val="24"/>
          <w:szCs w:val="24"/>
        </w:rPr>
        <w:t>que puedan participar los establecimientos educacionales a cargo del Departamento de Educación Municipal.</w:t>
      </w:r>
    </w:p>
    <w:p w:rsidR="00903C4E" w:rsidRPr="0042132B" w:rsidRDefault="00903C4E" w:rsidP="00903C4E">
      <w:pPr>
        <w:ind w:left="567" w:right="232"/>
        <w:jc w:val="both"/>
        <w:rPr>
          <w:sz w:val="24"/>
          <w:szCs w:val="24"/>
        </w:rPr>
      </w:pPr>
      <w:r w:rsidRPr="0042132B">
        <w:rPr>
          <w:b/>
          <w:sz w:val="24"/>
          <w:szCs w:val="24"/>
        </w:rPr>
        <w:t>Objetivo</w:t>
      </w:r>
      <w:r w:rsidRPr="0042132B">
        <w:rPr>
          <w:sz w:val="24"/>
          <w:szCs w:val="24"/>
        </w:rPr>
        <w:t>:</w:t>
      </w:r>
    </w:p>
    <w:p w:rsidR="00903C4E" w:rsidRPr="0042132B" w:rsidRDefault="00903C4E" w:rsidP="00903C4E">
      <w:pPr>
        <w:ind w:left="567" w:right="232"/>
        <w:jc w:val="both"/>
        <w:rPr>
          <w:sz w:val="24"/>
          <w:szCs w:val="24"/>
        </w:rPr>
      </w:pPr>
      <w:r w:rsidRPr="0042132B">
        <w:rPr>
          <w:sz w:val="24"/>
          <w:szCs w:val="24"/>
        </w:rPr>
        <w:t>El presente protocolo tiene por objetivo estandarizar medidas preventivas para evitar accidentes en la</w:t>
      </w:r>
      <w:r>
        <w:rPr>
          <w:sz w:val="24"/>
          <w:szCs w:val="24"/>
        </w:rPr>
        <w:t xml:space="preserve"> </w:t>
      </w:r>
      <w:r w:rsidRPr="0042132B">
        <w:rPr>
          <w:sz w:val="24"/>
          <w:szCs w:val="24"/>
        </w:rPr>
        <w:t>realización de las actividades extraescolares, que estén organizadas por los establecimientos educacionales a</w:t>
      </w:r>
      <w:r>
        <w:rPr>
          <w:sz w:val="24"/>
          <w:szCs w:val="24"/>
        </w:rPr>
        <w:t xml:space="preserve"> </w:t>
      </w:r>
      <w:r w:rsidRPr="0042132B">
        <w:rPr>
          <w:sz w:val="24"/>
          <w:szCs w:val="24"/>
        </w:rPr>
        <w:t>cargo del Departamento de Educación Municipal.</w:t>
      </w:r>
    </w:p>
    <w:p w:rsidR="00903C4E" w:rsidRPr="0042132B" w:rsidRDefault="00903C4E" w:rsidP="00903C4E">
      <w:pPr>
        <w:ind w:left="567" w:right="232"/>
        <w:jc w:val="both"/>
        <w:rPr>
          <w:b/>
          <w:sz w:val="24"/>
          <w:szCs w:val="24"/>
        </w:rPr>
      </w:pPr>
      <w:r w:rsidRPr="0042132B">
        <w:rPr>
          <w:b/>
          <w:sz w:val="24"/>
          <w:szCs w:val="24"/>
        </w:rPr>
        <w:t>Alcance:</w:t>
      </w:r>
    </w:p>
    <w:p w:rsidR="00903C4E" w:rsidRPr="0042132B" w:rsidRDefault="00903C4E" w:rsidP="00903C4E">
      <w:pPr>
        <w:ind w:left="567" w:right="232"/>
        <w:jc w:val="both"/>
        <w:rPr>
          <w:sz w:val="24"/>
          <w:szCs w:val="24"/>
        </w:rPr>
      </w:pPr>
      <w:r w:rsidRPr="0042132B">
        <w:rPr>
          <w:sz w:val="24"/>
          <w:szCs w:val="24"/>
        </w:rPr>
        <w:t>Las medidas preventivas de higiene y seguridad para las salidas extraescolares, serán de carácter obligatorio</w:t>
      </w:r>
      <w:r>
        <w:rPr>
          <w:sz w:val="24"/>
          <w:szCs w:val="24"/>
        </w:rPr>
        <w:t xml:space="preserve"> </w:t>
      </w:r>
      <w:r w:rsidRPr="0042132B">
        <w:rPr>
          <w:sz w:val="24"/>
          <w:szCs w:val="24"/>
        </w:rPr>
        <w:t>para todas las personas que asistan a la actividad, entre ellos los f</w:t>
      </w:r>
      <w:r>
        <w:rPr>
          <w:sz w:val="24"/>
          <w:szCs w:val="24"/>
        </w:rPr>
        <w:t>uncionarios municipales, estudiantes</w:t>
      </w:r>
      <w:r w:rsidRPr="0042132B">
        <w:rPr>
          <w:sz w:val="24"/>
          <w:szCs w:val="24"/>
        </w:rPr>
        <w:t>,</w:t>
      </w:r>
      <w:r>
        <w:rPr>
          <w:sz w:val="24"/>
          <w:szCs w:val="24"/>
        </w:rPr>
        <w:t xml:space="preserve"> </w:t>
      </w:r>
      <w:r w:rsidRPr="0042132B">
        <w:rPr>
          <w:sz w:val="24"/>
          <w:szCs w:val="24"/>
        </w:rPr>
        <w:t>apoderados, etc.</w:t>
      </w:r>
    </w:p>
    <w:p w:rsidR="00903C4E" w:rsidRPr="0042132B" w:rsidRDefault="00903C4E" w:rsidP="00903C4E">
      <w:pPr>
        <w:ind w:left="567" w:right="232"/>
        <w:jc w:val="both"/>
        <w:rPr>
          <w:b/>
          <w:sz w:val="24"/>
          <w:szCs w:val="24"/>
        </w:rPr>
      </w:pPr>
      <w:r w:rsidRPr="0042132B">
        <w:rPr>
          <w:b/>
          <w:sz w:val="24"/>
          <w:szCs w:val="24"/>
        </w:rPr>
        <w:t>Gestiones previas:</w:t>
      </w:r>
    </w:p>
    <w:p w:rsidR="00903C4E" w:rsidRPr="0042132B" w:rsidRDefault="00903C4E" w:rsidP="00903C4E">
      <w:pPr>
        <w:ind w:left="567" w:right="232"/>
        <w:jc w:val="both"/>
        <w:rPr>
          <w:sz w:val="24"/>
          <w:szCs w:val="24"/>
        </w:rPr>
      </w:pPr>
      <w:r w:rsidRPr="0042132B">
        <w:rPr>
          <w:sz w:val="24"/>
          <w:szCs w:val="24"/>
        </w:rPr>
        <w:t>1.- El docente presenta un proyecto de la salida extraescolar de carácter masivo en contexto pedagógico</w:t>
      </w:r>
      <w:r>
        <w:rPr>
          <w:sz w:val="24"/>
          <w:szCs w:val="24"/>
        </w:rPr>
        <w:t xml:space="preserve"> </w:t>
      </w:r>
      <w:r w:rsidRPr="0042132B">
        <w:rPr>
          <w:sz w:val="24"/>
          <w:szCs w:val="24"/>
        </w:rPr>
        <w:t>indicando lugar y fecha, el cual se debe relacionar con los contenidos curriculares y/o actividades</w:t>
      </w:r>
      <w:r>
        <w:rPr>
          <w:sz w:val="24"/>
          <w:szCs w:val="24"/>
        </w:rPr>
        <w:t xml:space="preserve"> </w:t>
      </w:r>
      <w:r w:rsidRPr="0042132B">
        <w:rPr>
          <w:sz w:val="24"/>
          <w:szCs w:val="24"/>
        </w:rPr>
        <w:t>extracurriculares abordados en la unidad tratada o a tratar con la salida extraescolar.</w:t>
      </w:r>
    </w:p>
    <w:p w:rsidR="00903C4E" w:rsidRPr="0042132B" w:rsidRDefault="00903C4E" w:rsidP="00903C4E">
      <w:pPr>
        <w:ind w:left="567" w:right="232"/>
        <w:jc w:val="both"/>
        <w:rPr>
          <w:sz w:val="24"/>
          <w:szCs w:val="24"/>
        </w:rPr>
      </w:pPr>
      <w:r w:rsidRPr="0042132B">
        <w:rPr>
          <w:sz w:val="24"/>
          <w:szCs w:val="24"/>
        </w:rPr>
        <w:t>2.- La panificación de la salida extraescolar es presentada, como solicitud a la Jefatura Técnica Comunal de UTP,</w:t>
      </w:r>
      <w:r>
        <w:rPr>
          <w:sz w:val="24"/>
          <w:szCs w:val="24"/>
        </w:rPr>
        <w:t xml:space="preserve"> </w:t>
      </w:r>
      <w:r w:rsidRPr="0042132B">
        <w:rPr>
          <w:sz w:val="24"/>
          <w:szCs w:val="24"/>
        </w:rPr>
        <w:t>quien debe validar o rechazar esta actividad.</w:t>
      </w:r>
    </w:p>
    <w:p w:rsidR="00903C4E" w:rsidRPr="0042132B" w:rsidRDefault="00903C4E" w:rsidP="00903C4E">
      <w:pPr>
        <w:ind w:left="567" w:right="232"/>
        <w:jc w:val="both"/>
        <w:rPr>
          <w:sz w:val="24"/>
          <w:szCs w:val="24"/>
        </w:rPr>
      </w:pPr>
      <w:r w:rsidRPr="0042132B">
        <w:rPr>
          <w:sz w:val="24"/>
          <w:szCs w:val="24"/>
        </w:rPr>
        <w:t>Medidas preventivas y de seguridad que deben ser cumplidas a cabalidad en toda salida:</w:t>
      </w:r>
    </w:p>
    <w:p w:rsidR="00903C4E" w:rsidRPr="0042132B" w:rsidRDefault="00903C4E" w:rsidP="00903C4E">
      <w:pPr>
        <w:ind w:left="567" w:right="232"/>
        <w:jc w:val="both"/>
        <w:rPr>
          <w:sz w:val="24"/>
          <w:szCs w:val="24"/>
        </w:rPr>
      </w:pPr>
      <w:r w:rsidRPr="0042132B">
        <w:rPr>
          <w:sz w:val="24"/>
          <w:szCs w:val="24"/>
        </w:rPr>
        <w:t> Los estudiantes que estén autorizados y participen de la actividad están cubiertos por el Seguro de</w:t>
      </w:r>
    </w:p>
    <w:p w:rsidR="00903C4E" w:rsidRPr="0042132B" w:rsidRDefault="00903C4E" w:rsidP="00903C4E">
      <w:pPr>
        <w:ind w:left="567" w:right="232"/>
        <w:jc w:val="both"/>
        <w:rPr>
          <w:sz w:val="24"/>
          <w:szCs w:val="24"/>
        </w:rPr>
      </w:pPr>
      <w:r w:rsidRPr="0042132B">
        <w:rPr>
          <w:sz w:val="24"/>
          <w:szCs w:val="24"/>
        </w:rPr>
        <w:t>Accidente Escolar, de acuerdo a las disposiciones de la Ley N°16.744 D.S. N°313.</w:t>
      </w:r>
    </w:p>
    <w:p w:rsidR="00903C4E" w:rsidRPr="0042132B" w:rsidRDefault="00903C4E" w:rsidP="00903C4E">
      <w:pPr>
        <w:ind w:left="567" w:right="232"/>
        <w:jc w:val="both"/>
        <w:rPr>
          <w:sz w:val="24"/>
          <w:szCs w:val="24"/>
        </w:rPr>
      </w:pPr>
      <w:r w:rsidRPr="0042132B">
        <w:rPr>
          <w:sz w:val="24"/>
          <w:szCs w:val="24"/>
        </w:rPr>
        <w:t> El docente responsable de la actividad deberá confirmar las autorizaciones de los apoderados y firmar el</w:t>
      </w:r>
      <w:r>
        <w:rPr>
          <w:sz w:val="24"/>
          <w:szCs w:val="24"/>
        </w:rPr>
        <w:t xml:space="preserve"> </w:t>
      </w:r>
      <w:r w:rsidRPr="0042132B">
        <w:rPr>
          <w:sz w:val="24"/>
          <w:szCs w:val="24"/>
        </w:rPr>
        <w:t>registro de salidas.</w:t>
      </w:r>
    </w:p>
    <w:p w:rsidR="00903C4E" w:rsidRPr="0042132B" w:rsidRDefault="00903C4E" w:rsidP="00903C4E">
      <w:pPr>
        <w:ind w:left="567" w:right="232"/>
        <w:jc w:val="both"/>
        <w:rPr>
          <w:sz w:val="24"/>
          <w:szCs w:val="24"/>
        </w:rPr>
      </w:pPr>
      <w:r w:rsidRPr="0042132B">
        <w:rPr>
          <w:sz w:val="24"/>
          <w:szCs w:val="24"/>
        </w:rPr>
        <w:t> Ningún estudiante podrá salir sin haber sido debidamente registrado, tanto en la asistencia como en el</w:t>
      </w:r>
      <w:r>
        <w:rPr>
          <w:sz w:val="24"/>
          <w:szCs w:val="24"/>
        </w:rPr>
        <w:t xml:space="preserve"> </w:t>
      </w:r>
      <w:r w:rsidRPr="0042132B">
        <w:rPr>
          <w:sz w:val="24"/>
          <w:szCs w:val="24"/>
        </w:rPr>
        <w:t>Libro de Salida.</w:t>
      </w:r>
    </w:p>
    <w:p w:rsidR="00903C4E" w:rsidRPr="0042132B" w:rsidRDefault="00903C4E" w:rsidP="00903C4E">
      <w:pPr>
        <w:ind w:left="567" w:right="232"/>
        <w:jc w:val="both"/>
        <w:rPr>
          <w:sz w:val="24"/>
          <w:szCs w:val="24"/>
        </w:rPr>
      </w:pPr>
      <w:r w:rsidRPr="0042132B">
        <w:rPr>
          <w:sz w:val="24"/>
          <w:szCs w:val="24"/>
        </w:rPr>
        <w:t> El desplazamiento fuera de las dependencias es en grupo y estando siempre bajo el cuidado del profesor</w:t>
      </w:r>
      <w:r>
        <w:rPr>
          <w:sz w:val="24"/>
          <w:szCs w:val="24"/>
        </w:rPr>
        <w:t xml:space="preserve"> </w:t>
      </w:r>
      <w:r w:rsidRPr="0042132B">
        <w:rPr>
          <w:sz w:val="24"/>
          <w:szCs w:val="24"/>
        </w:rPr>
        <w:t>o de los adultos acompañantes. Para esto se considerará un apoderado de cada 10 estudiantes.</w:t>
      </w:r>
    </w:p>
    <w:p w:rsidR="00903C4E" w:rsidRPr="0042132B" w:rsidRDefault="00903C4E" w:rsidP="00903C4E">
      <w:pPr>
        <w:ind w:left="567" w:right="232"/>
        <w:jc w:val="both"/>
        <w:rPr>
          <w:sz w:val="24"/>
          <w:szCs w:val="24"/>
        </w:rPr>
      </w:pPr>
      <w:r w:rsidRPr="0042132B">
        <w:rPr>
          <w:sz w:val="24"/>
          <w:szCs w:val="24"/>
        </w:rPr>
        <w:t> El profesor responsable entregará a cada estudiante un número de teléfono al cual comunicarse en caso</w:t>
      </w:r>
      <w:r>
        <w:rPr>
          <w:sz w:val="24"/>
          <w:szCs w:val="24"/>
        </w:rPr>
        <w:t xml:space="preserve"> </w:t>
      </w:r>
      <w:r w:rsidRPr="0042132B">
        <w:rPr>
          <w:sz w:val="24"/>
          <w:szCs w:val="24"/>
        </w:rPr>
        <w:t>de extravío.</w:t>
      </w:r>
    </w:p>
    <w:p w:rsidR="00903C4E" w:rsidRPr="0042132B" w:rsidRDefault="00903C4E" w:rsidP="00903C4E">
      <w:pPr>
        <w:ind w:left="567" w:right="232"/>
        <w:jc w:val="both"/>
        <w:rPr>
          <w:sz w:val="24"/>
          <w:szCs w:val="24"/>
        </w:rPr>
      </w:pPr>
      <w:r w:rsidRPr="0042132B">
        <w:rPr>
          <w:sz w:val="24"/>
          <w:szCs w:val="24"/>
        </w:rPr>
        <w:t> El profesor responsable deberá portar un registro de números telefónicos de emergencia, de Inspectoría</w:t>
      </w:r>
      <w:r>
        <w:rPr>
          <w:sz w:val="24"/>
          <w:szCs w:val="24"/>
        </w:rPr>
        <w:t xml:space="preserve"> </w:t>
      </w:r>
      <w:r w:rsidRPr="0042132B">
        <w:rPr>
          <w:sz w:val="24"/>
          <w:szCs w:val="24"/>
        </w:rPr>
        <w:t>General y/o de dirección.</w:t>
      </w:r>
    </w:p>
    <w:p w:rsidR="00903C4E" w:rsidRPr="0042132B" w:rsidRDefault="00903C4E" w:rsidP="00903C4E">
      <w:pPr>
        <w:ind w:left="567" w:right="232"/>
        <w:jc w:val="both"/>
        <w:rPr>
          <w:sz w:val="24"/>
          <w:szCs w:val="24"/>
        </w:rPr>
      </w:pPr>
      <w:r w:rsidRPr="0042132B">
        <w:rPr>
          <w:sz w:val="24"/>
          <w:szCs w:val="24"/>
        </w:rPr>
        <w:t> El estudiante debe cuidarse y hacerse plenamente responsable en todo momento de sus pertenencias.</w:t>
      </w:r>
    </w:p>
    <w:p w:rsidR="00903C4E" w:rsidRPr="0042132B" w:rsidRDefault="00903C4E" w:rsidP="00903C4E">
      <w:pPr>
        <w:ind w:left="567" w:right="232"/>
        <w:jc w:val="both"/>
        <w:rPr>
          <w:sz w:val="24"/>
          <w:szCs w:val="24"/>
        </w:rPr>
      </w:pPr>
      <w:r w:rsidRPr="0042132B">
        <w:rPr>
          <w:sz w:val="24"/>
          <w:szCs w:val="24"/>
        </w:rPr>
        <w:t> En el trayecto en medios de transporte mantenerse y conservar la ubicación designada por el profesor.</w:t>
      </w:r>
    </w:p>
    <w:p w:rsidR="00903C4E" w:rsidRPr="0042132B" w:rsidRDefault="00903C4E" w:rsidP="00903C4E">
      <w:pPr>
        <w:ind w:left="567" w:right="232"/>
        <w:jc w:val="both"/>
        <w:rPr>
          <w:sz w:val="24"/>
          <w:szCs w:val="24"/>
        </w:rPr>
      </w:pPr>
      <w:r w:rsidRPr="0042132B">
        <w:rPr>
          <w:sz w:val="24"/>
          <w:szCs w:val="24"/>
        </w:rPr>
        <w:t> Utilizar los cinturones de seguridad en el transporte vehicular.</w:t>
      </w:r>
    </w:p>
    <w:p w:rsidR="00903C4E" w:rsidRDefault="00903C4E" w:rsidP="00903C4E">
      <w:pPr>
        <w:ind w:left="567" w:right="232"/>
        <w:jc w:val="both"/>
        <w:rPr>
          <w:sz w:val="24"/>
          <w:szCs w:val="24"/>
        </w:rPr>
      </w:pPr>
      <w:r w:rsidRPr="0042132B">
        <w:rPr>
          <w:sz w:val="24"/>
          <w:szCs w:val="24"/>
        </w:rPr>
        <w:t> Está estrictamente prohibido durante todo el trayecto de viaje en medios de transporte pararse en las</w:t>
      </w:r>
      <w:r>
        <w:rPr>
          <w:sz w:val="24"/>
          <w:szCs w:val="24"/>
        </w:rPr>
        <w:t xml:space="preserve"> </w:t>
      </w:r>
      <w:r w:rsidRPr="0042132B">
        <w:rPr>
          <w:sz w:val="24"/>
          <w:szCs w:val="24"/>
        </w:rPr>
        <w:t>pisaderas del transporte, sacar la cabeza o parte del cuerpo por las ventanas o puertas, correr, saltar,</w:t>
      </w:r>
      <w:r>
        <w:rPr>
          <w:sz w:val="24"/>
          <w:szCs w:val="24"/>
        </w:rPr>
        <w:t xml:space="preserve"> </w:t>
      </w:r>
      <w:r w:rsidRPr="0042132B">
        <w:rPr>
          <w:sz w:val="24"/>
          <w:szCs w:val="24"/>
        </w:rPr>
        <w:t>tanto en los pasillos como sobre los asientos y/o cualquier acción que atente contra su seguridad física,</w:t>
      </w:r>
      <w:r>
        <w:rPr>
          <w:sz w:val="24"/>
          <w:szCs w:val="24"/>
        </w:rPr>
        <w:t xml:space="preserve"> </w:t>
      </w:r>
      <w:r w:rsidRPr="0042132B">
        <w:rPr>
          <w:sz w:val="24"/>
          <w:szCs w:val="24"/>
        </w:rPr>
        <w:t>etc.</w:t>
      </w:r>
    </w:p>
    <w:p w:rsidR="0041203A" w:rsidRDefault="0041203A" w:rsidP="00903C4E">
      <w:pPr>
        <w:ind w:left="567" w:right="232"/>
        <w:jc w:val="both"/>
        <w:rPr>
          <w:sz w:val="24"/>
          <w:szCs w:val="24"/>
        </w:rPr>
      </w:pPr>
    </w:p>
    <w:p w:rsidR="0041203A" w:rsidRPr="0042132B" w:rsidRDefault="0041203A" w:rsidP="00903C4E">
      <w:pPr>
        <w:ind w:left="567" w:right="232"/>
        <w:jc w:val="both"/>
        <w:rPr>
          <w:sz w:val="24"/>
          <w:szCs w:val="24"/>
        </w:rPr>
      </w:pPr>
      <w:r>
        <w:rPr>
          <w:sz w:val="24"/>
          <w:szCs w:val="24"/>
        </w:rPr>
        <w:t>268</w:t>
      </w:r>
    </w:p>
    <w:p w:rsidR="00903C4E" w:rsidRPr="0042132B" w:rsidRDefault="00903C4E" w:rsidP="00903C4E">
      <w:pPr>
        <w:ind w:left="567" w:right="232"/>
        <w:jc w:val="both"/>
        <w:rPr>
          <w:sz w:val="24"/>
          <w:szCs w:val="24"/>
        </w:rPr>
      </w:pPr>
      <w:r w:rsidRPr="0042132B">
        <w:rPr>
          <w:sz w:val="24"/>
          <w:szCs w:val="24"/>
        </w:rPr>
        <w:lastRenderedPageBreak/>
        <w:t> No subir ni bajar del medio de transporte cuando la máquina se encuentre en movimiento y/o sin</w:t>
      </w:r>
      <w:r>
        <w:rPr>
          <w:sz w:val="24"/>
          <w:szCs w:val="24"/>
        </w:rPr>
        <w:t xml:space="preserve"> </w:t>
      </w:r>
      <w:r w:rsidRPr="0042132B">
        <w:rPr>
          <w:sz w:val="24"/>
          <w:szCs w:val="24"/>
        </w:rPr>
        <w:t xml:space="preserve">instrucción del profesor a cargo de la actividad. </w:t>
      </w:r>
    </w:p>
    <w:p w:rsidR="00903C4E" w:rsidRPr="0042132B" w:rsidRDefault="00903C4E" w:rsidP="00903C4E">
      <w:pPr>
        <w:ind w:left="567" w:right="232"/>
        <w:jc w:val="both"/>
        <w:rPr>
          <w:sz w:val="24"/>
          <w:szCs w:val="24"/>
        </w:rPr>
      </w:pPr>
      <w:r w:rsidRPr="0042132B">
        <w:rPr>
          <w:sz w:val="24"/>
          <w:szCs w:val="24"/>
        </w:rPr>
        <w:t> Los estudiantes deben respetar los horarios planificados para cada actividad dentro de la salida. Así</w:t>
      </w:r>
      <w:r>
        <w:rPr>
          <w:sz w:val="24"/>
          <w:szCs w:val="24"/>
        </w:rPr>
        <w:t xml:space="preserve"> </w:t>
      </w:r>
      <w:r w:rsidRPr="0042132B">
        <w:rPr>
          <w:sz w:val="24"/>
          <w:szCs w:val="24"/>
        </w:rPr>
        <w:t>como desarrollar las tareas que el profesor designe.</w:t>
      </w:r>
    </w:p>
    <w:p w:rsidR="00903C4E" w:rsidRPr="0042132B" w:rsidRDefault="00903C4E" w:rsidP="00903C4E">
      <w:pPr>
        <w:ind w:left="567" w:right="232"/>
        <w:jc w:val="both"/>
        <w:rPr>
          <w:sz w:val="24"/>
          <w:szCs w:val="24"/>
        </w:rPr>
      </w:pPr>
      <w:r w:rsidRPr="0042132B">
        <w:rPr>
          <w:sz w:val="24"/>
          <w:szCs w:val="24"/>
        </w:rPr>
        <w:t> En caso que la visita tenga como destino un punto que contemple la cercanía con algún lugar tal como</w:t>
      </w:r>
      <w:r>
        <w:rPr>
          <w:sz w:val="24"/>
          <w:szCs w:val="24"/>
        </w:rPr>
        <w:t xml:space="preserve"> </w:t>
      </w:r>
      <w:r w:rsidRPr="0042132B">
        <w:rPr>
          <w:sz w:val="24"/>
          <w:szCs w:val="24"/>
        </w:rPr>
        <w:t>playa, río, lago, piscina, etc. los estudiantes en ningún caso podrán acceder a bañarse o realizar</w:t>
      </w:r>
      <w:r>
        <w:rPr>
          <w:sz w:val="24"/>
          <w:szCs w:val="24"/>
        </w:rPr>
        <w:t xml:space="preserve"> </w:t>
      </w:r>
      <w:r w:rsidRPr="0042132B">
        <w:rPr>
          <w:sz w:val="24"/>
          <w:szCs w:val="24"/>
        </w:rPr>
        <w:t>actividades recreativas o de juego sin que éstas estén contempladas dentro de la guía didáctica y jamás</w:t>
      </w:r>
      <w:r>
        <w:rPr>
          <w:sz w:val="24"/>
          <w:szCs w:val="24"/>
        </w:rPr>
        <w:t xml:space="preserve"> </w:t>
      </w:r>
      <w:r w:rsidRPr="0042132B">
        <w:rPr>
          <w:sz w:val="24"/>
          <w:szCs w:val="24"/>
        </w:rPr>
        <w:t>sin ser supervisados por algún/a docente o adulto responsable. No obstante lo anterior, quedará</w:t>
      </w:r>
      <w:r>
        <w:rPr>
          <w:sz w:val="24"/>
          <w:szCs w:val="24"/>
        </w:rPr>
        <w:t xml:space="preserve"> </w:t>
      </w:r>
      <w:r w:rsidRPr="0042132B">
        <w:rPr>
          <w:sz w:val="24"/>
          <w:szCs w:val="24"/>
        </w:rPr>
        <w:t>estrictamente prohibido acceder a estos lugares si no se cuenta con salvavidas o con alguna indicación</w:t>
      </w:r>
      <w:r>
        <w:rPr>
          <w:sz w:val="24"/>
          <w:szCs w:val="24"/>
        </w:rPr>
        <w:t xml:space="preserve"> </w:t>
      </w:r>
      <w:r w:rsidRPr="0042132B">
        <w:rPr>
          <w:sz w:val="24"/>
          <w:szCs w:val="24"/>
        </w:rPr>
        <w:t>que garantice la seguridad del lugar.</w:t>
      </w:r>
    </w:p>
    <w:p w:rsidR="00903C4E" w:rsidRPr="0042132B" w:rsidRDefault="00903C4E" w:rsidP="00903C4E">
      <w:pPr>
        <w:ind w:left="567" w:right="232"/>
        <w:jc w:val="both"/>
        <w:rPr>
          <w:sz w:val="24"/>
          <w:szCs w:val="24"/>
        </w:rPr>
      </w:pPr>
      <w:r w:rsidRPr="0042132B">
        <w:rPr>
          <w:sz w:val="24"/>
          <w:szCs w:val="24"/>
        </w:rPr>
        <w:t> No jugar con comidas o bebidas, ya sean frías o calientes, por el peligro que tal hecho reviste para la</w:t>
      </w:r>
      <w:r>
        <w:rPr>
          <w:sz w:val="24"/>
          <w:szCs w:val="24"/>
        </w:rPr>
        <w:t xml:space="preserve"> </w:t>
      </w:r>
      <w:r w:rsidRPr="0042132B">
        <w:rPr>
          <w:sz w:val="24"/>
          <w:szCs w:val="24"/>
        </w:rPr>
        <w:t>salud de cada estudiante.</w:t>
      </w:r>
    </w:p>
    <w:p w:rsidR="00903C4E" w:rsidRPr="0042132B" w:rsidRDefault="00903C4E" w:rsidP="00903C4E">
      <w:pPr>
        <w:ind w:left="567" w:right="232"/>
        <w:jc w:val="both"/>
        <w:rPr>
          <w:sz w:val="24"/>
          <w:szCs w:val="24"/>
        </w:rPr>
      </w:pPr>
      <w:r w:rsidRPr="0042132B">
        <w:rPr>
          <w:sz w:val="24"/>
          <w:szCs w:val="24"/>
        </w:rPr>
        <w:t> El profesor a cargo deberá verificar antes de bajar del bus que no quede ningún objeto de valor, celular,</w:t>
      </w:r>
      <w:r>
        <w:rPr>
          <w:sz w:val="24"/>
          <w:szCs w:val="24"/>
        </w:rPr>
        <w:t xml:space="preserve"> </w:t>
      </w:r>
      <w:r w:rsidRPr="0042132B">
        <w:rPr>
          <w:sz w:val="24"/>
          <w:szCs w:val="24"/>
        </w:rPr>
        <w:t>documentos, maletines o bolsos, a la vista que implique una tentación para personas ajenas al curso.</w:t>
      </w:r>
    </w:p>
    <w:p w:rsidR="00903C4E" w:rsidRPr="0042132B" w:rsidRDefault="00903C4E" w:rsidP="00903C4E">
      <w:pPr>
        <w:ind w:left="567" w:right="232"/>
        <w:jc w:val="both"/>
        <w:rPr>
          <w:sz w:val="24"/>
          <w:szCs w:val="24"/>
        </w:rPr>
      </w:pPr>
      <w:r w:rsidRPr="0042132B">
        <w:rPr>
          <w:sz w:val="24"/>
          <w:szCs w:val="24"/>
        </w:rPr>
        <w:t>Deberá dejar bien cerradas las ventanas y puertas del bus de traslado.</w:t>
      </w:r>
    </w:p>
    <w:p w:rsidR="00903C4E" w:rsidRPr="0042132B" w:rsidRDefault="00903C4E" w:rsidP="00903C4E">
      <w:pPr>
        <w:ind w:left="567" w:right="232"/>
        <w:jc w:val="both"/>
        <w:rPr>
          <w:sz w:val="24"/>
          <w:szCs w:val="24"/>
        </w:rPr>
      </w:pPr>
      <w:r w:rsidRPr="0042132B">
        <w:rPr>
          <w:sz w:val="24"/>
          <w:szCs w:val="24"/>
        </w:rPr>
        <w:t> El docente a cargo de la actividad deberá supervisar en todo momento a los estudiantes y no dejarlos</w:t>
      </w:r>
      <w:r>
        <w:rPr>
          <w:sz w:val="24"/>
          <w:szCs w:val="24"/>
        </w:rPr>
        <w:t xml:space="preserve"> </w:t>
      </w:r>
      <w:r w:rsidRPr="0042132B">
        <w:rPr>
          <w:sz w:val="24"/>
          <w:szCs w:val="24"/>
        </w:rPr>
        <w:t>solo en ningún momento.</w:t>
      </w:r>
    </w:p>
    <w:p w:rsidR="00903C4E" w:rsidRPr="0042132B" w:rsidRDefault="00903C4E" w:rsidP="00903C4E">
      <w:pPr>
        <w:ind w:left="567" w:right="232"/>
        <w:jc w:val="both"/>
        <w:rPr>
          <w:sz w:val="24"/>
          <w:szCs w:val="24"/>
        </w:rPr>
      </w:pPr>
      <w:r w:rsidRPr="0042132B">
        <w:rPr>
          <w:sz w:val="24"/>
          <w:szCs w:val="24"/>
        </w:rPr>
        <w:t> El docente a cargo deberá pasar lista de los estudiantes al inicio y al término de la jornada.</w:t>
      </w:r>
    </w:p>
    <w:p w:rsidR="00903C4E" w:rsidRPr="0042132B" w:rsidRDefault="00903C4E" w:rsidP="00903C4E">
      <w:pPr>
        <w:ind w:left="567" w:right="232"/>
        <w:jc w:val="both"/>
        <w:rPr>
          <w:b/>
          <w:sz w:val="24"/>
          <w:szCs w:val="24"/>
        </w:rPr>
      </w:pPr>
      <w:r w:rsidRPr="0042132B">
        <w:rPr>
          <w:b/>
          <w:sz w:val="24"/>
          <w:szCs w:val="24"/>
        </w:rPr>
        <w:t>Transporte vehicular:</w:t>
      </w:r>
    </w:p>
    <w:p w:rsidR="00903C4E" w:rsidRPr="0042132B" w:rsidRDefault="00903C4E" w:rsidP="00903C4E">
      <w:pPr>
        <w:ind w:left="567" w:right="232"/>
        <w:jc w:val="both"/>
        <w:rPr>
          <w:sz w:val="24"/>
          <w:szCs w:val="24"/>
        </w:rPr>
      </w:pPr>
      <w:r w:rsidRPr="0042132B">
        <w:rPr>
          <w:sz w:val="24"/>
          <w:szCs w:val="24"/>
        </w:rPr>
        <w:t> Antigüedad del bus no superior al año 2017,</w:t>
      </w:r>
    </w:p>
    <w:p w:rsidR="00903C4E" w:rsidRPr="0042132B" w:rsidRDefault="00903C4E" w:rsidP="00903C4E">
      <w:pPr>
        <w:ind w:left="567" w:right="232"/>
        <w:jc w:val="both"/>
        <w:rPr>
          <w:sz w:val="24"/>
          <w:szCs w:val="24"/>
        </w:rPr>
      </w:pPr>
      <w:r w:rsidRPr="0042132B">
        <w:rPr>
          <w:sz w:val="24"/>
          <w:szCs w:val="24"/>
        </w:rPr>
        <w:t> Capacidad para todos sus pasajeros con la finalidad de que no se trasladen pasajeros de pie,</w:t>
      </w:r>
    </w:p>
    <w:p w:rsidR="00903C4E" w:rsidRPr="0042132B" w:rsidRDefault="00903C4E" w:rsidP="00903C4E">
      <w:pPr>
        <w:ind w:left="567" w:right="232"/>
        <w:jc w:val="both"/>
        <w:rPr>
          <w:sz w:val="24"/>
          <w:szCs w:val="24"/>
        </w:rPr>
      </w:pPr>
      <w:r w:rsidRPr="0042132B">
        <w:rPr>
          <w:sz w:val="24"/>
          <w:szCs w:val="24"/>
        </w:rPr>
        <w:t> Cinturones de seguridad en todos los asientos,</w:t>
      </w:r>
    </w:p>
    <w:p w:rsidR="00903C4E" w:rsidRPr="0042132B" w:rsidRDefault="00903C4E" w:rsidP="00903C4E">
      <w:pPr>
        <w:ind w:left="567" w:right="232"/>
        <w:jc w:val="both"/>
        <w:rPr>
          <w:sz w:val="24"/>
          <w:szCs w:val="24"/>
        </w:rPr>
      </w:pPr>
      <w:r w:rsidRPr="0042132B">
        <w:rPr>
          <w:sz w:val="24"/>
          <w:szCs w:val="24"/>
        </w:rPr>
        <w:t> Vehículo con GPS,</w:t>
      </w:r>
    </w:p>
    <w:p w:rsidR="00903C4E" w:rsidRPr="0042132B" w:rsidRDefault="00903C4E" w:rsidP="00903C4E">
      <w:pPr>
        <w:ind w:left="567" w:right="232"/>
        <w:jc w:val="both"/>
        <w:rPr>
          <w:sz w:val="24"/>
          <w:szCs w:val="24"/>
        </w:rPr>
      </w:pPr>
      <w:r w:rsidRPr="0042132B">
        <w:rPr>
          <w:sz w:val="24"/>
          <w:szCs w:val="24"/>
        </w:rPr>
        <w:t> Conductor profesional con certificado de antecedentes y certificado de inhabilidades para trabajar con</w:t>
      </w:r>
      <w:r>
        <w:rPr>
          <w:sz w:val="24"/>
          <w:szCs w:val="24"/>
        </w:rPr>
        <w:t xml:space="preserve"> menores.</w:t>
      </w:r>
    </w:p>
    <w:p w:rsidR="00903C4E" w:rsidRPr="0042132B" w:rsidRDefault="00903C4E" w:rsidP="00903C4E">
      <w:pPr>
        <w:ind w:left="567" w:right="232"/>
        <w:jc w:val="both"/>
        <w:rPr>
          <w:sz w:val="24"/>
          <w:szCs w:val="24"/>
        </w:rPr>
      </w:pPr>
      <w:r w:rsidRPr="0042132B">
        <w:rPr>
          <w:sz w:val="24"/>
          <w:szCs w:val="24"/>
        </w:rPr>
        <w:t> En caso de algún desperfecto técnico, un bus de reemplazo con iguales características que el bus</w:t>
      </w:r>
      <w:r>
        <w:rPr>
          <w:sz w:val="24"/>
          <w:szCs w:val="24"/>
        </w:rPr>
        <w:t xml:space="preserve"> </w:t>
      </w:r>
      <w:r w:rsidRPr="0042132B">
        <w:rPr>
          <w:sz w:val="24"/>
          <w:szCs w:val="24"/>
        </w:rPr>
        <w:t>principal ofertado,</w:t>
      </w:r>
    </w:p>
    <w:p w:rsidR="00903C4E" w:rsidRPr="0042132B" w:rsidRDefault="00903C4E" w:rsidP="00903C4E">
      <w:pPr>
        <w:ind w:left="567" w:right="232"/>
        <w:jc w:val="both"/>
        <w:rPr>
          <w:sz w:val="24"/>
          <w:szCs w:val="24"/>
        </w:rPr>
      </w:pPr>
      <w:r w:rsidRPr="0042132B">
        <w:rPr>
          <w:sz w:val="24"/>
          <w:szCs w:val="24"/>
        </w:rPr>
        <w:t> Hoja de vida del conductor.</w:t>
      </w:r>
    </w:p>
    <w:p w:rsidR="00903C4E" w:rsidRPr="0042132B" w:rsidRDefault="00903C4E" w:rsidP="00903C4E">
      <w:pPr>
        <w:ind w:left="567" w:right="232"/>
        <w:jc w:val="both"/>
        <w:rPr>
          <w:sz w:val="24"/>
          <w:szCs w:val="24"/>
        </w:rPr>
      </w:pPr>
      <w:r w:rsidRPr="0042132B">
        <w:rPr>
          <w:sz w:val="24"/>
          <w:szCs w:val="24"/>
        </w:rPr>
        <w:t> Certificado de inscripción en el Registro Nacional de Servicios de Transporte Remunerado de Escolares,</w:t>
      </w:r>
      <w:r>
        <w:rPr>
          <w:sz w:val="24"/>
          <w:szCs w:val="24"/>
        </w:rPr>
        <w:t xml:space="preserve"> </w:t>
      </w:r>
      <w:r w:rsidRPr="0042132B">
        <w:rPr>
          <w:sz w:val="24"/>
          <w:szCs w:val="24"/>
        </w:rPr>
        <w:t>en caso de tratarse vehículos de transporte escolar.</w:t>
      </w:r>
    </w:p>
    <w:p w:rsidR="00903C4E" w:rsidRPr="0042132B" w:rsidRDefault="00903C4E" w:rsidP="00903C4E">
      <w:pPr>
        <w:ind w:left="567" w:right="232"/>
        <w:jc w:val="both"/>
        <w:rPr>
          <w:sz w:val="24"/>
          <w:szCs w:val="24"/>
        </w:rPr>
      </w:pPr>
      <w:r w:rsidRPr="0042132B">
        <w:rPr>
          <w:sz w:val="24"/>
          <w:szCs w:val="24"/>
        </w:rPr>
        <w:t> Solicitar fiscalización a la Subsecretaría de Transportes en el siguiente sitio:</w:t>
      </w:r>
    </w:p>
    <w:p w:rsidR="00903C4E" w:rsidRPr="0042132B" w:rsidRDefault="00903C4E" w:rsidP="00903C4E">
      <w:pPr>
        <w:ind w:left="567" w:right="232"/>
        <w:jc w:val="both"/>
        <w:rPr>
          <w:sz w:val="24"/>
          <w:szCs w:val="24"/>
        </w:rPr>
      </w:pPr>
      <w:r w:rsidRPr="0042132B">
        <w:rPr>
          <w:sz w:val="24"/>
          <w:szCs w:val="24"/>
        </w:rPr>
        <w:t xml:space="preserve"> </w:t>
      </w:r>
      <w:proofErr w:type="gramStart"/>
      <w:r w:rsidRPr="0042132B">
        <w:rPr>
          <w:sz w:val="24"/>
          <w:szCs w:val="24"/>
        </w:rPr>
        <w:t>http</w:t>
      </w:r>
      <w:proofErr w:type="gramEnd"/>
      <w:r w:rsidRPr="0042132B">
        <w:rPr>
          <w:sz w:val="24"/>
          <w:szCs w:val="24"/>
        </w:rPr>
        <w:t>://giras.fiscalizacion.cl/index.php/giras-de-estudios/, con 7 días hábiles de anticipación a la fecha del</w:t>
      </w:r>
    </w:p>
    <w:p w:rsidR="00903C4E" w:rsidRPr="0042132B" w:rsidRDefault="00903C4E" w:rsidP="00903C4E">
      <w:pPr>
        <w:ind w:left="567" w:right="232"/>
        <w:jc w:val="both"/>
        <w:rPr>
          <w:sz w:val="24"/>
          <w:szCs w:val="24"/>
        </w:rPr>
      </w:pPr>
      <w:proofErr w:type="gramStart"/>
      <w:r w:rsidRPr="0042132B">
        <w:rPr>
          <w:sz w:val="24"/>
          <w:szCs w:val="24"/>
        </w:rPr>
        <w:t>viaje</w:t>
      </w:r>
      <w:proofErr w:type="gramEnd"/>
      <w:r w:rsidRPr="0042132B">
        <w:rPr>
          <w:sz w:val="24"/>
          <w:szCs w:val="24"/>
        </w:rPr>
        <w:t>, si este sale de una zona urbana, y 10 días hábiles, si sale de una zona rural.</w:t>
      </w:r>
    </w:p>
    <w:p w:rsidR="00903C4E" w:rsidRPr="0042132B" w:rsidRDefault="00903C4E" w:rsidP="00903C4E">
      <w:pPr>
        <w:ind w:left="567" w:right="232"/>
        <w:jc w:val="both"/>
        <w:rPr>
          <w:sz w:val="24"/>
          <w:szCs w:val="24"/>
        </w:rPr>
      </w:pPr>
      <w:r w:rsidRPr="0042132B">
        <w:rPr>
          <w:sz w:val="24"/>
          <w:szCs w:val="24"/>
        </w:rPr>
        <w:t>Los estudiantes deben cumplir especialmente con lo siguiente:</w:t>
      </w:r>
    </w:p>
    <w:p w:rsidR="00903C4E" w:rsidRPr="0042132B" w:rsidRDefault="00903C4E" w:rsidP="00903C4E">
      <w:pPr>
        <w:ind w:left="567" w:right="232"/>
        <w:jc w:val="both"/>
        <w:rPr>
          <w:sz w:val="24"/>
          <w:szCs w:val="24"/>
        </w:rPr>
      </w:pPr>
      <w:r w:rsidRPr="0042132B">
        <w:rPr>
          <w:sz w:val="24"/>
          <w:szCs w:val="24"/>
        </w:rPr>
        <w:t> Mantener el orden durante la salida, el trayecto, en el lugar de la visita y al regreso al colegio.</w:t>
      </w:r>
    </w:p>
    <w:p w:rsidR="00903C4E" w:rsidRPr="0042132B" w:rsidRDefault="00903C4E" w:rsidP="00903C4E">
      <w:pPr>
        <w:ind w:left="567" w:right="232"/>
        <w:jc w:val="both"/>
        <w:rPr>
          <w:sz w:val="24"/>
          <w:szCs w:val="24"/>
        </w:rPr>
      </w:pPr>
      <w:r w:rsidRPr="0042132B">
        <w:rPr>
          <w:sz w:val="24"/>
          <w:szCs w:val="24"/>
        </w:rPr>
        <w:t> Seguir las instrucciones de su profesor/a y/o acompañante(s) de apoyo.</w:t>
      </w:r>
    </w:p>
    <w:p w:rsidR="00903C4E" w:rsidRPr="0042132B" w:rsidRDefault="00903C4E" w:rsidP="00903C4E">
      <w:pPr>
        <w:ind w:left="567" w:right="232"/>
        <w:jc w:val="both"/>
        <w:rPr>
          <w:sz w:val="24"/>
          <w:szCs w:val="24"/>
        </w:rPr>
      </w:pPr>
      <w:r w:rsidRPr="0042132B">
        <w:rPr>
          <w:sz w:val="24"/>
          <w:szCs w:val="24"/>
        </w:rPr>
        <w:t> Ante cualquier situación inadecuada comunicar de forma inmediata a su profesor/a o acompañante de</w:t>
      </w:r>
    </w:p>
    <w:p w:rsidR="00903C4E" w:rsidRPr="0042132B" w:rsidRDefault="00903C4E" w:rsidP="00903C4E">
      <w:pPr>
        <w:ind w:left="567" w:right="232"/>
        <w:jc w:val="both"/>
        <w:rPr>
          <w:sz w:val="24"/>
          <w:szCs w:val="24"/>
        </w:rPr>
      </w:pPr>
      <w:proofErr w:type="gramStart"/>
      <w:r w:rsidRPr="0042132B">
        <w:rPr>
          <w:sz w:val="24"/>
          <w:szCs w:val="24"/>
        </w:rPr>
        <w:t>apoyo</w:t>
      </w:r>
      <w:proofErr w:type="gramEnd"/>
      <w:r w:rsidRPr="0042132B">
        <w:rPr>
          <w:sz w:val="24"/>
          <w:szCs w:val="24"/>
        </w:rPr>
        <w:t>, especialmente en los siguientes casos:</w:t>
      </w:r>
    </w:p>
    <w:p w:rsidR="00903C4E" w:rsidRPr="0042132B" w:rsidRDefault="00903C4E" w:rsidP="00903C4E">
      <w:pPr>
        <w:ind w:left="567" w:right="232"/>
        <w:jc w:val="both"/>
        <w:rPr>
          <w:sz w:val="24"/>
          <w:szCs w:val="24"/>
        </w:rPr>
      </w:pPr>
      <w:r w:rsidRPr="0042132B">
        <w:rPr>
          <w:sz w:val="24"/>
          <w:szCs w:val="24"/>
        </w:rPr>
        <w:t> Si un extraño se acerca a hacerles peguntas o los invita a otro lugar.</w:t>
      </w:r>
    </w:p>
    <w:p w:rsidR="00903C4E" w:rsidRPr="0042132B" w:rsidRDefault="00903C4E" w:rsidP="00903C4E">
      <w:pPr>
        <w:ind w:left="567" w:right="232"/>
        <w:jc w:val="both"/>
        <w:rPr>
          <w:sz w:val="24"/>
          <w:szCs w:val="24"/>
        </w:rPr>
      </w:pPr>
      <w:r w:rsidRPr="0042132B">
        <w:rPr>
          <w:sz w:val="24"/>
          <w:szCs w:val="24"/>
        </w:rPr>
        <w:t> Si observan que un compañero se siente mal.</w:t>
      </w:r>
    </w:p>
    <w:p w:rsidR="00903C4E" w:rsidRPr="0042132B" w:rsidRDefault="00903C4E" w:rsidP="00903C4E">
      <w:pPr>
        <w:ind w:left="567" w:right="232"/>
        <w:jc w:val="both"/>
        <w:rPr>
          <w:sz w:val="24"/>
          <w:szCs w:val="24"/>
        </w:rPr>
      </w:pPr>
      <w:r w:rsidRPr="0042132B">
        <w:rPr>
          <w:sz w:val="24"/>
          <w:szCs w:val="24"/>
        </w:rPr>
        <w:t> Si un compañero molesta de forma reiterada a otros.</w:t>
      </w:r>
    </w:p>
    <w:p w:rsidR="00903C4E" w:rsidRPr="0042132B" w:rsidRDefault="00903C4E" w:rsidP="00903C4E">
      <w:pPr>
        <w:ind w:left="567" w:right="232"/>
        <w:jc w:val="both"/>
        <w:rPr>
          <w:sz w:val="24"/>
          <w:szCs w:val="24"/>
        </w:rPr>
      </w:pPr>
      <w:r w:rsidRPr="0042132B">
        <w:rPr>
          <w:sz w:val="24"/>
          <w:szCs w:val="24"/>
        </w:rPr>
        <w:t> Si se percata de alguna conducta que contravenga el respeto hacia una persona.</w:t>
      </w:r>
    </w:p>
    <w:p w:rsidR="00903C4E" w:rsidRDefault="00903C4E" w:rsidP="00903C4E">
      <w:pPr>
        <w:ind w:left="567" w:right="232"/>
        <w:jc w:val="both"/>
        <w:rPr>
          <w:sz w:val="24"/>
          <w:szCs w:val="24"/>
        </w:rPr>
      </w:pPr>
      <w:r w:rsidRPr="0042132B">
        <w:rPr>
          <w:sz w:val="24"/>
          <w:szCs w:val="24"/>
        </w:rPr>
        <w:t> Respetar y cuidar la limpieza del medio de transporte, el lugar de la visita y el medio ambiente.</w:t>
      </w:r>
    </w:p>
    <w:p w:rsidR="0041203A" w:rsidRPr="0042132B" w:rsidRDefault="0041203A" w:rsidP="0041203A">
      <w:pPr>
        <w:ind w:left="567" w:right="232"/>
        <w:jc w:val="right"/>
        <w:rPr>
          <w:sz w:val="24"/>
          <w:szCs w:val="24"/>
        </w:rPr>
      </w:pPr>
      <w:r>
        <w:rPr>
          <w:sz w:val="24"/>
          <w:szCs w:val="24"/>
        </w:rPr>
        <w:t>269</w:t>
      </w:r>
    </w:p>
    <w:p w:rsidR="00903C4E" w:rsidRPr="0042132B" w:rsidRDefault="00903C4E" w:rsidP="00903C4E">
      <w:pPr>
        <w:ind w:left="567" w:right="232"/>
        <w:jc w:val="both"/>
        <w:rPr>
          <w:sz w:val="24"/>
          <w:szCs w:val="24"/>
        </w:rPr>
      </w:pPr>
      <w:r w:rsidRPr="0042132B">
        <w:rPr>
          <w:sz w:val="24"/>
          <w:szCs w:val="24"/>
        </w:rPr>
        <w:lastRenderedPageBreak/>
        <w:t> Cuidar los accesorios personales.</w:t>
      </w:r>
    </w:p>
    <w:p w:rsidR="00903C4E" w:rsidRPr="0042132B" w:rsidRDefault="00903C4E" w:rsidP="00903C4E">
      <w:pPr>
        <w:ind w:left="567" w:right="232"/>
        <w:jc w:val="both"/>
        <w:rPr>
          <w:sz w:val="24"/>
          <w:szCs w:val="24"/>
        </w:rPr>
      </w:pPr>
      <w:r w:rsidRPr="0042132B">
        <w:rPr>
          <w:sz w:val="24"/>
          <w:szCs w:val="24"/>
        </w:rPr>
        <w:t> No portar accesorios no solicitados para la actividad, tales como: artículos de valor que distraigan la</w:t>
      </w:r>
      <w:r>
        <w:rPr>
          <w:sz w:val="24"/>
          <w:szCs w:val="24"/>
        </w:rPr>
        <w:t xml:space="preserve"> </w:t>
      </w:r>
      <w:r w:rsidRPr="0042132B">
        <w:rPr>
          <w:sz w:val="24"/>
          <w:szCs w:val="24"/>
        </w:rPr>
        <w:t>actividad y que arriesguen la integridad personal.</w:t>
      </w:r>
    </w:p>
    <w:p w:rsidR="00903C4E" w:rsidRPr="0042132B" w:rsidRDefault="00903C4E" w:rsidP="00903C4E">
      <w:pPr>
        <w:ind w:left="567" w:right="232"/>
        <w:jc w:val="both"/>
        <w:rPr>
          <w:sz w:val="24"/>
          <w:szCs w:val="24"/>
        </w:rPr>
      </w:pPr>
      <w:r w:rsidRPr="0042132B">
        <w:rPr>
          <w:sz w:val="24"/>
          <w:szCs w:val="24"/>
        </w:rPr>
        <w:t> Cuando la salida comprenda un período de varias horas los estudiantes deberán llevar algún tipo de</w:t>
      </w:r>
      <w:r>
        <w:rPr>
          <w:sz w:val="24"/>
          <w:szCs w:val="24"/>
        </w:rPr>
        <w:t xml:space="preserve"> </w:t>
      </w:r>
      <w:r w:rsidRPr="0042132B">
        <w:rPr>
          <w:sz w:val="24"/>
          <w:szCs w:val="24"/>
        </w:rPr>
        <w:t>alimento y bebestible para evitar problemas de salud (por ejemplo: fatiga).</w:t>
      </w:r>
    </w:p>
    <w:p w:rsidR="00903C4E" w:rsidRPr="0042132B" w:rsidRDefault="00903C4E" w:rsidP="00903C4E">
      <w:pPr>
        <w:ind w:left="567" w:right="232"/>
        <w:jc w:val="both"/>
        <w:rPr>
          <w:sz w:val="24"/>
          <w:szCs w:val="24"/>
        </w:rPr>
      </w:pPr>
      <w:r w:rsidRPr="0042132B">
        <w:rPr>
          <w:sz w:val="24"/>
          <w:szCs w:val="24"/>
        </w:rPr>
        <w:t>NOTA 1: Este protocolo será aplicable a las actividades organizadas por los establecimientos educaciones</w:t>
      </w:r>
      <w:r>
        <w:rPr>
          <w:sz w:val="24"/>
          <w:szCs w:val="24"/>
        </w:rPr>
        <w:t xml:space="preserve"> </w:t>
      </w:r>
      <w:r w:rsidRPr="0042132B">
        <w:rPr>
          <w:sz w:val="24"/>
          <w:szCs w:val="24"/>
        </w:rPr>
        <w:t xml:space="preserve">dependientes del Departamento de Educación Municipal. </w:t>
      </w:r>
    </w:p>
    <w:p w:rsidR="00903C4E" w:rsidRPr="0042132B" w:rsidRDefault="00903C4E" w:rsidP="00903C4E">
      <w:pPr>
        <w:ind w:left="567" w:right="232"/>
        <w:jc w:val="both"/>
        <w:rPr>
          <w:sz w:val="24"/>
          <w:szCs w:val="24"/>
        </w:rPr>
      </w:pPr>
      <w:r w:rsidRPr="0042132B">
        <w:rPr>
          <w:sz w:val="24"/>
          <w:szCs w:val="24"/>
        </w:rPr>
        <w:t>NOTA 2: Todas las actividades pedagógicas y extraescolares deben tener una relación de causalidad y con</w:t>
      </w:r>
      <w:r>
        <w:rPr>
          <w:sz w:val="24"/>
          <w:szCs w:val="24"/>
        </w:rPr>
        <w:t xml:space="preserve"> </w:t>
      </w:r>
      <w:r w:rsidRPr="0042132B">
        <w:rPr>
          <w:sz w:val="24"/>
          <w:szCs w:val="24"/>
        </w:rPr>
        <w:t>ocasión a fines estudiantiles para que estén cubiertas por el seguro escolar. (Decreto Supremo N° 313 de</w:t>
      </w:r>
      <w:r>
        <w:rPr>
          <w:sz w:val="24"/>
          <w:szCs w:val="24"/>
        </w:rPr>
        <w:t xml:space="preserve"> </w:t>
      </w:r>
      <w:r w:rsidRPr="0042132B">
        <w:rPr>
          <w:sz w:val="24"/>
          <w:szCs w:val="24"/>
        </w:rPr>
        <w:t>acuerdo a la Ley 16.744).</w:t>
      </w:r>
    </w:p>
    <w:p w:rsidR="00903C4E" w:rsidRPr="00092792" w:rsidRDefault="00903C4E" w:rsidP="00903C4E">
      <w:pPr>
        <w:ind w:left="567" w:right="232"/>
        <w:jc w:val="both"/>
        <w:rPr>
          <w:b/>
          <w:sz w:val="24"/>
          <w:szCs w:val="24"/>
        </w:rPr>
      </w:pPr>
      <w:r w:rsidRPr="00092792">
        <w:rPr>
          <w:b/>
          <w:sz w:val="24"/>
          <w:szCs w:val="24"/>
        </w:rPr>
        <w:t>Medidas sanitarias Covid-19</w:t>
      </w:r>
    </w:p>
    <w:p w:rsidR="00903C4E" w:rsidRPr="0042132B" w:rsidRDefault="00903C4E" w:rsidP="00903C4E">
      <w:pPr>
        <w:ind w:left="567" w:right="232"/>
        <w:jc w:val="both"/>
        <w:rPr>
          <w:sz w:val="24"/>
          <w:szCs w:val="24"/>
        </w:rPr>
      </w:pPr>
      <w:r w:rsidRPr="0042132B">
        <w:rPr>
          <w:sz w:val="24"/>
          <w:szCs w:val="24"/>
        </w:rPr>
        <w:t>En virtud de la contingencia sanitaria producida por el Covid-19, se deberán respetar las siguientes medidas</w:t>
      </w:r>
      <w:r>
        <w:rPr>
          <w:sz w:val="24"/>
          <w:szCs w:val="24"/>
        </w:rPr>
        <w:t xml:space="preserve"> </w:t>
      </w:r>
      <w:r w:rsidRPr="0042132B">
        <w:rPr>
          <w:sz w:val="24"/>
          <w:szCs w:val="24"/>
        </w:rPr>
        <w:t>sanitarias para evitar la propagación del virus en todas las salidas:</w:t>
      </w:r>
    </w:p>
    <w:p w:rsidR="00903C4E" w:rsidRPr="0042132B" w:rsidRDefault="00903C4E" w:rsidP="00903C4E">
      <w:pPr>
        <w:ind w:left="567" w:right="232"/>
        <w:jc w:val="both"/>
        <w:rPr>
          <w:sz w:val="24"/>
          <w:szCs w:val="24"/>
        </w:rPr>
      </w:pPr>
      <w:r w:rsidRPr="0042132B">
        <w:rPr>
          <w:sz w:val="24"/>
          <w:szCs w:val="24"/>
        </w:rPr>
        <w:t> Lávate las manos con frecuencia. Usa agua y jabón o un desinfectante de manos a base de alcohol.</w:t>
      </w:r>
    </w:p>
    <w:p w:rsidR="00903C4E" w:rsidRPr="0042132B" w:rsidRDefault="00903C4E" w:rsidP="00903C4E">
      <w:pPr>
        <w:ind w:left="567" w:right="232"/>
        <w:jc w:val="both"/>
        <w:rPr>
          <w:sz w:val="24"/>
          <w:szCs w:val="24"/>
        </w:rPr>
      </w:pPr>
      <w:r w:rsidRPr="0042132B">
        <w:rPr>
          <w:sz w:val="24"/>
          <w:szCs w:val="24"/>
        </w:rPr>
        <w:t> Mantén la distancia física de al menos 1 metro entre compañeros.</w:t>
      </w:r>
    </w:p>
    <w:p w:rsidR="00903C4E" w:rsidRPr="0042132B" w:rsidRDefault="00903C4E" w:rsidP="00903C4E">
      <w:pPr>
        <w:ind w:left="567" w:right="232"/>
        <w:jc w:val="both"/>
        <w:rPr>
          <w:sz w:val="24"/>
          <w:szCs w:val="24"/>
        </w:rPr>
      </w:pPr>
      <w:r w:rsidRPr="0042132B">
        <w:rPr>
          <w:sz w:val="24"/>
          <w:szCs w:val="24"/>
        </w:rPr>
        <w:t> Utiliza mascarilla en todo momento.</w:t>
      </w:r>
    </w:p>
    <w:p w:rsidR="00903C4E" w:rsidRPr="0042132B" w:rsidRDefault="00903C4E" w:rsidP="00903C4E">
      <w:pPr>
        <w:ind w:left="567" w:right="232"/>
        <w:jc w:val="both"/>
        <w:rPr>
          <w:sz w:val="24"/>
          <w:szCs w:val="24"/>
        </w:rPr>
      </w:pPr>
      <w:r w:rsidRPr="0042132B">
        <w:rPr>
          <w:sz w:val="24"/>
          <w:szCs w:val="24"/>
        </w:rPr>
        <w:t> No te toques los ojos, la nariz ni la boca.</w:t>
      </w:r>
    </w:p>
    <w:p w:rsidR="00903C4E" w:rsidRPr="0042132B" w:rsidRDefault="00903C4E" w:rsidP="00903C4E">
      <w:pPr>
        <w:ind w:left="567" w:right="232"/>
        <w:jc w:val="both"/>
        <w:rPr>
          <w:sz w:val="24"/>
          <w:szCs w:val="24"/>
        </w:rPr>
      </w:pPr>
      <w:r w:rsidRPr="0042132B">
        <w:rPr>
          <w:sz w:val="24"/>
          <w:szCs w:val="24"/>
        </w:rPr>
        <w:t> Cuando tosas o estornudes, cúbrete la nariz y la boca con el codo flexionado o con un pañuelo.</w:t>
      </w:r>
    </w:p>
    <w:p w:rsidR="00903C4E" w:rsidRPr="0042132B" w:rsidRDefault="00903C4E" w:rsidP="00903C4E">
      <w:pPr>
        <w:ind w:left="567" w:right="232"/>
        <w:jc w:val="both"/>
        <w:rPr>
          <w:sz w:val="24"/>
          <w:szCs w:val="24"/>
        </w:rPr>
      </w:pPr>
      <w:r w:rsidRPr="0042132B">
        <w:rPr>
          <w:sz w:val="24"/>
          <w:szCs w:val="24"/>
        </w:rPr>
        <w:t> Si no te encuentras bien, quédate en casa.</w:t>
      </w:r>
    </w:p>
    <w:p w:rsidR="00903C4E" w:rsidRPr="0042132B" w:rsidRDefault="00903C4E" w:rsidP="00903C4E">
      <w:pPr>
        <w:ind w:left="567" w:right="232"/>
        <w:jc w:val="both"/>
        <w:rPr>
          <w:sz w:val="24"/>
          <w:szCs w:val="24"/>
        </w:rPr>
      </w:pPr>
      <w:r w:rsidRPr="0042132B">
        <w:rPr>
          <w:sz w:val="24"/>
          <w:szCs w:val="24"/>
        </w:rPr>
        <w:t> En caso de que tengas fiebre, tos o dificultad para respirar, busca atención médica.</w:t>
      </w:r>
    </w:p>
    <w:p w:rsidR="00903C4E" w:rsidRDefault="00903C4E" w:rsidP="00903C4E">
      <w:pPr>
        <w:ind w:left="567" w:right="232"/>
        <w:jc w:val="both"/>
        <w:rPr>
          <w:sz w:val="24"/>
          <w:szCs w:val="24"/>
        </w:rPr>
      </w:pPr>
      <w:r w:rsidRPr="0042132B">
        <w:rPr>
          <w:sz w:val="24"/>
          <w:szCs w:val="24"/>
        </w:rPr>
        <w:t>Llama por teléfono antes de acudir a cualquier proveedor de servicios sanitarios para que te dirijan al centro</w:t>
      </w:r>
      <w:r>
        <w:rPr>
          <w:sz w:val="24"/>
          <w:szCs w:val="24"/>
        </w:rPr>
        <w:t xml:space="preserve"> </w:t>
      </w:r>
      <w:r w:rsidRPr="0042132B">
        <w:rPr>
          <w:sz w:val="24"/>
          <w:szCs w:val="24"/>
        </w:rPr>
        <w:t>médico adecuado. De esta forma, te protegerás a ti y evitarás la propagación de virus y otras infecciones.</w:t>
      </w:r>
    </w:p>
    <w:p w:rsidR="00903C4E" w:rsidRDefault="00903C4E" w:rsidP="00903C4E">
      <w:pPr>
        <w:ind w:left="567" w:right="232"/>
        <w:jc w:val="both"/>
        <w:rPr>
          <w:sz w:val="24"/>
          <w:szCs w:val="24"/>
        </w:rPr>
      </w:pPr>
    </w:p>
    <w:p w:rsidR="00903C4E" w:rsidRDefault="00903C4E" w:rsidP="00903C4E">
      <w:pPr>
        <w:ind w:left="567" w:right="232"/>
        <w:jc w:val="both"/>
        <w:rPr>
          <w:sz w:val="24"/>
          <w:szCs w:val="24"/>
        </w:rPr>
      </w:pPr>
    </w:p>
    <w:p w:rsidR="00903C4E" w:rsidRDefault="00903C4E" w:rsidP="00903C4E">
      <w:pPr>
        <w:ind w:left="567" w:right="232"/>
        <w:jc w:val="both"/>
        <w:rPr>
          <w:sz w:val="24"/>
          <w:szCs w:val="24"/>
        </w:rPr>
      </w:pPr>
    </w:p>
    <w:p w:rsidR="00903C4E" w:rsidRPr="0042132B" w:rsidRDefault="00903C4E" w:rsidP="00903C4E">
      <w:pPr>
        <w:ind w:left="567" w:right="232"/>
        <w:jc w:val="both"/>
        <w:rPr>
          <w:sz w:val="24"/>
          <w:szCs w:val="24"/>
        </w:rPr>
      </w:pPr>
    </w:p>
    <w:p w:rsidR="00903C4E" w:rsidRPr="00092792" w:rsidRDefault="00903C4E" w:rsidP="00903C4E">
      <w:pPr>
        <w:ind w:left="567" w:right="232"/>
        <w:jc w:val="center"/>
        <w:rPr>
          <w:sz w:val="24"/>
          <w:szCs w:val="24"/>
        </w:rPr>
      </w:pPr>
      <w:r w:rsidRPr="00092792">
        <w:rPr>
          <w:sz w:val="24"/>
          <w:szCs w:val="24"/>
        </w:rPr>
        <w:t>Departamento de Educación Municipal de Quilicura</w:t>
      </w:r>
    </w:p>
    <w:p w:rsidR="00903C4E" w:rsidRPr="00A0002A" w:rsidRDefault="00903C4E" w:rsidP="00903C4E">
      <w:pPr>
        <w:widowControl/>
        <w:autoSpaceDE/>
        <w:autoSpaceDN/>
        <w:spacing w:after="160" w:line="276" w:lineRule="auto"/>
        <w:ind w:right="284"/>
        <w:contextualSpacing/>
        <w:jc w:val="both"/>
        <w:rPr>
          <w:rFonts w:eastAsia="Calibri"/>
          <w:b/>
          <w:color w:val="000000"/>
          <w:sz w:val="24"/>
          <w:szCs w:val="24"/>
          <w:lang w:eastAsia="en-US" w:bidi="ar-SA"/>
        </w:rPr>
      </w:pPr>
    </w:p>
    <w:p w:rsidR="00CB6EF5" w:rsidRPr="00A0002A" w:rsidRDefault="00CB6EF5" w:rsidP="00A0002A">
      <w:pPr>
        <w:pStyle w:val="Prrafodelista"/>
        <w:widowControl/>
        <w:autoSpaceDE/>
        <w:autoSpaceDN/>
        <w:spacing w:after="160" w:line="276" w:lineRule="auto"/>
        <w:ind w:left="1440" w:firstLine="0"/>
        <w:contextualSpacing/>
        <w:rPr>
          <w:b/>
          <w:color w:val="000000" w:themeColor="text1"/>
          <w:sz w:val="24"/>
          <w:szCs w:val="24"/>
        </w:rPr>
      </w:pPr>
    </w:p>
    <w:p w:rsidR="00CB6EF5" w:rsidRPr="00A0002A" w:rsidRDefault="00CB6EF5" w:rsidP="00A0002A">
      <w:pPr>
        <w:pStyle w:val="Prrafodelista"/>
        <w:widowControl/>
        <w:autoSpaceDE/>
        <w:autoSpaceDN/>
        <w:spacing w:after="160" w:line="276" w:lineRule="auto"/>
        <w:ind w:left="1440" w:firstLine="0"/>
        <w:contextualSpacing/>
        <w:rPr>
          <w:b/>
          <w:color w:val="000000" w:themeColor="text1"/>
          <w:sz w:val="24"/>
          <w:szCs w:val="24"/>
        </w:rPr>
      </w:pPr>
    </w:p>
    <w:p w:rsidR="00CB6EF5" w:rsidRPr="00A0002A" w:rsidRDefault="00CB6EF5" w:rsidP="00A0002A">
      <w:pPr>
        <w:pStyle w:val="Prrafodelista"/>
        <w:widowControl/>
        <w:autoSpaceDE/>
        <w:autoSpaceDN/>
        <w:spacing w:after="160" w:line="276" w:lineRule="auto"/>
        <w:ind w:left="1440" w:firstLine="0"/>
        <w:contextualSpacing/>
        <w:rPr>
          <w:b/>
          <w:color w:val="000000" w:themeColor="text1"/>
          <w:sz w:val="24"/>
          <w:szCs w:val="24"/>
        </w:rPr>
      </w:pPr>
    </w:p>
    <w:p w:rsidR="00CB6EF5" w:rsidRPr="00A0002A" w:rsidRDefault="00CB6EF5" w:rsidP="00A0002A">
      <w:pPr>
        <w:pStyle w:val="Prrafodelista"/>
        <w:widowControl/>
        <w:autoSpaceDE/>
        <w:autoSpaceDN/>
        <w:spacing w:after="160" w:line="276" w:lineRule="auto"/>
        <w:ind w:left="1440" w:firstLine="0"/>
        <w:contextualSpacing/>
        <w:rPr>
          <w:b/>
          <w:color w:val="000000" w:themeColor="text1"/>
          <w:sz w:val="24"/>
          <w:szCs w:val="24"/>
        </w:rPr>
      </w:pPr>
    </w:p>
    <w:p w:rsidR="00CB6EF5" w:rsidRPr="00A0002A" w:rsidRDefault="00CB6EF5" w:rsidP="00A0002A">
      <w:pPr>
        <w:pStyle w:val="Prrafodelista"/>
        <w:widowControl/>
        <w:autoSpaceDE/>
        <w:autoSpaceDN/>
        <w:spacing w:after="160" w:line="276" w:lineRule="auto"/>
        <w:ind w:left="1440" w:firstLine="0"/>
        <w:contextualSpacing/>
        <w:rPr>
          <w:b/>
          <w:color w:val="000000" w:themeColor="text1"/>
          <w:sz w:val="24"/>
          <w:szCs w:val="24"/>
        </w:rPr>
      </w:pPr>
    </w:p>
    <w:p w:rsidR="00CB6EF5" w:rsidRPr="00A0002A" w:rsidRDefault="00CB6EF5" w:rsidP="00A0002A">
      <w:pPr>
        <w:pStyle w:val="Prrafodelista"/>
        <w:widowControl/>
        <w:autoSpaceDE/>
        <w:autoSpaceDN/>
        <w:spacing w:after="160" w:line="276" w:lineRule="auto"/>
        <w:ind w:left="1440" w:firstLine="0"/>
        <w:contextualSpacing/>
        <w:rPr>
          <w:b/>
          <w:color w:val="000000" w:themeColor="text1"/>
          <w:sz w:val="24"/>
          <w:szCs w:val="24"/>
        </w:rPr>
      </w:pPr>
    </w:p>
    <w:p w:rsidR="00CB6EF5" w:rsidRPr="00A0002A" w:rsidRDefault="00CB6EF5" w:rsidP="00A0002A">
      <w:pPr>
        <w:pStyle w:val="Prrafodelista"/>
        <w:widowControl/>
        <w:autoSpaceDE/>
        <w:autoSpaceDN/>
        <w:spacing w:after="160" w:line="276" w:lineRule="auto"/>
        <w:ind w:left="1440" w:firstLine="0"/>
        <w:contextualSpacing/>
        <w:rPr>
          <w:b/>
          <w:color w:val="000000" w:themeColor="text1"/>
          <w:sz w:val="24"/>
          <w:szCs w:val="24"/>
        </w:rPr>
      </w:pPr>
    </w:p>
    <w:p w:rsidR="00CB6EF5" w:rsidRPr="00A0002A" w:rsidRDefault="00CB6EF5" w:rsidP="00A0002A">
      <w:pPr>
        <w:pStyle w:val="Prrafodelista"/>
        <w:widowControl/>
        <w:autoSpaceDE/>
        <w:autoSpaceDN/>
        <w:spacing w:after="160" w:line="276" w:lineRule="auto"/>
        <w:ind w:left="1440" w:firstLine="0"/>
        <w:contextualSpacing/>
        <w:rPr>
          <w:b/>
          <w:color w:val="000000" w:themeColor="text1"/>
          <w:sz w:val="24"/>
          <w:szCs w:val="24"/>
        </w:rPr>
      </w:pPr>
    </w:p>
    <w:p w:rsidR="00CB6EF5" w:rsidRPr="00A0002A" w:rsidRDefault="00CB6EF5" w:rsidP="00A0002A">
      <w:pPr>
        <w:pStyle w:val="Prrafodelista"/>
        <w:widowControl/>
        <w:autoSpaceDE/>
        <w:autoSpaceDN/>
        <w:spacing w:after="160" w:line="276" w:lineRule="auto"/>
        <w:ind w:left="1440" w:firstLine="0"/>
        <w:contextualSpacing/>
        <w:rPr>
          <w:b/>
          <w:color w:val="000000" w:themeColor="text1"/>
          <w:sz w:val="24"/>
          <w:szCs w:val="24"/>
        </w:rPr>
      </w:pPr>
    </w:p>
    <w:p w:rsidR="00CB6EF5" w:rsidRPr="00A0002A" w:rsidRDefault="00CB6EF5" w:rsidP="00A0002A">
      <w:pPr>
        <w:pStyle w:val="Prrafodelista"/>
        <w:widowControl/>
        <w:autoSpaceDE/>
        <w:autoSpaceDN/>
        <w:spacing w:after="160" w:line="276" w:lineRule="auto"/>
        <w:ind w:left="1440" w:firstLine="0"/>
        <w:contextualSpacing/>
        <w:rPr>
          <w:b/>
          <w:color w:val="000000" w:themeColor="text1"/>
          <w:sz w:val="24"/>
          <w:szCs w:val="24"/>
        </w:rPr>
      </w:pPr>
    </w:p>
    <w:p w:rsidR="00CB6EF5" w:rsidRPr="00A0002A" w:rsidRDefault="00CB6EF5" w:rsidP="00A0002A">
      <w:pPr>
        <w:pStyle w:val="Prrafodelista"/>
        <w:widowControl/>
        <w:autoSpaceDE/>
        <w:autoSpaceDN/>
        <w:spacing w:after="160" w:line="276" w:lineRule="auto"/>
        <w:ind w:left="1440" w:firstLine="0"/>
        <w:contextualSpacing/>
        <w:rPr>
          <w:b/>
          <w:color w:val="000000" w:themeColor="text1"/>
          <w:sz w:val="24"/>
          <w:szCs w:val="24"/>
        </w:rPr>
      </w:pPr>
    </w:p>
    <w:p w:rsidR="00CB6EF5" w:rsidRPr="00A0002A" w:rsidRDefault="00CB6EF5" w:rsidP="00A0002A">
      <w:pPr>
        <w:pStyle w:val="Prrafodelista"/>
        <w:widowControl/>
        <w:autoSpaceDE/>
        <w:autoSpaceDN/>
        <w:spacing w:after="160" w:line="276" w:lineRule="auto"/>
        <w:ind w:left="1440" w:firstLine="0"/>
        <w:contextualSpacing/>
        <w:rPr>
          <w:b/>
          <w:color w:val="000000" w:themeColor="text1"/>
          <w:sz w:val="24"/>
          <w:szCs w:val="24"/>
        </w:rPr>
      </w:pPr>
    </w:p>
    <w:p w:rsidR="00CB6EF5" w:rsidRPr="00A0002A" w:rsidRDefault="00CB6EF5" w:rsidP="00A0002A">
      <w:pPr>
        <w:pStyle w:val="Prrafodelista"/>
        <w:widowControl/>
        <w:autoSpaceDE/>
        <w:autoSpaceDN/>
        <w:spacing w:after="160" w:line="276" w:lineRule="auto"/>
        <w:ind w:left="1440" w:firstLine="0"/>
        <w:contextualSpacing/>
        <w:rPr>
          <w:b/>
          <w:color w:val="000000" w:themeColor="text1"/>
          <w:sz w:val="24"/>
          <w:szCs w:val="24"/>
        </w:rPr>
      </w:pPr>
    </w:p>
    <w:p w:rsidR="00CB6EF5" w:rsidRPr="0041203A" w:rsidRDefault="0041203A" w:rsidP="00A0002A">
      <w:pPr>
        <w:pStyle w:val="Prrafodelista"/>
        <w:widowControl/>
        <w:autoSpaceDE/>
        <w:autoSpaceDN/>
        <w:spacing w:after="160" w:line="276" w:lineRule="auto"/>
        <w:ind w:left="1440" w:firstLine="0"/>
        <w:contextualSpacing/>
        <w:rPr>
          <w:color w:val="000000" w:themeColor="text1"/>
          <w:sz w:val="24"/>
          <w:szCs w:val="24"/>
        </w:rPr>
      </w:pPr>
      <w:r w:rsidRPr="0041203A">
        <w:rPr>
          <w:color w:val="000000" w:themeColor="text1"/>
          <w:sz w:val="24"/>
          <w:szCs w:val="24"/>
        </w:rPr>
        <w:t>270</w:t>
      </w:r>
    </w:p>
    <w:p w:rsidR="00CB6EF5" w:rsidRPr="00A0002A" w:rsidRDefault="00CB6EF5" w:rsidP="00A0002A">
      <w:pPr>
        <w:pStyle w:val="Prrafodelista"/>
        <w:widowControl/>
        <w:autoSpaceDE/>
        <w:autoSpaceDN/>
        <w:spacing w:after="160" w:line="276" w:lineRule="auto"/>
        <w:ind w:left="1440" w:firstLine="0"/>
        <w:contextualSpacing/>
        <w:rPr>
          <w:b/>
          <w:color w:val="000000" w:themeColor="text1"/>
          <w:sz w:val="24"/>
          <w:szCs w:val="24"/>
        </w:rPr>
      </w:pPr>
    </w:p>
    <w:p w:rsidR="00CB6EF5" w:rsidRPr="00A0002A" w:rsidRDefault="00CB6EF5" w:rsidP="00A0002A">
      <w:pPr>
        <w:pStyle w:val="Prrafodelista"/>
        <w:widowControl/>
        <w:autoSpaceDE/>
        <w:autoSpaceDN/>
        <w:spacing w:after="160" w:line="276" w:lineRule="auto"/>
        <w:ind w:left="1440" w:firstLine="0"/>
        <w:contextualSpacing/>
        <w:rPr>
          <w:b/>
          <w:color w:val="000000" w:themeColor="text1"/>
          <w:sz w:val="24"/>
          <w:szCs w:val="24"/>
        </w:rPr>
      </w:pPr>
    </w:p>
    <w:p w:rsidR="00CB6EF5" w:rsidRPr="00A0002A" w:rsidRDefault="00CB6EF5" w:rsidP="00A0002A">
      <w:pPr>
        <w:pStyle w:val="Prrafodelista"/>
        <w:widowControl/>
        <w:autoSpaceDE/>
        <w:autoSpaceDN/>
        <w:spacing w:after="160" w:line="276" w:lineRule="auto"/>
        <w:ind w:left="1440" w:firstLine="0"/>
        <w:contextualSpacing/>
        <w:rPr>
          <w:b/>
          <w:color w:val="000000" w:themeColor="text1"/>
          <w:sz w:val="24"/>
          <w:szCs w:val="24"/>
        </w:rPr>
      </w:pPr>
    </w:p>
    <w:p w:rsidR="00CB6EF5" w:rsidRPr="00A0002A" w:rsidRDefault="00CB6EF5" w:rsidP="00A0002A">
      <w:pPr>
        <w:pStyle w:val="Prrafodelista"/>
        <w:widowControl/>
        <w:autoSpaceDE/>
        <w:autoSpaceDN/>
        <w:spacing w:after="160" w:line="276" w:lineRule="auto"/>
        <w:ind w:left="1440" w:firstLine="0"/>
        <w:contextualSpacing/>
        <w:rPr>
          <w:b/>
          <w:color w:val="000000" w:themeColor="text1"/>
          <w:sz w:val="24"/>
          <w:szCs w:val="24"/>
        </w:rPr>
      </w:pPr>
    </w:p>
    <w:p w:rsidR="00CB6EF5" w:rsidRPr="00A0002A" w:rsidRDefault="00CB6EF5" w:rsidP="00A0002A">
      <w:pPr>
        <w:pStyle w:val="Prrafodelista"/>
        <w:widowControl/>
        <w:autoSpaceDE/>
        <w:autoSpaceDN/>
        <w:spacing w:after="160" w:line="276" w:lineRule="auto"/>
        <w:ind w:left="1440" w:firstLine="0"/>
        <w:contextualSpacing/>
        <w:rPr>
          <w:b/>
          <w:color w:val="000000" w:themeColor="text1"/>
          <w:sz w:val="24"/>
          <w:szCs w:val="24"/>
        </w:rPr>
      </w:pPr>
    </w:p>
    <w:p w:rsidR="00CB6EF5" w:rsidRPr="00A0002A" w:rsidRDefault="00CB6EF5" w:rsidP="00A0002A">
      <w:pPr>
        <w:pStyle w:val="Prrafodelista"/>
        <w:widowControl/>
        <w:autoSpaceDE/>
        <w:autoSpaceDN/>
        <w:spacing w:after="160" w:line="276" w:lineRule="auto"/>
        <w:ind w:left="1440" w:firstLine="0"/>
        <w:contextualSpacing/>
        <w:rPr>
          <w:b/>
          <w:color w:val="000000" w:themeColor="text1"/>
          <w:sz w:val="24"/>
          <w:szCs w:val="24"/>
        </w:rPr>
      </w:pPr>
    </w:p>
    <w:p w:rsidR="00CB6EF5" w:rsidRPr="00A0002A" w:rsidRDefault="00CB6EF5" w:rsidP="00A0002A">
      <w:pPr>
        <w:pStyle w:val="Prrafodelista"/>
        <w:widowControl/>
        <w:autoSpaceDE/>
        <w:autoSpaceDN/>
        <w:spacing w:after="160" w:line="276" w:lineRule="auto"/>
        <w:ind w:left="1440" w:firstLine="0"/>
        <w:contextualSpacing/>
        <w:rPr>
          <w:b/>
          <w:color w:val="000000" w:themeColor="text1"/>
          <w:sz w:val="24"/>
          <w:szCs w:val="24"/>
        </w:rPr>
      </w:pPr>
    </w:p>
    <w:p w:rsidR="00AF265D" w:rsidRPr="00A0002A" w:rsidRDefault="00AF265D" w:rsidP="00A0002A">
      <w:pPr>
        <w:pStyle w:val="Prrafodelista"/>
        <w:spacing w:line="276" w:lineRule="auto"/>
        <w:ind w:left="1440"/>
        <w:rPr>
          <w:b/>
          <w:color w:val="000000" w:themeColor="text1"/>
          <w:sz w:val="24"/>
          <w:szCs w:val="24"/>
        </w:rPr>
      </w:pPr>
      <w:r w:rsidRPr="00A0002A">
        <w:rPr>
          <w:color w:val="000000" w:themeColor="text1"/>
          <w:sz w:val="24"/>
          <w:szCs w:val="24"/>
        </w:rPr>
        <w:t xml:space="preserve"> </w:t>
      </w:r>
    </w:p>
    <w:p w:rsidR="000D2A67" w:rsidRPr="00A0002A" w:rsidRDefault="000D2A67" w:rsidP="00A0002A">
      <w:pPr>
        <w:tabs>
          <w:tab w:val="left" w:pos="9356"/>
        </w:tabs>
        <w:adjustRightInd w:val="0"/>
        <w:spacing w:line="276" w:lineRule="auto"/>
        <w:ind w:left="1134" w:right="373"/>
        <w:rPr>
          <w:sz w:val="24"/>
          <w:szCs w:val="24"/>
        </w:rPr>
      </w:pPr>
    </w:p>
    <w:sectPr w:rsidR="000D2A67" w:rsidRPr="00A0002A" w:rsidSect="00E271F9">
      <w:headerReference w:type="even" r:id="rId92"/>
      <w:headerReference w:type="default" r:id="rId93"/>
      <w:footerReference w:type="default" r:id="rId94"/>
      <w:headerReference w:type="first" r:id="rId95"/>
      <w:pgSz w:w="12240" w:h="15840"/>
      <w:pgMar w:top="1582" w:right="1467" w:bottom="919" w:left="902" w:header="743" w:footer="73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0B6" w:rsidRDefault="008230B6">
      <w:r>
        <w:separator/>
      </w:r>
    </w:p>
  </w:endnote>
  <w:endnote w:type="continuationSeparator" w:id="0">
    <w:p w:rsidR="008230B6" w:rsidRDefault="00823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E45233">
    <w:pPr>
      <w:pStyle w:val="Piedepgina"/>
    </w:pPr>
  </w:p>
  <w:p w:rsidR="00E45233" w:rsidRDefault="00E45233">
    <w:pPr>
      <w:pStyle w:val="Textoindependiente"/>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Pr="0078472C" w:rsidRDefault="00E45233" w:rsidP="0078472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3952603"/>
      <w:docPartObj>
        <w:docPartGallery w:val="Page Numbers (Bottom of Page)"/>
        <w:docPartUnique/>
      </w:docPartObj>
    </w:sdtPr>
    <w:sdtEndPr/>
    <w:sdtContent>
      <w:p w:rsidR="00E45233" w:rsidRDefault="00E45233">
        <w:pPr>
          <w:pStyle w:val="Piedepgina"/>
          <w:jc w:val="center"/>
        </w:pPr>
        <w:r>
          <w:fldChar w:fldCharType="begin"/>
        </w:r>
        <w:r>
          <w:instrText>PAGE   \* MERGEFORMAT</w:instrText>
        </w:r>
        <w:r>
          <w:fldChar w:fldCharType="separate"/>
        </w:r>
        <w:r w:rsidR="008E779A" w:rsidRPr="008E779A">
          <w:rPr>
            <w:noProof/>
            <w:lang w:val="es-ES"/>
          </w:rPr>
          <w:t>21</w:t>
        </w:r>
        <w:r>
          <w:fldChar w:fldCharType="end"/>
        </w:r>
      </w:p>
    </w:sdtContent>
  </w:sdt>
  <w:p w:rsidR="00E45233" w:rsidRDefault="00E45233">
    <w:pPr>
      <w:pStyle w:val="Textoindependiente"/>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E45233" w:rsidP="009A79CE">
    <w:pPr>
      <w:tabs>
        <w:tab w:val="center" w:pos="4550"/>
        <w:tab w:val="left" w:pos="5818"/>
      </w:tabs>
      <w:ind w:right="260"/>
      <w:rPr>
        <w:color w:val="0F243E" w:themeColor="text2" w:themeShade="80"/>
        <w:sz w:val="24"/>
        <w:szCs w:val="24"/>
      </w:rPr>
    </w:pPr>
  </w:p>
  <w:p w:rsidR="00E45233" w:rsidRPr="00743392" w:rsidRDefault="00E45233">
    <w:pPr>
      <w:pStyle w:val="Textoindependiente"/>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E45233">
    <w:pPr>
      <w:pStyle w:val="Piedepgina"/>
    </w:pPr>
  </w:p>
  <w:p w:rsidR="00E45233" w:rsidRDefault="00E45233">
    <w:pPr>
      <w:pStyle w:val="Textoindependiente"/>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E45233">
    <w:pPr>
      <w:pStyle w:val="Textoindependiente"/>
      <w:spacing w:line="14" w:lineRule="auto"/>
      <w:rPr>
        <w:sz w:val="20"/>
      </w:rPr>
    </w:pPr>
    <w:r>
      <w:rPr>
        <w:noProof/>
        <w:lang w:bidi="ar-SA"/>
      </w:rPr>
      <mc:AlternateContent>
        <mc:Choice Requires="wps">
          <w:drawing>
            <wp:anchor distT="0" distB="0" distL="114300" distR="114300" simplePos="0" relativeHeight="503032040" behindDoc="1" locked="0" layoutInCell="1" allowOverlap="1" wp14:anchorId="1BE7981A" wp14:editId="1EC2DC8A">
              <wp:simplePos x="0" y="0"/>
              <wp:positionH relativeFrom="page">
                <wp:posOffset>6278880</wp:posOffset>
              </wp:positionH>
              <wp:positionV relativeFrom="page">
                <wp:posOffset>9444990</wp:posOffset>
              </wp:positionV>
              <wp:extent cx="263525" cy="165735"/>
              <wp:effectExtent l="1905" t="0" r="127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233" w:rsidRDefault="00E45233">
                          <w:pPr>
                            <w:spacing w:line="232" w:lineRule="exact"/>
                            <w:ind w:left="40"/>
                            <w:rPr>
                              <w:rFonts w:asci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7981A" id="_x0000_t202" coordsize="21600,21600" o:spt="202" path="m,l,21600r21600,l21600,xe">
              <v:stroke joinstyle="miter"/>
              <v:path gradientshapeok="t" o:connecttype="rect"/>
            </v:shapetype>
            <v:shape id="_x0000_s1061" type="#_x0000_t202" style="position:absolute;margin-left:494.4pt;margin-top:743.7pt;width:20.75pt;height:13.05pt;z-index:-284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rhrQIAAK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hRpy00KMHOmh0KwbkB6Y+facScLvvwFEPsA99tlxVdyeKrwpxsakJ39MbKUVfU1JCfr656V5c&#10;HXGUAdn1H0QJcchBCws0VLI1xYNyIECHPj2ee2NyKWAziGbzYI5RAUd+NF/M5jYCSabLnVT6HRUt&#10;MkaKJbTegpPjndImGZJMLiYWFzlrGtv+hj/bAMdxB0LDVXNmkrDd/BF78Xa5XYZOGERbJ/SyzLnJ&#10;N6ET5f5ins2yzSbzf5q4fpjUrCwpN2EmZfnhn3XupPFRE2dtKdGw0sCZlJTc7zaNREcCys7tdyrI&#10;hZv7PA1bBODygpIfhN5tEDt5tFw4YR7OnXjhLR3Pj2/jyAvjMMufU7pjnP47JdSnODY9tXR+y82z&#10;32tuJGmZhtnRsDbFy7MTSYwCt7y0rdWENaN9UQqT/lMpoN1To61ejURHsephNwCKEfFOlI+gXClA&#10;WSBPGHhg1EJ+x6iH4ZFi9e1AJMWoec9B/WbSTIacjN1kEF7A1RRrjEZzo8eJdOgk29eAPL4vLm7g&#10;hVTMqvcpi9O7goFgSZyGl5k4l//W62nErn8BAAD//wMAUEsDBBQABgAIAAAAIQCo/kt04wAAAA4B&#10;AAAPAAAAZHJzL2Rvd25yZXYueG1sTI/BTsMwEETvSPyDtUjcqF3SljTEqSoEJyTUNBw4OvE2sRqv&#10;Q+y24e9xT3Cb1Yxm3uabyfbsjKM3jiTMZwIYUuO0oVbCZ/X2kALzQZFWvSOU8IMeNsXtTa4y7S5U&#10;4nkfWhZLyGdKQhfCkHHumw6t8jM3IEXv4EarQjzHlutRXWK57fmjECtulaG40KkBXzpsjvuTlbD9&#10;ovLVfH/Uu/JQmqpaC3pfHaW8v5u2z8ACTuEvDFf8iA5FZKrdibRnvYR1mkb0EI1F+rQAdo2IRCTA&#10;6qiW82QJvMj5/zeKXwAAAP//AwBQSwECLQAUAAYACAAAACEAtoM4kv4AAADhAQAAEwAAAAAAAAAA&#10;AAAAAAAAAAAAW0NvbnRlbnRfVHlwZXNdLnhtbFBLAQItABQABgAIAAAAIQA4/SH/1gAAAJQBAAAL&#10;AAAAAAAAAAAAAAAAAC8BAABfcmVscy8ucmVsc1BLAQItABQABgAIAAAAIQAYCOrhrQIAAKoFAAAO&#10;AAAAAAAAAAAAAAAAAC4CAABkcnMvZTJvRG9jLnhtbFBLAQItABQABgAIAAAAIQCo/kt04wAAAA4B&#10;AAAPAAAAAAAAAAAAAAAAAAcFAABkcnMvZG93bnJldi54bWxQSwUGAAAAAAQABADzAAAAFwYAAAAA&#10;" filled="f" stroked="f">
              <v:textbox inset="0,0,0,0">
                <w:txbxContent>
                  <w:p w:rsidR="00E45233" w:rsidRDefault="00E45233">
                    <w:pPr>
                      <w:spacing w:line="232" w:lineRule="exact"/>
                      <w:ind w:left="40"/>
                      <w:rPr>
                        <w:rFonts w:ascii="Arial"/>
                      </w:rPr>
                    </w:pP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E45233">
    <w:pPr>
      <w:pStyle w:val="Textoindependiente"/>
      <w:spacing w:line="14" w:lineRule="auto"/>
      <w:rPr>
        <w:sz w:val="20"/>
      </w:rPr>
    </w:pPr>
    <w:r>
      <w:rPr>
        <w:noProof/>
        <w:lang w:bidi="ar-SA"/>
      </w:rPr>
      <mc:AlternateContent>
        <mc:Choice Requires="wps">
          <w:drawing>
            <wp:anchor distT="0" distB="0" distL="114300" distR="114300" simplePos="0" relativeHeight="503032064" behindDoc="1" locked="0" layoutInCell="1" allowOverlap="1" wp14:anchorId="03F23795" wp14:editId="7E4AF676">
              <wp:simplePos x="0" y="0"/>
              <wp:positionH relativeFrom="page">
                <wp:posOffset>6278880</wp:posOffset>
              </wp:positionH>
              <wp:positionV relativeFrom="page">
                <wp:posOffset>9444990</wp:posOffset>
              </wp:positionV>
              <wp:extent cx="263525" cy="165735"/>
              <wp:effectExtent l="1905" t="0" r="127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233" w:rsidRDefault="00E45233">
                          <w:pPr>
                            <w:spacing w:line="232" w:lineRule="exact"/>
                            <w:ind w:left="40"/>
                            <w:rPr>
                              <w:rFonts w:asci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23795" id="_x0000_t202" coordsize="21600,21600" o:spt="202" path="m,l,21600r21600,l21600,xe">
              <v:stroke joinstyle="miter"/>
              <v:path gradientshapeok="t" o:connecttype="rect"/>
            </v:shapetype>
            <v:shape id="Text Box 11" o:spid="_x0000_s1062" type="#_x0000_t202" style="position:absolute;margin-left:494.4pt;margin-top:743.7pt;width:20.75pt;height:13.05pt;z-index:-28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RasAIAALE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VBgBEnLdTogQ4a3YoB+b7JT9+pBNzuO3DUA+xDnS1X1d2J4qtCXGxqwvd0LaXoa0pKiM/edC+u&#10;jjjKgOz6D6KEd8hBCws0VLI1yYN0IECHOj2ea2NiKWAziGbzYI5RAUd+NF/M5iY2lyTT5U4q/Y6K&#10;FhkjxRJKb8HJ8U7p0XVyMW9xkbOmseVv+LMNwBx34Gm4as5MELaaP2Iv3i63y9AJg2jrhF6WOet8&#10;EzpR7i/m2SzbbDL/p3nXD5OalSXl5plJWX74Z5U7aXzUxFlbSjSsNHAmJCX3u00j0ZGAsnP7nRJy&#10;4eY+D8PmC7i8oOQHoXcbxE4eLRdOmIdzJ154S8fz49s48sI4zPLnlO4Yp/9OCfUpjk1NLZ3fcvPs&#10;95obSVqmYXY0rE3x8uxEEqPALS9taTVhzWhfpMKE/5QKKPdUaKtXI9FRrHrYDbY1zm2wE+UjCFgK&#10;EBioFOYeGLWQ3zHqYYakWH07EEkxat5zaAIzcCZDTsZuMggv4GqKNUajudHjYDp0ku1rQB7bjIs1&#10;NErFrIhNR41RAAOzgLlguZxmmBk8l2vr9TRpV78AAAD//wMAUEsDBBQABgAIAAAAIQCo/kt04wAA&#10;AA4BAAAPAAAAZHJzL2Rvd25yZXYueG1sTI/BTsMwEETvSPyDtUjcqF3SljTEqSoEJyTUNBw4OvE2&#10;sRqvQ+y24e9xT3Cb1Yxm3uabyfbsjKM3jiTMZwIYUuO0oVbCZ/X2kALzQZFWvSOU8IMeNsXtTa4y&#10;7S5U4nkfWhZLyGdKQhfCkHHumw6t8jM3IEXv4EarQjzHlutRXWK57fmjECtulaG40KkBXzpsjvuT&#10;lbD9ovLVfH/Uu/JQmqpaC3pfHaW8v5u2z8ACTuEvDFf8iA5FZKrdibRnvYR1mkb0EI1F+rQAdo2I&#10;RCTA6qiW82QJvMj5/zeKXwAAAP//AwBQSwECLQAUAAYACAAAACEAtoM4kv4AAADhAQAAEwAAAAAA&#10;AAAAAAAAAAAAAAAAW0NvbnRlbnRfVHlwZXNdLnhtbFBLAQItABQABgAIAAAAIQA4/SH/1gAAAJQB&#10;AAALAAAAAAAAAAAAAAAAAC8BAABfcmVscy8ucmVsc1BLAQItABQABgAIAAAAIQCyzsRasAIAALEF&#10;AAAOAAAAAAAAAAAAAAAAAC4CAABkcnMvZTJvRG9jLnhtbFBLAQItABQABgAIAAAAIQCo/kt04wAA&#10;AA4BAAAPAAAAAAAAAAAAAAAAAAoFAABkcnMvZG93bnJldi54bWxQSwUGAAAAAAQABADzAAAAGgYA&#10;AAAA&#10;" filled="f" stroked="f">
              <v:textbox inset="0,0,0,0">
                <w:txbxContent>
                  <w:p w:rsidR="00E45233" w:rsidRDefault="00E45233">
                    <w:pPr>
                      <w:spacing w:line="232" w:lineRule="exact"/>
                      <w:ind w:left="40"/>
                      <w:rPr>
                        <w:rFonts w:ascii="Arial"/>
                      </w:rPr>
                    </w:pP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E45233">
    <w:pPr>
      <w:pStyle w:val="Textoindependiente"/>
      <w:spacing w:line="14" w:lineRule="auto"/>
      <w:rPr>
        <w:sz w:val="20"/>
      </w:rPr>
    </w:pPr>
    <w:r>
      <w:rPr>
        <w:noProof/>
        <w:lang w:bidi="ar-SA"/>
      </w:rPr>
      <mc:AlternateContent>
        <mc:Choice Requires="wps">
          <w:drawing>
            <wp:anchor distT="0" distB="0" distL="114300" distR="114300" simplePos="0" relativeHeight="503032400" behindDoc="1" locked="0" layoutInCell="1" allowOverlap="1" wp14:anchorId="2C882CCF" wp14:editId="7F2BDE42">
              <wp:simplePos x="0" y="0"/>
              <wp:positionH relativeFrom="page">
                <wp:posOffset>6610350</wp:posOffset>
              </wp:positionH>
              <wp:positionV relativeFrom="page">
                <wp:posOffset>9452610</wp:posOffset>
              </wp:positionV>
              <wp:extent cx="96520" cy="165735"/>
              <wp:effectExtent l="0" t="381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233" w:rsidRDefault="00E45233">
                          <w:pPr>
                            <w:spacing w:line="232" w:lineRule="exact"/>
                            <w:ind w:left="20"/>
                            <w:rPr>
                              <w:rFonts w:asci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82CCF" id="_x0000_t202" coordsize="21600,21600" o:spt="202" path="m,l,21600r21600,l21600,xe">
              <v:stroke joinstyle="miter"/>
              <v:path gradientshapeok="t" o:connecttype="rect"/>
            </v:shapetype>
            <v:shape id="Text Box 1" o:spid="_x0000_s1064" type="#_x0000_t202" style="position:absolute;margin-left:520.5pt;margin-top:744.3pt;width:7.6pt;height:13.05pt;z-index:-28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3p2rgIAAK4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EAI046KNEDHTW6FSPyTXaGXqXgdN+Dmx5hG6psmar+TpRfFeJi3RC+ozdSiqGhpILo7E337OqE&#10;owzIdvggKniG7LWwQGMtO5M6SAYCdKjS46kyJpQSNpM4CuCghBM/jhaXkQnNJel8t5dKv6OiQ8bI&#10;sIS6W2xyuFN6cp1dzFNcFKxtbe1b/mwDMKcdeBmumjMTgy3lj8RLNsvNMnTCIN44oZfnzk2xDp24&#10;8BdRfpmv17n/07zrh2nDqopy88wsKz/8s7IdBT4J4iQsJVpWGTgTkpK77bqV6EBA1oX9jgk5c3Of&#10;h2HzBVxeUPKD0LsNEqeIlwsnLMLISRbe0vH85DaJvTAJ8+I5pTvG6b9TQgMUNQqiSUq/5ebZ7zU3&#10;knZMw+BoWZfh5cmJpEaAG17Z0mrC2sk+S4UJ/ykVUO650FauRqGTVvW4HW1fXM5dsBXVI+hXChAY&#10;aBGGHhiNkN8xGmCAZFh92xNJMWrfc+gBM21mQ87GdjYIL+FqhjVGk7nW01Ta95LtGkCeuoyLG+iT&#10;mlkRm4aaogAGZgFDwXI5DjAzdc7X1utpzK5+AQAA//8DAFBLAwQUAAYACAAAACEA+aTN++MAAAAP&#10;AQAADwAAAGRycy9kb3ducmV2LnhtbEyPwU7DMBBE70j8g7WVuFE7VRpCGqeqEJyQEGk4cHQSN7Ea&#10;r0PstuHv2Z7obUY7mn2Tb2c7sLOevHEoIVoKYBob1xrsJHxVb48pMB8UtmpwqCX8ag/b4v4uV1nr&#10;Lljq8z50jErQZ0pCH8KYce6bXlvll27USLeDm6wKZKeOt5O6ULkd+EqIhFtlkD70atQvvW6O+5OV&#10;sPvG8tX8fNSf5aE0VfUs8D05SvmwmHcbYEHP4T8MV3xCh4KYanfC1rOBvIgjGhNIxWmaALtmxDpZ&#10;AatJraP4CXiR89sdxR8AAAD//wMAUEsBAi0AFAAGAAgAAAAhALaDOJL+AAAA4QEAABMAAAAAAAAA&#10;AAAAAAAAAAAAAFtDb250ZW50X1R5cGVzXS54bWxQSwECLQAUAAYACAAAACEAOP0h/9YAAACUAQAA&#10;CwAAAAAAAAAAAAAAAAAvAQAAX3JlbHMvLnJlbHNQSwECLQAUAAYACAAAACEAOAt6dq4CAACuBQAA&#10;DgAAAAAAAAAAAAAAAAAuAgAAZHJzL2Uyb0RvYy54bWxQSwECLQAUAAYACAAAACEA+aTN++MAAAAP&#10;AQAADwAAAAAAAAAAAAAAAAAIBQAAZHJzL2Rvd25yZXYueG1sUEsFBgAAAAAEAAQA8wAAABgGAAAA&#10;AA==&#10;" filled="f" stroked="f">
              <v:textbox inset="0,0,0,0">
                <w:txbxContent>
                  <w:p w:rsidR="006C66F8" w:rsidRDefault="006C66F8">
                    <w:pPr>
                      <w:spacing w:line="232" w:lineRule="exact"/>
                      <w:ind w:left="20"/>
                      <w:rPr>
                        <w:rFonts w:ascii="Arial"/>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0B6" w:rsidRDefault="008230B6">
      <w:r>
        <w:separator/>
      </w:r>
    </w:p>
  </w:footnote>
  <w:footnote w:type="continuationSeparator" w:id="0">
    <w:p w:rsidR="008230B6" w:rsidRDefault="008230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22" o:spid="_x0000_s2050" type="#_x0000_t75" style="position:absolute;margin-left:0;margin-top:0;width:567pt;height:378pt;z-index:-282032;mso-position-horizontal:center;mso-position-horizontal-relative:margin;mso-position-vertical:center;mso-position-vertical-relative:margin" o:allowincell="f">
          <v:imagedata r:id="rId1" o:title="escuela ana frank"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37" o:spid="_x0000_s2065" type="#_x0000_t75" style="position:absolute;margin-left:0;margin-top:0;width:567pt;height:378pt;z-index:-266672;mso-position-horizontal:center;mso-position-horizontal-relative:margin;mso-position-vertical:center;mso-position-vertical-relative:margin" o:allowincell="f">
          <v:imagedata r:id="rId1" o:title="escuela ana frank"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Textoindependiente"/>
      <w:spacing w:line="14" w:lineRule="auto"/>
      <w:rPr>
        <w:sz w:val="20"/>
      </w:rP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38" o:spid="_x0000_s2066" type="#_x0000_t75" style="position:absolute;margin-left:-23.35pt;margin-top:143.5pt;width:567pt;height:378pt;z-index:-265648;mso-position-horizontal-relative:margin;mso-position-vertical-relative:margin" o:allowincell="f">
          <v:imagedata r:id="rId1" o:title="escuela ana frank"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36" o:spid="_x0000_s2064" type="#_x0000_t75" style="position:absolute;margin-left:0;margin-top:0;width:567pt;height:378pt;z-index:-267696;mso-position-horizontal:center;mso-position-horizontal-relative:margin;mso-position-vertical:center;mso-position-vertical-relative:margin" o:allowincell="f">
          <v:imagedata r:id="rId1" o:title="escuela ana frank"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40" o:spid="_x0000_s2068" type="#_x0000_t75" style="position:absolute;margin-left:0;margin-top:0;width:567pt;height:378pt;z-index:-263600;mso-position-horizontal:center;mso-position-horizontal-relative:margin;mso-position-vertical:center;mso-position-vertical-relative:margin" o:allowincell="f">
          <v:imagedata r:id="rId1" o:title="escuela ana frank"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41" o:spid="_x0000_s2069" type="#_x0000_t75" style="position:absolute;margin-left:-27.5pt;margin-top:149.35pt;width:567pt;height:378pt;z-index:-262576;mso-position-horizontal-relative:margin;mso-position-vertical-relative:margin" o:allowincell="f">
          <v:imagedata r:id="rId1" o:title="escuela ana frank"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39" o:spid="_x0000_s2067" type="#_x0000_t75" style="position:absolute;margin-left:0;margin-top:0;width:567pt;height:378pt;z-index:-264624;mso-position-horizontal:center;mso-position-horizontal-relative:margin;mso-position-vertical:center;mso-position-vertical-relative:margin" o:allowincell="f">
          <v:imagedata r:id="rId1" o:title="escuela ana frank"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43" o:spid="_x0000_s2071" type="#_x0000_t75" style="position:absolute;margin-left:0;margin-top:0;width:567pt;height:378pt;z-index:-260528;mso-position-horizontal:center;mso-position-horizontal-relative:margin;mso-position-vertical:center;mso-position-vertical-relative:margin" o:allowincell="f">
          <v:imagedata r:id="rId1" o:title="escuela ana frank"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44" o:spid="_x0000_s2072" type="#_x0000_t75" style="position:absolute;margin-left:-22.5pt;margin-top:143.5pt;width:567pt;height:378pt;z-index:-259504;mso-position-horizontal-relative:margin;mso-position-vertical-relative:margin" o:allowincell="f">
          <v:imagedata r:id="rId1" o:title="escuela ana frank"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42" o:spid="_x0000_s2070" type="#_x0000_t75" style="position:absolute;margin-left:0;margin-top:0;width:567pt;height:378pt;z-index:-261552;mso-position-horizontal:center;mso-position-horizontal-relative:margin;mso-position-vertical:center;mso-position-vertical-relative:margin" o:allowincell="f">
          <v:imagedata r:id="rId1" o:title="escuela ana frank"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46" o:spid="_x0000_s2074" type="#_x0000_t75" style="position:absolute;margin-left:0;margin-top:0;width:567pt;height:378pt;z-index:-257456;mso-position-horizontal:center;mso-position-horizontal-relative:margin;mso-position-vertical:center;mso-position-vertical-relative:margin" o:allowincell="f">
          <v:imagedata r:id="rId1" o:title="escuela ana fran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Pr="00C2482E" w:rsidRDefault="00E45233" w:rsidP="00C2482E">
    <w:pPr>
      <w:pStyle w:val="Sinespaciado"/>
      <w:tabs>
        <w:tab w:val="center" w:pos="3870"/>
      </w:tabs>
      <w:rPr>
        <w:rFonts w:cs="Calibri"/>
        <w:sz w:val="18"/>
        <w:szCs w:val="18"/>
      </w:rPr>
    </w:pPr>
    <w:r w:rsidRPr="00C2482E">
      <w:rPr>
        <w:noProof/>
        <w:lang w:eastAsia="es-CL"/>
      </w:rPr>
      <w:drawing>
        <wp:anchor distT="0" distB="0" distL="114300" distR="114300" simplePos="0" relativeHeight="251659776" behindDoc="1" locked="0" layoutInCell="1" allowOverlap="1" wp14:anchorId="1239ED00" wp14:editId="5345D1B8">
          <wp:simplePos x="0" y="0"/>
          <wp:positionH relativeFrom="column">
            <wp:posOffset>5716905</wp:posOffset>
          </wp:positionH>
          <wp:positionV relativeFrom="paragraph">
            <wp:posOffset>-133985</wp:posOffset>
          </wp:positionV>
          <wp:extent cx="937260" cy="798830"/>
          <wp:effectExtent l="0" t="0" r="0" b="0"/>
          <wp:wrapTight wrapText="bothSides">
            <wp:wrapPolygon edited="0">
              <wp:start x="7024" y="1030"/>
              <wp:lineTo x="6585" y="10302"/>
              <wp:lineTo x="2195" y="13908"/>
              <wp:lineTo x="1317" y="15453"/>
              <wp:lineTo x="3073" y="20604"/>
              <wp:lineTo x="18878" y="20604"/>
              <wp:lineTo x="19317" y="18544"/>
              <wp:lineTo x="21073" y="15453"/>
              <wp:lineTo x="20634" y="14423"/>
              <wp:lineTo x="15366" y="10302"/>
              <wp:lineTo x="14927" y="1030"/>
              <wp:lineTo x="7024" y="1030"/>
            </wp:wrapPolygon>
          </wp:wrapTight>
          <wp:docPr id="28" name="Imagen 28"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media"/>
                  <pic:cNvPicPr/>
                </pic:nvPicPr>
                <pic:blipFill rotWithShape="1">
                  <a:blip r:embed="rId1">
                    <a:extLst>
                      <a:ext uri="{28A0092B-C50C-407E-A947-70E740481C1C}">
                        <a14:useLocalDpi xmlns:a14="http://schemas.microsoft.com/office/drawing/2010/main" val="0"/>
                      </a:ext>
                    </a:extLst>
                  </a:blip>
                  <a:srcRect r="75170"/>
                  <a:stretch/>
                </pic:blipFill>
                <pic:spPr bwMode="auto">
                  <a:xfrm>
                    <a:off x="0" y="0"/>
                    <a:ext cx="937260" cy="798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482E">
      <w:rPr>
        <w:noProof/>
        <w:lang w:eastAsia="es-CL"/>
      </w:rPr>
      <w:drawing>
        <wp:anchor distT="0" distB="0" distL="114300" distR="114300" simplePos="0" relativeHeight="251748864" behindDoc="0" locked="0" layoutInCell="1" allowOverlap="1" wp14:anchorId="4C2C5792" wp14:editId="5C285461">
          <wp:simplePos x="0" y="0"/>
          <wp:positionH relativeFrom="column">
            <wp:posOffset>-17780</wp:posOffset>
          </wp:positionH>
          <wp:positionV relativeFrom="paragraph">
            <wp:posOffset>-137795</wp:posOffset>
          </wp:positionV>
          <wp:extent cx="598170" cy="745490"/>
          <wp:effectExtent l="0" t="0" r="0" b="0"/>
          <wp:wrapSquare wrapText="bothSides"/>
          <wp:docPr id="26" name="Imagen 26" descr="Insignia correg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corregi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8170" cy="745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sz w:val="18"/>
        <w:szCs w:val="18"/>
      </w:rPr>
      <w:t xml:space="preserve">                                  </w:t>
    </w:r>
    <w:r w:rsidRPr="00C2482E">
      <w:rPr>
        <w:rFonts w:cs="Calibri"/>
        <w:sz w:val="18"/>
        <w:szCs w:val="18"/>
      </w:rPr>
      <w:t>MUNICIPALIDAD DE QUILICURA - DEPARTAMENTO DE EDUCACIÓN</w:t>
    </w:r>
  </w:p>
  <w:p w:rsidR="00E45233" w:rsidRPr="00C2482E" w:rsidRDefault="00E45233" w:rsidP="00C2482E">
    <w:pPr>
      <w:widowControl/>
      <w:tabs>
        <w:tab w:val="left" w:pos="1005"/>
        <w:tab w:val="center" w:pos="3870"/>
        <w:tab w:val="center" w:pos="5670"/>
      </w:tabs>
      <w:autoSpaceDE/>
      <w:autoSpaceDN/>
      <w:rPr>
        <w:rFonts w:ascii="Calibri" w:eastAsia="Calibri" w:hAnsi="Calibri" w:cs="Calibri"/>
        <w:b/>
        <w:bCs/>
        <w:color w:val="1F497D"/>
        <w:sz w:val="36"/>
        <w:szCs w:val="36"/>
        <w:lang w:eastAsia="en-US" w:bidi="ar-SA"/>
      </w:rPr>
    </w:pPr>
    <w:r>
      <w:rPr>
        <w:rFonts w:ascii="Calibri" w:eastAsia="Calibri" w:hAnsi="Calibri" w:cs="Calibri"/>
        <w:b/>
        <w:bCs/>
        <w:color w:val="1F497D"/>
        <w:sz w:val="36"/>
        <w:szCs w:val="36"/>
        <w:lang w:eastAsia="en-US" w:bidi="ar-SA"/>
      </w:rPr>
      <w:tab/>
      <w:t xml:space="preserve">                    </w:t>
    </w:r>
    <w:r w:rsidRPr="00C2482E">
      <w:rPr>
        <w:rFonts w:ascii="Calibri" w:eastAsia="Calibri" w:hAnsi="Calibri" w:cs="Calibri"/>
        <w:b/>
        <w:bCs/>
        <w:color w:val="1F497D"/>
        <w:sz w:val="36"/>
        <w:szCs w:val="36"/>
        <w:lang w:eastAsia="en-US" w:bidi="ar-SA"/>
      </w:rPr>
      <w:t>ESCUELA BÁSICA ANA FRANK</w:t>
    </w:r>
  </w:p>
  <w:p w:rsidR="00E45233" w:rsidRPr="00C2482E" w:rsidRDefault="00E45233" w:rsidP="00C2482E">
    <w:pPr>
      <w:widowControl/>
      <w:tabs>
        <w:tab w:val="center" w:pos="3870"/>
      </w:tabs>
      <w:autoSpaceDE/>
      <w:autoSpaceDN/>
      <w:rPr>
        <w:rFonts w:ascii="Calibri" w:eastAsia="Calibri" w:hAnsi="Calibri" w:cs="Calibri"/>
        <w:sz w:val="18"/>
        <w:szCs w:val="18"/>
        <w:lang w:eastAsia="en-US" w:bidi="ar-SA"/>
      </w:rPr>
    </w:pPr>
    <w:r>
      <w:rPr>
        <w:rFonts w:ascii="Calibri" w:eastAsia="Calibri" w:hAnsi="Calibri" w:cs="Calibri"/>
        <w:sz w:val="18"/>
        <w:szCs w:val="18"/>
        <w:lang w:eastAsia="en-US" w:bidi="ar-SA"/>
      </w:rPr>
      <w:t xml:space="preserve">          </w:t>
    </w:r>
    <w:r w:rsidRPr="00C2482E">
      <w:rPr>
        <w:rFonts w:ascii="Calibri" w:eastAsia="Calibri" w:hAnsi="Calibri" w:cs="Calibri"/>
        <w:sz w:val="18"/>
        <w:szCs w:val="18"/>
        <w:lang w:eastAsia="en-US" w:bidi="ar-SA"/>
      </w:rPr>
      <w:t>Santa Luisa 268.  Quilicura  | www.escuelaanafrank.cl  |  esc.anafrank@quilicura.cl  |  22 944 6214</w:t>
    </w:r>
  </w:p>
  <w:p w:rsidR="00E45233" w:rsidRPr="00C2482E" w:rsidRDefault="00E45233" w:rsidP="00C2482E">
    <w:pPr>
      <w:widowControl/>
      <w:tabs>
        <w:tab w:val="center" w:pos="3870"/>
      </w:tabs>
      <w:autoSpaceDE/>
      <w:autoSpaceDN/>
      <w:rPr>
        <w:rFonts w:ascii="Calibri" w:eastAsia="Calibri" w:hAnsi="Calibri"/>
        <w:b/>
        <w:color w:val="1F497D"/>
        <w:sz w:val="28"/>
        <w:szCs w:val="18"/>
        <w:lang w:eastAsia="en-US" w:bidi="ar-SA"/>
      </w:rPr>
    </w:pPr>
    <w:r>
      <w:rPr>
        <w:rFonts w:ascii="Calibri" w:eastAsia="Calibri" w:hAnsi="Calibri" w:cs="Calibri"/>
        <w:sz w:val="18"/>
        <w:szCs w:val="18"/>
        <w:lang w:eastAsia="en-US" w:bidi="ar-SA"/>
      </w:rPr>
      <w:t xml:space="preserve">                                                                                  </w:t>
    </w:r>
    <w:r w:rsidRPr="00C2482E">
      <w:rPr>
        <w:rFonts w:ascii="Calibri" w:eastAsia="Calibri" w:hAnsi="Calibri" w:cs="Calibri"/>
        <w:sz w:val="18"/>
        <w:szCs w:val="18"/>
        <w:lang w:eastAsia="en-US" w:bidi="ar-SA"/>
      </w:rPr>
      <w:t>Año 2021</w:t>
    </w:r>
  </w:p>
  <w:p w:rsidR="00E45233" w:rsidRDefault="008230B6">
    <w:pPr>
      <w:pStyle w:val="Textoindependiente"/>
      <w:spacing w:line="14" w:lineRule="auto"/>
      <w:rPr>
        <w:sz w:val="20"/>
      </w:rPr>
    </w:pPr>
    <w:r>
      <w:rPr>
        <w:noProof/>
        <w:szCs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23" o:spid="_x0000_s2051" type="#_x0000_t75" style="position:absolute;margin-left:-19.25pt;margin-top:172.45pt;width:567pt;height:378pt;z-index:-281008;mso-position-horizontal-relative:margin;mso-position-vertical-relative:margin" o:allowincell="f">
          <v:imagedata r:id="rId3" o:title="escuela ana frank" gain="19661f" blacklevel="22938f"/>
          <w10:wrap anchorx="margin" anchory="margin"/>
        </v:shape>
      </w:pict>
    </w:r>
    <w:r w:rsidR="00E45233">
      <w:rPr>
        <w:sz w:val="20"/>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47" o:spid="_x0000_s2075" type="#_x0000_t75" style="position:absolute;margin-left:-23.25pt;margin-top:157pt;width:567pt;height:378pt;z-index:-256432;mso-position-horizontal-relative:margin;mso-position-vertical-relative:margin" o:allowincell="f">
          <v:imagedata r:id="rId1" o:title="escuela ana frank"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45" o:spid="_x0000_s2073" type="#_x0000_t75" style="position:absolute;margin-left:0;margin-top:0;width:567pt;height:378pt;z-index:-258480;mso-position-horizontal:center;mso-position-horizontal-relative:margin;mso-position-vertical:center;mso-position-vertical-relative:margin" o:allowincell="f">
          <v:imagedata r:id="rId1" o:title="escuela ana frank"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49" o:spid="_x0000_s2077" type="#_x0000_t75" style="position:absolute;margin-left:0;margin-top:0;width:567pt;height:378pt;z-index:-254384;mso-position-horizontal:center;mso-position-horizontal-relative:margin;mso-position-vertical:center;mso-position-vertical-relative:margin" o:allowincell="f">
          <v:imagedata r:id="rId1" o:title="escuela ana frank"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50" o:spid="_x0000_s2078" type="#_x0000_t75" style="position:absolute;margin-left:-22.5pt;margin-top:143.5pt;width:567pt;height:378pt;z-index:-253360;mso-position-horizontal-relative:margin;mso-position-vertical-relative:margin" o:allowincell="f">
          <v:imagedata r:id="rId1" o:title="escuela ana frank"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48" o:spid="_x0000_s2076" type="#_x0000_t75" style="position:absolute;margin-left:0;margin-top:0;width:567pt;height:378pt;z-index:-255408;mso-position-horizontal:center;mso-position-horizontal-relative:margin;mso-position-vertical:center;mso-position-vertical-relative:margin" o:allowincell="f">
          <v:imagedata r:id="rId1" o:title="escuela ana frank"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52" o:spid="_x0000_s2080" type="#_x0000_t75" style="position:absolute;margin-left:0;margin-top:0;width:567pt;height:378pt;z-index:-251312;mso-position-horizontal:center;mso-position-horizontal-relative:margin;mso-position-vertical:center;mso-position-vertical-relative:margin" o:allowincell="f">
          <v:imagedata r:id="rId1" o:title="escuela ana frank"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Textoindependiente"/>
      <w:spacing w:line="14" w:lineRule="auto"/>
      <w:rPr>
        <w:sz w:val="20"/>
      </w:rP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53" o:spid="_x0000_s2081" type="#_x0000_t75" style="position:absolute;margin-left:-22.5pt;margin-top:144.5pt;width:567pt;height:378pt;z-index:-250288;mso-position-horizontal-relative:margin;mso-position-vertical-relative:margin" o:allowincell="f">
          <v:imagedata r:id="rId1" o:title="escuela ana frank" gain="19661f" blacklevel="22938f"/>
          <w10:wrap anchorx="margin" anchory="margin"/>
        </v:shape>
      </w:pict>
    </w:r>
    <w:r w:rsidR="00E45233">
      <w:rPr>
        <w:noProof/>
        <w:lang w:bidi="ar-SA"/>
      </w:rPr>
      <mc:AlternateContent>
        <mc:Choice Requires="wps">
          <w:drawing>
            <wp:anchor distT="0" distB="0" distL="114300" distR="114300" simplePos="0" relativeHeight="503032376" behindDoc="1" locked="0" layoutInCell="1" allowOverlap="1" wp14:anchorId="769C5569" wp14:editId="66858D3C">
              <wp:simplePos x="0" y="0"/>
              <wp:positionH relativeFrom="page">
                <wp:posOffset>2156460</wp:posOffset>
              </wp:positionH>
              <wp:positionV relativeFrom="page">
                <wp:posOffset>459105</wp:posOffset>
              </wp:positionV>
              <wp:extent cx="3458210" cy="565150"/>
              <wp:effectExtent l="3810" t="1905"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233" w:rsidRDefault="00E45233">
                          <w:pPr>
                            <w:spacing w:before="23"/>
                            <w:ind w:left="5" w:right="2"/>
                            <w:jc w:val="center"/>
                            <w:rPr>
                              <w:rFonts w:ascii="Arial"/>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C5569" id="_x0000_t202" coordsize="21600,21600" o:spt="202" path="m,l,21600r21600,l21600,xe">
              <v:stroke joinstyle="miter"/>
              <v:path gradientshapeok="t" o:connecttype="rect"/>
            </v:shapetype>
            <v:shape id="Text Box 2" o:spid="_x0000_s1063" type="#_x0000_t202" style="position:absolute;margin-left:169.8pt;margin-top:36.15pt;width:272.3pt;height:44.5pt;z-index:-284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hosQIAALA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jHipIMWPdJRozsxosBUZ+hVCkYPPZjpEa6hyzZT1d+L8rtCXKwawrf0VkoxNJRUEJ1vXrovnk44&#10;yoBshk+iAjdkp4UFGmvZmdJBMRCgQ5eejp0xoZRweRlGceCDqgRdtIj8yLbOJen8updKf6CiQ0bI&#10;sITOW3Syv1faREPS2cQ446JgbWu73/KzCzCcbsA3PDU6E4Vt5nPiJet4HYdOGCzWTujluXNbrEJn&#10;UfhXUX6Zr1a5/8v49cO0YVVFuXEzE8sP/6xxB4pPlDhSS4mWVQbOhKTkdrNqJdoTIHZhP1tz0JzM&#10;3PMwbBEgl1cp+UHo3QWJUyziKycswshJrrzY8fzkLll4YRLmxXlK94zTf08JDRlOoiCayHQK+lVu&#10;nv3e5kbSjmlYHS3rMhwfjUhqKLjmlW2tJqyd5BelMOGfSgHtnhttCWs4OrFVj5vRTsZxDjaiegIG&#10;SwEEAy7C2gOhEfInRgOskAyrHzsiKUbtRw5TYPbNLMhZ2MwC4SU8zbDGaBJXetpLu16ybQPI05xx&#10;cQuTUjNLYjNSUxSH+YK1YHM5rDCzd17+W6vTol3+BgAA//8DAFBLAwQUAAYACAAAACEATknWuN8A&#10;AAAKAQAADwAAAGRycy9kb3ducmV2LnhtbEyPQU+DQBCF7yb+h82YeLNLwSBFlqYxejIxUjx4XGAK&#10;m7KzyG5b/PeOJz1O3pf3vim2ix3FGWdvHClYryIQSK3rDPUKPuqXuwyED5o6PTpCBd/oYVteXxU6&#10;79yFKjzvQy+4hHyuFQwhTLmUvh3Qar9yExJnBzdbHfice9nN+sLldpRxFKXSakO8MOgJnwZsj/uT&#10;VbD7pOrZfL0179WhMnW9ieg1PSp1e7PsHkEEXMIfDL/6rA4lOzXuRJ0Xo4Ik2aSMKniIExAMZNl9&#10;DKJhMl0nIMtC/n+h/AEAAP//AwBQSwECLQAUAAYACAAAACEAtoM4kv4AAADhAQAAEwAAAAAAAAAA&#10;AAAAAAAAAAAAW0NvbnRlbnRfVHlwZXNdLnhtbFBLAQItABQABgAIAAAAIQA4/SH/1gAAAJQBAAAL&#10;AAAAAAAAAAAAAAAAAC8BAABfcmVscy8ucmVsc1BLAQItABQABgAIAAAAIQBl8ZhosQIAALAFAAAO&#10;AAAAAAAAAAAAAAAAAC4CAABkcnMvZTJvRG9jLnhtbFBLAQItABQABgAIAAAAIQBOSda43wAAAAoB&#10;AAAPAAAAAAAAAAAAAAAAAAsFAABkcnMvZG93bnJldi54bWxQSwUGAAAAAAQABADzAAAAFwYAAAAA&#10;" filled="f" stroked="f">
              <v:textbox inset="0,0,0,0">
                <w:txbxContent>
                  <w:p w:rsidR="006C66F8" w:rsidRDefault="006C66F8">
                    <w:pPr>
                      <w:spacing w:before="23"/>
                      <w:ind w:left="5" w:right="2"/>
                      <w:jc w:val="center"/>
                      <w:rPr>
                        <w:rFonts w:ascii="Arial"/>
                        <w:b/>
                        <w:sz w:val="18"/>
                      </w:rPr>
                    </w:pP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51" o:spid="_x0000_s2079" type="#_x0000_t75" style="position:absolute;margin-left:0;margin-top:0;width:567pt;height:378pt;z-index:-252336;mso-position-horizontal:center;mso-position-horizontal-relative:margin;mso-position-vertical:center;mso-position-vertical-relative:margin" o:allowincell="f">
          <v:imagedata r:id="rId1" o:title="escuela ana frank"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21" o:spid="_x0000_s2049" type="#_x0000_t75" style="position:absolute;margin-left:0;margin-top:0;width:567pt;height:378pt;z-index:-283056;mso-position-horizontal:center;mso-position-horizontal-relative:margin;mso-position-vertical:center;mso-position-vertical-relative:margin" o:allowincell="f">
          <v:imagedata r:id="rId1" o:title="escuela ana frank"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25" o:spid="_x0000_s2053" type="#_x0000_t75" style="position:absolute;margin-left:0;margin-top:0;width:567pt;height:378pt;z-index:-278960;mso-position-horizontal:center;mso-position-horizontal-relative:margin;mso-position-vertical:center;mso-position-vertical-relative:margin" o:allowincell="f">
          <v:imagedata r:id="rId1" o:title="escuela ana frank"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26" o:spid="_x0000_s2054" type="#_x0000_t75" style="position:absolute;margin-left:-22.5pt;margin-top:137pt;width:567pt;height:378pt;z-index:-277936;mso-position-horizontal-relative:margin;mso-position-vertical-relative:margin" o:allowincell="f">
          <v:imagedata r:id="rId1" o:title="escuela ana frank"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24" o:spid="_x0000_s2052" type="#_x0000_t75" style="position:absolute;margin-left:0;margin-top:0;width:567pt;height:378pt;z-index:-279984;mso-position-horizontal:center;mso-position-horizontal-relative:margin;mso-position-vertical:center;mso-position-vertical-relative:margin" o:allowincell="f">
          <v:imagedata r:id="rId1" o:title="escuela ana frank"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28" o:spid="_x0000_s2056" type="#_x0000_t75" style="position:absolute;margin-left:0;margin-top:0;width:567pt;height:378pt;z-index:-275888;mso-position-horizontal:center;mso-position-horizontal-relative:margin;mso-position-vertical:center;mso-position-vertical-relative:margin" o:allowincell="f">
          <v:imagedata r:id="rId1" o:title="escuela ana frank"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29" o:spid="_x0000_s2057" type="#_x0000_t75" style="position:absolute;margin-left:-22.5pt;margin-top:143.5pt;width:567pt;height:378pt;z-index:-274864;mso-position-horizontal-relative:margin;mso-position-vertical-relative:margin" o:allowincell="f">
          <v:imagedata r:id="rId1" o:title="escuela ana frank"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33" w:rsidRDefault="008230B6">
    <w:pPr>
      <w:pStyle w:val="Encabezado"/>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196927" o:spid="_x0000_s2055" type="#_x0000_t75" style="position:absolute;margin-left:0;margin-top:0;width:567pt;height:378pt;z-index:-276912;mso-position-horizontal:center;mso-position-horizontal-relative:margin;mso-position-vertical:center;mso-position-vertical-relative:margin" o:allowincell="f">
          <v:imagedata r:id="rId1" o:title="escuela ana fran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37C39"/>
    <w:multiLevelType w:val="hybridMultilevel"/>
    <w:tmpl w:val="F4D410D6"/>
    <w:lvl w:ilvl="0" w:tplc="51C8D45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3045D01"/>
    <w:multiLevelType w:val="hybridMultilevel"/>
    <w:tmpl w:val="7A70B9BC"/>
    <w:lvl w:ilvl="0" w:tplc="F14A33CA">
      <w:start w:val="1"/>
      <w:numFmt w:val="lowerLetter"/>
      <w:lvlText w:val="%1)"/>
      <w:lvlJc w:val="left"/>
      <w:pPr>
        <w:ind w:left="1800" w:hanging="356"/>
      </w:pPr>
      <w:rPr>
        <w:rFonts w:ascii="Times New Roman" w:eastAsia="Times New Roman" w:hAnsi="Times New Roman" w:cs="Times New Roman" w:hint="default"/>
        <w:spacing w:val="-11"/>
        <w:w w:val="99"/>
        <w:sz w:val="24"/>
        <w:szCs w:val="24"/>
        <w:lang w:val="es-CL" w:eastAsia="es-CL" w:bidi="es-CL"/>
      </w:rPr>
    </w:lvl>
    <w:lvl w:ilvl="1" w:tplc="18C6BA50">
      <w:numFmt w:val="bullet"/>
      <w:lvlText w:val="•"/>
      <w:lvlJc w:val="left"/>
      <w:pPr>
        <w:ind w:left="1800" w:hanging="356"/>
      </w:pPr>
      <w:rPr>
        <w:rFonts w:hint="default"/>
        <w:lang w:val="es-CL" w:eastAsia="es-CL" w:bidi="es-CL"/>
      </w:rPr>
    </w:lvl>
    <w:lvl w:ilvl="2" w:tplc="1B3C4EC4">
      <w:numFmt w:val="bullet"/>
      <w:lvlText w:val="•"/>
      <w:lvlJc w:val="left"/>
      <w:pPr>
        <w:ind w:left="2860" w:hanging="356"/>
      </w:pPr>
      <w:rPr>
        <w:rFonts w:hint="default"/>
        <w:lang w:val="es-CL" w:eastAsia="es-CL" w:bidi="es-CL"/>
      </w:rPr>
    </w:lvl>
    <w:lvl w:ilvl="3" w:tplc="2DB86368">
      <w:numFmt w:val="bullet"/>
      <w:lvlText w:val="•"/>
      <w:lvlJc w:val="left"/>
      <w:pPr>
        <w:ind w:left="3920" w:hanging="356"/>
      </w:pPr>
      <w:rPr>
        <w:rFonts w:hint="default"/>
        <w:lang w:val="es-CL" w:eastAsia="es-CL" w:bidi="es-CL"/>
      </w:rPr>
    </w:lvl>
    <w:lvl w:ilvl="4" w:tplc="E5B613FC">
      <w:numFmt w:val="bullet"/>
      <w:lvlText w:val="•"/>
      <w:lvlJc w:val="left"/>
      <w:pPr>
        <w:ind w:left="4980" w:hanging="356"/>
      </w:pPr>
      <w:rPr>
        <w:rFonts w:hint="default"/>
        <w:lang w:val="es-CL" w:eastAsia="es-CL" w:bidi="es-CL"/>
      </w:rPr>
    </w:lvl>
    <w:lvl w:ilvl="5" w:tplc="0BEA5AFC">
      <w:numFmt w:val="bullet"/>
      <w:lvlText w:val="•"/>
      <w:lvlJc w:val="left"/>
      <w:pPr>
        <w:ind w:left="6040" w:hanging="356"/>
      </w:pPr>
      <w:rPr>
        <w:rFonts w:hint="default"/>
        <w:lang w:val="es-CL" w:eastAsia="es-CL" w:bidi="es-CL"/>
      </w:rPr>
    </w:lvl>
    <w:lvl w:ilvl="6" w:tplc="FE964446">
      <w:numFmt w:val="bullet"/>
      <w:lvlText w:val="•"/>
      <w:lvlJc w:val="left"/>
      <w:pPr>
        <w:ind w:left="7100" w:hanging="356"/>
      </w:pPr>
      <w:rPr>
        <w:rFonts w:hint="default"/>
        <w:lang w:val="es-CL" w:eastAsia="es-CL" w:bidi="es-CL"/>
      </w:rPr>
    </w:lvl>
    <w:lvl w:ilvl="7" w:tplc="B0566B6E">
      <w:numFmt w:val="bullet"/>
      <w:lvlText w:val="•"/>
      <w:lvlJc w:val="left"/>
      <w:pPr>
        <w:ind w:left="8160" w:hanging="356"/>
      </w:pPr>
      <w:rPr>
        <w:rFonts w:hint="default"/>
        <w:lang w:val="es-CL" w:eastAsia="es-CL" w:bidi="es-CL"/>
      </w:rPr>
    </w:lvl>
    <w:lvl w:ilvl="8" w:tplc="D2BAA3E8">
      <w:numFmt w:val="bullet"/>
      <w:lvlText w:val="•"/>
      <w:lvlJc w:val="left"/>
      <w:pPr>
        <w:ind w:left="9220" w:hanging="356"/>
      </w:pPr>
      <w:rPr>
        <w:rFonts w:hint="default"/>
        <w:lang w:val="es-CL" w:eastAsia="es-CL" w:bidi="es-CL"/>
      </w:rPr>
    </w:lvl>
  </w:abstractNum>
  <w:abstractNum w:abstractNumId="2" w15:restartNumberingAfterBreak="0">
    <w:nsid w:val="033B26BD"/>
    <w:multiLevelType w:val="hybridMultilevel"/>
    <w:tmpl w:val="8F482112"/>
    <w:lvl w:ilvl="0" w:tplc="143ED430">
      <w:start w:val="1"/>
      <w:numFmt w:val="lowerLetter"/>
      <w:lvlText w:val="%1."/>
      <w:lvlJc w:val="left"/>
      <w:pPr>
        <w:ind w:left="1080" w:hanging="226"/>
      </w:pPr>
      <w:rPr>
        <w:rFonts w:ascii="Times New Roman" w:eastAsia="Times New Roman" w:hAnsi="Times New Roman" w:cs="Times New Roman" w:hint="default"/>
        <w:spacing w:val="-3"/>
        <w:w w:val="99"/>
        <w:sz w:val="24"/>
        <w:szCs w:val="24"/>
        <w:lang w:val="es-CL" w:eastAsia="es-CL" w:bidi="es-CL"/>
      </w:rPr>
    </w:lvl>
    <w:lvl w:ilvl="1" w:tplc="EE00020E">
      <w:numFmt w:val="bullet"/>
      <w:lvlText w:val="•"/>
      <w:lvlJc w:val="left"/>
      <w:pPr>
        <w:ind w:left="2106" w:hanging="226"/>
      </w:pPr>
      <w:rPr>
        <w:rFonts w:hint="default"/>
        <w:lang w:val="es-CL" w:eastAsia="es-CL" w:bidi="es-CL"/>
      </w:rPr>
    </w:lvl>
    <w:lvl w:ilvl="2" w:tplc="0BC27032">
      <w:numFmt w:val="bullet"/>
      <w:lvlText w:val="•"/>
      <w:lvlJc w:val="left"/>
      <w:pPr>
        <w:ind w:left="3132" w:hanging="226"/>
      </w:pPr>
      <w:rPr>
        <w:rFonts w:hint="default"/>
        <w:lang w:val="es-CL" w:eastAsia="es-CL" w:bidi="es-CL"/>
      </w:rPr>
    </w:lvl>
    <w:lvl w:ilvl="3" w:tplc="CB922390">
      <w:numFmt w:val="bullet"/>
      <w:lvlText w:val="•"/>
      <w:lvlJc w:val="left"/>
      <w:pPr>
        <w:ind w:left="4158" w:hanging="226"/>
      </w:pPr>
      <w:rPr>
        <w:rFonts w:hint="default"/>
        <w:lang w:val="es-CL" w:eastAsia="es-CL" w:bidi="es-CL"/>
      </w:rPr>
    </w:lvl>
    <w:lvl w:ilvl="4" w:tplc="A17A670C">
      <w:numFmt w:val="bullet"/>
      <w:lvlText w:val="•"/>
      <w:lvlJc w:val="left"/>
      <w:pPr>
        <w:ind w:left="5184" w:hanging="226"/>
      </w:pPr>
      <w:rPr>
        <w:rFonts w:hint="default"/>
        <w:lang w:val="es-CL" w:eastAsia="es-CL" w:bidi="es-CL"/>
      </w:rPr>
    </w:lvl>
    <w:lvl w:ilvl="5" w:tplc="B6DE0DBE">
      <w:numFmt w:val="bullet"/>
      <w:lvlText w:val="•"/>
      <w:lvlJc w:val="left"/>
      <w:pPr>
        <w:ind w:left="6210" w:hanging="226"/>
      </w:pPr>
      <w:rPr>
        <w:rFonts w:hint="default"/>
        <w:lang w:val="es-CL" w:eastAsia="es-CL" w:bidi="es-CL"/>
      </w:rPr>
    </w:lvl>
    <w:lvl w:ilvl="6" w:tplc="90B4F604">
      <w:numFmt w:val="bullet"/>
      <w:lvlText w:val="•"/>
      <w:lvlJc w:val="left"/>
      <w:pPr>
        <w:ind w:left="7236" w:hanging="226"/>
      </w:pPr>
      <w:rPr>
        <w:rFonts w:hint="default"/>
        <w:lang w:val="es-CL" w:eastAsia="es-CL" w:bidi="es-CL"/>
      </w:rPr>
    </w:lvl>
    <w:lvl w:ilvl="7" w:tplc="BD88C0EE">
      <w:numFmt w:val="bullet"/>
      <w:lvlText w:val="•"/>
      <w:lvlJc w:val="left"/>
      <w:pPr>
        <w:ind w:left="8262" w:hanging="226"/>
      </w:pPr>
      <w:rPr>
        <w:rFonts w:hint="default"/>
        <w:lang w:val="es-CL" w:eastAsia="es-CL" w:bidi="es-CL"/>
      </w:rPr>
    </w:lvl>
    <w:lvl w:ilvl="8" w:tplc="E244DEAE">
      <w:numFmt w:val="bullet"/>
      <w:lvlText w:val="•"/>
      <w:lvlJc w:val="left"/>
      <w:pPr>
        <w:ind w:left="9288" w:hanging="226"/>
      </w:pPr>
      <w:rPr>
        <w:rFonts w:hint="default"/>
        <w:lang w:val="es-CL" w:eastAsia="es-CL" w:bidi="es-CL"/>
      </w:rPr>
    </w:lvl>
  </w:abstractNum>
  <w:abstractNum w:abstractNumId="3" w15:restartNumberingAfterBreak="0">
    <w:nsid w:val="04294B10"/>
    <w:multiLevelType w:val="hybridMultilevel"/>
    <w:tmpl w:val="F2D43838"/>
    <w:lvl w:ilvl="0" w:tplc="2E3C3EBE">
      <w:start w:val="1"/>
      <w:numFmt w:val="lowerLetter"/>
      <w:lvlText w:val="%1)"/>
      <w:lvlJc w:val="left"/>
      <w:pPr>
        <w:ind w:left="1800" w:hanging="356"/>
      </w:pPr>
      <w:rPr>
        <w:rFonts w:ascii="Times New Roman" w:eastAsia="Times New Roman" w:hAnsi="Times New Roman" w:cs="Times New Roman" w:hint="default"/>
        <w:spacing w:val="-30"/>
        <w:w w:val="99"/>
        <w:sz w:val="24"/>
        <w:szCs w:val="24"/>
        <w:lang w:val="es-CL" w:eastAsia="es-CL" w:bidi="es-CL"/>
      </w:rPr>
    </w:lvl>
    <w:lvl w:ilvl="1" w:tplc="54BC30A0">
      <w:numFmt w:val="bullet"/>
      <w:lvlText w:val="•"/>
      <w:lvlJc w:val="left"/>
      <w:pPr>
        <w:ind w:left="2754" w:hanging="356"/>
      </w:pPr>
      <w:rPr>
        <w:rFonts w:hint="default"/>
        <w:lang w:val="es-CL" w:eastAsia="es-CL" w:bidi="es-CL"/>
      </w:rPr>
    </w:lvl>
    <w:lvl w:ilvl="2" w:tplc="F2007D72">
      <w:numFmt w:val="bullet"/>
      <w:lvlText w:val="•"/>
      <w:lvlJc w:val="left"/>
      <w:pPr>
        <w:ind w:left="3708" w:hanging="356"/>
      </w:pPr>
      <w:rPr>
        <w:rFonts w:hint="default"/>
        <w:lang w:val="es-CL" w:eastAsia="es-CL" w:bidi="es-CL"/>
      </w:rPr>
    </w:lvl>
    <w:lvl w:ilvl="3" w:tplc="EF96CDC4">
      <w:numFmt w:val="bullet"/>
      <w:lvlText w:val="•"/>
      <w:lvlJc w:val="left"/>
      <w:pPr>
        <w:ind w:left="4662" w:hanging="356"/>
      </w:pPr>
      <w:rPr>
        <w:rFonts w:hint="default"/>
        <w:lang w:val="es-CL" w:eastAsia="es-CL" w:bidi="es-CL"/>
      </w:rPr>
    </w:lvl>
    <w:lvl w:ilvl="4" w:tplc="903CBAD4">
      <w:numFmt w:val="bullet"/>
      <w:lvlText w:val="•"/>
      <w:lvlJc w:val="left"/>
      <w:pPr>
        <w:ind w:left="5616" w:hanging="356"/>
      </w:pPr>
      <w:rPr>
        <w:rFonts w:hint="default"/>
        <w:lang w:val="es-CL" w:eastAsia="es-CL" w:bidi="es-CL"/>
      </w:rPr>
    </w:lvl>
    <w:lvl w:ilvl="5" w:tplc="CE3EE0AE">
      <w:numFmt w:val="bullet"/>
      <w:lvlText w:val="•"/>
      <w:lvlJc w:val="left"/>
      <w:pPr>
        <w:ind w:left="6570" w:hanging="356"/>
      </w:pPr>
      <w:rPr>
        <w:rFonts w:hint="default"/>
        <w:lang w:val="es-CL" w:eastAsia="es-CL" w:bidi="es-CL"/>
      </w:rPr>
    </w:lvl>
    <w:lvl w:ilvl="6" w:tplc="380484B6">
      <w:numFmt w:val="bullet"/>
      <w:lvlText w:val="•"/>
      <w:lvlJc w:val="left"/>
      <w:pPr>
        <w:ind w:left="7524" w:hanging="356"/>
      </w:pPr>
      <w:rPr>
        <w:rFonts w:hint="default"/>
        <w:lang w:val="es-CL" w:eastAsia="es-CL" w:bidi="es-CL"/>
      </w:rPr>
    </w:lvl>
    <w:lvl w:ilvl="7" w:tplc="E24AEF6C">
      <w:numFmt w:val="bullet"/>
      <w:lvlText w:val="•"/>
      <w:lvlJc w:val="left"/>
      <w:pPr>
        <w:ind w:left="8478" w:hanging="356"/>
      </w:pPr>
      <w:rPr>
        <w:rFonts w:hint="default"/>
        <w:lang w:val="es-CL" w:eastAsia="es-CL" w:bidi="es-CL"/>
      </w:rPr>
    </w:lvl>
    <w:lvl w:ilvl="8" w:tplc="A494296C">
      <w:numFmt w:val="bullet"/>
      <w:lvlText w:val="•"/>
      <w:lvlJc w:val="left"/>
      <w:pPr>
        <w:ind w:left="9432" w:hanging="356"/>
      </w:pPr>
      <w:rPr>
        <w:rFonts w:hint="default"/>
        <w:lang w:val="es-CL" w:eastAsia="es-CL" w:bidi="es-CL"/>
      </w:rPr>
    </w:lvl>
  </w:abstractNum>
  <w:abstractNum w:abstractNumId="4" w15:restartNumberingAfterBreak="0">
    <w:nsid w:val="05872EE5"/>
    <w:multiLevelType w:val="hybridMultilevel"/>
    <w:tmpl w:val="D6D8AF78"/>
    <w:lvl w:ilvl="0" w:tplc="F692CF1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5F067F3"/>
    <w:multiLevelType w:val="hybridMultilevel"/>
    <w:tmpl w:val="3760A622"/>
    <w:lvl w:ilvl="0" w:tplc="E1FAED28">
      <w:start w:val="1"/>
      <w:numFmt w:val="lowerLetter"/>
      <w:lvlText w:val="%1."/>
      <w:lvlJc w:val="left"/>
      <w:pPr>
        <w:ind w:left="1860" w:hanging="416"/>
      </w:pPr>
      <w:rPr>
        <w:rFonts w:ascii="Times New Roman" w:eastAsia="Times New Roman" w:hAnsi="Times New Roman" w:cs="Times New Roman" w:hint="default"/>
        <w:spacing w:val="-5"/>
        <w:w w:val="99"/>
        <w:sz w:val="24"/>
        <w:szCs w:val="24"/>
        <w:lang w:val="es-CL" w:eastAsia="es-CL" w:bidi="es-CL"/>
      </w:rPr>
    </w:lvl>
    <w:lvl w:ilvl="1" w:tplc="9C8405B2">
      <w:numFmt w:val="bullet"/>
      <w:lvlText w:val="•"/>
      <w:lvlJc w:val="left"/>
      <w:pPr>
        <w:ind w:left="2808" w:hanging="416"/>
      </w:pPr>
      <w:rPr>
        <w:rFonts w:hint="default"/>
        <w:lang w:val="es-CL" w:eastAsia="es-CL" w:bidi="es-CL"/>
      </w:rPr>
    </w:lvl>
    <w:lvl w:ilvl="2" w:tplc="E7B0F59E">
      <w:numFmt w:val="bullet"/>
      <w:lvlText w:val="•"/>
      <w:lvlJc w:val="left"/>
      <w:pPr>
        <w:ind w:left="3756" w:hanging="416"/>
      </w:pPr>
      <w:rPr>
        <w:rFonts w:hint="default"/>
        <w:lang w:val="es-CL" w:eastAsia="es-CL" w:bidi="es-CL"/>
      </w:rPr>
    </w:lvl>
    <w:lvl w:ilvl="3" w:tplc="631CC330">
      <w:numFmt w:val="bullet"/>
      <w:lvlText w:val="•"/>
      <w:lvlJc w:val="left"/>
      <w:pPr>
        <w:ind w:left="4704" w:hanging="416"/>
      </w:pPr>
      <w:rPr>
        <w:rFonts w:hint="default"/>
        <w:lang w:val="es-CL" w:eastAsia="es-CL" w:bidi="es-CL"/>
      </w:rPr>
    </w:lvl>
    <w:lvl w:ilvl="4" w:tplc="82765EB4">
      <w:numFmt w:val="bullet"/>
      <w:lvlText w:val="•"/>
      <w:lvlJc w:val="left"/>
      <w:pPr>
        <w:ind w:left="5652" w:hanging="416"/>
      </w:pPr>
      <w:rPr>
        <w:rFonts w:hint="default"/>
        <w:lang w:val="es-CL" w:eastAsia="es-CL" w:bidi="es-CL"/>
      </w:rPr>
    </w:lvl>
    <w:lvl w:ilvl="5" w:tplc="7BE80F54">
      <w:numFmt w:val="bullet"/>
      <w:lvlText w:val="•"/>
      <w:lvlJc w:val="left"/>
      <w:pPr>
        <w:ind w:left="6600" w:hanging="416"/>
      </w:pPr>
      <w:rPr>
        <w:rFonts w:hint="default"/>
        <w:lang w:val="es-CL" w:eastAsia="es-CL" w:bidi="es-CL"/>
      </w:rPr>
    </w:lvl>
    <w:lvl w:ilvl="6" w:tplc="641884F6">
      <w:numFmt w:val="bullet"/>
      <w:lvlText w:val="•"/>
      <w:lvlJc w:val="left"/>
      <w:pPr>
        <w:ind w:left="7548" w:hanging="416"/>
      </w:pPr>
      <w:rPr>
        <w:rFonts w:hint="default"/>
        <w:lang w:val="es-CL" w:eastAsia="es-CL" w:bidi="es-CL"/>
      </w:rPr>
    </w:lvl>
    <w:lvl w:ilvl="7" w:tplc="6FA46E7A">
      <w:numFmt w:val="bullet"/>
      <w:lvlText w:val="•"/>
      <w:lvlJc w:val="left"/>
      <w:pPr>
        <w:ind w:left="8496" w:hanging="416"/>
      </w:pPr>
      <w:rPr>
        <w:rFonts w:hint="default"/>
        <w:lang w:val="es-CL" w:eastAsia="es-CL" w:bidi="es-CL"/>
      </w:rPr>
    </w:lvl>
    <w:lvl w:ilvl="8" w:tplc="AC22FF46">
      <w:numFmt w:val="bullet"/>
      <w:lvlText w:val="•"/>
      <w:lvlJc w:val="left"/>
      <w:pPr>
        <w:ind w:left="9444" w:hanging="416"/>
      </w:pPr>
      <w:rPr>
        <w:rFonts w:hint="default"/>
        <w:lang w:val="es-CL" w:eastAsia="es-CL" w:bidi="es-CL"/>
      </w:rPr>
    </w:lvl>
  </w:abstractNum>
  <w:abstractNum w:abstractNumId="6" w15:restartNumberingAfterBreak="0">
    <w:nsid w:val="076D1C56"/>
    <w:multiLevelType w:val="hybridMultilevel"/>
    <w:tmpl w:val="86B09456"/>
    <w:lvl w:ilvl="0" w:tplc="BC8E08B4">
      <w:numFmt w:val="bullet"/>
      <w:lvlText w:val="•"/>
      <w:lvlJc w:val="left"/>
      <w:pPr>
        <w:ind w:left="1065" w:hanging="705"/>
      </w:pPr>
      <w:rPr>
        <w:rFonts w:ascii="Verdana" w:eastAsiaTheme="minorHAnsi" w:hAnsi="Verdana"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76F62CC"/>
    <w:multiLevelType w:val="hybridMultilevel"/>
    <w:tmpl w:val="EE7EE95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704A5A"/>
    <w:multiLevelType w:val="hybridMultilevel"/>
    <w:tmpl w:val="54E083AA"/>
    <w:lvl w:ilvl="0" w:tplc="8F24D192">
      <w:start w:val="1"/>
      <w:numFmt w:val="bullet"/>
      <w:lvlText w:val=""/>
      <w:lvlJc w:val="left"/>
      <w:pPr>
        <w:tabs>
          <w:tab w:val="num" w:pos="720"/>
        </w:tabs>
        <w:ind w:left="720" w:hanging="360"/>
      </w:pPr>
      <w:rPr>
        <w:rFonts w:ascii="Wingdings" w:hAnsi="Wingdings" w:hint="default"/>
      </w:rPr>
    </w:lvl>
    <w:lvl w:ilvl="1" w:tplc="55B42AC4">
      <w:start w:val="1"/>
      <w:numFmt w:val="bullet"/>
      <w:lvlText w:val=""/>
      <w:lvlJc w:val="left"/>
      <w:pPr>
        <w:tabs>
          <w:tab w:val="num" w:pos="1440"/>
        </w:tabs>
        <w:ind w:left="1440" w:hanging="360"/>
      </w:pPr>
      <w:rPr>
        <w:rFonts w:ascii="Wingdings" w:hAnsi="Wingdings" w:hint="default"/>
      </w:rPr>
    </w:lvl>
    <w:lvl w:ilvl="2" w:tplc="EAEAB476" w:tentative="1">
      <w:start w:val="1"/>
      <w:numFmt w:val="bullet"/>
      <w:lvlText w:val=""/>
      <w:lvlJc w:val="left"/>
      <w:pPr>
        <w:tabs>
          <w:tab w:val="num" w:pos="2160"/>
        </w:tabs>
        <w:ind w:left="2160" w:hanging="360"/>
      </w:pPr>
      <w:rPr>
        <w:rFonts w:ascii="Wingdings" w:hAnsi="Wingdings" w:hint="default"/>
      </w:rPr>
    </w:lvl>
    <w:lvl w:ilvl="3" w:tplc="AE962D98" w:tentative="1">
      <w:start w:val="1"/>
      <w:numFmt w:val="bullet"/>
      <w:lvlText w:val=""/>
      <w:lvlJc w:val="left"/>
      <w:pPr>
        <w:tabs>
          <w:tab w:val="num" w:pos="2880"/>
        </w:tabs>
        <w:ind w:left="2880" w:hanging="360"/>
      </w:pPr>
      <w:rPr>
        <w:rFonts w:ascii="Wingdings" w:hAnsi="Wingdings" w:hint="default"/>
      </w:rPr>
    </w:lvl>
    <w:lvl w:ilvl="4" w:tplc="A29EF15C" w:tentative="1">
      <w:start w:val="1"/>
      <w:numFmt w:val="bullet"/>
      <w:lvlText w:val=""/>
      <w:lvlJc w:val="left"/>
      <w:pPr>
        <w:tabs>
          <w:tab w:val="num" w:pos="3600"/>
        </w:tabs>
        <w:ind w:left="3600" w:hanging="360"/>
      </w:pPr>
      <w:rPr>
        <w:rFonts w:ascii="Wingdings" w:hAnsi="Wingdings" w:hint="default"/>
      </w:rPr>
    </w:lvl>
    <w:lvl w:ilvl="5" w:tplc="E2E60BC4" w:tentative="1">
      <w:start w:val="1"/>
      <w:numFmt w:val="bullet"/>
      <w:lvlText w:val=""/>
      <w:lvlJc w:val="left"/>
      <w:pPr>
        <w:tabs>
          <w:tab w:val="num" w:pos="4320"/>
        </w:tabs>
        <w:ind w:left="4320" w:hanging="360"/>
      </w:pPr>
      <w:rPr>
        <w:rFonts w:ascii="Wingdings" w:hAnsi="Wingdings" w:hint="default"/>
      </w:rPr>
    </w:lvl>
    <w:lvl w:ilvl="6" w:tplc="DF3A6CA0" w:tentative="1">
      <w:start w:val="1"/>
      <w:numFmt w:val="bullet"/>
      <w:lvlText w:val=""/>
      <w:lvlJc w:val="left"/>
      <w:pPr>
        <w:tabs>
          <w:tab w:val="num" w:pos="5040"/>
        </w:tabs>
        <w:ind w:left="5040" w:hanging="360"/>
      </w:pPr>
      <w:rPr>
        <w:rFonts w:ascii="Wingdings" w:hAnsi="Wingdings" w:hint="default"/>
      </w:rPr>
    </w:lvl>
    <w:lvl w:ilvl="7" w:tplc="AFF869B2" w:tentative="1">
      <w:start w:val="1"/>
      <w:numFmt w:val="bullet"/>
      <w:lvlText w:val=""/>
      <w:lvlJc w:val="left"/>
      <w:pPr>
        <w:tabs>
          <w:tab w:val="num" w:pos="5760"/>
        </w:tabs>
        <w:ind w:left="5760" w:hanging="360"/>
      </w:pPr>
      <w:rPr>
        <w:rFonts w:ascii="Wingdings" w:hAnsi="Wingdings" w:hint="default"/>
      </w:rPr>
    </w:lvl>
    <w:lvl w:ilvl="8" w:tplc="4856857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7B11D0"/>
    <w:multiLevelType w:val="hybridMultilevel"/>
    <w:tmpl w:val="F20C751C"/>
    <w:lvl w:ilvl="0" w:tplc="2586CED6">
      <w:start w:val="1"/>
      <w:numFmt w:val="lowerLetter"/>
      <w:lvlText w:val="%1)"/>
      <w:lvlJc w:val="left"/>
      <w:pPr>
        <w:ind w:left="1800" w:hanging="356"/>
      </w:pPr>
      <w:rPr>
        <w:rFonts w:ascii="Times New Roman" w:eastAsia="Times New Roman" w:hAnsi="Times New Roman" w:cs="Times New Roman" w:hint="default"/>
        <w:spacing w:val="-11"/>
        <w:w w:val="99"/>
        <w:sz w:val="24"/>
        <w:szCs w:val="24"/>
        <w:lang w:val="es-CL" w:eastAsia="es-CL" w:bidi="es-CL"/>
      </w:rPr>
    </w:lvl>
    <w:lvl w:ilvl="1" w:tplc="5BDA216C">
      <w:numFmt w:val="bullet"/>
      <w:lvlText w:val="•"/>
      <w:lvlJc w:val="left"/>
      <w:pPr>
        <w:ind w:left="2754" w:hanging="356"/>
      </w:pPr>
      <w:rPr>
        <w:rFonts w:hint="default"/>
        <w:lang w:val="es-CL" w:eastAsia="es-CL" w:bidi="es-CL"/>
      </w:rPr>
    </w:lvl>
    <w:lvl w:ilvl="2" w:tplc="8B36408A">
      <w:numFmt w:val="bullet"/>
      <w:lvlText w:val="•"/>
      <w:lvlJc w:val="left"/>
      <w:pPr>
        <w:ind w:left="3708" w:hanging="356"/>
      </w:pPr>
      <w:rPr>
        <w:rFonts w:hint="default"/>
        <w:lang w:val="es-CL" w:eastAsia="es-CL" w:bidi="es-CL"/>
      </w:rPr>
    </w:lvl>
    <w:lvl w:ilvl="3" w:tplc="5242FCC4">
      <w:numFmt w:val="bullet"/>
      <w:lvlText w:val="•"/>
      <w:lvlJc w:val="left"/>
      <w:pPr>
        <w:ind w:left="4662" w:hanging="356"/>
      </w:pPr>
      <w:rPr>
        <w:rFonts w:hint="default"/>
        <w:lang w:val="es-CL" w:eastAsia="es-CL" w:bidi="es-CL"/>
      </w:rPr>
    </w:lvl>
    <w:lvl w:ilvl="4" w:tplc="B85AF9A0">
      <w:numFmt w:val="bullet"/>
      <w:lvlText w:val="•"/>
      <w:lvlJc w:val="left"/>
      <w:pPr>
        <w:ind w:left="5616" w:hanging="356"/>
      </w:pPr>
      <w:rPr>
        <w:rFonts w:hint="default"/>
        <w:lang w:val="es-CL" w:eastAsia="es-CL" w:bidi="es-CL"/>
      </w:rPr>
    </w:lvl>
    <w:lvl w:ilvl="5" w:tplc="0352BF48">
      <w:numFmt w:val="bullet"/>
      <w:lvlText w:val="•"/>
      <w:lvlJc w:val="left"/>
      <w:pPr>
        <w:ind w:left="6570" w:hanging="356"/>
      </w:pPr>
      <w:rPr>
        <w:rFonts w:hint="default"/>
        <w:lang w:val="es-CL" w:eastAsia="es-CL" w:bidi="es-CL"/>
      </w:rPr>
    </w:lvl>
    <w:lvl w:ilvl="6" w:tplc="D1E4AC28">
      <w:numFmt w:val="bullet"/>
      <w:lvlText w:val="•"/>
      <w:lvlJc w:val="left"/>
      <w:pPr>
        <w:ind w:left="7524" w:hanging="356"/>
      </w:pPr>
      <w:rPr>
        <w:rFonts w:hint="default"/>
        <w:lang w:val="es-CL" w:eastAsia="es-CL" w:bidi="es-CL"/>
      </w:rPr>
    </w:lvl>
    <w:lvl w:ilvl="7" w:tplc="F1525DAE">
      <w:numFmt w:val="bullet"/>
      <w:lvlText w:val="•"/>
      <w:lvlJc w:val="left"/>
      <w:pPr>
        <w:ind w:left="8478" w:hanging="356"/>
      </w:pPr>
      <w:rPr>
        <w:rFonts w:hint="default"/>
        <w:lang w:val="es-CL" w:eastAsia="es-CL" w:bidi="es-CL"/>
      </w:rPr>
    </w:lvl>
    <w:lvl w:ilvl="8" w:tplc="5002BF80">
      <w:numFmt w:val="bullet"/>
      <w:lvlText w:val="•"/>
      <w:lvlJc w:val="left"/>
      <w:pPr>
        <w:ind w:left="9432" w:hanging="356"/>
      </w:pPr>
      <w:rPr>
        <w:rFonts w:hint="default"/>
        <w:lang w:val="es-CL" w:eastAsia="es-CL" w:bidi="es-CL"/>
      </w:rPr>
    </w:lvl>
  </w:abstractNum>
  <w:abstractNum w:abstractNumId="10" w15:restartNumberingAfterBreak="0">
    <w:nsid w:val="0B7C4D23"/>
    <w:multiLevelType w:val="hybridMultilevel"/>
    <w:tmpl w:val="140A146C"/>
    <w:lvl w:ilvl="0" w:tplc="FA8C8260">
      <w:start w:val="1"/>
      <w:numFmt w:val="lowerLetter"/>
      <w:lvlText w:val="%1)"/>
      <w:lvlJc w:val="left"/>
      <w:pPr>
        <w:ind w:left="802" w:hanging="708"/>
      </w:pPr>
      <w:rPr>
        <w:rFonts w:hint="default"/>
        <w:spacing w:val="-26"/>
        <w:w w:val="99"/>
        <w:lang w:val="es-CL" w:eastAsia="es-CL" w:bidi="es-CL"/>
      </w:rPr>
    </w:lvl>
    <w:lvl w:ilvl="1" w:tplc="21A28A2A">
      <w:numFmt w:val="bullet"/>
      <w:lvlText w:val="•"/>
      <w:lvlJc w:val="left"/>
      <w:pPr>
        <w:ind w:left="1854" w:hanging="708"/>
      </w:pPr>
      <w:rPr>
        <w:rFonts w:hint="default"/>
        <w:lang w:val="es-CL" w:eastAsia="es-CL" w:bidi="es-CL"/>
      </w:rPr>
    </w:lvl>
    <w:lvl w:ilvl="2" w:tplc="10DAF14E">
      <w:numFmt w:val="bullet"/>
      <w:lvlText w:val="•"/>
      <w:lvlJc w:val="left"/>
      <w:pPr>
        <w:ind w:left="2908" w:hanging="708"/>
      </w:pPr>
      <w:rPr>
        <w:rFonts w:hint="default"/>
        <w:lang w:val="es-CL" w:eastAsia="es-CL" w:bidi="es-CL"/>
      </w:rPr>
    </w:lvl>
    <w:lvl w:ilvl="3" w:tplc="EE109076">
      <w:numFmt w:val="bullet"/>
      <w:lvlText w:val="•"/>
      <w:lvlJc w:val="left"/>
      <w:pPr>
        <w:ind w:left="3962" w:hanging="708"/>
      </w:pPr>
      <w:rPr>
        <w:rFonts w:hint="default"/>
        <w:lang w:val="es-CL" w:eastAsia="es-CL" w:bidi="es-CL"/>
      </w:rPr>
    </w:lvl>
    <w:lvl w:ilvl="4" w:tplc="AB682678">
      <w:numFmt w:val="bullet"/>
      <w:lvlText w:val="•"/>
      <w:lvlJc w:val="left"/>
      <w:pPr>
        <w:ind w:left="5016" w:hanging="708"/>
      </w:pPr>
      <w:rPr>
        <w:rFonts w:hint="default"/>
        <w:lang w:val="es-CL" w:eastAsia="es-CL" w:bidi="es-CL"/>
      </w:rPr>
    </w:lvl>
    <w:lvl w:ilvl="5" w:tplc="0DC4883A">
      <w:numFmt w:val="bullet"/>
      <w:lvlText w:val="•"/>
      <w:lvlJc w:val="left"/>
      <w:pPr>
        <w:ind w:left="6070" w:hanging="708"/>
      </w:pPr>
      <w:rPr>
        <w:rFonts w:hint="default"/>
        <w:lang w:val="es-CL" w:eastAsia="es-CL" w:bidi="es-CL"/>
      </w:rPr>
    </w:lvl>
    <w:lvl w:ilvl="6" w:tplc="78C6A220">
      <w:numFmt w:val="bullet"/>
      <w:lvlText w:val="•"/>
      <w:lvlJc w:val="left"/>
      <w:pPr>
        <w:ind w:left="7124" w:hanging="708"/>
      </w:pPr>
      <w:rPr>
        <w:rFonts w:hint="default"/>
        <w:lang w:val="es-CL" w:eastAsia="es-CL" w:bidi="es-CL"/>
      </w:rPr>
    </w:lvl>
    <w:lvl w:ilvl="7" w:tplc="3E5E08CA">
      <w:numFmt w:val="bullet"/>
      <w:lvlText w:val="•"/>
      <w:lvlJc w:val="left"/>
      <w:pPr>
        <w:ind w:left="8178" w:hanging="708"/>
      </w:pPr>
      <w:rPr>
        <w:rFonts w:hint="default"/>
        <w:lang w:val="es-CL" w:eastAsia="es-CL" w:bidi="es-CL"/>
      </w:rPr>
    </w:lvl>
    <w:lvl w:ilvl="8" w:tplc="744AB8D2">
      <w:numFmt w:val="bullet"/>
      <w:lvlText w:val="•"/>
      <w:lvlJc w:val="left"/>
      <w:pPr>
        <w:ind w:left="9232" w:hanging="708"/>
      </w:pPr>
      <w:rPr>
        <w:rFonts w:hint="default"/>
        <w:lang w:val="es-CL" w:eastAsia="es-CL" w:bidi="es-CL"/>
      </w:rPr>
    </w:lvl>
  </w:abstractNum>
  <w:abstractNum w:abstractNumId="11" w15:restartNumberingAfterBreak="0">
    <w:nsid w:val="0C7228E5"/>
    <w:multiLevelType w:val="hybridMultilevel"/>
    <w:tmpl w:val="19785758"/>
    <w:lvl w:ilvl="0" w:tplc="1DAA4256">
      <w:start w:val="1"/>
      <w:numFmt w:val="lowerLetter"/>
      <w:lvlText w:val="%1)"/>
      <w:lvlJc w:val="left"/>
      <w:pPr>
        <w:ind w:left="1800" w:hanging="356"/>
      </w:pPr>
      <w:rPr>
        <w:rFonts w:ascii="Times New Roman" w:eastAsia="Times New Roman" w:hAnsi="Times New Roman" w:cs="Times New Roman" w:hint="default"/>
        <w:spacing w:val="-15"/>
        <w:w w:val="99"/>
        <w:sz w:val="24"/>
        <w:szCs w:val="24"/>
        <w:lang w:val="es-CL" w:eastAsia="es-CL" w:bidi="es-CL"/>
      </w:rPr>
    </w:lvl>
    <w:lvl w:ilvl="1" w:tplc="6A2A522E">
      <w:numFmt w:val="bullet"/>
      <w:lvlText w:val="•"/>
      <w:lvlJc w:val="left"/>
      <w:pPr>
        <w:ind w:left="2754" w:hanging="356"/>
      </w:pPr>
      <w:rPr>
        <w:rFonts w:hint="default"/>
        <w:lang w:val="es-CL" w:eastAsia="es-CL" w:bidi="es-CL"/>
      </w:rPr>
    </w:lvl>
    <w:lvl w:ilvl="2" w:tplc="098A73A2">
      <w:numFmt w:val="bullet"/>
      <w:lvlText w:val="•"/>
      <w:lvlJc w:val="left"/>
      <w:pPr>
        <w:ind w:left="3708" w:hanging="356"/>
      </w:pPr>
      <w:rPr>
        <w:rFonts w:hint="default"/>
        <w:lang w:val="es-CL" w:eastAsia="es-CL" w:bidi="es-CL"/>
      </w:rPr>
    </w:lvl>
    <w:lvl w:ilvl="3" w:tplc="B0228D26">
      <w:numFmt w:val="bullet"/>
      <w:lvlText w:val="•"/>
      <w:lvlJc w:val="left"/>
      <w:pPr>
        <w:ind w:left="4662" w:hanging="356"/>
      </w:pPr>
      <w:rPr>
        <w:rFonts w:hint="default"/>
        <w:lang w:val="es-CL" w:eastAsia="es-CL" w:bidi="es-CL"/>
      </w:rPr>
    </w:lvl>
    <w:lvl w:ilvl="4" w:tplc="7616AC7C">
      <w:numFmt w:val="bullet"/>
      <w:lvlText w:val="•"/>
      <w:lvlJc w:val="left"/>
      <w:pPr>
        <w:ind w:left="5616" w:hanging="356"/>
      </w:pPr>
      <w:rPr>
        <w:rFonts w:hint="default"/>
        <w:lang w:val="es-CL" w:eastAsia="es-CL" w:bidi="es-CL"/>
      </w:rPr>
    </w:lvl>
    <w:lvl w:ilvl="5" w:tplc="A67667A2">
      <w:numFmt w:val="bullet"/>
      <w:lvlText w:val="•"/>
      <w:lvlJc w:val="left"/>
      <w:pPr>
        <w:ind w:left="6570" w:hanging="356"/>
      </w:pPr>
      <w:rPr>
        <w:rFonts w:hint="default"/>
        <w:lang w:val="es-CL" w:eastAsia="es-CL" w:bidi="es-CL"/>
      </w:rPr>
    </w:lvl>
    <w:lvl w:ilvl="6" w:tplc="2DC8C98A">
      <w:numFmt w:val="bullet"/>
      <w:lvlText w:val="•"/>
      <w:lvlJc w:val="left"/>
      <w:pPr>
        <w:ind w:left="7524" w:hanging="356"/>
      </w:pPr>
      <w:rPr>
        <w:rFonts w:hint="default"/>
        <w:lang w:val="es-CL" w:eastAsia="es-CL" w:bidi="es-CL"/>
      </w:rPr>
    </w:lvl>
    <w:lvl w:ilvl="7" w:tplc="610EB55E">
      <w:numFmt w:val="bullet"/>
      <w:lvlText w:val="•"/>
      <w:lvlJc w:val="left"/>
      <w:pPr>
        <w:ind w:left="8478" w:hanging="356"/>
      </w:pPr>
      <w:rPr>
        <w:rFonts w:hint="default"/>
        <w:lang w:val="es-CL" w:eastAsia="es-CL" w:bidi="es-CL"/>
      </w:rPr>
    </w:lvl>
    <w:lvl w:ilvl="8" w:tplc="6AF0FE9A">
      <w:numFmt w:val="bullet"/>
      <w:lvlText w:val="•"/>
      <w:lvlJc w:val="left"/>
      <w:pPr>
        <w:ind w:left="9432" w:hanging="356"/>
      </w:pPr>
      <w:rPr>
        <w:rFonts w:hint="default"/>
        <w:lang w:val="es-CL" w:eastAsia="es-CL" w:bidi="es-CL"/>
      </w:rPr>
    </w:lvl>
  </w:abstractNum>
  <w:abstractNum w:abstractNumId="12" w15:restartNumberingAfterBreak="0">
    <w:nsid w:val="0D9B1EDE"/>
    <w:multiLevelType w:val="hybridMultilevel"/>
    <w:tmpl w:val="E77ABE98"/>
    <w:lvl w:ilvl="0" w:tplc="45C28EB0">
      <w:numFmt w:val="bullet"/>
      <w:lvlText w:val="-"/>
      <w:lvlJc w:val="left"/>
      <w:pPr>
        <w:ind w:left="1901" w:hanging="370"/>
      </w:pPr>
      <w:rPr>
        <w:rFonts w:ascii="Times New Roman" w:eastAsia="Times New Roman" w:hAnsi="Times New Roman" w:cs="Times New Roman" w:hint="default"/>
        <w:spacing w:val="-5"/>
        <w:w w:val="99"/>
        <w:sz w:val="24"/>
        <w:szCs w:val="24"/>
        <w:lang w:val="es-CL" w:eastAsia="es-CL" w:bidi="es-CL"/>
      </w:rPr>
    </w:lvl>
    <w:lvl w:ilvl="1" w:tplc="7CE49B2C">
      <w:numFmt w:val="bullet"/>
      <w:lvlText w:val="•"/>
      <w:lvlJc w:val="left"/>
      <w:pPr>
        <w:ind w:left="2844" w:hanging="370"/>
      </w:pPr>
      <w:rPr>
        <w:rFonts w:hint="default"/>
        <w:lang w:val="es-CL" w:eastAsia="es-CL" w:bidi="es-CL"/>
      </w:rPr>
    </w:lvl>
    <w:lvl w:ilvl="2" w:tplc="8FEE0C30">
      <w:numFmt w:val="bullet"/>
      <w:lvlText w:val="•"/>
      <w:lvlJc w:val="left"/>
      <w:pPr>
        <w:ind w:left="3788" w:hanging="370"/>
      </w:pPr>
      <w:rPr>
        <w:rFonts w:hint="default"/>
        <w:lang w:val="es-CL" w:eastAsia="es-CL" w:bidi="es-CL"/>
      </w:rPr>
    </w:lvl>
    <w:lvl w:ilvl="3" w:tplc="D37CB482">
      <w:numFmt w:val="bullet"/>
      <w:lvlText w:val="•"/>
      <w:lvlJc w:val="left"/>
      <w:pPr>
        <w:ind w:left="4732" w:hanging="370"/>
      </w:pPr>
      <w:rPr>
        <w:rFonts w:hint="default"/>
        <w:lang w:val="es-CL" w:eastAsia="es-CL" w:bidi="es-CL"/>
      </w:rPr>
    </w:lvl>
    <w:lvl w:ilvl="4" w:tplc="6AC2EE00">
      <w:numFmt w:val="bullet"/>
      <w:lvlText w:val="•"/>
      <w:lvlJc w:val="left"/>
      <w:pPr>
        <w:ind w:left="5676" w:hanging="370"/>
      </w:pPr>
      <w:rPr>
        <w:rFonts w:hint="default"/>
        <w:lang w:val="es-CL" w:eastAsia="es-CL" w:bidi="es-CL"/>
      </w:rPr>
    </w:lvl>
    <w:lvl w:ilvl="5" w:tplc="23909F28">
      <w:numFmt w:val="bullet"/>
      <w:lvlText w:val="•"/>
      <w:lvlJc w:val="left"/>
      <w:pPr>
        <w:ind w:left="6620" w:hanging="370"/>
      </w:pPr>
      <w:rPr>
        <w:rFonts w:hint="default"/>
        <w:lang w:val="es-CL" w:eastAsia="es-CL" w:bidi="es-CL"/>
      </w:rPr>
    </w:lvl>
    <w:lvl w:ilvl="6" w:tplc="44526F3A">
      <w:numFmt w:val="bullet"/>
      <w:lvlText w:val="•"/>
      <w:lvlJc w:val="left"/>
      <w:pPr>
        <w:ind w:left="7564" w:hanging="370"/>
      </w:pPr>
      <w:rPr>
        <w:rFonts w:hint="default"/>
        <w:lang w:val="es-CL" w:eastAsia="es-CL" w:bidi="es-CL"/>
      </w:rPr>
    </w:lvl>
    <w:lvl w:ilvl="7" w:tplc="9C98F34C">
      <w:numFmt w:val="bullet"/>
      <w:lvlText w:val="•"/>
      <w:lvlJc w:val="left"/>
      <w:pPr>
        <w:ind w:left="8508" w:hanging="370"/>
      </w:pPr>
      <w:rPr>
        <w:rFonts w:hint="default"/>
        <w:lang w:val="es-CL" w:eastAsia="es-CL" w:bidi="es-CL"/>
      </w:rPr>
    </w:lvl>
    <w:lvl w:ilvl="8" w:tplc="2C40001E">
      <w:numFmt w:val="bullet"/>
      <w:lvlText w:val="•"/>
      <w:lvlJc w:val="left"/>
      <w:pPr>
        <w:ind w:left="9452" w:hanging="370"/>
      </w:pPr>
      <w:rPr>
        <w:rFonts w:hint="default"/>
        <w:lang w:val="es-CL" w:eastAsia="es-CL" w:bidi="es-CL"/>
      </w:rPr>
    </w:lvl>
  </w:abstractNum>
  <w:abstractNum w:abstractNumId="13" w15:restartNumberingAfterBreak="0">
    <w:nsid w:val="10651A4C"/>
    <w:multiLevelType w:val="hybridMultilevel"/>
    <w:tmpl w:val="F6A6CD5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121327A5"/>
    <w:multiLevelType w:val="hybridMultilevel"/>
    <w:tmpl w:val="551EC7D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EE7AFF"/>
    <w:multiLevelType w:val="multilevel"/>
    <w:tmpl w:val="A9444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4180435"/>
    <w:multiLevelType w:val="hybridMultilevel"/>
    <w:tmpl w:val="3C40EB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1535385F"/>
    <w:multiLevelType w:val="hybridMultilevel"/>
    <w:tmpl w:val="A8D2ECE0"/>
    <w:lvl w:ilvl="0" w:tplc="DF6604DA">
      <w:start w:val="1"/>
      <w:numFmt w:val="lowerLetter"/>
      <w:lvlText w:val="%1."/>
      <w:lvlJc w:val="left"/>
      <w:pPr>
        <w:ind w:left="1800" w:hanging="356"/>
      </w:pPr>
      <w:rPr>
        <w:rFonts w:ascii="Times New Roman" w:eastAsia="Times New Roman" w:hAnsi="Times New Roman" w:cs="Times New Roman" w:hint="default"/>
        <w:spacing w:val="-5"/>
        <w:w w:val="99"/>
        <w:sz w:val="24"/>
        <w:szCs w:val="24"/>
        <w:lang w:val="es-CL" w:eastAsia="es-CL" w:bidi="es-CL"/>
      </w:rPr>
    </w:lvl>
    <w:lvl w:ilvl="1" w:tplc="7AA69638">
      <w:numFmt w:val="bullet"/>
      <w:lvlText w:val="•"/>
      <w:lvlJc w:val="left"/>
      <w:pPr>
        <w:ind w:left="2754" w:hanging="356"/>
      </w:pPr>
      <w:rPr>
        <w:rFonts w:hint="default"/>
        <w:lang w:val="es-CL" w:eastAsia="es-CL" w:bidi="es-CL"/>
      </w:rPr>
    </w:lvl>
    <w:lvl w:ilvl="2" w:tplc="6CBA8700">
      <w:numFmt w:val="bullet"/>
      <w:lvlText w:val="•"/>
      <w:lvlJc w:val="left"/>
      <w:pPr>
        <w:ind w:left="3708" w:hanging="356"/>
      </w:pPr>
      <w:rPr>
        <w:rFonts w:hint="default"/>
        <w:lang w:val="es-CL" w:eastAsia="es-CL" w:bidi="es-CL"/>
      </w:rPr>
    </w:lvl>
    <w:lvl w:ilvl="3" w:tplc="A10CBDA2">
      <w:numFmt w:val="bullet"/>
      <w:lvlText w:val="•"/>
      <w:lvlJc w:val="left"/>
      <w:pPr>
        <w:ind w:left="4662" w:hanging="356"/>
      </w:pPr>
      <w:rPr>
        <w:rFonts w:hint="default"/>
        <w:lang w:val="es-CL" w:eastAsia="es-CL" w:bidi="es-CL"/>
      </w:rPr>
    </w:lvl>
    <w:lvl w:ilvl="4" w:tplc="6A48EA34">
      <w:numFmt w:val="bullet"/>
      <w:lvlText w:val="•"/>
      <w:lvlJc w:val="left"/>
      <w:pPr>
        <w:ind w:left="5616" w:hanging="356"/>
      </w:pPr>
      <w:rPr>
        <w:rFonts w:hint="default"/>
        <w:lang w:val="es-CL" w:eastAsia="es-CL" w:bidi="es-CL"/>
      </w:rPr>
    </w:lvl>
    <w:lvl w:ilvl="5" w:tplc="56F44670">
      <w:numFmt w:val="bullet"/>
      <w:lvlText w:val="•"/>
      <w:lvlJc w:val="left"/>
      <w:pPr>
        <w:ind w:left="6570" w:hanging="356"/>
      </w:pPr>
      <w:rPr>
        <w:rFonts w:hint="default"/>
        <w:lang w:val="es-CL" w:eastAsia="es-CL" w:bidi="es-CL"/>
      </w:rPr>
    </w:lvl>
    <w:lvl w:ilvl="6" w:tplc="B8A63C04">
      <w:numFmt w:val="bullet"/>
      <w:lvlText w:val="•"/>
      <w:lvlJc w:val="left"/>
      <w:pPr>
        <w:ind w:left="7524" w:hanging="356"/>
      </w:pPr>
      <w:rPr>
        <w:rFonts w:hint="default"/>
        <w:lang w:val="es-CL" w:eastAsia="es-CL" w:bidi="es-CL"/>
      </w:rPr>
    </w:lvl>
    <w:lvl w:ilvl="7" w:tplc="EE34E776">
      <w:numFmt w:val="bullet"/>
      <w:lvlText w:val="•"/>
      <w:lvlJc w:val="left"/>
      <w:pPr>
        <w:ind w:left="8478" w:hanging="356"/>
      </w:pPr>
      <w:rPr>
        <w:rFonts w:hint="default"/>
        <w:lang w:val="es-CL" w:eastAsia="es-CL" w:bidi="es-CL"/>
      </w:rPr>
    </w:lvl>
    <w:lvl w:ilvl="8" w:tplc="287208C6">
      <w:numFmt w:val="bullet"/>
      <w:lvlText w:val="•"/>
      <w:lvlJc w:val="left"/>
      <w:pPr>
        <w:ind w:left="9432" w:hanging="356"/>
      </w:pPr>
      <w:rPr>
        <w:rFonts w:hint="default"/>
        <w:lang w:val="es-CL" w:eastAsia="es-CL" w:bidi="es-CL"/>
      </w:rPr>
    </w:lvl>
  </w:abstractNum>
  <w:abstractNum w:abstractNumId="18" w15:restartNumberingAfterBreak="0">
    <w:nsid w:val="15D40D47"/>
    <w:multiLevelType w:val="hybridMultilevel"/>
    <w:tmpl w:val="13307332"/>
    <w:lvl w:ilvl="0" w:tplc="D0D6335A">
      <w:start w:val="3"/>
      <w:numFmt w:val="upperRoman"/>
      <w:lvlText w:val="%1."/>
      <w:lvlJc w:val="left"/>
      <w:pPr>
        <w:ind w:left="1437" w:hanging="358"/>
      </w:pPr>
      <w:rPr>
        <w:rFonts w:ascii="Times New Roman" w:eastAsia="Times New Roman" w:hAnsi="Times New Roman" w:cs="Times New Roman" w:hint="default"/>
        <w:spacing w:val="-4"/>
        <w:w w:val="99"/>
        <w:sz w:val="24"/>
        <w:szCs w:val="24"/>
        <w:lang w:val="es-CL" w:eastAsia="es-CL" w:bidi="es-CL"/>
      </w:rPr>
    </w:lvl>
    <w:lvl w:ilvl="1" w:tplc="719C0F1C">
      <w:start w:val="1"/>
      <w:numFmt w:val="lowerLetter"/>
      <w:lvlText w:val="%2."/>
      <w:lvlJc w:val="left"/>
      <w:pPr>
        <w:ind w:left="1080" w:hanging="348"/>
      </w:pPr>
      <w:rPr>
        <w:rFonts w:ascii="Times New Roman" w:eastAsia="Times New Roman" w:hAnsi="Times New Roman" w:cs="Times New Roman" w:hint="default"/>
        <w:spacing w:val="-2"/>
        <w:w w:val="99"/>
        <w:sz w:val="24"/>
        <w:szCs w:val="24"/>
        <w:lang w:val="es-CL" w:eastAsia="es-CL" w:bidi="es-CL"/>
      </w:rPr>
    </w:lvl>
    <w:lvl w:ilvl="2" w:tplc="FCD8A958">
      <w:numFmt w:val="bullet"/>
      <w:lvlText w:val="•"/>
      <w:lvlJc w:val="left"/>
      <w:pPr>
        <w:ind w:left="1800" w:hanging="348"/>
      </w:pPr>
      <w:rPr>
        <w:rFonts w:hint="default"/>
        <w:lang w:val="es-CL" w:eastAsia="es-CL" w:bidi="es-CL"/>
      </w:rPr>
    </w:lvl>
    <w:lvl w:ilvl="3" w:tplc="39189806">
      <w:numFmt w:val="bullet"/>
      <w:lvlText w:val="•"/>
      <w:lvlJc w:val="left"/>
      <w:pPr>
        <w:ind w:left="2992" w:hanging="348"/>
      </w:pPr>
      <w:rPr>
        <w:rFonts w:hint="default"/>
        <w:lang w:val="es-CL" w:eastAsia="es-CL" w:bidi="es-CL"/>
      </w:rPr>
    </w:lvl>
    <w:lvl w:ilvl="4" w:tplc="9E6889D4">
      <w:numFmt w:val="bullet"/>
      <w:lvlText w:val="•"/>
      <w:lvlJc w:val="left"/>
      <w:pPr>
        <w:ind w:left="4185" w:hanging="348"/>
      </w:pPr>
      <w:rPr>
        <w:rFonts w:hint="default"/>
        <w:lang w:val="es-CL" w:eastAsia="es-CL" w:bidi="es-CL"/>
      </w:rPr>
    </w:lvl>
    <w:lvl w:ilvl="5" w:tplc="17A44A3E">
      <w:numFmt w:val="bullet"/>
      <w:lvlText w:val="•"/>
      <w:lvlJc w:val="left"/>
      <w:pPr>
        <w:ind w:left="5377" w:hanging="348"/>
      </w:pPr>
      <w:rPr>
        <w:rFonts w:hint="default"/>
        <w:lang w:val="es-CL" w:eastAsia="es-CL" w:bidi="es-CL"/>
      </w:rPr>
    </w:lvl>
    <w:lvl w:ilvl="6" w:tplc="AAE8317A">
      <w:numFmt w:val="bullet"/>
      <w:lvlText w:val="•"/>
      <w:lvlJc w:val="left"/>
      <w:pPr>
        <w:ind w:left="6570" w:hanging="348"/>
      </w:pPr>
      <w:rPr>
        <w:rFonts w:hint="default"/>
        <w:lang w:val="es-CL" w:eastAsia="es-CL" w:bidi="es-CL"/>
      </w:rPr>
    </w:lvl>
    <w:lvl w:ilvl="7" w:tplc="63FADAF8">
      <w:numFmt w:val="bullet"/>
      <w:lvlText w:val="•"/>
      <w:lvlJc w:val="left"/>
      <w:pPr>
        <w:ind w:left="7762" w:hanging="348"/>
      </w:pPr>
      <w:rPr>
        <w:rFonts w:hint="default"/>
        <w:lang w:val="es-CL" w:eastAsia="es-CL" w:bidi="es-CL"/>
      </w:rPr>
    </w:lvl>
    <w:lvl w:ilvl="8" w:tplc="0ABC10EC">
      <w:numFmt w:val="bullet"/>
      <w:lvlText w:val="•"/>
      <w:lvlJc w:val="left"/>
      <w:pPr>
        <w:ind w:left="8955" w:hanging="348"/>
      </w:pPr>
      <w:rPr>
        <w:rFonts w:hint="default"/>
        <w:lang w:val="es-CL" w:eastAsia="es-CL" w:bidi="es-CL"/>
      </w:rPr>
    </w:lvl>
  </w:abstractNum>
  <w:abstractNum w:abstractNumId="19" w15:restartNumberingAfterBreak="0">
    <w:nsid w:val="161D7ED8"/>
    <w:multiLevelType w:val="hybridMultilevel"/>
    <w:tmpl w:val="D4F6A2D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16BE374E"/>
    <w:multiLevelType w:val="hybridMultilevel"/>
    <w:tmpl w:val="DA6058DA"/>
    <w:lvl w:ilvl="0" w:tplc="340A0013">
      <w:start w:val="1"/>
      <w:numFmt w:val="upperRoman"/>
      <w:lvlText w:val="%1."/>
      <w:lvlJc w:val="righ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15:restartNumberingAfterBreak="0">
    <w:nsid w:val="172C3A48"/>
    <w:multiLevelType w:val="hybridMultilevel"/>
    <w:tmpl w:val="A3EADA56"/>
    <w:lvl w:ilvl="0" w:tplc="9BE66A0C">
      <w:start w:val="1"/>
      <w:numFmt w:val="decimal"/>
      <w:lvlText w:val="%1."/>
      <w:lvlJc w:val="left"/>
      <w:pPr>
        <w:ind w:left="800" w:hanging="360"/>
      </w:pPr>
      <w:rPr>
        <w:b/>
      </w:rPr>
    </w:lvl>
    <w:lvl w:ilvl="1" w:tplc="0C0A0019" w:tentative="1">
      <w:start w:val="1"/>
      <w:numFmt w:val="lowerLetter"/>
      <w:lvlText w:val="%2."/>
      <w:lvlJc w:val="left"/>
      <w:pPr>
        <w:ind w:left="1520" w:hanging="360"/>
      </w:pPr>
    </w:lvl>
    <w:lvl w:ilvl="2" w:tplc="0C0A001B" w:tentative="1">
      <w:start w:val="1"/>
      <w:numFmt w:val="lowerRoman"/>
      <w:lvlText w:val="%3."/>
      <w:lvlJc w:val="right"/>
      <w:pPr>
        <w:ind w:left="2240" w:hanging="180"/>
      </w:pPr>
    </w:lvl>
    <w:lvl w:ilvl="3" w:tplc="0C0A000F" w:tentative="1">
      <w:start w:val="1"/>
      <w:numFmt w:val="decimal"/>
      <w:lvlText w:val="%4."/>
      <w:lvlJc w:val="left"/>
      <w:pPr>
        <w:ind w:left="2960" w:hanging="360"/>
      </w:pPr>
    </w:lvl>
    <w:lvl w:ilvl="4" w:tplc="0C0A0019" w:tentative="1">
      <w:start w:val="1"/>
      <w:numFmt w:val="lowerLetter"/>
      <w:lvlText w:val="%5."/>
      <w:lvlJc w:val="left"/>
      <w:pPr>
        <w:ind w:left="3680" w:hanging="360"/>
      </w:pPr>
    </w:lvl>
    <w:lvl w:ilvl="5" w:tplc="0C0A001B" w:tentative="1">
      <w:start w:val="1"/>
      <w:numFmt w:val="lowerRoman"/>
      <w:lvlText w:val="%6."/>
      <w:lvlJc w:val="right"/>
      <w:pPr>
        <w:ind w:left="4400" w:hanging="180"/>
      </w:pPr>
    </w:lvl>
    <w:lvl w:ilvl="6" w:tplc="0C0A000F" w:tentative="1">
      <w:start w:val="1"/>
      <w:numFmt w:val="decimal"/>
      <w:lvlText w:val="%7."/>
      <w:lvlJc w:val="left"/>
      <w:pPr>
        <w:ind w:left="5120" w:hanging="360"/>
      </w:pPr>
    </w:lvl>
    <w:lvl w:ilvl="7" w:tplc="0C0A0019" w:tentative="1">
      <w:start w:val="1"/>
      <w:numFmt w:val="lowerLetter"/>
      <w:lvlText w:val="%8."/>
      <w:lvlJc w:val="left"/>
      <w:pPr>
        <w:ind w:left="5840" w:hanging="360"/>
      </w:pPr>
    </w:lvl>
    <w:lvl w:ilvl="8" w:tplc="0C0A001B" w:tentative="1">
      <w:start w:val="1"/>
      <w:numFmt w:val="lowerRoman"/>
      <w:lvlText w:val="%9."/>
      <w:lvlJc w:val="right"/>
      <w:pPr>
        <w:ind w:left="6560" w:hanging="180"/>
      </w:pPr>
    </w:lvl>
  </w:abstractNum>
  <w:abstractNum w:abstractNumId="22" w15:restartNumberingAfterBreak="0">
    <w:nsid w:val="175253B0"/>
    <w:multiLevelType w:val="hybridMultilevel"/>
    <w:tmpl w:val="2404341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1913120D"/>
    <w:multiLevelType w:val="hybridMultilevel"/>
    <w:tmpl w:val="81E6DA9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192E34C3"/>
    <w:multiLevelType w:val="hybridMultilevel"/>
    <w:tmpl w:val="76006220"/>
    <w:lvl w:ilvl="0" w:tplc="62C6D06C">
      <w:start w:val="1"/>
      <w:numFmt w:val="lowerLetter"/>
      <w:lvlText w:val="%1)"/>
      <w:lvlJc w:val="left"/>
      <w:pPr>
        <w:ind w:left="1353" w:hanging="360"/>
      </w:pPr>
      <w:rPr>
        <w:rFonts w:hint="default"/>
      </w:rPr>
    </w:lvl>
    <w:lvl w:ilvl="1" w:tplc="340A0019" w:tentative="1">
      <w:start w:val="1"/>
      <w:numFmt w:val="lowerLetter"/>
      <w:lvlText w:val="%2."/>
      <w:lvlJc w:val="left"/>
      <w:pPr>
        <w:ind w:left="2073" w:hanging="360"/>
      </w:pPr>
    </w:lvl>
    <w:lvl w:ilvl="2" w:tplc="340A001B" w:tentative="1">
      <w:start w:val="1"/>
      <w:numFmt w:val="lowerRoman"/>
      <w:lvlText w:val="%3."/>
      <w:lvlJc w:val="right"/>
      <w:pPr>
        <w:ind w:left="2793" w:hanging="180"/>
      </w:pPr>
    </w:lvl>
    <w:lvl w:ilvl="3" w:tplc="340A000F" w:tentative="1">
      <w:start w:val="1"/>
      <w:numFmt w:val="decimal"/>
      <w:lvlText w:val="%4."/>
      <w:lvlJc w:val="left"/>
      <w:pPr>
        <w:ind w:left="3513" w:hanging="360"/>
      </w:pPr>
    </w:lvl>
    <w:lvl w:ilvl="4" w:tplc="340A0019" w:tentative="1">
      <w:start w:val="1"/>
      <w:numFmt w:val="lowerLetter"/>
      <w:lvlText w:val="%5."/>
      <w:lvlJc w:val="left"/>
      <w:pPr>
        <w:ind w:left="4233" w:hanging="360"/>
      </w:pPr>
    </w:lvl>
    <w:lvl w:ilvl="5" w:tplc="340A001B" w:tentative="1">
      <w:start w:val="1"/>
      <w:numFmt w:val="lowerRoman"/>
      <w:lvlText w:val="%6."/>
      <w:lvlJc w:val="right"/>
      <w:pPr>
        <w:ind w:left="4953" w:hanging="180"/>
      </w:pPr>
    </w:lvl>
    <w:lvl w:ilvl="6" w:tplc="340A000F" w:tentative="1">
      <w:start w:val="1"/>
      <w:numFmt w:val="decimal"/>
      <w:lvlText w:val="%7."/>
      <w:lvlJc w:val="left"/>
      <w:pPr>
        <w:ind w:left="5673" w:hanging="360"/>
      </w:pPr>
    </w:lvl>
    <w:lvl w:ilvl="7" w:tplc="340A0019" w:tentative="1">
      <w:start w:val="1"/>
      <w:numFmt w:val="lowerLetter"/>
      <w:lvlText w:val="%8."/>
      <w:lvlJc w:val="left"/>
      <w:pPr>
        <w:ind w:left="6393" w:hanging="360"/>
      </w:pPr>
    </w:lvl>
    <w:lvl w:ilvl="8" w:tplc="340A001B" w:tentative="1">
      <w:start w:val="1"/>
      <w:numFmt w:val="lowerRoman"/>
      <w:lvlText w:val="%9."/>
      <w:lvlJc w:val="right"/>
      <w:pPr>
        <w:ind w:left="7113" w:hanging="180"/>
      </w:pPr>
    </w:lvl>
  </w:abstractNum>
  <w:abstractNum w:abstractNumId="25" w15:restartNumberingAfterBreak="0">
    <w:nsid w:val="1A031255"/>
    <w:multiLevelType w:val="hybridMultilevel"/>
    <w:tmpl w:val="EEF024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1A612B0B"/>
    <w:multiLevelType w:val="hybridMultilevel"/>
    <w:tmpl w:val="FF307284"/>
    <w:lvl w:ilvl="0" w:tplc="98D002C2">
      <w:start w:val="1"/>
      <w:numFmt w:val="lowerLetter"/>
      <w:lvlText w:val="%1)"/>
      <w:lvlJc w:val="left"/>
      <w:pPr>
        <w:ind w:left="1500" w:hanging="360"/>
      </w:pPr>
      <w:rPr>
        <w:rFonts w:ascii="Times New Roman" w:eastAsia="Times New Roman" w:hAnsi="Times New Roman" w:cs="Times New Roman" w:hint="default"/>
        <w:spacing w:val="-6"/>
        <w:w w:val="99"/>
        <w:sz w:val="24"/>
        <w:szCs w:val="24"/>
        <w:lang w:val="es-CL" w:eastAsia="es-CL" w:bidi="es-CL"/>
      </w:rPr>
    </w:lvl>
    <w:lvl w:ilvl="1" w:tplc="1A82522A">
      <w:start w:val="1"/>
      <w:numFmt w:val="lowerLetter"/>
      <w:lvlText w:val="%2)"/>
      <w:lvlJc w:val="left"/>
      <w:pPr>
        <w:ind w:left="1800" w:hanging="356"/>
      </w:pPr>
      <w:rPr>
        <w:rFonts w:ascii="Times New Roman" w:eastAsia="Times New Roman" w:hAnsi="Times New Roman" w:cs="Times New Roman" w:hint="default"/>
        <w:spacing w:val="-11"/>
        <w:w w:val="99"/>
        <w:sz w:val="24"/>
        <w:szCs w:val="24"/>
        <w:lang w:val="es-CL" w:eastAsia="es-CL" w:bidi="es-CL"/>
      </w:rPr>
    </w:lvl>
    <w:lvl w:ilvl="2" w:tplc="7848CC70">
      <w:numFmt w:val="bullet"/>
      <w:lvlText w:val="•"/>
      <w:lvlJc w:val="left"/>
      <w:pPr>
        <w:ind w:left="2860" w:hanging="356"/>
      </w:pPr>
      <w:rPr>
        <w:rFonts w:hint="default"/>
        <w:lang w:val="es-CL" w:eastAsia="es-CL" w:bidi="es-CL"/>
      </w:rPr>
    </w:lvl>
    <w:lvl w:ilvl="3" w:tplc="A3380F76">
      <w:numFmt w:val="bullet"/>
      <w:lvlText w:val="•"/>
      <w:lvlJc w:val="left"/>
      <w:pPr>
        <w:ind w:left="3920" w:hanging="356"/>
      </w:pPr>
      <w:rPr>
        <w:rFonts w:hint="default"/>
        <w:lang w:val="es-CL" w:eastAsia="es-CL" w:bidi="es-CL"/>
      </w:rPr>
    </w:lvl>
    <w:lvl w:ilvl="4" w:tplc="944EFB58">
      <w:numFmt w:val="bullet"/>
      <w:lvlText w:val="•"/>
      <w:lvlJc w:val="left"/>
      <w:pPr>
        <w:ind w:left="4980" w:hanging="356"/>
      </w:pPr>
      <w:rPr>
        <w:rFonts w:hint="default"/>
        <w:lang w:val="es-CL" w:eastAsia="es-CL" w:bidi="es-CL"/>
      </w:rPr>
    </w:lvl>
    <w:lvl w:ilvl="5" w:tplc="F940B1B8">
      <w:numFmt w:val="bullet"/>
      <w:lvlText w:val="•"/>
      <w:lvlJc w:val="left"/>
      <w:pPr>
        <w:ind w:left="6040" w:hanging="356"/>
      </w:pPr>
      <w:rPr>
        <w:rFonts w:hint="default"/>
        <w:lang w:val="es-CL" w:eastAsia="es-CL" w:bidi="es-CL"/>
      </w:rPr>
    </w:lvl>
    <w:lvl w:ilvl="6" w:tplc="52F29E5A">
      <w:numFmt w:val="bullet"/>
      <w:lvlText w:val="•"/>
      <w:lvlJc w:val="left"/>
      <w:pPr>
        <w:ind w:left="7100" w:hanging="356"/>
      </w:pPr>
      <w:rPr>
        <w:rFonts w:hint="default"/>
        <w:lang w:val="es-CL" w:eastAsia="es-CL" w:bidi="es-CL"/>
      </w:rPr>
    </w:lvl>
    <w:lvl w:ilvl="7" w:tplc="8C926258">
      <w:numFmt w:val="bullet"/>
      <w:lvlText w:val="•"/>
      <w:lvlJc w:val="left"/>
      <w:pPr>
        <w:ind w:left="8160" w:hanging="356"/>
      </w:pPr>
      <w:rPr>
        <w:rFonts w:hint="default"/>
        <w:lang w:val="es-CL" w:eastAsia="es-CL" w:bidi="es-CL"/>
      </w:rPr>
    </w:lvl>
    <w:lvl w:ilvl="8" w:tplc="40406B76">
      <w:numFmt w:val="bullet"/>
      <w:lvlText w:val="•"/>
      <w:lvlJc w:val="left"/>
      <w:pPr>
        <w:ind w:left="9220" w:hanging="356"/>
      </w:pPr>
      <w:rPr>
        <w:rFonts w:hint="default"/>
        <w:lang w:val="es-CL" w:eastAsia="es-CL" w:bidi="es-CL"/>
      </w:rPr>
    </w:lvl>
  </w:abstractNum>
  <w:abstractNum w:abstractNumId="27" w15:restartNumberingAfterBreak="0">
    <w:nsid w:val="1BD904B1"/>
    <w:multiLevelType w:val="hybridMultilevel"/>
    <w:tmpl w:val="6D20C1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1C50592D"/>
    <w:multiLevelType w:val="hybridMultilevel"/>
    <w:tmpl w:val="D69C9C2E"/>
    <w:lvl w:ilvl="0" w:tplc="1668F7EA">
      <w:numFmt w:val="bullet"/>
      <w:lvlText w:val="-"/>
      <w:lvlJc w:val="left"/>
      <w:pPr>
        <w:ind w:left="2179" w:hanging="670"/>
      </w:pPr>
      <w:rPr>
        <w:rFonts w:ascii="Times New Roman" w:eastAsia="Times New Roman" w:hAnsi="Times New Roman" w:cs="Times New Roman" w:hint="default"/>
        <w:spacing w:val="-21"/>
        <w:w w:val="99"/>
        <w:sz w:val="24"/>
        <w:szCs w:val="24"/>
        <w:lang w:val="es-CL" w:eastAsia="es-CL" w:bidi="es-CL"/>
      </w:rPr>
    </w:lvl>
    <w:lvl w:ilvl="1" w:tplc="7FB0207C">
      <w:numFmt w:val="bullet"/>
      <w:lvlText w:val="•"/>
      <w:lvlJc w:val="left"/>
      <w:pPr>
        <w:ind w:left="3096" w:hanging="670"/>
      </w:pPr>
      <w:rPr>
        <w:rFonts w:hint="default"/>
        <w:lang w:val="es-CL" w:eastAsia="es-CL" w:bidi="es-CL"/>
      </w:rPr>
    </w:lvl>
    <w:lvl w:ilvl="2" w:tplc="AF38749A">
      <w:numFmt w:val="bullet"/>
      <w:lvlText w:val="•"/>
      <w:lvlJc w:val="left"/>
      <w:pPr>
        <w:ind w:left="4012" w:hanging="670"/>
      </w:pPr>
      <w:rPr>
        <w:rFonts w:hint="default"/>
        <w:lang w:val="es-CL" w:eastAsia="es-CL" w:bidi="es-CL"/>
      </w:rPr>
    </w:lvl>
    <w:lvl w:ilvl="3" w:tplc="AAA4F5E0">
      <w:numFmt w:val="bullet"/>
      <w:lvlText w:val="•"/>
      <w:lvlJc w:val="left"/>
      <w:pPr>
        <w:ind w:left="4928" w:hanging="670"/>
      </w:pPr>
      <w:rPr>
        <w:rFonts w:hint="default"/>
        <w:lang w:val="es-CL" w:eastAsia="es-CL" w:bidi="es-CL"/>
      </w:rPr>
    </w:lvl>
    <w:lvl w:ilvl="4" w:tplc="3DCADF82">
      <w:numFmt w:val="bullet"/>
      <w:lvlText w:val="•"/>
      <w:lvlJc w:val="left"/>
      <w:pPr>
        <w:ind w:left="5844" w:hanging="670"/>
      </w:pPr>
      <w:rPr>
        <w:rFonts w:hint="default"/>
        <w:lang w:val="es-CL" w:eastAsia="es-CL" w:bidi="es-CL"/>
      </w:rPr>
    </w:lvl>
    <w:lvl w:ilvl="5" w:tplc="302C859A">
      <w:numFmt w:val="bullet"/>
      <w:lvlText w:val="•"/>
      <w:lvlJc w:val="left"/>
      <w:pPr>
        <w:ind w:left="6760" w:hanging="670"/>
      </w:pPr>
      <w:rPr>
        <w:rFonts w:hint="default"/>
        <w:lang w:val="es-CL" w:eastAsia="es-CL" w:bidi="es-CL"/>
      </w:rPr>
    </w:lvl>
    <w:lvl w:ilvl="6" w:tplc="F3687B84">
      <w:numFmt w:val="bullet"/>
      <w:lvlText w:val="•"/>
      <w:lvlJc w:val="left"/>
      <w:pPr>
        <w:ind w:left="7676" w:hanging="670"/>
      </w:pPr>
      <w:rPr>
        <w:rFonts w:hint="default"/>
        <w:lang w:val="es-CL" w:eastAsia="es-CL" w:bidi="es-CL"/>
      </w:rPr>
    </w:lvl>
    <w:lvl w:ilvl="7" w:tplc="16B2F284">
      <w:numFmt w:val="bullet"/>
      <w:lvlText w:val="•"/>
      <w:lvlJc w:val="left"/>
      <w:pPr>
        <w:ind w:left="8592" w:hanging="670"/>
      </w:pPr>
      <w:rPr>
        <w:rFonts w:hint="default"/>
        <w:lang w:val="es-CL" w:eastAsia="es-CL" w:bidi="es-CL"/>
      </w:rPr>
    </w:lvl>
    <w:lvl w:ilvl="8" w:tplc="38FA3B16">
      <w:numFmt w:val="bullet"/>
      <w:lvlText w:val="•"/>
      <w:lvlJc w:val="left"/>
      <w:pPr>
        <w:ind w:left="9508" w:hanging="670"/>
      </w:pPr>
      <w:rPr>
        <w:rFonts w:hint="default"/>
        <w:lang w:val="es-CL" w:eastAsia="es-CL" w:bidi="es-CL"/>
      </w:rPr>
    </w:lvl>
  </w:abstractNum>
  <w:abstractNum w:abstractNumId="29" w15:restartNumberingAfterBreak="0">
    <w:nsid w:val="1D9D5A33"/>
    <w:multiLevelType w:val="hybridMultilevel"/>
    <w:tmpl w:val="470295C8"/>
    <w:lvl w:ilvl="0" w:tplc="ADDAF4CE">
      <w:start w:val="1"/>
      <w:numFmt w:val="decimal"/>
      <w:lvlText w:val="%1."/>
      <w:lvlJc w:val="left"/>
      <w:pPr>
        <w:ind w:left="1069" w:hanging="360"/>
      </w:pPr>
      <w:rPr>
        <w:rFonts w:hint="default"/>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30" w15:restartNumberingAfterBreak="0">
    <w:nsid w:val="1EAA1090"/>
    <w:multiLevelType w:val="hybridMultilevel"/>
    <w:tmpl w:val="521C78C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20410BE0"/>
    <w:multiLevelType w:val="hybridMultilevel"/>
    <w:tmpl w:val="8744B160"/>
    <w:lvl w:ilvl="0" w:tplc="5E044164">
      <w:numFmt w:val="bullet"/>
      <w:lvlText w:val="•"/>
      <w:lvlJc w:val="left"/>
      <w:pPr>
        <w:ind w:left="2179" w:hanging="670"/>
      </w:pPr>
      <w:rPr>
        <w:rFonts w:ascii="Times New Roman" w:eastAsia="Times New Roman" w:hAnsi="Times New Roman" w:cs="Times New Roman" w:hint="default"/>
        <w:spacing w:val="-3"/>
        <w:w w:val="99"/>
        <w:sz w:val="24"/>
        <w:szCs w:val="24"/>
        <w:lang w:val="es-CL" w:eastAsia="es-CL" w:bidi="es-CL"/>
      </w:rPr>
    </w:lvl>
    <w:lvl w:ilvl="1" w:tplc="24E0117E">
      <w:numFmt w:val="bullet"/>
      <w:lvlText w:val="•"/>
      <w:lvlJc w:val="left"/>
      <w:pPr>
        <w:ind w:left="3096" w:hanging="670"/>
      </w:pPr>
      <w:rPr>
        <w:rFonts w:hint="default"/>
        <w:lang w:val="es-CL" w:eastAsia="es-CL" w:bidi="es-CL"/>
      </w:rPr>
    </w:lvl>
    <w:lvl w:ilvl="2" w:tplc="9656F722">
      <w:numFmt w:val="bullet"/>
      <w:lvlText w:val="•"/>
      <w:lvlJc w:val="left"/>
      <w:pPr>
        <w:ind w:left="4012" w:hanging="670"/>
      </w:pPr>
      <w:rPr>
        <w:rFonts w:hint="default"/>
        <w:lang w:val="es-CL" w:eastAsia="es-CL" w:bidi="es-CL"/>
      </w:rPr>
    </w:lvl>
    <w:lvl w:ilvl="3" w:tplc="60202D40">
      <w:numFmt w:val="bullet"/>
      <w:lvlText w:val="•"/>
      <w:lvlJc w:val="left"/>
      <w:pPr>
        <w:ind w:left="4928" w:hanging="670"/>
      </w:pPr>
      <w:rPr>
        <w:rFonts w:hint="default"/>
        <w:lang w:val="es-CL" w:eastAsia="es-CL" w:bidi="es-CL"/>
      </w:rPr>
    </w:lvl>
    <w:lvl w:ilvl="4" w:tplc="7A7EB860">
      <w:numFmt w:val="bullet"/>
      <w:lvlText w:val="•"/>
      <w:lvlJc w:val="left"/>
      <w:pPr>
        <w:ind w:left="5844" w:hanging="670"/>
      </w:pPr>
      <w:rPr>
        <w:rFonts w:hint="default"/>
        <w:lang w:val="es-CL" w:eastAsia="es-CL" w:bidi="es-CL"/>
      </w:rPr>
    </w:lvl>
    <w:lvl w:ilvl="5" w:tplc="BDDE89F2">
      <w:numFmt w:val="bullet"/>
      <w:lvlText w:val="•"/>
      <w:lvlJc w:val="left"/>
      <w:pPr>
        <w:ind w:left="6760" w:hanging="670"/>
      </w:pPr>
      <w:rPr>
        <w:rFonts w:hint="default"/>
        <w:lang w:val="es-CL" w:eastAsia="es-CL" w:bidi="es-CL"/>
      </w:rPr>
    </w:lvl>
    <w:lvl w:ilvl="6" w:tplc="875A1CFC">
      <w:numFmt w:val="bullet"/>
      <w:lvlText w:val="•"/>
      <w:lvlJc w:val="left"/>
      <w:pPr>
        <w:ind w:left="7676" w:hanging="670"/>
      </w:pPr>
      <w:rPr>
        <w:rFonts w:hint="default"/>
        <w:lang w:val="es-CL" w:eastAsia="es-CL" w:bidi="es-CL"/>
      </w:rPr>
    </w:lvl>
    <w:lvl w:ilvl="7" w:tplc="7A7C644C">
      <w:numFmt w:val="bullet"/>
      <w:lvlText w:val="•"/>
      <w:lvlJc w:val="left"/>
      <w:pPr>
        <w:ind w:left="8592" w:hanging="670"/>
      </w:pPr>
      <w:rPr>
        <w:rFonts w:hint="default"/>
        <w:lang w:val="es-CL" w:eastAsia="es-CL" w:bidi="es-CL"/>
      </w:rPr>
    </w:lvl>
    <w:lvl w:ilvl="8" w:tplc="2B667172">
      <w:numFmt w:val="bullet"/>
      <w:lvlText w:val="•"/>
      <w:lvlJc w:val="left"/>
      <w:pPr>
        <w:ind w:left="9508" w:hanging="670"/>
      </w:pPr>
      <w:rPr>
        <w:rFonts w:hint="default"/>
        <w:lang w:val="es-CL" w:eastAsia="es-CL" w:bidi="es-CL"/>
      </w:rPr>
    </w:lvl>
  </w:abstractNum>
  <w:abstractNum w:abstractNumId="32" w15:restartNumberingAfterBreak="0">
    <w:nsid w:val="22374B14"/>
    <w:multiLevelType w:val="hybridMultilevel"/>
    <w:tmpl w:val="27DA3C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3C56D22"/>
    <w:multiLevelType w:val="hybridMultilevel"/>
    <w:tmpl w:val="13366A9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2494696A"/>
    <w:multiLevelType w:val="hybridMultilevel"/>
    <w:tmpl w:val="AC50EEF2"/>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259E5702"/>
    <w:multiLevelType w:val="hybridMultilevel"/>
    <w:tmpl w:val="6F84B0C2"/>
    <w:lvl w:ilvl="0" w:tplc="AE5EC6F0">
      <w:start w:val="1"/>
      <w:numFmt w:val="decimal"/>
      <w:lvlText w:val="%1."/>
      <w:lvlJc w:val="left"/>
      <w:pPr>
        <w:ind w:left="1320" w:hanging="240"/>
      </w:pPr>
      <w:rPr>
        <w:rFonts w:ascii="Times New Roman" w:eastAsia="Times New Roman" w:hAnsi="Times New Roman" w:cs="Times New Roman" w:hint="default"/>
        <w:spacing w:val="-2"/>
        <w:w w:val="99"/>
        <w:sz w:val="24"/>
        <w:szCs w:val="24"/>
        <w:lang w:val="es-CL" w:eastAsia="es-CL" w:bidi="es-CL"/>
      </w:rPr>
    </w:lvl>
    <w:lvl w:ilvl="1" w:tplc="A07C27CE">
      <w:start w:val="1"/>
      <w:numFmt w:val="lowerLetter"/>
      <w:lvlText w:val="%2."/>
      <w:lvlJc w:val="left"/>
      <w:pPr>
        <w:ind w:left="1080" w:hanging="276"/>
      </w:pPr>
      <w:rPr>
        <w:rFonts w:ascii="Times New Roman" w:eastAsia="Times New Roman" w:hAnsi="Times New Roman" w:cs="Times New Roman" w:hint="default"/>
        <w:spacing w:val="-10"/>
        <w:w w:val="99"/>
        <w:sz w:val="24"/>
        <w:szCs w:val="24"/>
        <w:lang w:val="es-CL" w:eastAsia="es-CL" w:bidi="es-CL"/>
      </w:rPr>
    </w:lvl>
    <w:lvl w:ilvl="2" w:tplc="8CF892AC">
      <w:numFmt w:val="bullet"/>
      <w:lvlText w:val="•"/>
      <w:lvlJc w:val="left"/>
      <w:pPr>
        <w:ind w:left="2433" w:hanging="276"/>
      </w:pPr>
      <w:rPr>
        <w:rFonts w:hint="default"/>
        <w:lang w:val="es-CL" w:eastAsia="es-CL" w:bidi="es-CL"/>
      </w:rPr>
    </w:lvl>
    <w:lvl w:ilvl="3" w:tplc="6E6EEA02">
      <w:numFmt w:val="bullet"/>
      <w:lvlText w:val="•"/>
      <w:lvlJc w:val="left"/>
      <w:pPr>
        <w:ind w:left="3546" w:hanging="276"/>
      </w:pPr>
      <w:rPr>
        <w:rFonts w:hint="default"/>
        <w:lang w:val="es-CL" w:eastAsia="es-CL" w:bidi="es-CL"/>
      </w:rPr>
    </w:lvl>
    <w:lvl w:ilvl="4" w:tplc="CDACD360">
      <w:numFmt w:val="bullet"/>
      <w:lvlText w:val="•"/>
      <w:lvlJc w:val="left"/>
      <w:pPr>
        <w:ind w:left="4660" w:hanging="276"/>
      </w:pPr>
      <w:rPr>
        <w:rFonts w:hint="default"/>
        <w:lang w:val="es-CL" w:eastAsia="es-CL" w:bidi="es-CL"/>
      </w:rPr>
    </w:lvl>
    <w:lvl w:ilvl="5" w:tplc="CBD2B1E8">
      <w:numFmt w:val="bullet"/>
      <w:lvlText w:val="•"/>
      <w:lvlJc w:val="left"/>
      <w:pPr>
        <w:ind w:left="5773" w:hanging="276"/>
      </w:pPr>
      <w:rPr>
        <w:rFonts w:hint="default"/>
        <w:lang w:val="es-CL" w:eastAsia="es-CL" w:bidi="es-CL"/>
      </w:rPr>
    </w:lvl>
    <w:lvl w:ilvl="6" w:tplc="B1464D62">
      <w:numFmt w:val="bullet"/>
      <w:lvlText w:val="•"/>
      <w:lvlJc w:val="left"/>
      <w:pPr>
        <w:ind w:left="6886" w:hanging="276"/>
      </w:pPr>
      <w:rPr>
        <w:rFonts w:hint="default"/>
        <w:lang w:val="es-CL" w:eastAsia="es-CL" w:bidi="es-CL"/>
      </w:rPr>
    </w:lvl>
    <w:lvl w:ilvl="7" w:tplc="3482C0CC">
      <w:numFmt w:val="bullet"/>
      <w:lvlText w:val="•"/>
      <w:lvlJc w:val="left"/>
      <w:pPr>
        <w:ind w:left="8000" w:hanging="276"/>
      </w:pPr>
      <w:rPr>
        <w:rFonts w:hint="default"/>
        <w:lang w:val="es-CL" w:eastAsia="es-CL" w:bidi="es-CL"/>
      </w:rPr>
    </w:lvl>
    <w:lvl w:ilvl="8" w:tplc="E0B06416">
      <w:numFmt w:val="bullet"/>
      <w:lvlText w:val="•"/>
      <w:lvlJc w:val="left"/>
      <w:pPr>
        <w:ind w:left="9113" w:hanging="276"/>
      </w:pPr>
      <w:rPr>
        <w:rFonts w:hint="default"/>
        <w:lang w:val="es-CL" w:eastAsia="es-CL" w:bidi="es-CL"/>
      </w:rPr>
    </w:lvl>
  </w:abstractNum>
  <w:abstractNum w:abstractNumId="36" w15:restartNumberingAfterBreak="0">
    <w:nsid w:val="25E50B6B"/>
    <w:multiLevelType w:val="hybridMultilevel"/>
    <w:tmpl w:val="7CFE82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6415115"/>
    <w:multiLevelType w:val="hybridMultilevel"/>
    <w:tmpl w:val="D0D03F56"/>
    <w:lvl w:ilvl="0" w:tplc="4936F26A">
      <w:start w:val="3"/>
      <w:numFmt w:val="lowerLetter"/>
      <w:lvlText w:val="%1)"/>
      <w:lvlJc w:val="left"/>
      <w:pPr>
        <w:ind w:left="1522" w:hanging="356"/>
      </w:pPr>
      <w:rPr>
        <w:rFonts w:ascii="Times New Roman" w:eastAsia="Times New Roman" w:hAnsi="Times New Roman" w:cs="Times New Roman" w:hint="default"/>
        <w:spacing w:val="-11"/>
        <w:w w:val="99"/>
        <w:sz w:val="24"/>
        <w:szCs w:val="24"/>
        <w:lang w:val="es-CL" w:eastAsia="es-CL" w:bidi="es-CL"/>
      </w:rPr>
    </w:lvl>
    <w:lvl w:ilvl="1" w:tplc="68C84956">
      <w:numFmt w:val="bullet"/>
      <w:lvlText w:val="•"/>
      <w:lvlJc w:val="left"/>
      <w:pPr>
        <w:ind w:left="2502" w:hanging="356"/>
      </w:pPr>
      <w:rPr>
        <w:rFonts w:hint="default"/>
        <w:lang w:val="es-CL" w:eastAsia="es-CL" w:bidi="es-CL"/>
      </w:rPr>
    </w:lvl>
    <w:lvl w:ilvl="2" w:tplc="C000362C">
      <w:numFmt w:val="bullet"/>
      <w:lvlText w:val="•"/>
      <w:lvlJc w:val="left"/>
      <w:pPr>
        <w:ind w:left="3484" w:hanging="356"/>
      </w:pPr>
      <w:rPr>
        <w:rFonts w:hint="default"/>
        <w:lang w:val="es-CL" w:eastAsia="es-CL" w:bidi="es-CL"/>
      </w:rPr>
    </w:lvl>
    <w:lvl w:ilvl="3" w:tplc="B5A069BC">
      <w:numFmt w:val="bullet"/>
      <w:lvlText w:val="•"/>
      <w:lvlJc w:val="left"/>
      <w:pPr>
        <w:ind w:left="4466" w:hanging="356"/>
      </w:pPr>
      <w:rPr>
        <w:rFonts w:hint="default"/>
        <w:lang w:val="es-CL" w:eastAsia="es-CL" w:bidi="es-CL"/>
      </w:rPr>
    </w:lvl>
    <w:lvl w:ilvl="4" w:tplc="E5FC8B1A">
      <w:numFmt w:val="bullet"/>
      <w:lvlText w:val="•"/>
      <w:lvlJc w:val="left"/>
      <w:pPr>
        <w:ind w:left="5448" w:hanging="356"/>
      </w:pPr>
      <w:rPr>
        <w:rFonts w:hint="default"/>
        <w:lang w:val="es-CL" w:eastAsia="es-CL" w:bidi="es-CL"/>
      </w:rPr>
    </w:lvl>
    <w:lvl w:ilvl="5" w:tplc="CFB02B32">
      <w:numFmt w:val="bullet"/>
      <w:lvlText w:val="•"/>
      <w:lvlJc w:val="left"/>
      <w:pPr>
        <w:ind w:left="6430" w:hanging="356"/>
      </w:pPr>
      <w:rPr>
        <w:rFonts w:hint="default"/>
        <w:lang w:val="es-CL" w:eastAsia="es-CL" w:bidi="es-CL"/>
      </w:rPr>
    </w:lvl>
    <w:lvl w:ilvl="6" w:tplc="87C89214">
      <w:numFmt w:val="bullet"/>
      <w:lvlText w:val="•"/>
      <w:lvlJc w:val="left"/>
      <w:pPr>
        <w:ind w:left="7412" w:hanging="356"/>
      </w:pPr>
      <w:rPr>
        <w:rFonts w:hint="default"/>
        <w:lang w:val="es-CL" w:eastAsia="es-CL" w:bidi="es-CL"/>
      </w:rPr>
    </w:lvl>
    <w:lvl w:ilvl="7" w:tplc="77CAF70A">
      <w:numFmt w:val="bullet"/>
      <w:lvlText w:val="•"/>
      <w:lvlJc w:val="left"/>
      <w:pPr>
        <w:ind w:left="8394" w:hanging="356"/>
      </w:pPr>
      <w:rPr>
        <w:rFonts w:hint="default"/>
        <w:lang w:val="es-CL" w:eastAsia="es-CL" w:bidi="es-CL"/>
      </w:rPr>
    </w:lvl>
    <w:lvl w:ilvl="8" w:tplc="BF2A5D20">
      <w:numFmt w:val="bullet"/>
      <w:lvlText w:val="•"/>
      <w:lvlJc w:val="left"/>
      <w:pPr>
        <w:ind w:left="9376" w:hanging="356"/>
      </w:pPr>
      <w:rPr>
        <w:rFonts w:hint="default"/>
        <w:lang w:val="es-CL" w:eastAsia="es-CL" w:bidi="es-CL"/>
      </w:rPr>
    </w:lvl>
  </w:abstractNum>
  <w:abstractNum w:abstractNumId="38" w15:restartNumberingAfterBreak="0">
    <w:nsid w:val="26A13646"/>
    <w:multiLevelType w:val="hybridMultilevel"/>
    <w:tmpl w:val="C54EF6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26D60735"/>
    <w:multiLevelType w:val="hybridMultilevel"/>
    <w:tmpl w:val="39444E7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27400E61"/>
    <w:multiLevelType w:val="hybridMultilevel"/>
    <w:tmpl w:val="82C891B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276625A3"/>
    <w:multiLevelType w:val="hybridMultilevel"/>
    <w:tmpl w:val="C80C08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2A006F26"/>
    <w:multiLevelType w:val="hybridMultilevel"/>
    <w:tmpl w:val="9AF4F41C"/>
    <w:lvl w:ilvl="0" w:tplc="92C065B0">
      <w:start w:val="1"/>
      <w:numFmt w:val="lowerLetter"/>
      <w:lvlText w:val="%1."/>
      <w:lvlJc w:val="left"/>
      <w:pPr>
        <w:ind w:left="1800" w:hanging="360"/>
      </w:pPr>
      <w:rPr>
        <w:rFonts w:ascii="Times New Roman" w:eastAsia="Times New Roman" w:hAnsi="Times New Roman" w:cs="Times New Roman" w:hint="default"/>
        <w:spacing w:val="-30"/>
        <w:w w:val="99"/>
        <w:sz w:val="24"/>
        <w:szCs w:val="24"/>
        <w:lang w:val="es-CL" w:eastAsia="es-CL" w:bidi="es-CL"/>
      </w:rPr>
    </w:lvl>
    <w:lvl w:ilvl="1" w:tplc="95AEBB90">
      <w:numFmt w:val="bullet"/>
      <w:lvlText w:val="•"/>
      <w:lvlJc w:val="left"/>
      <w:pPr>
        <w:ind w:left="2754" w:hanging="360"/>
      </w:pPr>
      <w:rPr>
        <w:rFonts w:hint="default"/>
        <w:lang w:val="es-CL" w:eastAsia="es-CL" w:bidi="es-CL"/>
      </w:rPr>
    </w:lvl>
    <w:lvl w:ilvl="2" w:tplc="2FA64464">
      <w:numFmt w:val="bullet"/>
      <w:lvlText w:val="•"/>
      <w:lvlJc w:val="left"/>
      <w:pPr>
        <w:ind w:left="3708" w:hanging="360"/>
      </w:pPr>
      <w:rPr>
        <w:rFonts w:hint="default"/>
        <w:lang w:val="es-CL" w:eastAsia="es-CL" w:bidi="es-CL"/>
      </w:rPr>
    </w:lvl>
    <w:lvl w:ilvl="3" w:tplc="4002E9F0">
      <w:numFmt w:val="bullet"/>
      <w:lvlText w:val="•"/>
      <w:lvlJc w:val="left"/>
      <w:pPr>
        <w:ind w:left="4662" w:hanging="360"/>
      </w:pPr>
      <w:rPr>
        <w:rFonts w:hint="default"/>
        <w:lang w:val="es-CL" w:eastAsia="es-CL" w:bidi="es-CL"/>
      </w:rPr>
    </w:lvl>
    <w:lvl w:ilvl="4" w:tplc="4CB40710">
      <w:numFmt w:val="bullet"/>
      <w:lvlText w:val="•"/>
      <w:lvlJc w:val="left"/>
      <w:pPr>
        <w:ind w:left="5616" w:hanging="360"/>
      </w:pPr>
      <w:rPr>
        <w:rFonts w:hint="default"/>
        <w:lang w:val="es-CL" w:eastAsia="es-CL" w:bidi="es-CL"/>
      </w:rPr>
    </w:lvl>
    <w:lvl w:ilvl="5" w:tplc="4F5AB1A8">
      <w:numFmt w:val="bullet"/>
      <w:lvlText w:val="•"/>
      <w:lvlJc w:val="left"/>
      <w:pPr>
        <w:ind w:left="6570" w:hanging="360"/>
      </w:pPr>
      <w:rPr>
        <w:rFonts w:hint="default"/>
        <w:lang w:val="es-CL" w:eastAsia="es-CL" w:bidi="es-CL"/>
      </w:rPr>
    </w:lvl>
    <w:lvl w:ilvl="6" w:tplc="EBEEBA8A">
      <w:numFmt w:val="bullet"/>
      <w:lvlText w:val="•"/>
      <w:lvlJc w:val="left"/>
      <w:pPr>
        <w:ind w:left="7524" w:hanging="360"/>
      </w:pPr>
      <w:rPr>
        <w:rFonts w:hint="default"/>
        <w:lang w:val="es-CL" w:eastAsia="es-CL" w:bidi="es-CL"/>
      </w:rPr>
    </w:lvl>
    <w:lvl w:ilvl="7" w:tplc="E5B630A4">
      <w:numFmt w:val="bullet"/>
      <w:lvlText w:val="•"/>
      <w:lvlJc w:val="left"/>
      <w:pPr>
        <w:ind w:left="8478" w:hanging="360"/>
      </w:pPr>
      <w:rPr>
        <w:rFonts w:hint="default"/>
        <w:lang w:val="es-CL" w:eastAsia="es-CL" w:bidi="es-CL"/>
      </w:rPr>
    </w:lvl>
    <w:lvl w:ilvl="8" w:tplc="5A9C867C">
      <w:numFmt w:val="bullet"/>
      <w:lvlText w:val="•"/>
      <w:lvlJc w:val="left"/>
      <w:pPr>
        <w:ind w:left="9432" w:hanging="360"/>
      </w:pPr>
      <w:rPr>
        <w:rFonts w:hint="default"/>
        <w:lang w:val="es-CL" w:eastAsia="es-CL" w:bidi="es-CL"/>
      </w:rPr>
    </w:lvl>
  </w:abstractNum>
  <w:abstractNum w:abstractNumId="43" w15:restartNumberingAfterBreak="0">
    <w:nsid w:val="2DFD0AEB"/>
    <w:multiLevelType w:val="hybridMultilevel"/>
    <w:tmpl w:val="B876174E"/>
    <w:lvl w:ilvl="0" w:tplc="D4986270">
      <w:start w:val="4"/>
      <w:numFmt w:val="bullet"/>
      <w:lvlText w:val=""/>
      <w:lvlJc w:val="left"/>
      <w:pPr>
        <w:ind w:left="720" w:hanging="360"/>
      </w:pPr>
      <w:rPr>
        <w:rFonts w:ascii="Symbol" w:eastAsiaTheme="minorHAns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2E367DF8"/>
    <w:multiLevelType w:val="hybridMultilevel"/>
    <w:tmpl w:val="3DD0DE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2EAE7D8B"/>
    <w:multiLevelType w:val="hybridMultilevel"/>
    <w:tmpl w:val="210AC2D2"/>
    <w:lvl w:ilvl="0" w:tplc="0C0A0001">
      <w:start w:val="1"/>
      <w:numFmt w:val="bullet"/>
      <w:lvlText w:val=""/>
      <w:lvlJc w:val="left"/>
      <w:pPr>
        <w:ind w:left="800" w:hanging="360"/>
      </w:pPr>
      <w:rPr>
        <w:rFonts w:ascii="Symbol" w:hAnsi="Symbol" w:hint="default"/>
      </w:rPr>
    </w:lvl>
    <w:lvl w:ilvl="1" w:tplc="0C0A0003" w:tentative="1">
      <w:start w:val="1"/>
      <w:numFmt w:val="bullet"/>
      <w:lvlText w:val="o"/>
      <w:lvlJc w:val="left"/>
      <w:pPr>
        <w:ind w:left="1520" w:hanging="360"/>
      </w:pPr>
      <w:rPr>
        <w:rFonts w:ascii="Courier New" w:hAnsi="Courier New" w:hint="default"/>
      </w:rPr>
    </w:lvl>
    <w:lvl w:ilvl="2" w:tplc="0C0A0005" w:tentative="1">
      <w:start w:val="1"/>
      <w:numFmt w:val="bullet"/>
      <w:lvlText w:val=""/>
      <w:lvlJc w:val="left"/>
      <w:pPr>
        <w:ind w:left="2240" w:hanging="360"/>
      </w:pPr>
      <w:rPr>
        <w:rFonts w:ascii="Wingdings" w:hAnsi="Wingdings" w:hint="default"/>
      </w:rPr>
    </w:lvl>
    <w:lvl w:ilvl="3" w:tplc="0C0A0001" w:tentative="1">
      <w:start w:val="1"/>
      <w:numFmt w:val="bullet"/>
      <w:lvlText w:val=""/>
      <w:lvlJc w:val="left"/>
      <w:pPr>
        <w:ind w:left="2960" w:hanging="360"/>
      </w:pPr>
      <w:rPr>
        <w:rFonts w:ascii="Symbol" w:hAnsi="Symbol" w:hint="default"/>
      </w:rPr>
    </w:lvl>
    <w:lvl w:ilvl="4" w:tplc="0C0A0003" w:tentative="1">
      <w:start w:val="1"/>
      <w:numFmt w:val="bullet"/>
      <w:lvlText w:val="o"/>
      <w:lvlJc w:val="left"/>
      <w:pPr>
        <w:ind w:left="3680" w:hanging="360"/>
      </w:pPr>
      <w:rPr>
        <w:rFonts w:ascii="Courier New" w:hAnsi="Courier New" w:hint="default"/>
      </w:rPr>
    </w:lvl>
    <w:lvl w:ilvl="5" w:tplc="0C0A0005" w:tentative="1">
      <w:start w:val="1"/>
      <w:numFmt w:val="bullet"/>
      <w:lvlText w:val=""/>
      <w:lvlJc w:val="left"/>
      <w:pPr>
        <w:ind w:left="4400" w:hanging="360"/>
      </w:pPr>
      <w:rPr>
        <w:rFonts w:ascii="Wingdings" w:hAnsi="Wingdings" w:hint="default"/>
      </w:rPr>
    </w:lvl>
    <w:lvl w:ilvl="6" w:tplc="0C0A0001" w:tentative="1">
      <w:start w:val="1"/>
      <w:numFmt w:val="bullet"/>
      <w:lvlText w:val=""/>
      <w:lvlJc w:val="left"/>
      <w:pPr>
        <w:ind w:left="5120" w:hanging="360"/>
      </w:pPr>
      <w:rPr>
        <w:rFonts w:ascii="Symbol" w:hAnsi="Symbol" w:hint="default"/>
      </w:rPr>
    </w:lvl>
    <w:lvl w:ilvl="7" w:tplc="0C0A0003" w:tentative="1">
      <w:start w:val="1"/>
      <w:numFmt w:val="bullet"/>
      <w:lvlText w:val="o"/>
      <w:lvlJc w:val="left"/>
      <w:pPr>
        <w:ind w:left="5840" w:hanging="360"/>
      </w:pPr>
      <w:rPr>
        <w:rFonts w:ascii="Courier New" w:hAnsi="Courier New" w:hint="default"/>
      </w:rPr>
    </w:lvl>
    <w:lvl w:ilvl="8" w:tplc="0C0A0005" w:tentative="1">
      <w:start w:val="1"/>
      <w:numFmt w:val="bullet"/>
      <w:lvlText w:val=""/>
      <w:lvlJc w:val="left"/>
      <w:pPr>
        <w:ind w:left="6560" w:hanging="360"/>
      </w:pPr>
      <w:rPr>
        <w:rFonts w:ascii="Wingdings" w:hAnsi="Wingdings" w:hint="default"/>
      </w:rPr>
    </w:lvl>
  </w:abstractNum>
  <w:abstractNum w:abstractNumId="46" w15:restartNumberingAfterBreak="0">
    <w:nsid w:val="2FAB649B"/>
    <w:multiLevelType w:val="hybridMultilevel"/>
    <w:tmpl w:val="D07CD926"/>
    <w:lvl w:ilvl="0" w:tplc="340A0001">
      <w:start w:val="1"/>
      <w:numFmt w:val="bullet"/>
      <w:lvlText w:val=""/>
      <w:lvlJc w:val="left"/>
      <w:pPr>
        <w:ind w:left="1485" w:hanging="360"/>
      </w:pPr>
      <w:rPr>
        <w:rFonts w:ascii="Symbol" w:hAnsi="Symbol" w:hint="default"/>
      </w:rPr>
    </w:lvl>
    <w:lvl w:ilvl="1" w:tplc="340A0003" w:tentative="1">
      <w:start w:val="1"/>
      <w:numFmt w:val="bullet"/>
      <w:lvlText w:val="o"/>
      <w:lvlJc w:val="left"/>
      <w:pPr>
        <w:ind w:left="2205" w:hanging="360"/>
      </w:pPr>
      <w:rPr>
        <w:rFonts w:ascii="Courier New" w:hAnsi="Courier New" w:cs="Courier New" w:hint="default"/>
      </w:rPr>
    </w:lvl>
    <w:lvl w:ilvl="2" w:tplc="340A0005" w:tentative="1">
      <w:start w:val="1"/>
      <w:numFmt w:val="bullet"/>
      <w:lvlText w:val=""/>
      <w:lvlJc w:val="left"/>
      <w:pPr>
        <w:ind w:left="2925" w:hanging="360"/>
      </w:pPr>
      <w:rPr>
        <w:rFonts w:ascii="Wingdings" w:hAnsi="Wingdings" w:hint="default"/>
      </w:rPr>
    </w:lvl>
    <w:lvl w:ilvl="3" w:tplc="340A0001" w:tentative="1">
      <w:start w:val="1"/>
      <w:numFmt w:val="bullet"/>
      <w:lvlText w:val=""/>
      <w:lvlJc w:val="left"/>
      <w:pPr>
        <w:ind w:left="3645" w:hanging="360"/>
      </w:pPr>
      <w:rPr>
        <w:rFonts w:ascii="Symbol" w:hAnsi="Symbol" w:hint="default"/>
      </w:rPr>
    </w:lvl>
    <w:lvl w:ilvl="4" w:tplc="340A0003" w:tentative="1">
      <w:start w:val="1"/>
      <w:numFmt w:val="bullet"/>
      <w:lvlText w:val="o"/>
      <w:lvlJc w:val="left"/>
      <w:pPr>
        <w:ind w:left="4365" w:hanging="360"/>
      </w:pPr>
      <w:rPr>
        <w:rFonts w:ascii="Courier New" w:hAnsi="Courier New" w:cs="Courier New" w:hint="default"/>
      </w:rPr>
    </w:lvl>
    <w:lvl w:ilvl="5" w:tplc="340A0005" w:tentative="1">
      <w:start w:val="1"/>
      <w:numFmt w:val="bullet"/>
      <w:lvlText w:val=""/>
      <w:lvlJc w:val="left"/>
      <w:pPr>
        <w:ind w:left="5085" w:hanging="360"/>
      </w:pPr>
      <w:rPr>
        <w:rFonts w:ascii="Wingdings" w:hAnsi="Wingdings" w:hint="default"/>
      </w:rPr>
    </w:lvl>
    <w:lvl w:ilvl="6" w:tplc="340A0001" w:tentative="1">
      <w:start w:val="1"/>
      <w:numFmt w:val="bullet"/>
      <w:lvlText w:val=""/>
      <w:lvlJc w:val="left"/>
      <w:pPr>
        <w:ind w:left="5805" w:hanging="360"/>
      </w:pPr>
      <w:rPr>
        <w:rFonts w:ascii="Symbol" w:hAnsi="Symbol" w:hint="default"/>
      </w:rPr>
    </w:lvl>
    <w:lvl w:ilvl="7" w:tplc="340A0003" w:tentative="1">
      <w:start w:val="1"/>
      <w:numFmt w:val="bullet"/>
      <w:lvlText w:val="o"/>
      <w:lvlJc w:val="left"/>
      <w:pPr>
        <w:ind w:left="6525" w:hanging="360"/>
      </w:pPr>
      <w:rPr>
        <w:rFonts w:ascii="Courier New" w:hAnsi="Courier New" w:cs="Courier New" w:hint="default"/>
      </w:rPr>
    </w:lvl>
    <w:lvl w:ilvl="8" w:tplc="340A0005" w:tentative="1">
      <w:start w:val="1"/>
      <w:numFmt w:val="bullet"/>
      <w:lvlText w:val=""/>
      <w:lvlJc w:val="left"/>
      <w:pPr>
        <w:ind w:left="7245" w:hanging="360"/>
      </w:pPr>
      <w:rPr>
        <w:rFonts w:ascii="Wingdings" w:hAnsi="Wingdings" w:hint="default"/>
      </w:rPr>
    </w:lvl>
  </w:abstractNum>
  <w:abstractNum w:abstractNumId="47" w15:restartNumberingAfterBreak="0">
    <w:nsid w:val="2FAB69DE"/>
    <w:multiLevelType w:val="hybridMultilevel"/>
    <w:tmpl w:val="54DAA72A"/>
    <w:lvl w:ilvl="0" w:tplc="340A0017">
      <w:start w:val="1"/>
      <w:numFmt w:val="lowerLetter"/>
      <w:lvlText w:val="%1)"/>
      <w:lvlJc w:val="left"/>
      <w:pPr>
        <w:ind w:left="1440" w:hanging="360"/>
      </w:pPr>
      <w:rPr>
        <w:rFont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8" w15:restartNumberingAfterBreak="0">
    <w:nsid w:val="30223713"/>
    <w:multiLevelType w:val="multilevel"/>
    <w:tmpl w:val="D24403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302F305B"/>
    <w:multiLevelType w:val="hybridMultilevel"/>
    <w:tmpl w:val="AB9ACA5A"/>
    <w:lvl w:ilvl="0" w:tplc="9804389A">
      <w:start w:val="1"/>
      <w:numFmt w:val="decimal"/>
      <w:lvlText w:val="%1."/>
      <w:lvlJc w:val="left"/>
      <w:pPr>
        <w:ind w:left="1361" w:hanging="276"/>
      </w:pPr>
      <w:rPr>
        <w:rFonts w:ascii="Times New Roman" w:eastAsia="Times New Roman" w:hAnsi="Times New Roman" w:cs="Times New Roman" w:hint="default"/>
        <w:spacing w:val="-25"/>
        <w:w w:val="99"/>
        <w:sz w:val="24"/>
        <w:szCs w:val="24"/>
        <w:lang w:val="es-CL" w:eastAsia="es-CL" w:bidi="es-CL"/>
      </w:rPr>
    </w:lvl>
    <w:lvl w:ilvl="1" w:tplc="CD8E36C8">
      <w:start w:val="1"/>
      <w:numFmt w:val="lowerLetter"/>
      <w:lvlText w:val="%2."/>
      <w:lvlJc w:val="left"/>
      <w:pPr>
        <w:ind w:left="1080" w:hanging="312"/>
      </w:pPr>
      <w:rPr>
        <w:rFonts w:ascii="Times New Roman" w:eastAsia="Times New Roman" w:hAnsi="Times New Roman" w:cs="Times New Roman" w:hint="default"/>
        <w:spacing w:val="-1"/>
        <w:w w:val="99"/>
        <w:sz w:val="24"/>
        <w:szCs w:val="24"/>
        <w:lang w:val="es-CL" w:eastAsia="es-CL" w:bidi="es-CL"/>
      </w:rPr>
    </w:lvl>
    <w:lvl w:ilvl="2" w:tplc="049E5A9E">
      <w:numFmt w:val="bullet"/>
      <w:lvlText w:val="•"/>
      <w:lvlJc w:val="left"/>
      <w:pPr>
        <w:ind w:left="2468" w:hanging="312"/>
      </w:pPr>
      <w:rPr>
        <w:rFonts w:hint="default"/>
        <w:lang w:val="es-CL" w:eastAsia="es-CL" w:bidi="es-CL"/>
      </w:rPr>
    </w:lvl>
    <w:lvl w:ilvl="3" w:tplc="E6225940">
      <w:numFmt w:val="bullet"/>
      <w:lvlText w:val="•"/>
      <w:lvlJc w:val="left"/>
      <w:pPr>
        <w:ind w:left="3577" w:hanging="312"/>
      </w:pPr>
      <w:rPr>
        <w:rFonts w:hint="default"/>
        <w:lang w:val="es-CL" w:eastAsia="es-CL" w:bidi="es-CL"/>
      </w:rPr>
    </w:lvl>
    <w:lvl w:ilvl="4" w:tplc="70CEF8A0">
      <w:numFmt w:val="bullet"/>
      <w:lvlText w:val="•"/>
      <w:lvlJc w:val="left"/>
      <w:pPr>
        <w:ind w:left="4686" w:hanging="312"/>
      </w:pPr>
      <w:rPr>
        <w:rFonts w:hint="default"/>
        <w:lang w:val="es-CL" w:eastAsia="es-CL" w:bidi="es-CL"/>
      </w:rPr>
    </w:lvl>
    <w:lvl w:ilvl="5" w:tplc="955452C0">
      <w:numFmt w:val="bullet"/>
      <w:lvlText w:val="•"/>
      <w:lvlJc w:val="left"/>
      <w:pPr>
        <w:ind w:left="5795" w:hanging="312"/>
      </w:pPr>
      <w:rPr>
        <w:rFonts w:hint="default"/>
        <w:lang w:val="es-CL" w:eastAsia="es-CL" w:bidi="es-CL"/>
      </w:rPr>
    </w:lvl>
    <w:lvl w:ilvl="6" w:tplc="2500DDCC">
      <w:numFmt w:val="bullet"/>
      <w:lvlText w:val="•"/>
      <w:lvlJc w:val="left"/>
      <w:pPr>
        <w:ind w:left="6904" w:hanging="312"/>
      </w:pPr>
      <w:rPr>
        <w:rFonts w:hint="default"/>
        <w:lang w:val="es-CL" w:eastAsia="es-CL" w:bidi="es-CL"/>
      </w:rPr>
    </w:lvl>
    <w:lvl w:ilvl="7" w:tplc="799484BC">
      <w:numFmt w:val="bullet"/>
      <w:lvlText w:val="•"/>
      <w:lvlJc w:val="left"/>
      <w:pPr>
        <w:ind w:left="8013" w:hanging="312"/>
      </w:pPr>
      <w:rPr>
        <w:rFonts w:hint="default"/>
        <w:lang w:val="es-CL" w:eastAsia="es-CL" w:bidi="es-CL"/>
      </w:rPr>
    </w:lvl>
    <w:lvl w:ilvl="8" w:tplc="8A92AA54">
      <w:numFmt w:val="bullet"/>
      <w:lvlText w:val="•"/>
      <w:lvlJc w:val="left"/>
      <w:pPr>
        <w:ind w:left="9122" w:hanging="312"/>
      </w:pPr>
      <w:rPr>
        <w:rFonts w:hint="default"/>
        <w:lang w:val="es-CL" w:eastAsia="es-CL" w:bidi="es-CL"/>
      </w:rPr>
    </w:lvl>
  </w:abstractNum>
  <w:abstractNum w:abstractNumId="50" w15:restartNumberingAfterBreak="0">
    <w:nsid w:val="3160749D"/>
    <w:multiLevelType w:val="hybridMultilevel"/>
    <w:tmpl w:val="11F6693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31665F58"/>
    <w:multiLevelType w:val="hybridMultilevel"/>
    <w:tmpl w:val="F1F4DFA2"/>
    <w:lvl w:ilvl="0" w:tplc="D2106030">
      <w:start w:val="1"/>
      <w:numFmt w:val="decimal"/>
      <w:lvlText w:val="%1."/>
      <w:lvlJc w:val="left"/>
      <w:pPr>
        <w:ind w:left="1361" w:hanging="276"/>
      </w:pPr>
      <w:rPr>
        <w:rFonts w:ascii="Times New Roman" w:eastAsia="Times New Roman" w:hAnsi="Times New Roman" w:cs="Times New Roman" w:hint="default"/>
        <w:spacing w:val="-25"/>
        <w:w w:val="99"/>
        <w:sz w:val="24"/>
        <w:szCs w:val="24"/>
        <w:lang w:val="es-CL" w:eastAsia="es-CL" w:bidi="es-CL"/>
      </w:rPr>
    </w:lvl>
    <w:lvl w:ilvl="1" w:tplc="7988FAA0">
      <w:numFmt w:val="bullet"/>
      <w:lvlText w:val="•"/>
      <w:lvlJc w:val="left"/>
      <w:pPr>
        <w:ind w:left="2358" w:hanging="276"/>
      </w:pPr>
      <w:rPr>
        <w:rFonts w:hint="default"/>
        <w:lang w:val="es-CL" w:eastAsia="es-CL" w:bidi="es-CL"/>
      </w:rPr>
    </w:lvl>
    <w:lvl w:ilvl="2" w:tplc="7E3EA04E">
      <w:numFmt w:val="bullet"/>
      <w:lvlText w:val="•"/>
      <w:lvlJc w:val="left"/>
      <w:pPr>
        <w:ind w:left="3356" w:hanging="276"/>
      </w:pPr>
      <w:rPr>
        <w:rFonts w:hint="default"/>
        <w:lang w:val="es-CL" w:eastAsia="es-CL" w:bidi="es-CL"/>
      </w:rPr>
    </w:lvl>
    <w:lvl w:ilvl="3" w:tplc="54BE8B6E">
      <w:numFmt w:val="bullet"/>
      <w:lvlText w:val="•"/>
      <w:lvlJc w:val="left"/>
      <w:pPr>
        <w:ind w:left="4354" w:hanging="276"/>
      </w:pPr>
      <w:rPr>
        <w:rFonts w:hint="default"/>
        <w:lang w:val="es-CL" w:eastAsia="es-CL" w:bidi="es-CL"/>
      </w:rPr>
    </w:lvl>
    <w:lvl w:ilvl="4" w:tplc="5F1E56D2">
      <w:numFmt w:val="bullet"/>
      <w:lvlText w:val="•"/>
      <w:lvlJc w:val="left"/>
      <w:pPr>
        <w:ind w:left="5352" w:hanging="276"/>
      </w:pPr>
      <w:rPr>
        <w:rFonts w:hint="default"/>
        <w:lang w:val="es-CL" w:eastAsia="es-CL" w:bidi="es-CL"/>
      </w:rPr>
    </w:lvl>
    <w:lvl w:ilvl="5" w:tplc="16C0022C">
      <w:numFmt w:val="bullet"/>
      <w:lvlText w:val="•"/>
      <w:lvlJc w:val="left"/>
      <w:pPr>
        <w:ind w:left="6350" w:hanging="276"/>
      </w:pPr>
      <w:rPr>
        <w:rFonts w:hint="default"/>
        <w:lang w:val="es-CL" w:eastAsia="es-CL" w:bidi="es-CL"/>
      </w:rPr>
    </w:lvl>
    <w:lvl w:ilvl="6" w:tplc="97BCA31A">
      <w:numFmt w:val="bullet"/>
      <w:lvlText w:val="•"/>
      <w:lvlJc w:val="left"/>
      <w:pPr>
        <w:ind w:left="7348" w:hanging="276"/>
      </w:pPr>
      <w:rPr>
        <w:rFonts w:hint="default"/>
        <w:lang w:val="es-CL" w:eastAsia="es-CL" w:bidi="es-CL"/>
      </w:rPr>
    </w:lvl>
    <w:lvl w:ilvl="7" w:tplc="A1AA6FAA">
      <w:numFmt w:val="bullet"/>
      <w:lvlText w:val="•"/>
      <w:lvlJc w:val="left"/>
      <w:pPr>
        <w:ind w:left="8346" w:hanging="276"/>
      </w:pPr>
      <w:rPr>
        <w:rFonts w:hint="default"/>
        <w:lang w:val="es-CL" w:eastAsia="es-CL" w:bidi="es-CL"/>
      </w:rPr>
    </w:lvl>
    <w:lvl w:ilvl="8" w:tplc="25CC8350">
      <w:numFmt w:val="bullet"/>
      <w:lvlText w:val="•"/>
      <w:lvlJc w:val="left"/>
      <w:pPr>
        <w:ind w:left="9344" w:hanging="276"/>
      </w:pPr>
      <w:rPr>
        <w:rFonts w:hint="default"/>
        <w:lang w:val="es-CL" w:eastAsia="es-CL" w:bidi="es-CL"/>
      </w:rPr>
    </w:lvl>
  </w:abstractNum>
  <w:abstractNum w:abstractNumId="52" w15:restartNumberingAfterBreak="0">
    <w:nsid w:val="326217D8"/>
    <w:multiLevelType w:val="hybridMultilevel"/>
    <w:tmpl w:val="DC0E990A"/>
    <w:lvl w:ilvl="0" w:tplc="7AD83EBA">
      <w:start w:val="1"/>
      <w:numFmt w:val="lowerLetter"/>
      <w:lvlText w:val="%1)"/>
      <w:lvlJc w:val="left"/>
      <w:pPr>
        <w:ind w:left="1800" w:hanging="356"/>
      </w:pPr>
      <w:rPr>
        <w:rFonts w:ascii="Times New Roman" w:eastAsia="Times New Roman" w:hAnsi="Times New Roman" w:cs="Times New Roman" w:hint="default"/>
        <w:spacing w:val="-30"/>
        <w:w w:val="99"/>
        <w:sz w:val="24"/>
        <w:szCs w:val="24"/>
        <w:lang w:val="es-CL" w:eastAsia="es-CL" w:bidi="es-CL"/>
      </w:rPr>
    </w:lvl>
    <w:lvl w:ilvl="1" w:tplc="BE3C7982">
      <w:numFmt w:val="bullet"/>
      <w:lvlText w:val="•"/>
      <w:lvlJc w:val="left"/>
      <w:pPr>
        <w:ind w:left="2754" w:hanging="356"/>
      </w:pPr>
      <w:rPr>
        <w:rFonts w:hint="default"/>
        <w:lang w:val="es-CL" w:eastAsia="es-CL" w:bidi="es-CL"/>
      </w:rPr>
    </w:lvl>
    <w:lvl w:ilvl="2" w:tplc="D68C5678">
      <w:numFmt w:val="bullet"/>
      <w:lvlText w:val="•"/>
      <w:lvlJc w:val="left"/>
      <w:pPr>
        <w:ind w:left="3708" w:hanging="356"/>
      </w:pPr>
      <w:rPr>
        <w:rFonts w:hint="default"/>
        <w:lang w:val="es-CL" w:eastAsia="es-CL" w:bidi="es-CL"/>
      </w:rPr>
    </w:lvl>
    <w:lvl w:ilvl="3" w:tplc="918C18A4">
      <w:numFmt w:val="bullet"/>
      <w:lvlText w:val="•"/>
      <w:lvlJc w:val="left"/>
      <w:pPr>
        <w:ind w:left="4662" w:hanging="356"/>
      </w:pPr>
      <w:rPr>
        <w:rFonts w:hint="default"/>
        <w:lang w:val="es-CL" w:eastAsia="es-CL" w:bidi="es-CL"/>
      </w:rPr>
    </w:lvl>
    <w:lvl w:ilvl="4" w:tplc="D29E77A0">
      <w:numFmt w:val="bullet"/>
      <w:lvlText w:val="•"/>
      <w:lvlJc w:val="left"/>
      <w:pPr>
        <w:ind w:left="5616" w:hanging="356"/>
      </w:pPr>
      <w:rPr>
        <w:rFonts w:hint="default"/>
        <w:lang w:val="es-CL" w:eastAsia="es-CL" w:bidi="es-CL"/>
      </w:rPr>
    </w:lvl>
    <w:lvl w:ilvl="5" w:tplc="AF08332A">
      <w:numFmt w:val="bullet"/>
      <w:lvlText w:val="•"/>
      <w:lvlJc w:val="left"/>
      <w:pPr>
        <w:ind w:left="6570" w:hanging="356"/>
      </w:pPr>
      <w:rPr>
        <w:rFonts w:hint="default"/>
        <w:lang w:val="es-CL" w:eastAsia="es-CL" w:bidi="es-CL"/>
      </w:rPr>
    </w:lvl>
    <w:lvl w:ilvl="6" w:tplc="2B8C167C">
      <w:numFmt w:val="bullet"/>
      <w:lvlText w:val="•"/>
      <w:lvlJc w:val="left"/>
      <w:pPr>
        <w:ind w:left="7524" w:hanging="356"/>
      </w:pPr>
      <w:rPr>
        <w:rFonts w:hint="default"/>
        <w:lang w:val="es-CL" w:eastAsia="es-CL" w:bidi="es-CL"/>
      </w:rPr>
    </w:lvl>
    <w:lvl w:ilvl="7" w:tplc="0DB09306">
      <w:numFmt w:val="bullet"/>
      <w:lvlText w:val="•"/>
      <w:lvlJc w:val="left"/>
      <w:pPr>
        <w:ind w:left="8478" w:hanging="356"/>
      </w:pPr>
      <w:rPr>
        <w:rFonts w:hint="default"/>
        <w:lang w:val="es-CL" w:eastAsia="es-CL" w:bidi="es-CL"/>
      </w:rPr>
    </w:lvl>
    <w:lvl w:ilvl="8" w:tplc="F0B62BF0">
      <w:numFmt w:val="bullet"/>
      <w:lvlText w:val="•"/>
      <w:lvlJc w:val="left"/>
      <w:pPr>
        <w:ind w:left="9432" w:hanging="356"/>
      </w:pPr>
      <w:rPr>
        <w:rFonts w:hint="default"/>
        <w:lang w:val="es-CL" w:eastAsia="es-CL" w:bidi="es-CL"/>
      </w:rPr>
    </w:lvl>
  </w:abstractNum>
  <w:abstractNum w:abstractNumId="53" w15:restartNumberingAfterBreak="0">
    <w:nsid w:val="32D438C8"/>
    <w:multiLevelType w:val="multilevel"/>
    <w:tmpl w:val="A0405D64"/>
    <w:lvl w:ilvl="0">
      <w:start w:val="1"/>
      <w:numFmt w:val="lowerLetter"/>
      <w:lvlText w:val="%1)"/>
      <w:lvlJc w:val="left"/>
      <w:pPr>
        <w:tabs>
          <w:tab w:val="num" w:pos="720"/>
        </w:tabs>
        <w:ind w:left="720" w:hanging="360"/>
      </w:pPr>
      <w:rPr>
        <w:rFonts w:ascii="Verdana" w:eastAsia="Times New Roman" w:hAnsi="Verdan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418456A"/>
    <w:multiLevelType w:val="hybridMultilevel"/>
    <w:tmpl w:val="96803980"/>
    <w:lvl w:ilvl="0" w:tplc="340A0017">
      <w:start w:val="1"/>
      <w:numFmt w:val="lowerLetter"/>
      <w:lvlText w:val="%1)"/>
      <w:lvlJc w:val="left"/>
      <w:pPr>
        <w:ind w:left="720" w:hanging="360"/>
      </w:pPr>
    </w:lvl>
    <w:lvl w:ilvl="1" w:tplc="397470C4">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5" w15:restartNumberingAfterBreak="0">
    <w:nsid w:val="37D0748A"/>
    <w:multiLevelType w:val="hybridMultilevel"/>
    <w:tmpl w:val="4CC20A10"/>
    <w:lvl w:ilvl="0" w:tplc="6D90C0A6">
      <w:numFmt w:val="bullet"/>
      <w:lvlText w:val="-"/>
      <w:lvlJc w:val="left"/>
      <w:pPr>
        <w:ind w:left="1162" w:hanging="356"/>
      </w:pPr>
      <w:rPr>
        <w:rFonts w:ascii="Times New Roman" w:eastAsia="Times New Roman" w:hAnsi="Times New Roman" w:cs="Times New Roman" w:hint="default"/>
        <w:spacing w:val="-5"/>
        <w:w w:val="99"/>
        <w:sz w:val="24"/>
        <w:szCs w:val="24"/>
        <w:lang w:val="es-CL" w:eastAsia="es-CL" w:bidi="es-CL"/>
      </w:rPr>
    </w:lvl>
    <w:lvl w:ilvl="1" w:tplc="39C0053C">
      <w:numFmt w:val="bullet"/>
      <w:lvlText w:val="•"/>
      <w:lvlJc w:val="left"/>
      <w:pPr>
        <w:ind w:left="2178" w:hanging="356"/>
      </w:pPr>
      <w:rPr>
        <w:rFonts w:hint="default"/>
        <w:lang w:val="es-CL" w:eastAsia="es-CL" w:bidi="es-CL"/>
      </w:rPr>
    </w:lvl>
    <w:lvl w:ilvl="2" w:tplc="1E74CFC0">
      <w:numFmt w:val="bullet"/>
      <w:lvlText w:val="•"/>
      <w:lvlJc w:val="left"/>
      <w:pPr>
        <w:ind w:left="3196" w:hanging="356"/>
      </w:pPr>
      <w:rPr>
        <w:rFonts w:hint="default"/>
        <w:lang w:val="es-CL" w:eastAsia="es-CL" w:bidi="es-CL"/>
      </w:rPr>
    </w:lvl>
    <w:lvl w:ilvl="3" w:tplc="88E2ABA2">
      <w:numFmt w:val="bullet"/>
      <w:lvlText w:val="•"/>
      <w:lvlJc w:val="left"/>
      <w:pPr>
        <w:ind w:left="4214" w:hanging="356"/>
      </w:pPr>
      <w:rPr>
        <w:rFonts w:hint="default"/>
        <w:lang w:val="es-CL" w:eastAsia="es-CL" w:bidi="es-CL"/>
      </w:rPr>
    </w:lvl>
    <w:lvl w:ilvl="4" w:tplc="CFCC4C12">
      <w:numFmt w:val="bullet"/>
      <w:lvlText w:val="•"/>
      <w:lvlJc w:val="left"/>
      <w:pPr>
        <w:ind w:left="5232" w:hanging="356"/>
      </w:pPr>
      <w:rPr>
        <w:rFonts w:hint="default"/>
        <w:lang w:val="es-CL" w:eastAsia="es-CL" w:bidi="es-CL"/>
      </w:rPr>
    </w:lvl>
    <w:lvl w:ilvl="5" w:tplc="9EA470FE">
      <w:numFmt w:val="bullet"/>
      <w:lvlText w:val="•"/>
      <w:lvlJc w:val="left"/>
      <w:pPr>
        <w:ind w:left="6250" w:hanging="356"/>
      </w:pPr>
      <w:rPr>
        <w:rFonts w:hint="default"/>
        <w:lang w:val="es-CL" w:eastAsia="es-CL" w:bidi="es-CL"/>
      </w:rPr>
    </w:lvl>
    <w:lvl w:ilvl="6" w:tplc="457AE6AE">
      <w:numFmt w:val="bullet"/>
      <w:lvlText w:val="•"/>
      <w:lvlJc w:val="left"/>
      <w:pPr>
        <w:ind w:left="7268" w:hanging="356"/>
      </w:pPr>
      <w:rPr>
        <w:rFonts w:hint="default"/>
        <w:lang w:val="es-CL" w:eastAsia="es-CL" w:bidi="es-CL"/>
      </w:rPr>
    </w:lvl>
    <w:lvl w:ilvl="7" w:tplc="5986BFC4">
      <w:numFmt w:val="bullet"/>
      <w:lvlText w:val="•"/>
      <w:lvlJc w:val="left"/>
      <w:pPr>
        <w:ind w:left="8286" w:hanging="356"/>
      </w:pPr>
      <w:rPr>
        <w:rFonts w:hint="default"/>
        <w:lang w:val="es-CL" w:eastAsia="es-CL" w:bidi="es-CL"/>
      </w:rPr>
    </w:lvl>
    <w:lvl w:ilvl="8" w:tplc="56A21C14">
      <w:numFmt w:val="bullet"/>
      <w:lvlText w:val="•"/>
      <w:lvlJc w:val="left"/>
      <w:pPr>
        <w:ind w:left="9304" w:hanging="356"/>
      </w:pPr>
      <w:rPr>
        <w:rFonts w:hint="default"/>
        <w:lang w:val="es-CL" w:eastAsia="es-CL" w:bidi="es-CL"/>
      </w:rPr>
    </w:lvl>
  </w:abstractNum>
  <w:abstractNum w:abstractNumId="56" w15:restartNumberingAfterBreak="0">
    <w:nsid w:val="38CE6CBB"/>
    <w:multiLevelType w:val="hybridMultilevel"/>
    <w:tmpl w:val="2CDA32BA"/>
    <w:lvl w:ilvl="0" w:tplc="9A346B3E">
      <w:start w:val="1"/>
      <w:numFmt w:val="lowerLetter"/>
      <w:lvlText w:val="%1)"/>
      <w:lvlJc w:val="left"/>
      <w:pPr>
        <w:ind w:left="1080" w:hanging="324"/>
      </w:pPr>
      <w:rPr>
        <w:rFonts w:ascii="Times New Roman" w:eastAsia="Times New Roman" w:hAnsi="Times New Roman" w:cs="Times New Roman" w:hint="default"/>
        <w:spacing w:val="-6"/>
        <w:w w:val="99"/>
        <w:sz w:val="24"/>
        <w:szCs w:val="24"/>
        <w:lang w:val="es-CL" w:eastAsia="es-CL" w:bidi="es-CL"/>
      </w:rPr>
    </w:lvl>
    <w:lvl w:ilvl="1" w:tplc="82126166">
      <w:start w:val="1"/>
      <w:numFmt w:val="lowerLetter"/>
      <w:lvlText w:val="%2)"/>
      <w:lvlJc w:val="left"/>
      <w:pPr>
        <w:ind w:left="1800" w:hanging="356"/>
      </w:pPr>
      <w:rPr>
        <w:rFonts w:ascii="Times New Roman" w:eastAsia="Times New Roman" w:hAnsi="Times New Roman" w:cs="Times New Roman" w:hint="default"/>
        <w:spacing w:val="-11"/>
        <w:w w:val="99"/>
        <w:sz w:val="24"/>
        <w:szCs w:val="24"/>
        <w:lang w:val="es-CL" w:eastAsia="es-CL" w:bidi="es-CL"/>
      </w:rPr>
    </w:lvl>
    <w:lvl w:ilvl="2" w:tplc="DBD04F0C">
      <w:numFmt w:val="bullet"/>
      <w:lvlText w:val="•"/>
      <w:lvlJc w:val="left"/>
      <w:pPr>
        <w:ind w:left="2860" w:hanging="356"/>
      </w:pPr>
      <w:rPr>
        <w:rFonts w:hint="default"/>
        <w:lang w:val="es-CL" w:eastAsia="es-CL" w:bidi="es-CL"/>
      </w:rPr>
    </w:lvl>
    <w:lvl w:ilvl="3" w:tplc="E5E8B376">
      <w:numFmt w:val="bullet"/>
      <w:lvlText w:val="•"/>
      <w:lvlJc w:val="left"/>
      <w:pPr>
        <w:ind w:left="3920" w:hanging="356"/>
      </w:pPr>
      <w:rPr>
        <w:rFonts w:hint="default"/>
        <w:lang w:val="es-CL" w:eastAsia="es-CL" w:bidi="es-CL"/>
      </w:rPr>
    </w:lvl>
    <w:lvl w:ilvl="4" w:tplc="448E4D3E">
      <w:numFmt w:val="bullet"/>
      <w:lvlText w:val="•"/>
      <w:lvlJc w:val="left"/>
      <w:pPr>
        <w:ind w:left="4980" w:hanging="356"/>
      </w:pPr>
      <w:rPr>
        <w:rFonts w:hint="default"/>
        <w:lang w:val="es-CL" w:eastAsia="es-CL" w:bidi="es-CL"/>
      </w:rPr>
    </w:lvl>
    <w:lvl w:ilvl="5" w:tplc="C1206ECE">
      <w:numFmt w:val="bullet"/>
      <w:lvlText w:val="•"/>
      <w:lvlJc w:val="left"/>
      <w:pPr>
        <w:ind w:left="6040" w:hanging="356"/>
      </w:pPr>
      <w:rPr>
        <w:rFonts w:hint="default"/>
        <w:lang w:val="es-CL" w:eastAsia="es-CL" w:bidi="es-CL"/>
      </w:rPr>
    </w:lvl>
    <w:lvl w:ilvl="6" w:tplc="6B007E92">
      <w:numFmt w:val="bullet"/>
      <w:lvlText w:val="•"/>
      <w:lvlJc w:val="left"/>
      <w:pPr>
        <w:ind w:left="7100" w:hanging="356"/>
      </w:pPr>
      <w:rPr>
        <w:rFonts w:hint="default"/>
        <w:lang w:val="es-CL" w:eastAsia="es-CL" w:bidi="es-CL"/>
      </w:rPr>
    </w:lvl>
    <w:lvl w:ilvl="7" w:tplc="22543962">
      <w:numFmt w:val="bullet"/>
      <w:lvlText w:val="•"/>
      <w:lvlJc w:val="left"/>
      <w:pPr>
        <w:ind w:left="8160" w:hanging="356"/>
      </w:pPr>
      <w:rPr>
        <w:rFonts w:hint="default"/>
        <w:lang w:val="es-CL" w:eastAsia="es-CL" w:bidi="es-CL"/>
      </w:rPr>
    </w:lvl>
    <w:lvl w:ilvl="8" w:tplc="E96A4D8E">
      <w:numFmt w:val="bullet"/>
      <w:lvlText w:val="•"/>
      <w:lvlJc w:val="left"/>
      <w:pPr>
        <w:ind w:left="9220" w:hanging="356"/>
      </w:pPr>
      <w:rPr>
        <w:rFonts w:hint="default"/>
        <w:lang w:val="es-CL" w:eastAsia="es-CL" w:bidi="es-CL"/>
      </w:rPr>
    </w:lvl>
  </w:abstractNum>
  <w:abstractNum w:abstractNumId="57" w15:restartNumberingAfterBreak="0">
    <w:nsid w:val="3B8A597A"/>
    <w:multiLevelType w:val="hybridMultilevel"/>
    <w:tmpl w:val="CDEE9B6A"/>
    <w:lvl w:ilvl="0" w:tplc="BACA601E">
      <w:start w:val="1"/>
      <w:numFmt w:val="lowerLetter"/>
      <w:lvlText w:val="%1)"/>
      <w:lvlJc w:val="left"/>
      <w:pPr>
        <w:ind w:left="1800" w:hanging="356"/>
      </w:pPr>
      <w:rPr>
        <w:rFonts w:ascii="Times New Roman" w:eastAsia="Times New Roman" w:hAnsi="Times New Roman" w:cs="Times New Roman" w:hint="default"/>
        <w:spacing w:val="-30"/>
        <w:w w:val="99"/>
        <w:sz w:val="24"/>
        <w:szCs w:val="24"/>
        <w:lang w:val="es-CL" w:eastAsia="es-CL" w:bidi="es-CL"/>
      </w:rPr>
    </w:lvl>
    <w:lvl w:ilvl="1" w:tplc="B80AFEAA">
      <w:numFmt w:val="bullet"/>
      <w:lvlText w:val="•"/>
      <w:lvlJc w:val="left"/>
      <w:pPr>
        <w:ind w:left="2754" w:hanging="356"/>
      </w:pPr>
      <w:rPr>
        <w:rFonts w:hint="default"/>
        <w:lang w:val="es-CL" w:eastAsia="es-CL" w:bidi="es-CL"/>
      </w:rPr>
    </w:lvl>
    <w:lvl w:ilvl="2" w:tplc="4AE477B0">
      <w:numFmt w:val="bullet"/>
      <w:lvlText w:val="•"/>
      <w:lvlJc w:val="left"/>
      <w:pPr>
        <w:ind w:left="3708" w:hanging="356"/>
      </w:pPr>
      <w:rPr>
        <w:rFonts w:hint="default"/>
        <w:lang w:val="es-CL" w:eastAsia="es-CL" w:bidi="es-CL"/>
      </w:rPr>
    </w:lvl>
    <w:lvl w:ilvl="3" w:tplc="FC9A6E70">
      <w:numFmt w:val="bullet"/>
      <w:lvlText w:val="•"/>
      <w:lvlJc w:val="left"/>
      <w:pPr>
        <w:ind w:left="4662" w:hanging="356"/>
      </w:pPr>
      <w:rPr>
        <w:rFonts w:hint="default"/>
        <w:lang w:val="es-CL" w:eastAsia="es-CL" w:bidi="es-CL"/>
      </w:rPr>
    </w:lvl>
    <w:lvl w:ilvl="4" w:tplc="27684084">
      <w:numFmt w:val="bullet"/>
      <w:lvlText w:val="•"/>
      <w:lvlJc w:val="left"/>
      <w:pPr>
        <w:ind w:left="5616" w:hanging="356"/>
      </w:pPr>
      <w:rPr>
        <w:rFonts w:hint="default"/>
        <w:lang w:val="es-CL" w:eastAsia="es-CL" w:bidi="es-CL"/>
      </w:rPr>
    </w:lvl>
    <w:lvl w:ilvl="5" w:tplc="6316D13A">
      <w:numFmt w:val="bullet"/>
      <w:lvlText w:val="•"/>
      <w:lvlJc w:val="left"/>
      <w:pPr>
        <w:ind w:left="6570" w:hanging="356"/>
      </w:pPr>
      <w:rPr>
        <w:rFonts w:hint="default"/>
        <w:lang w:val="es-CL" w:eastAsia="es-CL" w:bidi="es-CL"/>
      </w:rPr>
    </w:lvl>
    <w:lvl w:ilvl="6" w:tplc="4086CBC6">
      <w:numFmt w:val="bullet"/>
      <w:lvlText w:val="•"/>
      <w:lvlJc w:val="left"/>
      <w:pPr>
        <w:ind w:left="7524" w:hanging="356"/>
      </w:pPr>
      <w:rPr>
        <w:rFonts w:hint="default"/>
        <w:lang w:val="es-CL" w:eastAsia="es-CL" w:bidi="es-CL"/>
      </w:rPr>
    </w:lvl>
    <w:lvl w:ilvl="7" w:tplc="F33E4118">
      <w:numFmt w:val="bullet"/>
      <w:lvlText w:val="•"/>
      <w:lvlJc w:val="left"/>
      <w:pPr>
        <w:ind w:left="8478" w:hanging="356"/>
      </w:pPr>
      <w:rPr>
        <w:rFonts w:hint="default"/>
        <w:lang w:val="es-CL" w:eastAsia="es-CL" w:bidi="es-CL"/>
      </w:rPr>
    </w:lvl>
    <w:lvl w:ilvl="8" w:tplc="A3F2E6C2">
      <w:numFmt w:val="bullet"/>
      <w:lvlText w:val="•"/>
      <w:lvlJc w:val="left"/>
      <w:pPr>
        <w:ind w:left="9432" w:hanging="356"/>
      </w:pPr>
      <w:rPr>
        <w:rFonts w:hint="default"/>
        <w:lang w:val="es-CL" w:eastAsia="es-CL" w:bidi="es-CL"/>
      </w:rPr>
    </w:lvl>
  </w:abstractNum>
  <w:abstractNum w:abstractNumId="58" w15:restartNumberingAfterBreak="0">
    <w:nsid w:val="3BF26BAB"/>
    <w:multiLevelType w:val="hybridMultilevel"/>
    <w:tmpl w:val="7F288E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9" w15:restartNumberingAfterBreak="0">
    <w:nsid w:val="3F7824C0"/>
    <w:multiLevelType w:val="multilevel"/>
    <w:tmpl w:val="08D4E6D2"/>
    <w:lvl w:ilvl="0">
      <w:start w:val="2"/>
      <w:numFmt w:val="upperRoman"/>
      <w:lvlText w:val="%1"/>
      <w:lvlJc w:val="left"/>
      <w:pPr>
        <w:ind w:left="1508" w:hanging="428"/>
      </w:pPr>
      <w:rPr>
        <w:rFonts w:hint="default"/>
        <w:lang w:val="es-CL" w:eastAsia="es-CL" w:bidi="es-CL"/>
      </w:rPr>
    </w:lvl>
    <w:lvl w:ilvl="1">
      <w:start w:val="1"/>
      <w:numFmt w:val="decimal"/>
      <w:lvlText w:val="%1.%2."/>
      <w:lvlJc w:val="left"/>
      <w:pPr>
        <w:ind w:left="1508" w:hanging="428"/>
      </w:pPr>
      <w:rPr>
        <w:rFonts w:ascii="Times New Roman" w:eastAsia="Times New Roman" w:hAnsi="Times New Roman" w:cs="Times New Roman" w:hint="default"/>
        <w:b/>
        <w:bCs/>
        <w:w w:val="99"/>
        <w:sz w:val="22"/>
        <w:szCs w:val="22"/>
        <w:lang w:val="es-CL" w:eastAsia="es-CL" w:bidi="es-CL"/>
      </w:rPr>
    </w:lvl>
    <w:lvl w:ilvl="2">
      <w:start w:val="1"/>
      <w:numFmt w:val="decimal"/>
      <w:lvlText w:val="%1.%2.%3."/>
      <w:lvlJc w:val="left"/>
      <w:pPr>
        <w:ind w:left="1080" w:hanging="608"/>
        <w:jc w:val="right"/>
      </w:pPr>
      <w:rPr>
        <w:rFonts w:ascii="Times New Roman" w:eastAsia="Times New Roman" w:hAnsi="Times New Roman" w:cs="Times New Roman" w:hint="default"/>
        <w:b/>
        <w:bCs/>
        <w:spacing w:val="-5"/>
        <w:w w:val="99"/>
        <w:sz w:val="22"/>
        <w:szCs w:val="22"/>
        <w:lang w:val="es-CL" w:eastAsia="es-CL" w:bidi="es-CL"/>
      </w:rPr>
    </w:lvl>
    <w:lvl w:ilvl="3">
      <w:numFmt w:val="bullet"/>
      <w:lvlText w:val="•"/>
      <w:lvlJc w:val="left"/>
      <w:pPr>
        <w:ind w:left="2992" w:hanging="608"/>
      </w:pPr>
      <w:rPr>
        <w:rFonts w:hint="default"/>
        <w:lang w:val="es-CL" w:eastAsia="es-CL" w:bidi="es-CL"/>
      </w:rPr>
    </w:lvl>
    <w:lvl w:ilvl="4">
      <w:numFmt w:val="bullet"/>
      <w:lvlText w:val="•"/>
      <w:lvlJc w:val="left"/>
      <w:pPr>
        <w:ind w:left="4185" w:hanging="608"/>
      </w:pPr>
      <w:rPr>
        <w:rFonts w:hint="default"/>
        <w:lang w:val="es-CL" w:eastAsia="es-CL" w:bidi="es-CL"/>
      </w:rPr>
    </w:lvl>
    <w:lvl w:ilvl="5">
      <w:numFmt w:val="bullet"/>
      <w:lvlText w:val="•"/>
      <w:lvlJc w:val="left"/>
      <w:pPr>
        <w:ind w:left="5377" w:hanging="608"/>
      </w:pPr>
      <w:rPr>
        <w:rFonts w:hint="default"/>
        <w:lang w:val="es-CL" w:eastAsia="es-CL" w:bidi="es-CL"/>
      </w:rPr>
    </w:lvl>
    <w:lvl w:ilvl="6">
      <w:numFmt w:val="bullet"/>
      <w:lvlText w:val="•"/>
      <w:lvlJc w:val="left"/>
      <w:pPr>
        <w:ind w:left="6570" w:hanging="608"/>
      </w:pPr>
      <w:rPr>
        <w:rFonts w:hint="default"/>
        <w:lang w:val="es-CL" w:eastAsia="es-CL" w:bidi="es-CL"/>
      </w:rPr>
    </w:lvl>
    <w:lvl w:ilvl="7">
      <w:numFmt w:val="bullet"/>
      <w:lvlText w:val="•"/>
      <w:lvlJc w:val="left"/>
      <w:pPr>
        <w:ind w:left="7762" w:hanging="608"/>
      </w:pPr>
      <w:rPr>
        <w:rFonts w:hint="default"/>
        <w:lang w:val="es-CL" w:eastAsia="es-CL" w:bidi="es-CL"/>
      </w:rPr>
    </w:lvl>
    <w:lvl w:ilvl="8">
      <w:numFmt w:val="bullet"/>
      <w:lvlText w:val="•"/>
      <w:lvlJc w:val="left"/>
      <w:pPr>
        <w:ind w:left="8955" w:hanging="608"/>
      </w:pPr>
      <w:rPr>
        <w:rFonts w:hint="default"/>
        <w:lang w:val="es-CL" w:eastAsia="es-CL" w:bidi="es-CL"/>
      </w:rPr>
    </w:lvl>
  </w:abstractNum>
  <w:abstractNum w:abstractNumId="60" w15:restartNumberingAfterBreak="0">
    <w:nsid w:val="405F3CC9"/>
    <w:multiLevelType w:val="hybridMultilevel"/>
    <w:tmpl w:val="6F582250"/>
    <w:lvl w:ilvl="0" w:tplc="9B1C10BE">
      <w:start w:val="1"/>
      <w:numFmt w:val="lowerLetter"/>
      <w:lvlText w:val="%1."/>
      <w:lvlJc w:val="left"/>
      <w:pPr>
        <w:ind w:left="1800" w:hanging="356"/>
      </w:pPr>
      <w:rPr>
        <w:rFonts w:ascii="Times New Roman" w:eastAsia="Times New Roman" w:hAnsi="Times New Roman" w:cs="Times New Roman" w:hint="default"/>
        <w:spacing w:val="-30"/>
        <w:w w:val="99"/>
        <w:sz w:val="24"/>
        <w:szCs w:val="24"/>
        <w:lang w:val="es-CL" w:eastAsia="es-CL" w:bidi="es-CL"/>
      </w:rPr>
    </w:lvl>
    <w:lvl w:ilvl="1" w:tplc="84C4CD64">
      <w:numFmt w:val="bullet"/>
      <w:lvlText w:val="•"/>
      <w:lvlJc w:val="left"/>
      <w:pPr>
        <w:ind w:left="2754" w:hanging="356"/>
      </w:pPr>
      <w:rPr>
        <w:rFonts w:hint="default"/>
        <w:lang w:val="es-CL" w:eastAsia="es-CL" w:bidi="es-CL"/>
      </w:rPr>
    </w:lvl>
    <w:lvl w:ilvl="2" w:tplc="FB0699C4">
      <w:numFmt w:val="bullet"/>
      <w:lvlText w:val="•"/>
      <w:lvlJc w:val="left"/>
      <w:pPr>
        <w:ind w:left="3708" w:hanging="356"/>
      </w:pPr>
      <w:rPr>
        <w:rFonts w:hint="default"/>
        <w:lang w:val="es-CL" w:eastAsia="es-CL" w:bidi="es-CL"/>
      </w:rPr>
    </w:lvl>
    <w:lvl w:ilvl="3" w:tplc="8CA6431A">
      <w:numFmt w:val="bullet"/>
      <w:lvlText w:val="•"/>
      <w:lvlJc w:val="left"/>
      <w:pPr>
        <w:ind w:left="4662" w:hanging="356"/>
      </w:pPr>
      <w:rPr>
        <w:rFonts w:hint="default"/>
        <w:lang w:val="es-CL" w:eastAsia="es-CL" w:bidi="es-CL"/>
      </w:rPr>
    </w:lvl>
    <w:lvl w:ilvl="4" w:tplc="967C9F5A">
      <w:numFmt w:val="bullet"/>
      <w:lvlText w:val="•"/>
      <w:lvlJc w:val="left"/>
      <w:pPr>
        <w:ind w:left="5616" w:hanging="356"/>
      </w:pPr>
      <w:rPr>
        <w:rFonts w:hint="default"/>
        <w:lang w:val="es-CL" w:eastAsia="es-CL" w:bidi="es-CL"/>
      </w:rPr>
    </w:lvl>
    <w:lvl w:ilvl="5" w:tplc="DCFC5B58">
      <w:numFmt w:val="bullet"/>
      <w:lvlText w:val="•"/>
      <w:lvlJc w:val="left"/>
      <w:pPr>
        <w:ind w:left="6570" w:hanging="356"/>
      </w:pPr>
      <w:rPr>
        <w:rFonts w:hint="default"/>
        <w:lang w:val="es-CL" w:eastAsia="es-CL" w:bidi="es-CL"/>
      </w:rPr>
    </w:lvl>
    <w:lvl w:ilvl="6" w:tplc="C33EBFFC">
      <w:numFmt w:val="bullet"/>
      <w:lvlText w:val="•"/>
      <w:lvlJc w:val="left"/>
      <w:pPr>
        <w:ind w:left="7524" w:hanging="356"/>
      </w:pPr>
      <w:rPr>
        <w:rFonts w:hint="default"/>
        <w:lang w:val="es-CL" w:eastAsia="es-CL" w:bidi="es-CL"/>
      </w:rPr>
    </w:lvl>
    <w:lvl w:ilvl="7" w:tplc="CC58EBEA">
      <w:numFmt w:val="bullet"/>
      <w:lvlText w:val="•"/>
      <w:lvlJc w:val="left"/>
      <w:pPr>
        <w:ind w:left="8478" w:hanging="356"/>
      </w:pPr>
      <w:rPr>
        <w:rFonts w:hint="default"/>
        <w:lang w:val="es-CL" w:eastAsia="es-CL" w:bidi="es-CL"/>
      </w:rPr>
    </w:lvl>
    <w:lvl w:ilvl="8" w:tplc="ED346EAE">
      <w:numFmt w:val="bullet"/>
      <w:lvlText w:val="•"/>
      <w:lvlJc w:val="left"/>
      <w:pPr>
        <w:ind w:left="9432" w:hanging="356"/>
      </w:pPr>
      <w:rPr>
        <w:rFonts w:hint="default"/>
        <w:lang w:val="es-CL" w:eastAsia="es-CL" w:bidi="es-CL"/>
      </w:rPr>
    </w:lvl>
  </w:abstractNum>
  <w:abstractNum w:abstractNumId="61" w15:restartNumberingAfterBreak="0">
    <w:nsid w:val="40BE7D1C"/>
    <w:multiLevelType w:val="hybridMultilevel"/>
    <w:tmpl w:val="2E6421C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16E6659"/>
    <w:multiLevelType w:val="multilevel"/>
    <w:tmpl w:val="B78A973C"/>
    <w:lvl w:ilvl="0">
      <w:start w:val="1"/>
      <w:numFmt w:val="decimal"/>
      <w:lvlText w:val="%1."/>
      <w:lvlJc w:val="left"/>
      <w:pPr>
        <w:ind w:left="1068" w:hanging="360"/>
      </w:pPr>
    </w:lvl>
    <w:lvl w:ilvl="1">
      <w:start w:val="1"/>
      <w:numFmt w:val="decimal"/>
      <w:isLgl/>
      <w:lvlText w:val="%1.%2"/>
      <w:lvlJc w:val="left"/>
      <w:pPr>
        <w:ind w:left="1068" w:hanging="360"/>
      </w:pPr>
      <w:rPr>
        <w:rFonts w:hint="default"/>
        <w:u w:val="none"/>
      </w:rPr>
    </w:lvl>
    <w:lvl w:ilvl="2">
      <w:start w:val="1"/>
      <w:numFmt w:val="decimal"/>
      <w:isLgl/>
      <w:lvlText w:val="%1.%2.%3"/>
      <w:lvlJc w:val="left"/>
      <w:pPr>
        <w:ind w:left="1428" w:hanging="720"/>
      </w:pPr>
      <w:rPr>
        <w:rFonts w:hint="default"/>
        <w:u w:val="none"/>
      </w:rPr>
    </w:lvl>
    <w:lvl w:ilvl="3">
      <w:start w:val="1"/>
      <w:numFmt w:val="decimal"/>
      <w:isLgl/>
      <w:lvlText w:val="%1.%2.%3.%4"/>
      <w:lvlJc w:val="left"/>
      <w:pPr>
        <w:ind w:left="1428" w:hanging="720"/>
      </w:pPr>
      <w:rPr>
        <w:rFonts w:hint="default"/>
        <w:u w:val="none"/>
      </w:rPr>
    </w:lvl>
    <w:lvl w:ilvl="4">
      <w:start w:val="1"/>
      <w:numFmt w:val="decimal"/>
      <w:isLgl/>
      <w:lvlText w:val="%1.%2.%3.%4.%5"/>
      <w:lvlJc w:val="left"/>
      <w:pPr>
        <w:ind w:left="1788" w:hanging="1080"/>
      </w:pPr>
      <w:rPr>
        <w:rFonts w:hint="default"/>
        <w:u w:val="none"/>
      </w:rPr>
    </w:lvl>
    <w:lvl w:ilvl="5">
      <w:start w:val="1"/>
      <w:numFmt w:val="decimal"/>
      <w:isLgl/>
      <w:lvlText w:val="%1.%2.%3.%4.%5.%6"/>
      <w:lvlJc w:val="left"/>
      <w:pPr>
        <w:ind w:left="1788" w:hanging="1080"/>
      </w:pPr>
      <w:rPr>
        <w:rFonts w:hint="default"/>
        <w:u w:val="none"/>
      </w:rPr>
    </w:lvl>
    <w:lvl w:ilvl="6">
      <w:start w:val="1"/>
      <w:numFmt w:val="decimal"/>
      <w:isLgl/>
      <w:lvlText w:val="%1.%2.%3.%4.%5.%6.%7"/>
      <w:lvlJc w:val="left"/>
      <w:pPr>
        <w:ind w:left="2148" w:hanging="1440"/>
      </w:pPr>
      <w:rPr>
        <w:rFonts w:hint="default"/>
        <w:u w:val="none"/>
      </w:rPr>
    </w:lvl>
    <w:lvl w:ilvl="7">
      <w:start w:val="1"/>
      <w:numFmt w:val="decimal"/>
      <w:isLgl/>
      <w:lvlText w:val="%1.%2.%3.%4.%5.%6.%7.%8"/>
      <w:lvlJc w:val="left"/>
      <w:pPr>
        <w:ind w:left="2148" w:hanging="1440"/>
      </w:pPr>
      <w:rPr>
        <w:rFonts w:hint="default"/>
        <w:u w:val="none"/>
      </w:rPr>
    </w:lvl>
    <w:lvl w:ilvl="8">
      <w:start w:val="1"/>
      <w:numFmt w:val="decimal"/>
      <w:isLgl/>
      <w:lvlText w:val="%1.%2.%3.%4.%5.%6.%7.%8.%9"/>
      <w:lvlJc w:val="left"/>
      <w:pPr>
        <w:ind w:left="2508" w:hanging="1800"/>
      </w:pPr>
      <w:rPr>
        <w:rFonts w:hint="default"/>
        <w:u w:val="none"/>
      </w:rPr>
    </w:lvl>
  </w:abstractNum>
  <w:abstractNum w:abstractNumId="63" w15:restartNumberingAfterBreak="0">
    <w:nsid w:val="42FA357D"/>
    <w:multiLevelType w:val="hybridMultilevel"/>
    <w:tmpl w:val="6F245C20"/>
    <w:lvl w:ilvl="0" w:tplc="54D02DFC">
      <w:numFmt w:val="bullet"/>
      <w:lvlText w:val=""/>
      <w:lvlJc w:val="left"/>
      <w:pPr>
        <w:ind w:left="1882" w:hanging="360"/>
      </w:pPr>
      <w:rPr>
        <w:rFonts w:ascii="Symbol" w:eastAsia="Times New Roman" w:hAnsi="Symbol" w:cs="Times New Roman" w:hint="default"/>
      </w:rPr>
    </w:lvl>
    <w:lvl w:ilvl="1" w:tplc="340A0003" w:tentative="1">
      <w:start w:val="1"/>
      <w:numFmt w:val="bullet"/>
      <w:lvlText w:val="o"/>
      <w:lvlJc w:val="left"/>
      <w:pPr>
        <w:ind w:left="2602" w:hanging="360"/>
      </w:pPr>
      <w:rPr>
        <w:rFonts w:ascii="Courier New" w:hAnsi="Courier New" w:cs="Courier New" w:hint="default"/>
      </w:rPr>
    </w:lvl>
    <w:lvl w:ilvl="2" w:tplc="340A0005" w:tentative="1">
      <w:start w:val="1"/>
      <w:numFmt w:val="bullet"/>
      <w:lvlText w:val=""/>
      <w:lvlJc w:val="left"/>
      <w:pPr>
        <w:ind w:left="3322" w:hanging="360"/>
      </w:pPr>
      <w:rPr>
        <w:rFonts w:ascii="Wingdings" w:hAnsi="Wingdings" w:hint="default"/>
      </w:rPr>
    </w:lvl>
    <w:lvl w:ilvl="3" w:tplc="340A0001" w:tentative="1">
      <w:start w:val="1"/>
      <w:numFmt w:val="bullet"/>
      <w:lvlText w:val=""/>
      <w:lvlJc w:val="left"/>
      <w:pPr>
        <w:ind w:left="4042" w:hanging="360"/>
      </w:pPr>
      <w:rPr>
        <w:rFonts w:ascii="Symbol" w:hAnsi="Symbol" w:hint="default"/>
      </w:rPr>
    </w:lvl>
    <w:lvl w:ilvl="4" w:tplc="340A0003" w:tentative="1">
      <w:start w:val="1"/>
      <w:numFmt w:val="bullet"/>
      <w:lvlText w:val="o"/>
      <w:lvlJc w:val="left"/>
      <w:pPr>
        <w:ind w:left="4762" w:hanging="360"/>
      </w:pPr>
      <w:rPr>
        <w:rFonts w:ascii="Courier New" w:hAnsi="Courier New" w:cs="Courier New" w:hint="default"/>
      </w:rPr>
    </w:lvl>
    <w:lvl w:ilvl="5" w:tplc="340A0005" w:tentative="1">
      <w:start w:val="1"/>
      <w:numFmt w:val="bullet"/>
      <w:lvlText w:val=""/>
      <w:lvlJc w:val="left"/>
      <w:pPr>
        <w:ind w:left="5482" w:hanging="360"/>
      </w:pPr>
      <w:rPr>
        <w:rFonts w:ascii="Wingdings" w:hAnsi="Wingdings" w:hint="default"/>
      </w:rPr>
    </w:lvl>
    <w:lvl w:ilvl="6" w:tplc="340A0001" w:tentative="1">
      <w:start w:val="1"/>
      <w:numFmt w:val="bullet"/>
      <w:lvlText w:val=""/>
      <w:lvlJc w:val="left"/>
      <w:pPr>
        <w:ind w:left="6202" w:hanging="360"/>
      </w:pPr>
      <w:rPr>
        <w:rFonts w:ascii="Symbol" w:hAnsi="Symbol" w:hint="default"/>
      </w:rPr>
    </w:lvl>
    <w:lvl w:ilvl="7" w:tplc="340A0003" w:tentative="1">
      <w:start w:val="1"/>
      <w:numFmt w:val="bullet"/>
      <w:lvlText w:val="o"/>
      <w:lvlJc w:val="left"/>
      <w:pPr>
        <w:ind w:left="6922" w:hanging="360"/>
      </w:pPr>
      <w:rPr>
        <w:rFonts w:ascii="Courier New" w:hAnsi="Courier New" w:cs="Courier New" w:hint="default"/>
      </w:rPr>
    </w:lvl>
    <w:lvl w:ilvl="8" w:tplc="340A0005" w:tentative="1">
      <w:start w:val="1"/>
      <w:numFmt w:val="bullet"/>
      <w:lvlText w:val=""/>
      <w:lvlJc w:val="left"/>
      <w:pPr>
        <w:ind w:left="7642" w:hanging="360"/>
      </w:pPr>
      <w:rPr>
        <w:rFonts w:ascii="Wingdings" w:hAnsi="Wingdings" w:hint="default"/>
      </w:rPr>
    </w:lvl>
  </w:abstractNum>
  <w:abstractNum w:abstractNumId="64" w15:restartNumberingAfterBreak="0">
    <w:nsid w:val="43DD3106"/>
    <w:multiLevelType w:val="multilevel"/>
    <w:tmpl w:val="B78A973C"/>
    <w:lvl w:ilvl="0">
      <w:start w:val="1"/>
      <w:numFmt w:val="decimal"/>
      <w:lvlText w:val="%1."/>
      <w:lvlJc w:val="left"/>
      <w:pPr>
        <w:ind w:left="1068" w:hanging="360"/>
      </w:pPr>
    </w:lvl>
    <w:lvl w:ilvl="1">
      <w:start w:val="1"/>
      <w:numFmt w:val="decimal"/>
      <w:isLgl/>
      <w:lvlText w:val="%1.%2"/>
      <w:lvlJc w:val="left"/>
      <w:pPr>
        <w:ind w:left="1068" w:hanging="360"/>
      </w:pPr>
      <w:rPr>
        <w:rFonts w:hint="default"/>
        <w:u w:val="none"/>
      </w:rPr>
    </w:lvl>
    <w:lvl w:ilvl="2">
      <w:start w:val="1"/>
      <w:numFmt w:val="decimal"/>
      <w:isLgl/>
      <w:lvlText w:val="%1.%2.%3"/>
      <w:lvlJc w:val="left"/>
      <w:pPr>
        <w:ind w:left="1428" w:hanging="720"/>
      </w:pPr>
      <w:rPr>
        <w:rFonts w:hint="default"/>
        <w:u w:val="none"/>
      </w:rPr>
    </w:lvl>
    <w:lvl w:ilvl="3">
      <w:start w:val="1"/>
      <w:numFmt w:val="decimal"/>
      <w:isLgl/>
      <w:lvlText w:val="%1.%2.%3.%4"/>
      <w:lvlJc w:val="left"/>
      <w:pPr>
        <w:ind w:left="1428" w:hanging="720"/>
      </w:pPr>
      <w:rPr>
        <w:rFonts w:hint="default"/>
        <w:u w:val="none"/>
      </w:rPr>
    </w:lvl>
    <w:lvl w:ilvl="4">
      <w:start w:val="1"/>
      <w:numFmt w:val="decimal"/>
      <w:isLgl/>
      <w:lvlText w:val="%1.%2.%3.%4.%5"/>
      <w:lvlJc w:val="left"/>
      <w:pPr>
        <w:ind w:left="1788" w:hanging="1080"/>
      </w:pPr>
      <w:rPr>
        <w:rFonts w:hint="default"/>
        <w:u w:val="none"/>
      </w:rPr>
    </w:lvl>
    <w:lvl w:ilvl="5">
      <w:start w:val="1"/>
      <w:numFmt w:val="decimal"/>
      <w:isLgl/>
      <w:lvlText w:val="%1.%2.%3.%4.%5.%6"/>
      <w:lvlJc w:val="left"/>
      <w:pPr>
        <w:ind w:left="1788" w:hanging="1080"/>
      </w:pPr>
      <w:rPr>
        <w:rFonts w:hint="default"/>
        <w:u w:val="none"/>
      </w:rPr>
    </w:lvl>
    <w:lvl w:ilvl="6">
      <w:start w:val="1"/>
      <w:numFmt w:val="decimal"/>
      <w:isLgl/>
      <w:lvlText w:val="%1.%2.%3.%4.%5.%6.%7"/>
      <w:lvlJc w:val="left"/>
      <w:pPr>
        <w:ind w:left="2148" w:hanging="1440"/>
      </w:pPr>
      <w:rPr>
        <w:rFonts w:hint="default"/>
        <w:u w:val="none"/>
      </w:rPr>
    </w:lvl>
    <w:lvl w:ilvl="7">
      <w:start w:val="1"/>
      <w:numFmt w:val="decimal"/>
      <w:isLgl/>
      <w:lvlText w:val="%1.%2.%3.%4.%5.%6.%7.%8"/>
      <w:lvlJc w:val="left"/>
      <w:pPr>
        <w:ind w:left="2148" w:hanging="1440"/>
      </w:pPr>
      <w:rPr>
        <w:rFonts w:hint="default"/>
        <w:u w:val="none"/>
      </w:rPr>
    </w:lvl>
    <w:lvl w:ilvl="8">
      <w:start w:val="1"/>
      <w:numFmt w:val="decimal"/>
      <w:isLgl/>
      <w:lvlText w:val="%1.%2.%3.%4.%5.%6.%7.%8.%9"/>
      <w:lvlJc w:val="left"/>
      <w:pPr>
        <w:ind w:left="2508" w:hanging="1800"/>
      </w:pPr>
      <w:rPr>
        <w:rFonts w:hint="default"/>
        <w:u w:val="none"/>
      </w:rPr>
    </w:lvl>
  </w:abstractNum>
  <w:abstractNum w:abstractNumId="65" w15:restartNumberingAfterBreak="0">
    <w:nsid w:val="464F0581"/>
    <w:multiLevelType w:val="hybridMultilevel"/>
    <w:tmpl w:val="C64607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6" w15:restartNumberingAfterBreak="0">
    <w:nsid w:val="486471C0"/>
    <w:multiLevelType w:val="hybridMultilevel"/>
    <w:tmpl w:val="E16231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91D260D"/>
    <w:multiLevelType w:val="hybridMultilevel"/>
    <w:tmpl w:val="16283F34"/>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8" w15:restartNumberingAfterBreak="0">
    <w:nsid w:val="4BCA52C4"/>
    <w:multiLevelType w:val="hybridMultilevel"/>
    <w:tmpl w:val="D5DA9DDA"/>
    <w:lvl w:ilvl="0" w:tplc="33268E58">
      <w:start w:val="1"/>
      <w:numFmt w:val="lowerLetter"/>
      <w:lvlText w:val="%1."/>
      <w:lvlJc w:val="left"/>
      <w:pPr>
        <w:ind w:left="1800" w:hanging="356"/>
      </w:pPr>
      <w:rPr>
        <w:rFonts w:ascii="Times New Roman" w:eastAsia="Times New Roman" w:hAnsi="Times New Roman" w:cs="Times New Roman" w:hint="default"/>
        <w:spacing w:val="-30"/>
        <w:w w:val="99"/>
        <w:sz w:val="24"/>
        <w:szCs w:val="24"/>
        <w:lang w:val="es-CL" w:eastAsia="es-CL" w:bidi="es-CL"/>
      </w:rPr>
    </w:lvl>
    <w:lvl w:ilvl="1" w:tplc="6F160E46">
      <w:numFmt w:val="bullet"/>
      <w:lvlText w:val="•"/>
      <w:lvlJc w:val="left"/>
      <w:pPr>
        <w:ind w:left="2754" w:hanging="356"/>
      </w:pPr>
      <w:rPr>
        <w:rFonts w:hint="default"/>
        <w:lang w:val="es-CL" w:eastAsia="es-CL" w:bidi="es-CL"/>
      </w:rPr>
    </w:lvl>
    <w:lvl w:ilvl="2" w:tplc="EDDA4F88">
      <w:numFmt w:val="bullet"/>
      <w:lvlText w:val="•"/>
      <w:lvlJc w:val="left"/>
      <w:pPr>
        <w:ind w:left="3708" w:hanging="356"/>
      </w:pPr>
      <w:rPr>
        <w:rFonts w:hint="default"/>
        <w:lang w:val="es-CL" w:eastAsia="es-CL" w:bidi="es-CL"/>
      </w:rPr>
    </w:lvl>
    <w:lvl w:ilvl="3" w:tplc="742E73E8">
      <w:numFmt w:val="bullet"/>
      <w:lvlText w:val="•"/>
      <w:lvlJc w:val="left"/>
      <w:pPr>
        <w:ind w:left="4662" w:hanging="356"/>
      </w:pPr>
      <w:rPr>
        <w:rFonts w:hint="default"/>
        <w:lang w:val="es-CL" w:eastAsia="es-CL" w:bidi="es-CL"/>
      </w:rPr>
    </w:lvl>
    <w:lvl w:ilvl="4" w:tplc="E4A05724">
      <w:numFmt w:val="bullet"/>
      <w:lvlText w:val="•"/>
      <w:lvlJc w:val="left"/>
      <w:pPr>
        <w:ind w:left="5616" w:hanging="356"/>
      </w:pPr>
      <w:rPr>
        <w:rFonts w:hint="default"/>
        <w:lang w:val="es-CL" w:eastAsia="es-CL" w:bidi="es-CL"/>
      </w:rPr>
    </w:lvl>
    <w:lvl w:ilvl="5" w:tplc="856853E8">
      <w:numFmt w:val="bullet"/>
      <w:lvlText w:val="•"/>
      <w:lvlJc w:val="left"/>
      <w:pPr>
        <w:ind w:left="6570" w:hanging="356"/>
      </w:pPr>
      <w:rPr>
        <w:rFonts w:hint="default"/>
        <w:lang w:val="es-CL" w:eastAsia="es-CL" w:bidi="es-CL"/>
      </w:rPr>
    </w:lvl>
    <w:lvl w:ilvl="6" w:tplc="726E7A64">
      <w:numFmt w:val="bullet"/>
      <w:lvlText w:val="•"/>
      <w:lvlJc w:val="left"/>
      <w:pPr>
        <w:ind w:left="7524" w:hanging="356"/>
      </w:pPr>
      <w:rPr>
        <w:rFonts w:hint="default"/>
        <w:lang w:val="es-CL" w:eastAsia="es-CL" w:bidi="es-CL"/>
      </w:rPr>
    </w:lvl>
    <w:lvl w:ilvl="7" w:tplc="BF269794">
      <w:numFmt w:val="bullet"/>
      <w:lvlText w:val="•"/>
      <w:lvlJc w:val="left"/>
      <w:pPr>
        <w:ind w:left="8478" w:hanging="356"/>
      </w:pPr>
      <w:rPr>
        <w:rFonts w:hint="default"/>
        <w:lang w:val="es-CL" w:eastAsia="es-CL" w:bidi="es-CL"/>
      </w:rPr>
    </w:lvl>
    <w:lvl w:ilvl="8" w:tplc="7CCAF4F0">
      <w:numFmt w:val="bullet"/>
      <w:lvlText w:val="•"/>
      <w:lvlJc w:val="left"/>
      <w:pPr>
        <w:ind w:left="9432" w:hanging="356"/>
      </w:pPr>
      <w:rPr>
        <w:rFonts w:hint="default"/>
        <w:lang w:val="es-CL" w:eastAsia="es-CL" w:bidi="es-CL"/>
      </w:rPr>
    </w:lvl>
  </w:abstractNum>
  <w:abstractNum w:abstractNumId="69" w15:restartNumberingAfterBreak="0">
    <w:nsid w:val="4CC1451B"/>
    <w:multiLevelType w:val="hybridMultilevel"/>
    <w:tmpl w:val="D90ADCD6"/>
    <w:lvl w:ilvl="0" w:tplc="93964F2E">
      <w:start w:val="1"/>
      <w:numFmt w:val="lowerLetter"/>
      <w:lvlText w:val="%1."/>
      <w:lvlJc w:val="left"/>
      <w:pPr>
        <w:ind w:left="1080" w:hanging="300"/>
      </w:pPr>
      <w:rPr>
        <w:rFonts w:ascii="Times New Roman" w:eastAsia="Times New Roman" w:hAnsi="Times New Roman" w:cs="Times New Roman" w:hint="default"/>
        <w:spacing w:val="-3"/>
        <w:w w:val="99"/>
        <w:sz w:val="24"/>
        <w:szCs w:val="24"/>
        <w:lang w:val="es-CL" w:eastAsia="es-CL" w:bidi="es-CL"/>
      </w:rPr>
    </w:lvl>
    <w:lvl w:ilvl="1" w:tplc="F73E865A">
      <w:numFmt w:val="bullet"/>
      <w:lvlText w:val="•"/>
      <w:lvlJc w:val="left"/>
      <w:pPr>
        <w:ind w:left="2106" w:hanging="300"/>
      </w:pPr>
      <w:rPr>
        <w:rFonts w:hint="default"/>
        <w:lang w:val="es-CL" w:eastAsia="es-CL" w:bidi="es-CL"/>
      </w:rPr>
    </w:lvl>
    <w:lvl w:ilvl="2" w:tplc="C8A2A226">
      <w:numFmt w:val="bullet"/>
      <w:lvlText w:val="•"/>
      <w:lvlJc w:val="left"/>
      <w:pPr>
        <w:ind w:left="3132" w:hanging="300"/>
      </w:pPr>
      <w:rPr>
        <w:rFonts w:hint="default"/>
        <w:lang w:val="es-CL" w:eastAsia="es-CL" w:bidi="es-CL"/>
      </w:rPr>
    </w:lvl>
    <w:lvl w:ilvl="3" w:tplc="3C18BA98">
      <w:numFmt w:val="bullet"/>
      <w:lvlText w:val="•"/>
      <w:lvlJc w:val="left"/>
      <w:pPr>
        <w:ind w:left="4158" w:hanging="300"/>
      </w:pPr>
      <w:rPr>
        <w:rFonts w:hint="default"/>
        <w:lang w:val="es-CL" w:eastAsia="es-CL" w:bidi="es-CL"/>
      </w:rPr>
    </w:lvl>
    <w:lvl w:ilvl="4" w:tplc="E244F3CA">
      <w:numFmt w:val="bullet"/>
      <w:lvlText w:val="•"/>
      <w:lvlJc w:val="left"/>
      <w:pPr>
        <w:ind w:left="5184" w:hanging="300"/>
      </w:pPr>
      <w:rPr>
        <w:rFonts w:hint="default"/>
        <w:lang w:val="es-CL" w:eastAsia="es-CL" w:bidi="es-CL"/>
      </w:rPr>
    </w:lvl>
    <w:lvl w:ilvl="5" w:tplc="3FD41554">
      <w:numFmt w:val="bullet"/>
      <w:lvlText w:val="•"/>
      <w:lvlJc w:val="left"/>
      <w:pPr>
        <w:ind w:left="6210" w:hanging="300"/>
      </w:pPr>
      <w:rPr>
        <w:rFonts w:hint="default"/>
        <w:lang w:val="es-CL" w:eastAsia="es-CL" w:bidi="es-CL"/>
      </w:rPr>
    </w:lvl>
    <w:lvl w:ilvl="6" w:tplc="9426DCC8">
      <w:numFmt w:val="bullet"/>
      <w:lvlText w:val="•"/>
      <w:lvlJc w:val="left"/>
      <w:pPr>
        <w:ind w:left="7236" w:hanging="300"/>
      </w:pPr>
      <w:rPr>
        <w:rFonts w:hint="default"/>
        <w:lang w:val="es-CL" w:eastAsia="es-CL" w:bidi="es-CL"/>
      </w:rPr>
    </w:lvl>
    <w:lvl w:ilvl="7" w:tplc="69BA9B4E">
      <w:numFmt w:val="bullet"/>
      <w:lvlText w:val="•"/>
      <w:lvlJc w:val="left"/>
      <w:pPr>
        <w:ind w:left="8262" w:hanging="300"/>
      </w:pPr>
      <w:rPr>
        <w:rFonts w:hint="default"/>
        <w:lang w:val="es-CL" w:eastAsia="es-CL" w:bidi="es-CL"/>
      </w:rPr>
    </w:lvl>
    <w:lvl w:ilvl="8" w:tplc="7E9233F4">
      <w:numFmt w:val="bullet"/>
      <w:lvlText w:val="•"/>
      <w:lvlJc w:val="left"/>
      <w:pPr>
        <w:ind w:left="9288" w:hanging="300"/>
      </w:pPr>
      <w:rPr>
        <w:rFonts w:hint="default"/>
        <w:lang w:val="es-CL" w:eastAsia="es-CL" w:bidi="es-CL"/>
      </w:rPr>
    </w:lvl>
  </w:abstractNum>
  <w:abstractNum w:abstractNumId="70" w15:restartNumberingAfterBreak="0">
    <w:nsid w:val="4D3000D8"/>
    <w:multiLevelType w:val="hybridMultilevel"/>
    <w:tmpl w:val="2FD09AC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1" w15:restartNumberingAfterBreak="0">
    <w:nsid w:val="4E5969A0"/>
    <w:multiLevelType w:val="hybridMultilevel"/>
    <w:tmpl w:val="E492487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2" w15:restartNumberingAfterBreak="0">
    <w:nsid w:val="523E6A50"/>
    <w:multiLevelType w:val="hybridMultilevel"/>
    <w:tmpl w:val="8CE828F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3" w15:restartNumberingAfterBreak="0">
    <w:nsid w:val="54377A23"/>
    <w:multiLevelType w:val="hybridMultilevel"/>
    <w:tmpl w:val="A6D4A4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4" w15:restartNumberingAfterBreak="0">
    <w:nsid w:val="55AC67CD"/>
    <w:multiLevelType w:val="hybridMultilevel"/>
    <w:tmpl w:val="FCDE82CE"/>
    <w:lvl w:ilvl="0" w:tplc="8D4ABFFC">
      <w:start w:val="1"/>
      <w:numFmt w:val="lowerLetter"/>
      <w:lvlText w:val="%1."/>
      <w:lvlJc w:val="left"/>
      <w:pPr>
        <w:ind w:left="1080" w:hanging="279"/>
      </w:pPr>
      <w:rPr>
        <w:rFonts w:ascii="Times New Roman" w:eastAsia="Times New Roman" w:hAnsi="Times New Roman" w:cs="Times New Roman" w:hint="default"/>
        <w:spacing w:val="-8"/>
        <w:w w:val="99"/>
        <w:sz w:val="24"/>
        <w:szCs w:val="24"/>
        <w:lang w:val="es-CL" w:eastAsia="es-CL" w:bidi="es-CL"/>
      </w:rPr>
    </w:lvl>
    <w:lvl w:ilvl="1" w:tplc="DA6AA07C">
      <w:start w:val="1"/>
      <w:numFmt w:val="lowerLetter"/>
      <w:lvlText w:val="%2."/>
      <w:lvlJc w:val="left"/>
      <w:pPr>
        <w:ind w:left="1800" w:hanging="356"/>
      </w:pPr>
      <w:rPr>
        <w:rFonts w:ascii="Times New Roman" w:eastAsia="Times New Roman" w:hAnsi="Times New Roman" w:cs="Times New Roman" w:hint="default"/>
        <w:spacing w:val="-5"/>
        <w:w w:val="99"/>
        <w:sz w:val="24"/>
        <w:szCs w:val="24"/>
        <w:lang w:val="es-CL" w:eastAsia="es-CL" w:bidi="es-CL"/>
      </w:rPr>
    </w:lvl>
    <w:lvl w:ilvl="2" w:tplc="2D00D186">
      <w:numFmt w:val="bullet"/>
      <w:lvlText w:val="•"/>
      <w:lvlJc w:val="left"/>
      <w:pPr>
        <w:ind w:left="2860" w:hanging="356"/>
      </w:pPr>
      <w:rPr>
        <w:rFonts w:hint="default"/>
        <w:lang w:val="es-CL" w:eastAsia="es-CL" w:bidi="es-CL"/>
      </w:rPr>
    </w:lvl>
    <w:lvl w:ilvl="3" w:tplc="BA828736">
      <w:numFmt w:val="bullet"/>
      <w:lvlText w:val="•"/>
      <w:lvlJc w:val="left"/>
      <w:pPr>
        <w:ind w:left="3920" w:hanging="356"/>
      </w:pPr>
      <w:rPr>
        <w:rFonts w:hint="default"/>
        <w:lang w:val="es-CL" w:eastAsia="es-CL" w:bidi="es-CL"/>
      </w:rPr>
    </w:lvl>
    <w:lvl w:ilvl="4" w:tplc="92B846C4">
      <w:numFmt w:val="bullet"/>
      <w:lvlText w:val="•"/>
      <w:lvlJc w:val="left"/>
      <w:pPr>
        <w:ind w:left="4980" w:hanging="356"/>
      </w:pPr>
      <w:rPr>
        <w:rFonts w:hint="default"/>
        <w:lang w:val="es-CL" w:eastAsia="es-CL" w:bidi="es-CL"/>
      </w:rPr>
    </w:lvl>
    <w:lvl w:ilvl="5" w:tplc="3A66C08E">
      <w:numFmt w:val="bullet"/>
      <w:lvlText w:val="•"/>
      <w:lvlJc w:val="left"/>
      <w:pPr>
        <w:ind w:left="6040" w:hanging="356"/>
      </w:pPr>
      <w:rPr>
        <w:rFonts w:hint="default"/>
        <w:lang w:val="es-CL" w:eastAsia="es-CL" w:bidi="es-CL"/>
      </w:rPr>
    </w:lvl>
    <w:lvl w:ilvl="6" w:tplc="905A50A2">
      <w:numFmt w:val="bullet"/>
      <w:lvlText w:val="•"/>
      <w:lvlJc w:val="left"/>
      <w:pPr>
        <w:ind w:left="7100" w:hanging="356"/>
      </w:pPr>
      <w:rPr>
        <w:rFonts w:hint="default"/>
        <w:lang w:val="es-CL" w:eastAsia="es-CL" w:bidi="es-CL"/>
      </w:rPr>
    </w:lvl>
    <w:lvl w:ilvl="7" w:tplc="E1C017E6">
      <w:numFmt w:val="bullet"/>
      <w:lvlText w:val="•"/>
      <w:lvlJc w:val="left"/>
      <w:pPr>
        <w:ind w:left="8160" w:hanging="356"/>
      </w:pPr>
      <w:rPr>
        <w:rFonts w:hint="default"/>
        <w:lang w:val="es-CL" w:eastAsia="es-CL" w:bidi="es-CL"/>
      </w:rPr>
    </w:lvl>
    <w:lvl w:ilvl="8" w:tplc="1D7CA57C">
      <w:numFmt w:val="bullet"/>
      <w:lvlText w:val="•"/>
      <w:lvlJc w:val="left"/>
      <w:pPr>
        <w:ind w:left="9220" w:hanging="356"/>
      </w:pPr>
      <w:rPr>
        <w:rFonts w:hint="default"/>
        <w:lang w:val="es-CL" w:eastAsia="es-CL" w:bidi="es-CL"/>
      </w:rPr>
    </w:lvl>
  </w:abstractNum>
  <w:abstractNum w:abstractNumId="75" w15:restartNumberingAfterBreak="0">
    <w:nsid w:val="55EC78F1"/>
    <w:multiLevelType w:val="hybridMultilevel"/>
    <w:tmpl w:val="5E0C8D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6E60A80"/>
    <w:multiLevelType w:val="multilevel"/>
    <w:tmpl w:val="7368EE10"/>
    <w:lvl w:ilvl="0">
      <w:start w:val="1"/>
      <w:numFmt w:val="decimal"/>
      <w:lvlText w:val="%1."/>
      <w:lvlJc w:val="left"/>
      <w:pPr>
        <w:ind w:left="720" w:hanging="360"/>
      </w:pPr>
      <w:rPr>
        <w:b/>
      </w:rPr>
    </w:lvl>
    <w:lvl w:ilvl="1">
      <w:start w:val="6"/>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7" w15:restartNumberingAfterBreak="0">
    <w:nsid w:val="56EB3357"/>
    <w:multiLevelType w:val="hybridMultilevel"/>
    <w:tmpl w:val="B516A936"/>
    <w:lvl w:ilvl="0" w:tplc="17E6107A">
      <w:numFmt w:val="bullet"/>
      <w:lvlText w:val=""/>
      <w:lvlJc w:val="left"/>
      <w:pPr>
        <w:ind w:left="823" w:hanging="360"/>
      </w:pPr>
      <w:rPr>
        <w:rFonts w:ascii="Symbol" w:eastAsia="Symbol" w:hAnsi="Symbol" w:cs="Symbol" w:hint="default"/>
        <w:w w:val="100"/>
        <w:sz w:val="24"/>
        <w:szCs w:val="24"/>
        <w:lang w:val="es-CL" w:eastAsia="es-CL" w:bidi="es-CL"/>
      </w:rPr>
    </w:lvl>
    <w:lvl w:ilvl="1" w:tplc="9708A486">
      <w:numFmt w:val="bullet"/>
      <w:lvlText w:val="•"/>
      <w:lvlJc w:val="left"/>
      <w:pPr>
        <w:ind w:left="1589" w:hanging="360"/>
      </w:pPr>
      <w:rPr>
        <w:rFonts w:hint="default"/>
        <w:lang w:val="es-CL" w:eastAsia="es-CL" w:bidi="es-CL"/>
      </w:rPr>
    </w:lvl>
    <w:lvl w:ilvl="2" w:tplc="11E4A268">
      <w:numFmt w:val="bullet"/>
      <w:lvlText w:val="•"/>
      <w:lvlJc w:val="left"/>
      <w:pPr>
        <w:ind w:left="2358" w:hanging="360"/>
      </w:pPr>
      <w:rPr>
        <w:rFonts w:hint="default"/>
        <w:lang w:val="es-CL" w:eastAsia="es-CL" w:bidi="es-CL"/>
      </w:rPr>
    </w:lvl>
    <w:lvl w:ilvl="3" w:tplc="F7A4F322">
      <w:numFmt w:val="bullet"/>
      <w:lvlText w:val="•"/>
      <w:lvlJc w:val="left"/>
      <w:pPr>
        <w:ind w:left="3127" w:hanging="360"/>
      </w:pPr>
      <w:rPr>
        <w:rFonts w:hint="default"/>
        <w:lang w:val="es-CL" w:eastAsia="es-CL" w:bidi="es-CL"/>
      </w:rPr>
    </w:lvl>
    <w:lvl w:ilvl="4" w:tplc="18CCBC8E">
      <w:numFmt w:val="bullet"/>
      <w:lvlText w:val="•"/>
      <w:lvlJc w:val="left"/>
      <w:pPr>
        <w:ind w:left="3896" w:hanging="360"/>
      </w:pPr>
      <w:rPr>
        <w:rFonts w:hint="default"/>
        <w:lang w:val="es-CL" w:eastAsia="es-CL" w:bidi="es-CL"/>
      </w:rPr>
    </w:lvl>
    <w:lvl w:ilvl="5" w:tplc="4250583C">
      <w:numFmt w:val="bullet"/>
      <w:lvlText w:val="•"/>
      <w:lvlJc w:val="left"/>
      <w:pPr>
        <w:ind w:left="4665" w:hanging="360"/>
      </w:pPr>
      <w:rPr>
        <w:rFonts w:hint="default"/>
        <w:lang w:val="es-CL" w:eastAsia="es-CL" w:bidi="es-CL"/>
      </w:rPr>
    </w:lvl>
    <w:lvl w:ilvl="6" w:tplc="84369ED8">
      <w:numFmt w:val="bullet"/>
      <w:lvlText w:val="•"/>
      <w:lvlJc w:val="left"/>
      <w:pPr>
        <w:ind w:left="5435" w:hanging="360"/>
      </w:pPr>
      <w:rPr>
        <w:rFonts w:hint="default"/>
        <w:lang w:val="es-CL" w:eastAsia="es-CL" w:bidi="es-CL"/>
      </w:rPr>
    </w:lvl>
    <w:lvl w:ilvl="7" w:tplc="6D04AF72">
      <w:numFmt w:val="bullet"/>
      <w:lvlText w:val="•"/>
      <w:lvlJc w:val="left"/>
      <w:pPr>
        <w:ind w:left="6204" w:hanging="360"/>
      </w:pPr>
      <w:rPr>
        <w:rFonts w:hint="default"/>
        <w:lang w:val="es-CL" w:eastAsia="es-CL" w:bidi="es-CL"/>
      </w:rPr>
    </w:lvl>
    <w:lvl w:ilvl="8" w:tplc="414C9378">
      <w:numFmt w:val="bullet"/>
      <w:lvlText w:val="•"/>
      <w:lvlJc w:val="left"/>
      <w:pPr>
        <w:ind w:left="6973" w:hanging="360"/>
      </w:pPr>
      <w:rPr>
        <w:rFonts w:hint="default"/>
        <w:lang w:val="es-CL" w:eastAsia="es-CL" w:bidi="es-CL"/>
      </w:rPr>
    </w:lvl>
  </w:abstractNum>
  <w:abstractNum w:abstractNumId="78" w15:restartNumberingAfterBreak="0">
    <w:nsid w:val="593875C1"/>
    <w:multiLevelType w:val="hybridMultilevel"/>
    <w:tmpl w:val="688669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9" w15:restartNumberingAfterBreak="0">
    <w:nsid w:val="59E72B56"/>
    <w:multiLevelType w:val="hybridMultilevel"/>
    <w:tmpl w:val="74E27CC0"/>
    <w:lvl w:ilvl="0" w:tplc="769CA3D2">
      <w:start w:val="1"/>
      <w:numFmt w:val="lowerLetter"/>
      <w:lvlText w:val="%1."/>
      <w:lvlJc w:val="left"/>
      <w:pPr>
        <w:ind w:left="1800" w:hanging="356"/>
      </w:pPr>
      <w:rPr>
        <w:rFonts w:ascii="Times New Roman" w:eastAsia="Times New Roman" w:hAnsi="Times New Roman" w:cs="Times New Roman" w:hint="default"/>
        <w:spacing w:val="-3"/>
        <w:w w:val="99"/>
        <w:sz w:val="24"/>
        <w:szCs w:val="24"/>
        <w:lang w:val="es-CL" w:eastAsia="es-CL" w:bidi="es-CL"/>
      </w:rPr>
    </w:lvl>
    <w:lvl w:ilvl="1" w:tplc="6194ED9A">
      <w:numFmt w:val="bullet"/>
      <w:lvlText w:val="•"/>
      <w:lvlJc w:val="left"/>
      <w:pPr>
        <w:ind w:left="2754" w:hanging="356"/>
      </w:pPr>
      <w:rPr>
        <w:rFonts w:hint="default"/>
        <w:lang w:val="es-CL" w:eastAsia="es-CL" w:bidi="es-CL"/>
      </w:rPr>
    </w:lvl>
    <w:lvl w:ilvl="2" w:tplc="E69CAF08">
      <w:numFmt w:val="bullet"/>
      <w:lvlText w:val="•"/>
      <w:lvlJc w:val="left"/>
      <w:pPr>
        <w:ind w:left="3708" w:hanging="356"/>
      </w:pPr>
      <w:rPr>
        <w:rFonts w:hint="default"/>
        <w:lang w:val="es-CL" w:eastAsia="es-CL" w:bidi="es-CL"/>
      </w:rPr>
    </w:lvl>
    <w:lvl w:ilvl="3" w:tplc="34EA6FAE">
      <w:numFmt w:val="bullet"/>
      <w:lvlText w:val="•"/>
      <w:lvlJc w:val="left"/>
      <w:pPr>
        <w:ind w:left="4662" w:hanging="356"/>
      </w:pPr>
      <w:rPr>
        <w:rFonts w:hint="default"/>
        <w:lang w:val="es-CL" w:eastAsia="es-CL" w:bidi="es-CL"/>
      </w:rPr>
    </w:lvl>
    <w:lvl w:ilvl="4" w:tplc="E2EADAFA">
      <w:numFmt w:val="bullet"/>
      <w:lvlText w:val="•"/>
      <w:lvlJc w:val="left"/>
      <w:pPr>
        <w:ind w:left="5616" w:hanging="356"/>
      </w:pPr>
      <w:rPr>
        <w:rFonts w:hint="default"/>
        <w:lang w:val="es-CL" w:eastAsia="es-CL" w:bidi="es-CL"/>
      </w:rPr>
    </w:lvl>
    <w:lvl w:ilvl="5" w:tplc="6922C620">
      <w:numFmt w:val="bullet"/>
      <w:lvlText w:val="•"/>
      <w:lvlJc w:val="left"/>
      <w:pPr>
        <w:ind w:left="6570" w:hanging="356"/>
      </w:pPr>
      <w:rPr>
        <w:rFonts w:hint="default"/>
        <w:lang w:val="es-CL" w:eastAsia="es-CL" w:bidi="es-CL"/>
      </w:rPr>
    </w:lvl>
    <w:lvl w:ilvl="6" w:tplc="6FDA940C">
      <w:numFmt w:val="bullet"/>
      <w:lvlText w:val="•"/>
      <w:lvlJc w:val="left"/>
      <w:pPr>
        <w:ind w:left="7524" w:hanging="356"/>
      </w:pPr>
      <w:rPr>
        <w:rFonts w:hint="default"/>
        <w:lang w:val="es-CL" w:eastAsia="es-CL" w:bidi="es-CL"/>
      </w:rPr>
    </w:lvl>
    <w:lvl w:ilvl="7" w:tplc="00D2C1AC">
      <w:numFmt w:val="bullet"/>
      <w:lvlText w:val="•"/>
      <w:lvlJc w:val="left"/>
      <w:pPr>
        <w:ind w:left="8478" w:hanging="356"/>
      </w:pPr>
      <w:rPr>
        <w:rFonts w:hint="default"/>
        <w:lang w:val="es-CL" w:eastAsia="es-CL" w:bidi="es-CL"/>
      </w:rPr>
    </w:lvl>
    <w:lvl w:ilvl="8" w:tplc="829C1D04">
      <w:numFmt w:val="bullet"/>
      <w:lvlText w:val="•"/>
      <w:lvlJc w:val="left"/>
      <w:pPr>
        <w:ind w:left="9432" w:hanging="356"/>
      </w:pPr>
      <w:rPr>
        <w:rFonts w:hint="default"/>
        <w:lang w:val="es-CL" w:eastAsia="es-CL" w:bidi="es-CL"/>
      </w:rPr>
    </w:lvl>
  </w:abstractNum>
  <w:abstractNum w:abstractNumId="80" w15:restartNumberingAfterBreak="0">
    <w:nsid w:val="5CD946C7"/>
    <w:multiLevelType w:val="hybridMultilevel"/>
    <w:tmpl w:val="FC8C19C8"/>
    <w:lvl w:ilvl="0" w:tplc="5ABEC484">
      <w:start w:val="1"/>
      <w:numFmt w:val="decimal"/>
      <w:lvlText w:val="%1."/>
      <w:lvlJc w:val="left"/>
      <w:pPr>
        <w:tabs>
          <w:tab w:val="num" w:pos="720"/>
        </w:tabs>
        <w:ind w:left="720" w:hanging="360"/>
      </w:pPr>
    </w:lvl>
    <w:lvl w:ilvl="1" w:tplc="B8344124">
      <w:start w:val="1"/>
      <w:numFmt w:val="decimal"/>
      <w:lvlText w:val="%2."/>
      <w:lvlJc w:val="left"/>
      <w:pPr>
        <w:tabs>
          <w:tab w:val="num" w:pos="1440"/>
        </w:tabs>
        <w:ind w:left="1440" w:hanging="360"/>
      </w:pPr>
    </w:lvl>
    <w:lvl w:ilvl="2" w:tplc="94922168">
      <w:start w:val="1"/>
      <w:numFmt w:val="decimal"/>
      <w:lvlText w:val="%3."/>
      <w:lvlJc w:val="left"/>
      <w:pPr>
        <w:tabs>
          <w:tab w:val="num" w:pos="2160"/>
        </w:tabs>
        <w:ind w:left="2160" w:hanging="360"/>
      </w:pPr>
    </w:lvl>
    <w:lvl w:ilvl="3" w:tplc="D5466978">
      <w:start w:val="1"/>
      <w:numFmt w:val="decimal"/>
      <w:lvlText w:val="%4."/>
      <w:lvlJc w:val="left"/>
      <w:pPr>
        <w:tabs>
          <w:tab w:val="num" w:pos="2880"/>
        </w:tabs>
        <w:ind w:left="2880" w:hanging="360"/>
      </w:pPr>
    </w:lvl>
    <w:lvl w:ilvl="4" w:tplc="9208DD04">
      <w:start w:val="1"/>
      <w:numFmt w:val="decimal"/>
      <w:lvlText w:val="%5."/>
      <w:lvlJc w:val="left"/>
      <w:pPr>
        <w:tabs>
          <w:tab w:val="num" w:pos="3600"/>
        </w:tabs>
        <w:ind w:left="3600" w:hanging="360"/>
      </w:pPr>
    </w:lvl>
    <w:lvl w:ilvl="5" w:tplc="8EFA7FCA">
      <w:start w:val="1"/>
      <w:numFmt w:val="decimal"/>
      <w:lvlText w:val="%6."/>
      <w:lvlJc w:val="left"/>
      <w:pPr>
        <w:tabs>
          <w:tab w:val="num" w:pos="4320"/>
        </w:tabs>
        <w:ind w:left="4320" w:hanging="360"/>
      </w:pPr>
    </w:lvl>
    <w:lvl w:ilvl="6" w:tplc="CD0A6EDE">
      <w:start w:val="1"/>
      <w:numFmt w:val="decimal"/>
      <w:lvlText w:val="%7."/>
      <w:lvlJc w:val="left"/>
      <w:pPr>
        <w:tabs>
          <w:tab w:val="num" w:pos="5040"/>
        </w:tabs>
        <w:ind w:left="5040" w:hanging="360"/>
      </w:pPr>
    </w:lvl>
    <w:lvl w:ilvl="7" w:tplc="C44AE3CA">
      <w:start w:val="1"/>
      <w:numFmt w:val="decimal"/>
      <w:lvlText w:val="%8."/>
      <w:lvlJc w:val="left"/>
      <w:pPr>
        <w:tabs>
          <w:tab w:val="num" w:pos="5760"/>
        </w:tabs>
        <w:ind w:left="5760" w:hanging="360"/>
      </w:pPr>
    </w:lvl>
    <w:lvl w:ilvl="8" w:tplc="4E54666E">
      <w:start w:val="1"/>
      <w:numFmt w:val="decimal"/>
      <w:lvlText w:val="%9."/>
      <w:lvlJc w:val="left"/>
      <w:pPr>
        <w:tabs>
          <w:tab w:val="num" w:pos="6480"/>
        </w:tabs>
        <w:ind w:left="6480" w:hanging="360"/>
      </w:pPr>
    </w:lvl>
  </w:abstractNum>
  <w:abstractNum w:abstractNumId="81" w15:restartNumberingAfterBreak="0">
    <w:nsid w:val="5E163E22"/>
    <w:multiLevelType w:val="hybridMultilevel"/>
    <w:tmpl w:val="B6B0F75C"/>
    <w:lvl w:ilvl="0" w:tplc="27DA2934">
      <w:start w:val="1"/>
      <w:numFmt w:val="decimal"/>
      <w:lvlText w:val="%1."/>
      <w:lvlJc w:val="left"/>
      <w:pPr>
        <w:ind w:left="825" w:hanging="360"/>
      </w:pPr>
      <w:rPr>
        <w:rFonts w:ascii="Times New Roman" w:eastAsia="Times New Roman" w:hAnsi="Times New Roman" w:cs="Times New Roman" w:hint="default"/>
        <w:spacing w:val="-2"/>
        <w:w w:val="99"/>
        <w:sz w:val="24"/>
        <w:szCs w:val="24"/>
        <w:lang w:val="es-CL" w:eastAsia="es-CL" w:bidi="es-CL"/>
      </w:rPr>
    </w:lvl>
    <w:lvl w:ilvl="1" w:tplc="16A8B466">
      <w:numFmt w:val="bullet"/>
      <w:lvlText w:val="•"/>
      <w:lvlJc w:val="left"/>
      <w:pPr>
        <w:ind w:left="1032" w:hanging="360"/>
      </w:pPr>
      <w:rPr>
        <w:rFonts w:hint="default"/>
        <w:lang w:val="es-CL" w:eastAsia="es-CL" w:bidi="es-CL"/>
      </w:rPr>
    </w:lvl>
    <w:lvl w:ilvl="2" w:tplc="276CD6D6">
      <w:numFmt w:val="bullet"/>
      <w:lvlText w:val="•"/>
      <w:lvlJc w:val="left"/>
      <w:pPr>
        <w:ind w:left="1245" w:hanging="360"/>
      </w:pPr>
      <w:rPr>
        <w:rFonts w:hint="default"/>
        <w:lang w:val="es-CL" w:eastAsia="es-CL" w:bidi="es-CL"/>
      </w:rPr>
    </w:lvl>
    <w:lvl w:ilvl="3" w:tplc="719CF4D8">
      <w:numFmt w:val="bullet"/>
      <w:lvlText w:val="•"/>
      <w:lvlJc w:val="left"/>
      <w:pPr>
        <w:ind w:left="1458" w:hanging="360"/>
      </w:pPr>
      <w:rPr>
        <w:rFonts w:hint="default"/>
        <w:lang w:val="es-CL" w:eastAsia="es-CL" w:bidi="es-CL"/>
      </w:rPr>
    </w:lvl>
    <w:lvl w:ilvl="4" w:tplc="9B2089AC">
      <w:numFmt w:val="bullet"/>
      <w:lvlText w:val="•"/>
      <w:lvlJc w:val="left"/>
      <w:pPr>
        <w:ind w:left="1671" w:hanging="360"/>
      </w:pPr>
      <w:rPr>
        <w:rFonts w:hint="default"/>
        <w:lang w:val="es-CL" w:eastAsia="es-CL" w:bidi="es-CL"/>
      </w:rPr>
    </w:lvl>
    <w:lvl w:ilvl="5" w:tplc="36B069A4">
      <w:numFmt w:val="bullet"/>
      <w:lvlText w:val="•"/>
      <w:lvlJc w:val="left"/>
      <w:pPr>
        <w:ind w:left="1884" w:hanging="360"/>
      </w:pPr>
      <w:rPr>
        <w:rFonts w:hint="default"/>
        <w:lang w:val="es-CL" w:eastAsia="es-CL" w:bidi="es-CL"/>
      </w:rPr>
    </w:lvl>
    <w:lvl w:ilvl="6" w:tplc="1BCE20D6">
      <w:numFmt w:val="bullet"/>
      <w:lvlText w:val="•"/>
      <w:lvlJc w:val="left"/>
      <w:pPr>
        <w:ind w:left="2097" w:hanging="360"/>
      </w:pPr>
      <w:rPr>
        <w:rFonts w:hint="default"/>
        <w:lang w:val="es-CL" w:eastAsia="es-CL" w:bidi="es-CL"/>
      </w:rPr>
    </w:lvl>
    <w:lvl w:ilvl="7" w:tplc="22D6AD86">
      <w:numFmt w:val="bullet"/>
      <w:lvlText w:val="•"/>
      <w:lvlJc w:val="left"/>
      <w:pPr>
        <w:ind w:left="2310" w:hanging="360"/>
      </w:pPr>
      <w:rPr>
        <w:rFonts w:hint="default"/>
        <w:lang w:val="es-CL" w:eastAsia="es-CL" w:bidi="es-CL"/>
      </w:rPr>
    </w:lvl>
    <w:lvl w:ilvl="8" w:tplc="6F4C5084">
      <w:numFmt w:val="bullet"/>
      <w:lvlText w:val="•"/>
      <w:lvlJc w:val="left"/>
      <w:pPr>
        <w:ind w:left="2523" w:hanging="360"/>
      </w:pPr>
      <w:rPr>
        <w:rFonts w:hint="default"/>
        <w:lang w:val="es-CL" w:eastAsia="es-CL" w:bidi="es-CL"/>
      </w:rPr>
    </w:lvl>
  </w:abstractNum>
  <w:abstractNum w:abstractNumId="82" w15:restartNumberingAfterBreak="0">
    <w:nsid w:val="5F4934EC"/>
    <w:multiLevelType w:val="hybridMultilevel"/>
    <w:tmpl w:val="E082910C"/>
    <w:lvl w:ilvl="0" w:tplc="E94EEA98">
      <w:start w:val="1"/>
      <w:numFmt w:val="decimal"/>
      <w:lvlText w:val="%1."/>
      <w:lvlJc w:val="left"/>
      <w:pPr>
        <w:tabs>
          <w:tab w:val="num" w:pos="720"/>
        </w:tabs>
        <w:ind w:left="720" w:hanging="360"/>
      </w:pPr>
    </w:lvl>
    <w:lvl w:ilvl="1" w:tplc="5B9A8270">
      <w:start w:val="1"/>
      <w:numFmt w:val="decimal"/>
      <w:lvlText w:val="%2."/>
      <w:lvlJc w:val="left"/>
      <w:pPr>
        <w:tabs>
          <w:tab w:val="num" w:pos="1440"/>
        </w:tabs>
        <w:ind w:left="1440" w:hanging="360"/>
      </w:pPr>
    </w:lvl>
    <w:lvl w:ilvl="2" w:tplc="706EB1B0">
      <w:start w:val="1"/>
      <w:numFmt w:val="decimal"/>
      <w:lvlText w:val="%3."/>
      <w:lvlJc w:val="left"/>
      <w:pPr>
        <w:tabs>
          <w:tab w:val="num" w:pos="2160"/>
        </w:tabs>
        <w:ind w:left="2160" w:hanging="360"/>
      </w:pPr>
    </w:lvl>
    <w:lvl w:ilvl="3" w:tplc="28B28D68">
      <w:start w:val="1"/>
      <w:numFmt w:val="decimal"/>
      <w:lvlText w:val="%4."/>
      <w:lvlJc w:val="left"/>
      <w:pPr>
        <w:tabs>
          <w:tab w:val="num" w:pos="2880"/>
        </w:tabs>
        <w:ind w:left="2880" w:hanging="360"/>
      </w:pPr>
    </w:lvl>
    <w:lvl w:ilvl="4" w:tplc="639254AE">
      <w:start w:val="1"/>
      <w:numFmt w:val="decimal"/>
      <w:lvlText w:val="%5."/>
      <w:lvlJc w:val="left"/>
      <w:pPr>
        <w:tabs>
          <w:tab w:val="num" w:pos="3600"/>
        </w:tabs>
        <w:ind w:left="3600" w:hanging="360"/>
      </w:pPr>
    </w:lvl>
    <w:lvl w:ilvl="5" w:tplc="20C2334C">
      <w:start w:val="1"/>
      <w:numFmt w:val="decimal"/>
      <w:lvlText w:val="%6."/>
      <w:lvlJc w:val="left"/>
      <w:pPr>
        <w:tabs>
          <w:tab w:val="num" w:pos="4320"/>
        </w:tabs>
        <w:ind w:left="4320" w:hanging="360"/>
      </w:pPr>
    </w:lvl>
    <w:lvl w:ilvl="6" w:tplc="4350AA04">
      <w:start w:val="1"/>
      <w:numFmt w:val="decimal"/>
      <w:lvlText w:val="%7."/>
      <w:lvlJc w:val="left"/>
      <w:pPr>
        <w:tabs>
          <w:tab w:val="num" w:pos="5040"/>
        </w:tabs>
        <w:ind w:left="5040" w:hanging="360"/>
      </w:pPr>
    </w:lvl>
    <w:lvl w:ilvl="7" w:tplc="E5047B7A">
      <w:start w:val="1"/>
      <w:numFmt w:val="decimal"/>
      <w:lvlText w:val="%8."/>
      <w:lvlJc w:val="left"/>
      <w:pPr>
        <w:tabs>
          <w:tab w:val="num" w:pos="5760"/>
        </w:tabs>
        <w:ind w:left="5760" w:hanging="360"/>
      </w:pPr>
    </w:lvl>
    <w:lvl w:ilvl="8" w:tplc="99F2511C">
      <w:start w:val="1"/>
      <w:numFmt w:val="decimal"/>
      <w:lvlText w:val="%9."/>
      <w:lvlJc w:val="left"/>
      <w:pPr>
        <w:tabs>
          <w:tab w:val="num" w:pos="6480"/>
        </w:tabs>
        <w:ind w:left="6480" w:hanging="360"/>
      </w:pPr>
    </w:lvl>
  </w:abstractNum>
  <w:abstractNum w:abstractNumId="83" w15:restartNumberingAfterBreak="0">
    <w:nsid w:val="609F78E9"/>
    <w:multiLevelType w:val="hybridMultilevel"/>
    <w:tmpl w:val="8B98BFFC"/>
    <w:lvl w:ilvl="0" w:tplc="BE4E51BE">
      <w:start w:val="1"/>
      <w:numFmt w:val="lowerLetter"/>
      <w:lvlText w:val="%1)"/>
      <w:lvlJc w:val="left"/>
      <w:pPr>
        <w:ind w:left="1080" w:hanging="276"/>
      </w:pPr>
      <w:rPr>
        <w:rFonts w:ascii="Times New Roman" w:eastAsia="Times New Roman" w:hAnsi="Times New Roman" w:cs="Times New Roman" w:hint="default"/>
        <w:spacing w:val="-30"/>
        <w:w w:val="99"/>
        <w:sz w:val="24"/>
        <w:szCs w:val="24"/>
        <w:lang w:val="es-CL" w:eastAsia="es-CL" w:bidi="es-CL"/>
      </w:rPr>
    </w:lvl>
    <w:lvl w:ilvl="1" w:tplc="57000F06">
      <w:numFmt w:val="bullet"/>
      <w:lvlText w:val="•"/>
      <w:lvlJc w:val="left"/>
      <w:pPr>
        <w:ind w:left="2106" w:hanging="276"/>
      </w:pPr>
      <w:rPr>
        <w:rFonts w:hint="default"/>
        <w:lang w:val="es-CL" w:eastAsia="es-CL" w:bidi="es-CL"/>
      </w:rPr>
    </w:lvl>
    <w:lvl w:ilvl="2" w:tplc="A202B916">
      <w:numFmt w:val="bullet"/>
      <w:lvlText w:val="•"/>
      <w:lvlJc w:val="left"/>
      <w:pPr>
        <w:ind w:left="3132" w:hanging="276"/>
      </w:pPr>
      <w:rPr>
        <w:rFonts w:hint="default"/>
        <w:lang w:val="es-CL" w:eastAsia="es-CL" w:bidi="es-CL"/>
      </w:rPr>
    </w:lvl>
    <w:lvl w:ilvl="3" w:tplc="1348FB3A">
      <w:numFmt w:val="bullet"/>
      <w:lvlText w:val="•"/>
      <w:lvlJc w:val="left"/>
      <w:pPr>
        <w:ind w:left="4158" w:hanging="276"/>
      </w:pPr>
      <w:rPr>
        <w:rFonts w:hint="default"/>
        <w:lang w:val="es-CL" w:eastAsia="es-CL" w:bidi="es-CL"/>
      </w:rPr>
    </w:lvl>
    <w:lvl w:ilvl="4" w:tplc="664021BA">
      <w:numFmt w:val="bullet"/>
      <w:lvlText w:val="•"/>
      <w:lvlJc w:val="left"/>
      <w:pPr>
        <w:ind w:left="5184" w:hanging="276"/>
      </w:pPr>
      <w:rPr>
        <w:rFonts w:hint="default"/>
        <w:lang w:val="es-CL" w:eastAsia="es-CL" w:bidi="es-CL"/>
      </w:rPr>
    </w:lvl>
    <w:lvl w:ilvl="5" w:tplc="5BC28D80">
      <w:numFmt w:val="bullet"/>
      <w:lvlText w:val="•"/>
      <w:lvlJc w:val="left"/>
      <w:pPr>
        <w:ind w:left="6210" w:hanging="276"/>
      </w:pPr>
      <w:rPr>
        <w:rFonts w:hint="default"/>
        <w:lang w:val="es-CL" w:eastAsia="es-CL" w:bidi="es-CL"/>
      </w:rPr>
    </w:lvl>
    <w:lvl w:ilvl="6" w:tplc="DDEEA400">
      <w:numFmt w:val="bullet"/>
      <w:lvlText w:val="•"/>
      <w:lvlJc w:val="left"/>
      <w:pPr>
        <w:ind w:left="7236" w:hanging="276"/>
      </w:pPr>
      <w:rPr>
        <w:rFonts w:hint="default"/>
        <w:lang w:val="es-CL" w:eastAsia="es-CL" w:bidi="es-CL"/>
      </w:rPr>
    </w:lvl>
    <w:lvl w:ilvl="7" w:tplc="0E3C5F84">
      <w:numFmt w:val="bullet"/>
      <w:lvlText w:val="•"/>
      <w:lvlJc w:val="left"/>
      <w:pPr>
        <w:ind w:left="8262" w:hanging="276"/>
      </w:pPr>
      <w:rPr>
        <w:rFonts w:hint="default"/>
        <w:lang w:val="es-CL" w:eastAsia="es-CL" w:bidi="es-CL"/>
      </w:rPr>
    </w:lvl>
    <w:lvl w:ilvl="8" w:tplc="DEBEDF4C">
      <w:numFmt w:val="bullet"/>
      <w:lvlText w:val="•"/>
      <w:lvlJc w:val="left"/>
      <w:pPr>
        <w:ind w:left="9288" w:hanging="276"/>
      </w:pPr>
      <w:rPr>
        <w:rFonts w:hint="default"/>
        <w:lang w:val="es-CL" w:eastAsia="es-CL" w:bidi="es-CL"/>
      </w:rPr>
    </w:lvl>
  </w:abstractNum>
  <w:abstractNum w:abstractNumId="84" w15:restartNumberingAfterBreak="0">
    <w:nsid w:val="62274AAA"/>
    <w:multiLevelType w:val="hybridMultilevel"/>
    <w:tmpl w:val="47109C2E"/>
    <w:lvl w:ilvl="0" w:tplc="1CAC5640">
      <w:start w:val="5"/>
      <w:numFmt w:val="lowerLetter"/>
      <w:lvlText w:val="%1)"/>
      <w:lvlJc w:val="left"/>
      <w:pPr>
        <w:ind w:left="1080" w:hanging="252"/>
      </w:pPr>
      <w:rPr>
        <w:rFonts w:ascii="Times New Roman" w:eastAsia="Times New Roman" w:hAnsi="Times New Roman" w:cs="Times New Roman" w:hint="default"/>
        <w:spacing w:val="-1"/>
        <w:w w:val="100"/>
        <w:sz w:val="24"/>
        <w:szCs w:val="24"/>
        <w:lang w:val="es-CL" w:eastAsia="es-CL" w:bidi="es-CL"/>
      </w:rPr>
    </w:lvl>
    <w:lvl w:ilvl="1" w:tplc="6CF08DB8">
      <w:start w:val="1"/>
      <w:numFmt w:val="lowerLetter"/>
      <w:lvlText w:val="%2)"/>
      <w:lvlJc w:val="left"/>
      <w:pPr>
        <w:ind w:left="2179" w:hanging="670"/>
      </w:pPr>
      <w:rPr>
        <w:rFonts w:ascii="Times New Roman" w:eastAsia="Times New Roman" w:hAnsi="Times New Roman" w:cs="Times New Roman" w:hint="default"/>
        <w:spacing w:val="-5"/>
        <w:w w:val="99"/>
        <w:sz w:val="24"/>
        <w:szCs w:val="24"/>
        <w:lang w:val="es-CL" w:eastAsia="es-CL" w:bidi="es-CL"/>
      </w:rPr>
    </w:lvl>
    <w:lvl w:ilvl="2" w:tplc="75D85DA4">
      <w:numFmt w:val="bullet"/>
      <w:lvlText w:val="•"/>
      <w:lvlJc w:val="left"/>
      <w:pPr>
        <w:ind w:left="3197" w:hanging="670"/>
      </w:pPr>
      <w:rPr>
        <w:rFonts w:hint="default"/>
        <w:lang w:val="es-CL" w:eastAsia="es-CL" w:bidi="es-CL"/>
      </w:rPr>
    </w:lvl>
    <w:lvl w:ilvl="3" w:tplc="CA604BC4">
      <w:numFmt w:val="bullet"/>
      <w:lvlText w:val="•"/>
      <w:lvlJc w:val="left"/>
      <w:pPr>
        <w:ind w:left="4215" w:hanging="670"/>
      </w:pPr>
      <w:rPr>
        <w:rFonts w:hint="default"/>
        <w:lang w:val="es-CL" w:eastAsia="es-CL" w:bidi="es-CL"/>
      </w:rPr>
    </w:lvl>
    <w:lvl w:ilvl="4" w:tplc="11AA0088">
      <w:numFmt w:val="bullet"/>
      <w:lvlText w:val="•"/>
      <w:lvlJc w:val="left"/>
      <w:pPr>
        <w:ind w:left="5233" w:hanging="670"/>
      </w:pPr>
      <w:rPr>
        <w:rFonts w:hint="default"/>
        <w:lang w:val="es-CL" w:eastAsia="es-CL" w:bidi="es-CL"/>
      </w:rPr>
    </w:lvl>
    <w:lvl w:ilvl="5" w:tplc="A83EC932">
      <w:numFmt w:val="bullet"/>
      <w:lvlText w:val="•"/>
      <w:lvlJc w:val="left"/>
      <w:pPr>
        <w:ind w:left="6251" w:hanging="670"/>
      </w:pPr>
      <w:rPr>
        <w:rFonts w:hint="default"/>
        <w:lang w:val="es-CL" w:eastAsia="es-CL" w:bidi="es-CL"/>
      </w:rPr>
    </w:lvl>
    <w:lvl w:ilvl="6" w:tplc="15942A8C">
      <w:numFmt w:val="bullet"/>
      <w:lvlText w:val="•"/>
      <w:lvlJc w:val="left"/>
      <w:pPr>
        <w:ind w:left="7268" w:hanging="670"/>
      </w:pPr>
      <w:rPr>
        <w:rFonts w:hint="default"/>
        <w:lang w:val="es-CL" w:eastAsia="es-CL" w:bidi="es-CL"/>
      </w:rPr>
    </w:lvl>
    <w:lvl w:ilvl="7" w:tplc="88686620">
      <w:numFmt w:val="bullet"/>
      <w:lvlText w:val="•"/>
      <w:lvlJc w:val="left"/>
      <w:pPr>
        <w:ind w:left="8286" w:hanging="670"/>
      </w:pPr>
      <w:rPr>
        <w:rFonts w:hint="default"/>
        <w:lang w:val="es-CL" w:eastAsia="es-CL" w:bidi="es-CL"/>
      </w:rPr>
    </w:lvl>
    <w:lvl w:ilvl="8" w:tplc="6FA6CF5E">
      <w:numFmt w:val="bullet"/>
      <w:lvlText w:val="•"/>
      <w:lvlJc w:val="left"/>
      <w:pPr>
        <w:ind w:left="9304" w:hanging="670"/>
      </w:pPr>
      <w:rPr>
        <w:rFonts w:hint="default"/>
        <w:lang w:val="es-CL" w:eastAsia="es-CL" w:bidi="es-CL"/>
      </w:rPr>
    </w:lvl>
  </w:abstractNum>
  <w:abstractNum w:abstractNumId="85" w15:restartNumberingAfterBreak="0">
    <w:nsid w:val="62E23FF7"/>
    <w:multiLevelType w:val="hybridMultilevel"/>
    <w:tmpl w:val="360246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30D4062"/>
    <w:multiLevelType w:val="hybridMultilevel"/>
    <w:tmpl w:val="625CBB58"/>
    <w:lvl w:ilvl="0" w:tplc="B3D233CA">
      <w:numFmt w:val="bullet"/>
      <w:lvlText w:val="•"/>
      <w:lvlJc w:val="left"/>
      <w:pPr>
        <w:ind w:left="2179" w:hanging="670"/>
      </w:pPr>
      <w:rPr>
        <w:rFonts w:ascii="Times New Roman" w:eastAsia="Times New Roman" w:hAnsi="Times New Roman" w:cs="Times New Roman" w:hint="default"/>
        <w:spacing w:val="-3"/>
        <w:w w:val="99"/>
        <w:sz w:val="24"/>
        <w:szCs w:val="24"/>
        <w:lang w:val="es-CL" w:eastAsia="es-CL" w:bidi="es-CL"/>
      </w:rPr>
    </w:lvl>
    <w:lvl w:ilvl="1" w:tplc="2AA09ED8">
      <w:numFmt w:val="bullet"/>
      <w:lvlText w:val="•"/>
      <w:lvlJc w:val="left"/>
      <w:pPr>
        <w:ind w:left="3096" w:hanging="670"/>
      </w:pPr>
      <w:rPr>
        <w:rFonts w:hint="default"/>
        <w:lang w:val="es-CL" w:eastAsia="es-CL" w:bidi="es-CL"/>
      </w:rPr>
    </w:lvl>
    <w:lvl w:ilvl="2" w:tplc="397EF626">
      <w:numFmt w:val="bullet"/>
      <w:lvlText w:val="•"/>
      <w:lvlJc w:val="left"/>
      <w:pPr>
        <w:ind w:left="4012" w:hanging="670"/>
      </w:pPr>
      <w:rPr>
        <w:rFonts w:hint="default"/>
        <w:lang w:val="es-CL" w:eastAsia="es-CL" w:bidi="es-CL"/>
      </w:rPr>
    </w:lvl>
    <w:lvl w:ilvl="3" w:tplc="C3F2CB50">
      <w:numFmt w:val="bullet"/>
      <w:lvlText w:val="•"/>
      <w:lvlJc w:val="left"/>
      <w:pPr>
        <w:ind w:left="4928" w:hanging="670"/>
      </w:pPr>
      <w:rPr>
        <w:rFonts w:hint="default"/>
        <w:lang w:val="es-CL" w:eastAsia="es-CL" w:bidi="es-CL"/>
      </w:rPr>
    </w:lvl>
    <w:lvl w:ilvl="4" w:tplc="5262E6C0">
      <w:numFmt w:val="bullet"/>
      <w:lvlText w:val="•"/>
      <w:lvlJc w:val="left"/>
      <w:pPr>
        <w:ind w:left="5844" w:hanging="670"/>
      </w:pPr>
      <w:rPr>
        <w:rFonts w:hint="default"/>
        <w:lang w:val="es-CL" w:eastAsia="es-CL" w:bidi="es-CL"/>
      </w:rPr>
    </w:lvl>
    <w:lvl w:ilvl="5" w:tplc="07C2E06C">
      <w:numFmt w:val="bullet"/>
      <w:lvlText w:val="•"/>
      <w:lvlJc w:val="left"/>
      <w:pPr>
        <w:ind w:left="6760" w:hanging="670"/>
      </w:pPr>
      <w:rPr>
        <w:rFonts w:hint="default"/>
        <w:lang w:val="es-CL" w:eastAsia="es-CL" w:bidi="es-CL"/>
      </w:rPr>
    </w:lvl>
    <w:lvl w:ilvl="6" w:tplc="3CE22444">
      <w:numFmt w:val="bullet"/>
      <w:lvlText w:val="•"/>
      <w:lvlJc w:val="left"/>
      <w:pPr>
        <w:ind w:left="7676" w:hanging="670"/>
      </w:pPr>
      <w:rPr>
        <w:rFonts w:hint="default"/>
        <w:lang w:val="es-CL" w:eastAsia="es-CL" w:bidi="es-CL"/>
      </w:rPr>
    </w:lvl>
    <w:lvl w:ilvl="7" w:tplc="C996FFF4">
      <w:numFmt w:val="bullet"/>
      <w:lvlText w:val="•"/>
      <w:lvlJc w:val="left"/>
      <w:pPr>
        <w:ind w:left="8592" w:hanging="670"/>
      </w:pPr>
      <w:rPr>
        <w:rFonts w:hint="default"/>
        <w:lang w:val="es-CL" w:eastAsia="es-CL" w:bidi="es-CL"/>
      </w:rPr>
    </w:lvl>
    <w:lvl w:ilvl="8" w:tplc="E6A619C0">
      <w:numFmt w:val="bullet"/>
      <w:lvlText w:val="•"/>
      <w:lvlJc w:val="left"/>
      <w:pPr>
        <w:ind w:left="9508" w:hanging="670"/>
      </w:pPr>
      <w:rPr>
        <w:rFonts w:hint="default"/>
        <w:lang w:val="es-CL" w:eastAsia="es-CL" w:bidi="es-CL"/>
      </w:rPr>
    </w:lvl>
  </w:abstractNum>
  <w:abstractNum w:abstractNumId="87" w15:restartNumberingAfterBreak="0">
    <w:nsid w:val="63EB6A65"/>
    <w:multiLevelType w:val="hybridMultilevel"/>
    <w:tmpl w:val="C416FE70"/>
    <w:lvl w:ilvl="0" w:tplc="C3063126">
      <w:start w:val="1"/>
      <w:numFmt w:val="lowerLetter"/>
      <w:lvlText w:val="%1)"/>
      <w:lvlJc w:val="left"/>
      <w:pPr>
        <w:ind w:left="1800" w:hanging="356"/>
      </w:pPr>
      <w:rPr>
        <w:rFonts w:ascii="Times New Roman" w:eastAsia="Times New Roman" w:hAnsi="Times New Roman" w:cs="Times New Roman" w:hint="default"/>
        <w:spacing w:val="-11"/>
        <w:w w:val="99"/>
        <w:sz w:val="24"/>
        <w:szCs w:val="24"/>
        <w:lang w:val="es-CL" w:eastAsia="es-CL" w:bidi="es-CL"/>
      </w:rPr>
    </w:lvl>
    <w:lvl w:ilvl="1" w:tplc="FED6F104">
      <w:numFmt w:val="bullet"/>
      <w:lvlText w:val="•"/>
      <w:lvlJc w:val="left"/>
      <w:pPr>
        <w:ind w:left="2754" w:hanging="356"/>
      </w:pPr>
      <w:rPr>
        <w:rFonts w:hint="default"/>
        <w:lang w:val="es-CL" w:eastAsia="es-CL" w:bidi="es-CL"/>
      </w:rPr>
    </w:lvl>
    <w:lvl w:ilvl="2" w:tplc="C8F63946">
      <w:numFmt w:val="bullet"/>
      <w:lvlText w:val="•"/>
      <w:lvlJc w:val="left"/>
      <w:pPr>
        <w:ind w:left="3708" w:hanging="356"/>
      </w:pPr>
      <w:rPr>
        <w:rFonts w:hint="default"/>
        <w:lang w:val="es-CL" w:eastAsia="es-CL" w:bidi="es-CL"/>
      </w:rPr>
    </w:lvl>
    <w:lvl w:ilvl="3" w:tplc="984058B8">
      <w:numFmt w:val="bullet"/>
      <w:lvlText w:val="•"/>
      <w:lvlJc w:val="left"/>
      <w:pPr>
        <w:ind w:left="4662" w:hanging="356"/>
      </w:pPr>
      <w:rPr>
        <w:rFonts w:hint="default"/>
        <w:lang w:val="es-CL" w:eastAsia="es-CL" w:bidi="es-CL"/>
      </w:rPr>
    </w:lvl>
    <w:lvl w:ilvl="4" w:tplc="1F8A4510">
      <w:numFmt w:val="bullet"/>
      <w:lvlText w:val="•"/>
      <w:lvlJc w:val="left"/>
      <w:pPr>
        <w:ind w:left="5616" w:hanging="356"/>
      </w:pPr>
      <w:rPr>
        <w:rFonts w:hint="default"/>
        <w:lang w:val="es-CL" w:eastAsia="es-CL" w:bidi="es-CL"/>
      </w:rPr>
    </w:lvl>
    <w:lvl w:ilvl="5" w:tplc="0A2A4332">
      <w:numFmt w:val="bullet"/>
      <w:lvlText w:val="•"/>
      <w:lvlJc w:val="left"/>
      <w:pPr>
        <w:ind w:left="6570" w:hanging="356"/>
      </w:pPr>
      <w:rPr>
        <w:rFonts w:hint="default"/>
        <w:lang w:val="es-CL" w:eastAsia="es-CL" w:bidi="es-CL"/>
      </w:rPr>
    </w:lvl>
    <w:lvl w:ilvl="6" w:tplc="47FE299A">
      <w:numFmt w:val="bullet"/>
      <w:lvlText w:val="•"/>
      <w:lvlJc w:val="left"/>
      <w:pPr>
        <w:ind w:left="7524" w:hanging="356"/>
      </w:pPr>
      <w:rPr>
        <w:rFonts w:hint="default"/>
        <w:lang w:val="es-CL" w:eastAsia="es-CL" w:bidi="es-CL"/>
      </w:rPr>
    </w:lvl>
    <w:lvl w:ilvl="7" w:tplc="7E2835D6">
      <w:numFmt w:val="bullet"/>
      <w:lvlText w:val="•"/>
      <w:lvlJc w:val="left"/>
      <w:pPr>
        <w:ind w:left="8478" w:hanging="356"/>
      </w:pPr>
      <w:rPr>
        <w:rFonts w:hint="default"/>
        <w:lang w:val="es-CL" w:eastAsia="es-CL" w:bidi="es-CL"/>
      </w:rPr>
    </w:lvl>
    <w:lvl w:ilvl="8" w:tplc="C0A61118">
      <w:numFmt w:val="bullet"/>
      <w:lvlText w:val="•"/>
      <w:lvlJc w:val="left"/>
      <w:pPr>
        <w:ind w:left="9432" w:hanging="356"/>
      </w:pPr>
      <w:rPr>
        <w:rFonts w:hint="default"/>
        <w:lang w:val="es-CL" w:eastAsia="es-CL" w:bidi="es-CL"/>
      </w:rPr>
    </w:lvl>
  </w:abstractNum>
  <w:abstractNum w:abstractNumId="88" w15:restartNumberingAfterBreak="0">
    <w:nsid w:val="66BD1CBE"/>
    <w:multiLevelType w:val="hybridMultilevel"/>
    <w:tmpl w:val="C18462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9" w15:restartNumberingAfterBreak="0">
    <w:nsid w:val="66DA0E0A"/>
    <w:multiLevelType w:val="hybridMultilevel"/>
    <w:tmpl w:val="CB18F45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0" w15:restartNumberingAfterBreak="0">
    <w:nsid w:val="681D6DB2"/>
    <w:multiLevelType w:val="hybridMultilevel"/>
    <w:tmpl w:val="2B9695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8BA667B"/>
    <w:multiLevelType w:val="hybridMultilevel"/>
    <w:tmpl w:val="A1B882E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2" w15:restartNumberingAfterBreak="0">
    <w:nsid w:val="6B9A5138"/>
    <w:multiLevelType w:val="hybridMultilevel"/>
    <w:tmpl w:val="8390C5EE"/>
    <w:lvl w:ilvl="0" w:tplc="340A0017">
      <w:start w:val="1"/>
      <w:numFmt w:val="lowerLetter"/>
      <w:lvlText w:val="%1)"/>
      <w:lvlJc w:val="left"/>
      <w:pPr>
        <w:ind w:left="720" w:hanging="360"/>
      </w:pPr>
    </w:lvl>
    <w:lvl w:ilvl="1" w:tplc="BA18BCD4">
      <w:start w:val="1"/>
      <w:numFmt w:val="lowerLetter"/>
      <w:lvlText w:val="%2)"/>
      <w:lvlJc w:val="left"/>
      <w:pPr>
        <w:ind w:left="1353" w:hanging="360"/>
      </w:pPr>
      <w:rPr>
        <w:b/>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15:restartNumberingAfterBreak="0">
    <w:nsid w:val="6D785327"/>
    <w:multiLevelType w:val="hybridMultilevel"/>
    <w:tmpl w:val="B2669ADA"/>
    <w:lvl w:ilvl="0" w:tplc="39889B62">
      <w:start w:val="1"/>
      <w:numFmt w:val="lowerLetter"/>
      <w:lvlText w:val="%1."/>
      <w:lvlJc w:val="left"/>
      <w:pPr>
        <w:ind w:left="1800" w:hanging="356"/>
      </w:pPr>
      <w:rPr>
        <w:rFonts w:ascii="Times New Roman" w:eastAsia="Times New Roman" w:hAnsi="Times New Roman" w:cs="Times New Roman" w:hint="default"/>
        <w:spacing w:val="-5"/>
        <w:w w:val="99"/>
        <w:sz w:val="24"/>
        <w:szCs w:val="24"/>
        <w:lang w:val="es-CL" w:eastAsia="es-CL" w:bidi="es-CL"/>
      </w:rPr>
    </w:lvl>
    <w:lvl w:ilvl="1" w:tplc="6B76F28E">
      <w:numFmt w:val="bullet"/>
      <w:lvlText w:val="•"/>
      <w:lvlJc w:val="left"/>
      <w:pPr>
        <w:ind w:left="2754" w:hanging="356"/>
      </w:pPr>
      <w:rPr>
        <w:rFonts w:hint="default"/>
        <w:lang w:val="es-CL" w:eastAsia="es-CL" w:bidi="es-CL"/>
      </w:rPr>
    </w:lvl>
    <w:lvl w:ilvl="2" w:tplc="B9489864">
      <w:numFmt w:val="bullet"/>
      <w:lvlText w:val="•"/>
      <w:lvlJc w:val="left"/>
      <w:pPr>
        <w:ind w:left="3708" w:hanging="356"/>
      </w:pPr>
      <w:rPr>
        <w:rFonts w:hint="default"/>
        <w:lang w:val="es-CL" w:eastAsia="es-CL" w:bidi="es-CL"/>
      </w:rPr>
    </w:lvl>
    <w:lvl w:ilvl="3" w:tplc="AAB69F0C">
      <w:numFmt w:val="bullet"/>
      <w:lvlText w:val="•"/>
      <w:lvlJc w:val="left"/>
      <w:pPr>
        <w:ind w:left="4662" w:hanging="356"/>
      </w:pPr>
      <w:rPr>
        <w:rFonts w:hint="default"/>
        <w:lang w:val="es-CL" w:eastAsia="es-CL" w:bidi="es-CL"/>
      </w:rPr>
    </w:lvl>
    <w:lvl w:ilvl="4" w:tplc="046269EC">
      <w:numFmt w:val="bullet"/>
      <w:lvlText w:val="•"/>
      <w:lvlJc w:val="left"/>
      <w:pPr>
        <w:ind w:left="5616" w:hanging="356"/>
      </w:pPr>
      <w:rPr>
        <w:rFonts w:hint="default"/>
        <w:lang w:val="es-CL" w:eastAsia="es-CL" w:bidi="es-CL"/>
      </w:rPr>
    </w:lvl>
    <w:lvl w:ilvl="5" w:tplc="EF0C206A">
      <w:numFmt w:val="bullet"/>
      <w:lvlText w:val="•"/>
      <w:lvlJc w:val="left"/>
      <w:pPr>
        <w:ind w:left="6570" w:hanging="356"/>
      </w:pPr>
      <w:rPr>
        <w:rFonts w:hint="default"/>
        <w:lang w:val="es-CL" w:eastAsia="es-CL" w:bidi="es-CL"/>
      </w:rPr>
    </w:lvl>
    <w:lvl w:ilvl="6" w:tplc="EF146D2C">
      <w:numFmt w:val="bullet"/>
      <w:lvlText w:val="•"/>
      <w:lvlJc w:val="left"/>
      <w:pPr>
        <w:ind w:left="7524" w:hanging="356"/>
      </w:pPr>
      <w:rPr>
        <w:rFonts w:hint="default"/>
        <w:lang w:val="es-CL" w:eastAsia="es-CL" w:bidi="es-CL"/>
      </w:rPr>
    </w:lvl>
    <w:lvl w:ilvl="7" w:tplc="9D3A6376">
      <w:numFmt w:val="bullet"/>
      <w:lvlText w:val="•"/>
      <w:lvlJc w:val="left"/>
      <w:pPr>
        <w:ind w:left="8478" w:hanging="356"/>
      </w:pPr>
      <w:rPr>
        <w:rFonts w:hint="default"/>
        <w:lang w:val="es-CL" w:eastAsia="es-CL" w:bidi="es-CL"/>
      </w:rPr>
    </w:lvl>
    <w:lvl w:ilvl="8" w:tplc="453453C8">
      <w:numFmt w:val="bullet"/>
      <w:lvlText w:val="•"/>
      <w:lvlJc w:val="left"/>
      <w:pPr>
        <w:ind w:left="9432" w:hanging="356"/>
      </w:pPr>
      <w:rPr>
        <w:rFonts w:hint="default"/>
        <w:lang w:val="es-CL" w:eastAsia="es-CL" w:bidi="es-CL"/>
      </w:rPr>
    </w:lvl>
  </w:abstractNum>
  <w:abstractNum w:abstractNumId="94" w15:restartNumberingAfterBreak="0">
    <w:nsid w:val="6E395324"/>
    <w:multiLevelType w:val="hybridMultilevel"/>
    <w:tmpl w:val="A15029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E451031"/>
    <w:multiLevelType w:val="hybridMultilevel"/>
    <w:tmpl w:val="3A425FC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6" w15:restartNumberingAfterBreak="0">
    <w:nsid w:val="711156A3"/>
    <w:multiLevelType w:val="multilevel"/>
    <w:tmpl w:val="0DF49638"/>
    <w:lvl w:ilvl="0">
      <w:start w:val="3"/>
      <w:numFmt w:val="upperRoman"/>
      <w:lvlText w:val="%1."/>
      <w:lvlJc w:val="left"/>
      <w:pPr>
        <w:ind w:left="1202" w:hanging="401"/>
      </w:pPr>
      <w:rPr>
        <w:rFonts w:hint="default"/>
        <w:b/>
        <w:bCs/>
        <w:w w:val="99"/>
        <w:lang w:val="es-CL" w:eastAsia="es-CL" w:bidi="es-CL"/>
      </w:rPr>
    </w:lvl>
    <w:lvl w:ilvl="1">
      <w:start w:val="1"/>
      <w:numFmt w:val="decimal"/>
      <w:lvlText w:val="%1.%2."/>
      <w:lvlJc w:val="left"/>
      <w:pPr>
        <w:ind w:left="1339" w:hanging="538"/>
      </w:pPr>
      <w:rPr>
        <w:rFonts w:ascii="Times New Roman" w:eastAsia="Times New Roman" w:hAnsi="Times New Roman" w:cs="Times New Roman" w:hint="default"/>
        <w:spacing w:val="-4"/>
        <w:w w:val="99"/>
        <w:sz w:val="24"/>
        <w:szCs w:val="24"/>
        <w:lang w:val="es-CL" w:eastAsia="es-CL" w:bidi="es-CL"/>
      </w:rPr>
    </w:lvl>
    <w:lvl w:ilvl="2">
      <w:numFmt w:val="bullet"/>
      <w:lvlText w:val="•"/>
      <w:lvlJc w:val="left"/>
      <w:pPr>
        <w:ind w:left="2451" w:hanging="538"/>
      </w:pPr>
      <w:rPr>
        <w:rFonts w:hint="default"/>
        <w:lang w:val="es-CL" w:eastAsia="es-CL" w:bidi="es-CL"/>
      </w:rPr>
    </w:lvl>
    <w:lvl w:ilvl="3">
      <w:numFmt w:val="bullet"/>
      <w:lvlText w:val="•"/>
      <w:lvlJc w:val="left"/>
      <w:pPr>
        <w:ind w:left="3562" w:hanging="538"/>
      </w:pPr>
      <w:rPr>
        <w:rFonts w:hint="default"/>
        <w:lang w:val="es-CL" w:eastAsia="es-CL" w:bidi="es-CL"/>
      </w:rPr>
    </w:lvl>
    <w:lvl w:ilvl="4">
      <w:numFmt w:val="bullet"/>
      <w:lvlText w:val="•"/>
      <w:lvlJc w:val="left"/>
      <w:pPr>
        <w:ind w:left="4673" w:hanging="538"/>
      </w:pPr>
      <w:rPr>
        <w:rFonts w:hint="default"/>
        <w:lang w:val="es-CL" w:eastAsia="es-CL" w:bidi="es-CL"/>
      </w:rPr>
    </w:lvl>
    <w:lvl w:ilvl="5">
      <w:numFmt w:val="bullet"/>
      <w:lvlText w:val="•"/>
      <w:lvlJc w:val="left"/>
      <w:pPr>
        <w:ind w:left="5784" w:hanging="538"/>
      </w:pPr>
      <w:rPr>
        <w:rFonts w:hint="default"/>
        <w:lang w:val="es-CL" w:eastAsia="es-CL" w:bidi="es-CL"/>
      </w:rPr>
    </w:lvl>
    <w:lvl w:ilvl="6">
      <w:numFmt w:val="bullet"/>
      <w:lvlText w:val="•"/>
      <w:lvlJc w:val="left"/>
      <w:pPr>
        <w:ind w:left="6895" w:hanging="538"/>
      </w:pPr>
      <w:rPr>
        <w:rFonts w:hint="default"/>
        <w:lang w:val="es-CL" w:eastAsia="es-CL" w:bidi="es-CL"/>
      </w:rPr>
    </w:lvl>
    <w:lvl w:ilvl="7">
      <w:numFmt w:val="bullet"/>
      <w:lvlText w:val="•"/>
      <w:lvlJc w:val="left"/>
      <w:pPr>
        <w:ind w:left="8006" w:hanging="538"/>
      </w:pPr>
      <w:rPr>
        <w:rFonts w:hint="default"/>
        <w:lang w:val="es-CL" w:eastAsia="es-CL" w:bidi="es-CL"/>
      </w:rPr>
    </w:lvl>
    <w:lvl w:ilvl="8">
      <w:numFmt w:val="bullet"/>
      <w:lvlText w:val="•"/>
      <w:lvlJc w:val="left"/>
      <w:pPr>
        <w:ind w:left="9117" w:hanging="538"/>
      </w:pPr>
      <w:rPr>
        <w:rFonts w:hint="default"/>
        <w:lang w:val="es-CL" w:eastAsia="es-CL" w:bidi="es-CL"/>
      </w:rPr>
    </w:lvl>
  </w:abstractNum>
  <w:abstractNum w:abstractNumId="97" w15:restartNumberingAfterBreak="0">
    <w:nsid w:val="71134073"/>
    <w:multiLevelType w:val="hybridMultilevel"/>
    <w:tmpl w:val="A97A1B70"/>
    <w:lvl w:ilvl="0" w:tplc="58B47D70">
      <w:start w:val="1"/>
      <w:numFmt w:val="upperLetter"/>
      <w:lvlText w:val="%1)"/>
      <w:lvlJc w:val="left"/>
      <w:pPr>
        <w:ind w:left="360" w:hanging="360"/>
      </w:pPr>
      <w:rPr>
        <w:rFonts w:hint="default"/>
        <w:u w:val="none"/>
      </w:r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0E3EABD6">
      <w:start w:val="9"/>
      <w:numFmt w:val="bullet"/>
      <w:lvlText w:val=""/>
      <w:lvlJc w:val="left"/>
      <w:pPr>
        <w:ind w:left="2520" w:hanging="360"/>
      </w:pPr>
      <w:rPr>
        <w:rFonts w:ascii="Symbol" w:eastAsia="Times New Roman" w:hAnsi="Symbol" w:cs="Calibri" w:hint="default"/>
      </w:r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8" w15:restartNumberingAfterBreak="0">
    <w:nsid w:val="71C97A64"/>
    <w:multiLevelType w:val="hybridMultilevel"/>
    <w:tmpl w:val="343EB8C6"/>
    <w:lvl w:ilvl="0" w:tplc="19F8AF6E">
      <w:start w:val="1"/>
      <w:numFmt w:val="lowerLetter"/>
      <w:lvlText w:val="%1)"/>
      <w:lvlJc w:val="left"/>
      <w:pPr>
        <w:ind w:left="802" w:hanging="334"/>
      </w:pPr>
      <w:rPr>
        <w:rFonts w:ascii="Times New Roman" w:eastAsia="Times New Roman" w:hAnsi="Times New Roman" w:cs="Times New Roman" w:hint="default"/>
        <w:spacing w:val="-29"/>
        <w:w w:val="99"/>
        <w:sz w:val="24"/>
        <w:szCs w:val="24"/>
        <w:lang w:val="es-CL" w:eastAsia="es-CL" w:bidi="es-CL"/>
      </w:rPr>
    </w:lvl>
    <w:lvl w:ilvl="1" w:tplc="7B2CA950">
      <w:start w:val="1"/>
      <w:numFmt w:val="upperLetter"/>
      <w:lvlText w:val="%2."/>
      <w:lvlJc w:val="left"/>
      <w:pPr>
        <w:ind w:left="1800" w:hanging="341"/>
      </w:pPr>
      <w:rPr>
        <w:rFonts w:ascii="Times New Roman" w:eastAsia="Times New Roman" w:hAnsi="Times New Roman" w:cs="Times New Roman" w:hint="default"/>
        <w:spacing w:val="-1"/>
        <w:w w:val="99"/>
        <w:sz w:val="24"/>
        <w:szCs w:val="24"/>
        <w:lang w:val="es-CL" w:eastAsia="es-CL" w:bidi="es-CL"/>
      </w:rPr>
    </w:lvl>
    <w:lvl w:ilvl="2" w:tplc="D1A64D10">
      <w:numFmt w:val="bullet"/>
      <w:lvlText w:val="-"/>
      <w:lvlJc w:val="left"/>
      <w:pPr>
        <w:ind w:left="2580" w:hanging="370"/>
      </w:pPr>
      <w:rPr>
        <w:rFonts w:ascii="Times New Roman" w:eastAsia="Times New Roman" w:hAnsi="Times New Roman" w:cs="Times New Roman" w:hint="default"/>
        <w:spacing w:val="-5"/>
        <w:w w:val="99"/>
        <w:sz w:val="24"/>
        <w:szCs w:val="24"/>
        <w:lang w:val="es-CL" w:eastAsia="es-CL" w:bidi="es-CL"/>
      </w:rPr>
    </w:lvl>
    <w:lvl w:ilvl="3" w:tplc="F188788C">
      <w:numFmt w:val="bullet"/>
      <w:lvlText w:val="•"/>
      <w:lvlJc w:val="left"/>
      <w:pPr>
        <w:ind w:left="2580" w:hanging="370"/>
      </w:pPr>
      <w:rPr>
        <w:rFonts w:hint="default"/>
        <w:lang w:val="es-CL" w:eastAsia="es-CL" w:bidi="es-CL"/>
      </w:rPr>
    </w:lvl>
    <w:lvl w:ilvl="4" w:tplc="0FC2E114">
      <w:numFmt w:val="bullet"/>
      <w:lvlText w:val="•"/>
      <w:lvlJc w:val="left"/>
      <w:pPr>
        <w:ind w:left="3831" w:hanging="370"/>
      </w:pPr>
      <w:rPr>
        <w:rFonts w:hint="default"/>
        <w:lang w:val="es-CL" w:eastAsia="es-CL" w:bidi="es-CL"/>
      </w:rPr>
    </w:lvl>
    <w:lvl w:ilvl="5" w:tplc="56125DAE">
      <w:numFmt w:val="bullet"/>
      <w:lvlText w:val="•"/>
      <w:lvlJc w:val="left"/>
      <w:pPr>
        <w:ind w:left="5082" w:hanging="370"/>
      </w:pPr>
      <w:rPr>
        <w:rFonts w:hint="default"/>
        <w:lang w:val="es-CL" w:eastAsia="es-CL" w:bidi="es-CL"/>
      </w:rPr>
    </w:lvl>
    <w:lvl w:ilvl="6" w:tplc="369447AE">
      <w:numFmt w:val="bullet"/>
      <w:lvlText w:val="•"/>
      <w:lvlJc w:val="left"/>
      <w:pPr>
        <w:ind w:left="6334" w:hanging="370"/>
      </w:pPr>
      <w:rPr>
        <w:rFonts w:hint="default"/>
        <w:lang w:val="es-CL" w:eastAsia="es-CL" w:bidi="es-CL"/>
      </w:rPr>
    </w:lvl>
    <w:lvl w:ilvl="7" w:tplc="2EF03184">
      <w:numFmt w:val="bullet"/>
      <w:lvlText w:val="•"/>
      <w:lvlJc w:val="left"/>
      <w:pPr>
        <w:ind w:left="7585" w:hanging="370"/>
      </w:pPr>
      <w:rPr>
        <w:rFonts w:hint="default"/>
        <w:lang w:val="es-CL" w:eastAsia="es-CL" w:bidi="es-CL"/>
      </w:rPr>
    </w:lvl>
    <w:lvl w:ilvl="8" w:tplc="075C935A">
      <w:numFmt w:val="bullet"/>
      <w:lvlText w:val="•"/>
      <w:lvlJc w:val="left"/>
      <w:pPr>
        <w:ind w:left="8837" w:hanging="370"/>
      </w:pPr>
      <w:rPr>
        <w:rFonts w:hint="default"/>
        <w:lang w:val="es-CL" w:eastAsia="es-CL" w:bidi="es-CL"/>
      </w:rPr>
    </w:lvl>
  </w:abstractNum>
  <w:abstractNum w:abstractNumId="99" w15:restartNumberingAfterBreak="0">
    <w:nsid w:val="730673A2"/>
    <w:multiLevelType w:val="hybridMultilevel"/>
    <w:tmpl w:val="CDF60BE2"/>
    <w:lvl w:ilvl="0" w:tplc="4B267B0A">
      <w:start w:val="1"/>
      <w:numFmt w:val="lowerLetter"/>
      <w:lvlText w:val="%1)"/>
      <w:lvlJc w:val="left"/>
      <w:pPr>
        <w:ind w:left="1800" w:hanging="356"/>
      </w:pPr>
      <w:rPr>
        <w:rFonts w:ascii="Times New Roman" w:eastAsia="Times New Roman" w:hAnsi="Times New Roman" w:cs="Times New Roman" w:hint="default"/>
        <w:spacing w:val="-21"/>
        <w:w w:val="99"/>
        <w:sz w:val="24"/>
        <w:szCs w:val="24"/>
        <w:lang w:val="es-CL" w:eastAsia="es-CL" w:bidi="es-CL"/>
      </w:rPr>
    </w:lvl>
    <w:lvl w:ilvl="1" w:tplc="8A881ADC">
      <w:numFmt w:val="bullet"/>
      <w:lvlText w:val="•"/>
      <w:lvlJc w:val="left"/>
      <w:pPr>
        <w:ind w:left="2754" w:hanging="356"/>
      </w:pPr>
      <w:rPr>
        <w:rFonts w:hint="default"/>
        <w:lang w:val="es-CL" w:eastAsia="es-CL" w:bidi="es-CL"/>
      </w:rPr>
    </w:lvl>
    <w:lvl w:ilvl="2" w:tplc="C13256AA">
      <w:numFmt w:val="bullet"/>
      <w:lvlText w:val="•"/>
      <w:lvlJc w:val="left"/>
      <w:pPr>
        <w:ind w:left="3708" w:hanging="356"/>
      </w:pPr>
      <w:rPr>
        <w:rFonts w:hint="default"/>
        <w:lang w:val="es-CL" w:eastAsia="es-CL" w:bidi="es-CL"/>
      </w:rPr>
    </w:lvl>
    <w:lvl w:ilvl="3" w:tplc="46EADAA8">
      <w:numFmt w:val="bullet"/>
      <w:lvlText w:val="•"/>
      <w:lvlJc w:val="left"/>
      <w:pPr>
        <w:ind w:left="4662" w:hanging="356"/>
      </w:pPr>
      <w:rPr>
        <w:rFonts w:hint="default"/>
        <w:lang w:val="es-CL" w:eastAsia="es-CL" w:bidi="es-CL"/>
      </w:rPr>
    </w:lvl>
    <w:lvl w:ilvl="4" w:tplc="E39211B2">
      <w:numFmt w:val="bullet"/>
      <w:lvlText w:val="•"/>
      <w:lvlJc w:val="left"/>
      <w:pPr>
        <w:ind w:left="5616" w:hanging="356"/>
      </w:pPr>
      <w:rPr>
        <w:rFonts w:hint="default"/>
        <w:lang w:val="es-CL" w:eastAsia="es-CL" w:bidi="es-CL"/>
      </w:rPr>
    </w:lvl>
    <w:lvl w:ilvl="5" w:tplc="25B61A0C">
      <w:numFmt w:val="bullet"/>
      <w:lvlText w:val="•"/>
      <w:lvlJc w:val="left"/>
      <w:pPr>
        <w:ind w:left="6570" w:hanging="356"/>
      </w:pPr>
      <w:rPr>
        <w:rFonts w:hint="default"/>
        <w:lang w:val="es-CL" w:eastAsia="es-CL" w:bidi="es-CL"/>
      </w:rPr>
    </w:lvl>
    <w:lvl w:ilvl="6" w:tplc="8A36BB76">
      <w:numFmt w:val="bullet"/>
      <w:lvlText w:val="•"/>
      <w:lvlJc w:val="left"/>
      <w:pPr>
        <w:ind w:left="7524" w:hanging="356"/>
      </w:pPr>
      <w:rPr>
        <w:rFonts w:hint="default"/>
        <w:lang w:val="es-CL" w:eastAsia="es-CL" w:bidi="es-CL"/>
      </w:rPr>
    </w:lvl>
    <w:lvl w:ilvl="7" w:tplc="461E67B0">
      <w:numFmt w:val="bullet"/>
      <w:lvlText w:val="•"/>
      <w:lvlJc w:val="left"/>
      <w:pPr>
        <w:ind w:left="8478" w:hanging="356"/>
      </w:pPr>
      <w:rPr>
        <w:rFonts w:hint="default"/>
        <w:lang w:val="es-CL" w:eastAsia="es-CL" w:bidi="es-CL"/>
      </w:rPr>
    </w:lvl>
    <w:lvl w:ilvl="8" w:tplc="5198B51A">
      <w:numFmt w:val="bullet"/>
      <w:lvlText w:val="•"/>
      <w:lvlJc w:val="left"/>
      <w:pPr>
        <w:ind w:left="9432" w:hanging="356"/>
      </w:pPr>
      <w:rPr>
        <w:rFonts w:hint="default"/>
        <w:lang w:val="es-CL" w:eastAsia="es-CL" w:bidi="es-CL"/>
      </w:rPr>
    </w:lvl>
  </w:abstractNum>
  <w:abstractNum w:abstractNumId="100" w15:restartNumberingAfterBreak="0">
    <w:nsid w:val="73EA370C"/>
    <w:multiLevelType w:val="hybridMultilevel"/>
    <w:tmpl w:val="18EED3D2"/>
    <w:lvl w:ilvl="0" w:tplc="D8E42DB6">
      <w:start w:val="1"/>
      <w:numFmt w:val="lowerLetter"/>
      <w:lvlText w:val="%1."/>
      <w:lvlJc w:val="left"/>
      <w:pPr>
        <w:ind w:left="1162" w:hanging="356"/>
      </w:pPr>
      <w:rPr>
        <w:rFonts w:ascii="Times New Roman" w:eastAsia="Times New Roman" w:hAnsi="Times New Roman" w:cs="Times New Roman" w:hint="default"/>
        <w:spacing w:val="-3"/>
        <w:w w:val="99"/>
        <w:sz w:val="24"/>
        <w:szCs w:val="24"/>
        <w:lang w:val="es-CL" w:eastAsia="es-CL" w:bidi="es-CL"/>
      </w:rPr>
    </w:lvl>
    <w:lvl w:ilvl="1" w:tplc="22206F6A">
      <w:start w:val="1"/>
      <w:numFmt w:val="lowerLetter"/>
      <w:lvlText w:val="%2."/>
      <w:lvlJc w:val="left"/>
      <w:pPr>
        <w:ind w:left="1522" w:hanging="360"/>
      </w:pPr>
      <w:rPr>
        <w:rFonts w:ascii="Times New Roman" w:eastAsia="Times New Roman" w:hAnsi="Times New Roman" w:cs="Times New Roman" w:hint="default"/>
        <w:spacing w:val="-3"/>
        <w:w w:val="99"/>
        <w:sz w:val="24"/>
        <w:szCs w:val="24"/>
        <w:lang w:val="es-CL" w:eastAsia="es-CL" w:bidi="es-CL"/>
      </w:rPr>
    </w:lvl>
    <w:lvl w:ilvl="2" w:tplc="8FD2E794">
      <w:numFmt w:val="bullet"/>
      <w:lvlText w:val="•"/>
      <w:lvlJc w:val="left"/>
      <w:pPr>
        <w:ind w:left="2611" w:hanging="360"/>
      </w:pPr>
      <w:rPr>
        <w:rFonts w:hint="default"/>
        <w:lang w:val="es-CL" w:eastAsia="es-CL" w:bidi="es-CL"/>
      </w:rPr>
    </w:lvl>
    <w:lvl w:ilvl="3" w:tplc="D89C8578">
      <w:numFmt w:val="bullet"/>
      <w:lvlText w:val="•"/>
      <w:lvlJc w:val="left"/>
      <w:pPr>
        <w:ind w:left="3702" w:hanging="360"/>
      </w:pPr>
      <w:rPr>
        <w:rFonts w:hint="default"/>
        <w:lang w:val="es-CL" w:eastAsia="es-CL" w:bidi="es-CL"/>
      </w:rPr>
    </w:lvl>
    <w:lvl w:ilvl="4" w:tplc="EF9825FA">
      <w:numFmt w:val="bullet"/>
      <w:lvlText w:val="•"/>
      <w:lvlJc w:val="left"/>
      <w:pPr>
        <w:ind w:left="4793" w:hanging="360"/>
      </w:pPr>
      <w:rPr>
        <w:rFonts w:hint="default"/>
        <w:lang w:val="es-CL" w:eastAsia="es-CL" w:bidi="es-CL"/>
      </w:rPr>
    </w:lvl>
    <w:lvl w:ilvl="5" w:tplc="47226610">
      <w:numFmt w:val="bullet"/>
      <w:lvlText w:val="•"/>
      <w:lvlJc w:val="left"/>
      <w:pPr>
        <w:ind w:left="5884" w:hanging="360"/>
      </w:pPr>
      <w:rPr>
        <w:rFonts w:hint="default"/>
        <w:lang w:val="es-CL" w:eastAsia="es-CL" w:bidi="es-CL"/>
      </w:rPr>
    </w:lvl>
    <w:lvl w:ilvl="6" w:tplc="0AE44B84">
      <w:numFmt w:val="bullet"/>
      <w:lvlText w:val="•"/>
      <w:lvlJc w:val="left"/>
      <w:pPr>
        <w:ind w:left="6975" w:hanging="360"/>
      </w:pPr>
      <w:rPr>
        <w:rFonts w:hint="default"/>
        <w:lang w:val="es-CL" w:eastAsia="es-CL" w:bidi="es-CL"/>
      </w:rPr>
    </w:lvl>
    <w:lvl w:ilvl="7" w:tplc="85F0D4A6">
      <w:numFmt w:val="bullet"/>
      <w:lvlText w:val="•"/>
      <w:lvlJc w:val="left"/>
      <w:pPr>
        <w:ind w:left="8066" w:hanging="360"/>
      </w:pPr>
      <w:rPr>
        <w:rFonts w:hint="default"/>
        <w:lang w:val="es-CL" w:eastAsia="es-CL" w:bidi="es-CL"/>
      </w:rPr>
    </w:lvl>
    <w:lvl w:ilvl="8" w:tplc="82B861FE">
      <w:numFmt w:val="bullet"/>
      <w:lvlText w:val="•"/>
      <w:lvlJc w:val="left"/>
      <w:pPr>
        <w:ind w:left="9157" w:hanging="360"/>
      </w:pPr>
      <w:rPr>
        <w:rFonts w:hint="default"/>
        <w:lang w:val="es-CL" w:eastAsia="es-CL" w:bidi="es-CL"/>
      </w:rPr>
    </w:lvl>
  </w:abstractNum>
  <w:abstractNum w:abstractNumId="101" w15:restartNumberingAfterBreak="0">
    <w:nsid w:val="74496796"/>
    <w:multiLevelType w:val="hybridMultilevel"/>
    <w:tmpl w:val="2676DE5A"/>
    <w:lvl w:ilvl="0" w:tplc="0C0A0001">
      <w:start w:val="1"/>
      <w:numFmt w:val="bullet"/>
      <w:lvlText w:val=""/>
      <w:lvlJc w:val="left"/>
      <w:pPr>
        <w:ind w:left="800" w:hanging="360"/>
      </w:pPr>
      <w:rPr>
        <w:rFonts w:ascii="Symbol" w:hAnsi="Symbol" w:hint="default"/>
      </w:rPr>
    </w:lvl>
    <w:lvl w:ilvl="1" w:tplc="0C0A0003" w:tentative="1">
      <w:start w:val="1"/>
      <w:numFmt w:val="bullet"/>
      <w:lvlText w:val="o"/>
      <w:lvlJc w:val="left"/>
      <w:pPr>
        <w:ind w:left="1520" w:hanging="360"/>
      </w:pPr>
      <w:rPr>
        <w:rFonts w:ascii="Courier New" w:hAnsi="Courier New" w:hint="default"/>
      </w:rPr>
    </w:lvl>
    <w:lvl w:ilvl="2" w:tplc="0C0A0005" w:tentative="1">
      <w:start w:val="1"/>
      <w:numFmt w:val="bullet"/>
      <w:lvlText w:val=""/>
      <w:lvlJc w:val="left"/>
      <w:pPr>
        <w:ind w:left="2240" w:hanging="360"/>
      </w:pPr>
      <w:rPr>
        <w:rFonts w:ascii="Wingdings" w:hAnsi="Wingdings" w:hint="default"/>
      </w:rPr>
    </w:lvl>
    <w:lvl w:ilvl="3" w:tplc="0C0A0001" w:tentative="1">
      <w:start w:val="1"/>
      <w:numFmt w:val="bullet"/>
      <w:lvlText w:val=""/>
      <w:lvlJc w:val="left"/>
      <w:pPr>
        <w:ind w:left="2960" w:hanging="360"/>
      </w:pPr>
      <w:rPr>
        <w:rFonts w:ascii="Symbol" w:hAnsi="Symbol" w:hint="default"/>
      </w:rPr>
    </w:lvl>
    <w:lvl w:ilvl="4" w:tplc="0C0A0003" w:tentative="1">
      <w:start w:val="1"/>
      <w:numFmt w:val="bullet"/>
      <w:lvlText w:val="o"/>
      <w:lvlJc w:val="left"/>
      <w:pPr>
        <w:ind w:left="3680" w:hanging="360"/>
      </w:pPr>
      <w:rPr>
        <w:rFonts w:ascii="Courier New" w:hAnsi="Courier New" w:hint="default"/>
      </w:rPr>
    </w:lvl>
    <w:lvl w:ilvl="5" w:tplc="0C0A0005" w:tentative="1">
      <w:start w:val="1"/>
      <w:numFmt w:val="bullet"/>
      <w:lvlText w:val=""/>
      <w:lvlJc w:val="left"/>
      <w:pPr>
        <w:ind w:left="4400" w:hanging="360"/>
      </w:pPr>
      <w:rPr>
        <w:rFonts w:ascii="Wingdings" w:hAnsi="Wingdings" w:hint="default"/>
      </w:rPr>
    </w:lvl>
    <w:lvl w:ilvl="6" w:tplc="0C0A0001" w:tentative="1">
      <w:start w:val="1"/>
      <w:numFmt w:val="bullet"/>
      <w:lvlText w:val=""/>
      <w:lvlJc w:val="left"/>
      <w:pPr>
        <w:ind w:left="5120" w:hanging="360"/>
      </w:pPr>
      <w:rPr>
        <w:rFonts w:ascii="Symbol" w:hAnsi="Symbol" w:hint="default"/>
      </w:rPr>
    </w:lvl>
    <w:lvl w:ilvl="7" w:tplc="0C0A0003" w:tentative="1">
      <w:start w:val="1"/>
      <w:numFmt w:val="bullet"/>
      <w:lvlText w:val="o"/>
      <w:lvlJc w:val="left"/>
      <w:pPr>
        <w:ind w:left="5840" w:hanging="360"/>
      </w:pPr>
      <w:rPr>
        <w:rFonts w:ascii="Courier New" w:hAnsi="Courier New" w:hint="default"/>
      </w:rPr>
    </w:lvl>
    <w:lvl w:ilvl="8" w:tplc="0C0A0005" w:tentative="1">
      <w:start w:val="1"/>
      <w:numFmt w:val="bullet"/>
      <w:lvlText w:val=""/>
      <w:lvlJc w:val="left"/>
      <w:pPr>
        <w:ind w:left="6560" w:hanging="360"/>
      </w:pPr>
      <w:rPr>
        <w:rFonts w:ascii="Wingdings" w:hAnsi="Wingdings" w:hint="default"/>
      </w:rPr>
    </w:lvl>
  </w:abstractNum>
  <w:abstractNum w:abstractNumId="102" w15:restartNumberingAfterBreak="0">
    <w:nsid w:val="76B42164"/>
    <w:multiLevelType w:val="hybridMultilevel"/>
    <w:tmpl w:val="4650FF40"/>
    <w:lvl w:ilvl="0" w:tplc="F290369A">
      <w:start w:val="1"/>
      <w:numFmt w:val="lowerLetter"/>
      <w:lvlText w:val="%1)"/>
      <w:lvlJc w:val="left"/>
      <w:pPr>
        <w:ind w:left="927" w:hanging="360"/>
      </w:pPr>
      <w:rPr>
        <w:rFonts w:hint="default"/>
        <w:u w:val="none"/>
      </w:rPr>
    </w:lvl>
    <w:lvl w:ilvl="1" w:tplc="340A0019">
      <w:start w:val="1"/>
      <w:numFmt w:val="lowerLetter"/>
      <w:lvlText w:val="%2."/>
      <w:lvlJc w:val="left"/>
      <w:pPr>
        <w:ind w:left="1647" w:hanging="360"/>
      </w:pPr>
    </w:lvl>
    <w:lvl w:ilvl="2" w:tplc="340A001B">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03" w15:restartNumberingAfterBreak="0">
    <w:nsid w:val="77793966"/>
    <w:multiLevelType w:val="hybridMultilevel"/>
    <w:tmpl w:val="679A0B5E"/>
    <w:lvl w:ilvl="0" w:tplc="5C0CD514">
      <w:start w:val="1"/>
      <w:numFmt w:val="decimal"/>
      <w:lvlText w:val="%1."/>
      <w:lvlJc w:val="left"/>
      <w:pPr>
        <w:tabs>
          <w:tab w:val="num" w:pos="720"/>
        </w:tabs>
        <w:ind w:left="720" w:hanging="360"/>
      </w:pPr>
    </w:lvl>
    <w:lvl w:ilvl="1" w:tplc="EFB204C6">
      <w:start w:val="1"/>
      <w:numFmt w:val="decimal"/>
      <w:lvlText w:val="%2."/>
      <w:lvlJc w:val="left"/>
      <w:pPr>
        <w:tabs>
          <w:tab w:val="num" w:pos="1440"/>
        </w:tabs>
        <w:ind w:left="1440" w:hanging="360"/>
      </w:pPr>
    </w:lvl>
    <w:lvl w:ilvl="2" w:tplc="6D6EA8C2">
      <w:start w:val="1"/>
      <w:numFmt w:val="decimal"/>
      <w:lvlText w:val="%3."/>
      <w:lvlJc w:val="left"/>
      <w:pPr>
        <w:tabs>
          <w:tab w:val="num" w:pos="2160"/>
        </w:tabs>
        <w:ind w:left="2160" w:hanging="360"/>
      </w:pPr>
    </w:lvl>
    <w:lvl w:ilvl="3" w:tplc="A8BA8F6E">
      <w:start w:val="1"/>
      <w:numFmt w:val="decimal"/>
      <w:lvlText w:val="%4."/>
      <w:lvlJc w:val="left"/>
      <w:pPr>
        <w:tabs>
          <w:tab w:val="num" w:pos="2880"/>
        </w:tabs>
        <w:ind w:left="2880" w:hanging="360"/>
      </w:pPr>
    </w:lvl>
    <w:lvl w:ilvl="4" w:tplc="F3964E2C">
      <w:start w:val="1"/>
      <w:numFmt w:val="decimal"/>
      <w:lvlText w:val="%5."/>
      <w:lvlJc w:val="left"/>
      <w:pPr>
        <w:tabs>
          <w:tab w:val="num" w:pos="3600"/>
        </w:tabs>
        <w:ind w:left="3600" w:hanging="360"/>
      </w:pPr>
    </w:lvl>
    <w:lvl w:ilvl="5" w:tplc="6252654C">
      <w:start w:val="1"/>
      <w:numFmt w:val="decimal"/>
      <w:lvlText w:val="%6."/>
      <w:lvlJc w:val="left"/>
      <w:pPr>
        <w:tabs>
          <w:tab w:val="num" w:pos="4320"/>
        </w:tabs>
        <w:ind w:left="4320" w:hanging="360"/>
      </w:pPr>
    </w:lvl>
    <w:lvl w:ilvl="6" w:tplc="B52CF1BE">
      <w:start w:val="1"/>
      <w:numFmt w:val="decimal"/>
      <w:lvlText w:val="%7."/>
      <w:lvlJc w:val="left"/>
      <w:pPr>
        <w:tabs>
          <w:tab w:val="num" w:pos="5040"/>
        </w:tabs>
        <w:ind w:left="5040" w:hanging="360"/>
      </w:pPr>
    </w:lvl>
    <w:lvl w:ilvl="7" w:tplc="C2C8E92E">
      <w:start w:val="1"/>
      <w:numFmt w:val="decimal"/>
      <w:lvlText w:val="%8."/>
      <w:lvlJc w:val="left"/>
      <w:pPr>
        <w:tabs>
          <w:tab w:val="num" w:pos="5760"/>
        </w:tabs>
        <w:ind w:left="5760" w:hanging="360"/>
      </w:pPr>
    </w:lvl>
    <w:lvl w:ilvl="8" w:tplc="18B2D898">
      <w:start w:val="1"/>
      <w:numFmt w:val="decimal"/>
      <w:lvlText w:val="%9."/>
      <w:lvlJc w:val="left"/>
      <w:pPr>
        <w:tabs>
          <w:tab w:val="num" w:pos="6480"/>
        </w:tabs>
        <w:ind w:left="6480" w:hanging="360"/>
      </w:pPr>
    </w:lvl>
  </w:abstractNum>
  <w:abstractNum w:abstractNumId="104" w15:restartNumberingAfterBreak="0">
    <w:nsid w:val="77F82640"/>
    <w:multiLevelType w:val="hybridMultilevel"/>
    <w:tmpl w:val="B434BD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5" w15:restartNumberingAfterBreak="0">
    <w:nsid w:val="78290AE2"/>
    <w:multiLevelType w:val="hybridMultilevel"/>
    <w:tmpl w:val="4D5E6AD8"/>
    <w:lvl w:ilvl="0" w:tplc="6D2CCAD4">
      <w:start w:val="1"/>
      <w:numFmt w:val="lowerLetter"/>
      <w:lvlText w:val="%1)"/>
      <w:lvlJc w:val="left"/>
      <w:pPr>
        <w:ind w:left="802" w:hanging="708"/>
      </w:pPr>
      <w:rPr>
        <w:rFonts w:ascii="Times New Roman" w:eastAsia="Times New Roman" w:hAnsi="Times New Roman" w:cs="Times New Roman" w:hint="default"/>
        <w:spacing w:val="-22"/>
        <w:w w:val="99"/>
        <w:sz w:val="24"/>
        <w:szCs w:val="24"/>
        <w:lang w:val="es-CL" w:eastAsia="es-CL" w:bidi="es-CL"/>
      </w:rPr>
    </w:lvl>
    <w:lvl w:ilvl="1" w:tplc="A6D6E62E">
      <w:numFmt w:val="bullet"/>
      <w:lvlText w:val="•"/>
      <w:lvlJc w:val="left"/>
      <w:pPr>
        <w:ind w:left="1854" w:hanging="708"/>
      </w:pPr>
      <w:rPr>
        <w:rFonts w:hint="default"/>
        <w:lang w:val="es-CL" w:eastAsia="es-CL" w:bidi="es-CL"/>
      </w:rPr>
    </w:lvl>
    <w:lvl w:ilvl="2" w:tplc="0D9A2E10">
      <w:numFmt w:val="bullet"/>
      <w:lvlText w:val="•"/>
      <w:lvlJc w:val="left"/>
      <w:pPr>
        <w:ind w:left="2908" w:hanging="708"/>
      </w:pPr>
      <w:rPr>
        <w:rFonts w:hint="default"/>
        <w:lang w:val="es-CL" w:eastAsia="es-CL" w:bidi="es-CL"/>
      </w:rPr>
    </w:lvl>
    <w:lvl w:ilvl="3" w:tplc="6B38C358">
      <w:numFmt w:val="bullet"/>
      <w:lvlText w:val="•"/>
      <w:lvlJc w:val="left"/>
      <w:pPr>
        <w:ind w:left="3962" w:hanging="708"/>
      </w:pPr>
      <w:rPr>
        <w:rFonts w:hint="default"/>
        <w:lang w:val="es-CL" w:eastAsia="es-CL" w:bidi="es-CL"/>
      </w:rPr>
    </w:lvl>
    <w:lvl w:ilvl="4" w:tplc="A2D678D2">
      <w:numFmt w:val="bullet"/>
      <w:lvlText w:val="•"/>
      <w:lvlJc w:val="left"/>
      <w:pPr>
        <w:ind w:left="5016" w:hanging="708"/>
      </w:pPr>
      <w:rPr>
        <w:rFonts w:hint="default"/>
        <w:lang w:val="es-CL" w:eastAsia="es-CL" w:bidi="es-CL"/>
      </w:rPr>
    </w:lvl>
    <w:lvl w:ilvl="5" w:tplc="B6DEFE86">
      <w:numFmt w:val="bullet"/>
      <w:lvlText w:val="•"/>
      <w:lvlJc w:val="left"/>
      <w:pPr>
        <w:ind w:left="6070" w:hanging="708"/>
      </w:pPr>
      <w:rPr>
        <w:rFonts w:hint="default"/>
        <w:lang w:val="es-CL" w:eastAsia="es-CL" w:bidi="es-CL"/>
      </w:rPr>
    </w:lvl>
    <w:lvl w:ilvl="6" w:tplc="07361E5A">
      <w:numFmt w:val="bullet"/>
      <w:lvlText w:val="•"/>
      <w:lvlJc w:val="left"/>
      <w:pPr>
        <w:ind w:left="7124" w:hanging="708"/>
      </w:pPr>
      <w:rPr>
        <w:rFonts w:hint="default"/>
        <w:lang w:val="es-CL" w:eastAsia="es-CL" w:bidi="es-CL"/>
      </w:rPr>
    </w:lvl>
    <w:lvl w:ilvl="7" w:tplc="D6DA0C48">
      <w:numFmt w:val="bullet"/>
      <w:lvlText w:val="•"/>
      <w:lvlJc w:val="left"/>
      <w:pPr>
        <w:ind w:left="8178" w:hanging="708"/>
      </w:pPr>
      <w:rPr>
        <w:rFonts w:hint="default"/>
        <w:lang w:val="es-CL" w:eastAsia="es-CL" w:bidi="es-CL"/>
      </w:rPr>
    </w:lvl>
    <w:lvl w:ilvl="8" w:tplc="6C02283E">
      <w:numFmt w:val="bullet"/>
      <w:lvlText w:val="•"/>
      <w:lvlJc w:val="left"/>
      <w:pPr>
        <w:ind w:left="9232" w:hanging="708"/>
      </w:pPr>
      <w:rPr>
        <w:rFonts w:hint="default"/>
        <w:lang w:val="es-CL" w:eastAsia="es-CL" w:bidi="es-CL"/>
      </w:rPr>
    </w:lvl>
  </w:abstractNum>
  <w:abstractNum w:abstractNumId="106" w15:restartNumberingAfterBreak="0">
    <w:nsid w:val="78E3620A"/>
    <w:multiLevelType w:val="hybridMultilevel"/>
    <w:tmpl w:val="EABCEC04"/>
    <w:lvl w:ilvl="0" w:tplc="02E45482">
      <w:start w:val="1"/>
      <w:numFmt w:val="lowerLetter"/>
      <w:lvlText w:val="%1."/>
      <w:lvlJc w:val="left"/>
      <w:pPr>
        <w:ind w:left="1800" w:hanging="356"/>
      </w:pPr>
      <w:rPr>
        <w:rFonts w:ascii="Times New Roman" w:eastAsia="Times New Roman" w:hAnsi="Times New Roman" w:cs="Times New Roman" w:hint="default"/>
        <w:spacing w:val="-30"/>
        <w:w w:val="99"/>
        <w:sz w:val="24"/>
        <w:szCs w:val="24"/>
        <w:lang w:val="es-CL" w:eastAsia="es-CL" w:bidi="es-CL"/>
      </w:rPr>
    </w:lvl>
    <w:lvl w:ilvl="1" w:tplc="9468D40A">
      <w:numFmt w:val="bullet"/>
      <w:lvlText w:val="•"/>
      <w:lvlJc w:val="left"/>
      <w:pPr>
        <w:ind w:left="2754" w:hanging="356"/>
      </w:pPr>
      <w:rPr>
        <w:rFonts w:hint="default"/>
        <w:lang w:val="es-CL" w:eastAsia="es-CL" w:bidi="es-CL"/>
      </w:rPr>
    </w:lvl>
    <w:lvl w:ilvl="2" w:tplc="241A6536">
      <w:numFmt w:val="bullet"/>
      <w:lvlText w:val="•"/>
      <w:lvlJc w:val="left"/>
      <w:pPr>
        <w:ind w:left="3708" w:hanging="356"/>
      </w:pPr>
      <w:rPr>
        <w:rFonts w:hint="default"/>
        <w:lang w:val="es-CL" w:eastAsia="es-CL" w:bidi="es-CL"/>
      </w:rPr>
    </w:lvl>
    <w:lvl w:ilvl="3" w:tplc="4044BC02">
      <w:numFmt w:val="bullet"/>
      <w:lvlText w:val="•"/>
      <w:lvlJc w:val="left"/>
      <w:pPr>
        <w:ind w:left="4662" w:hanging="356"/>
      </w:pPr>
      <w:rPr>
        <w:rFonts w:hint="default"/>
        <w:lang w:val="es-CL" w:eastAsia="es-CL" w:bidi="es-CL"/>
      </w:rPr>
    </w:lvl>
    <w:lvl w:ilvl="4" w:tplc="4E2EC8C6">
      <w:numFmt w:val="bullet"/>
      <w:lvlText w:val="•"/>
      <w:lvlJc w:val="left"/>
      <w:pPr>
        <w:ind w:left="5616" w:hanging="356"/>
      </w:pPr>
      <w:rPr>
        <w:rFonts w:hint="default"/>
        <w:lang w:val="es-CL" w:eastAsia="es-CL" w:bidi="es-CL"/>
      </w:rPr>
    </w:lvl>
    <w:lvl w:ilvl="5" w:tplc="01AA2EA4">
      <w:numFmt w:val="bullet"/>
      <w:lvlText w:val="•"/>
      <w:lvlJc w:val="left"/>
      <w:pPr>
        <w:ind w:left="6570" w:hanging="356"/>
      </w:pPr>
      <w:rPr>
        <w:rFonts w:hint="default"/>
        <w:lang w:val="es-CL" w:eastAsia="es-CL" w:bidi="es-CL"/>
      </w:rPr>
    </w:lvl>
    <w:lvl w:ilvl="6" w:tplc="BDF036D6">
      <w:numFmt w:val="bullet"/>
      <w:lvlText w:val="•"/>
      <w:lvlJc w:val="left"/>
      <w:pPr>
        <w:ind w:left="7524" w:hanging="356"/>
      </w:pPr>
      <w:rPr>
        <w:rFonts w:hint="default"/>
        <w:lang w:val="es-CL" w:eastAsia="es-CL" w:bidi="es-CL"/>
      </w:rPr>
    </w:lvl>
    <w:lvl w:ilvl="7" w:tplc="2B361438">
      <w:numFmt w:val="bullet"/>
      <w:lvlText w:val="•"/>
      <w:lvlJc w:val="left"/>
      <w:pPr>
        <w:ind w:left="8478" w:hanging="356"/>
      </w:pPr>
      <w:rPr>
        <w:rFonts w:hint="default"/>
        <w:lang w:val="es-CL" w:eastAsia="es-CL" w:bidi="es-CL"/>
      </w:rPr>
    </w:lvl>
    <w:lvl w:ilvl="8" w:tplc="16F8A7C2">
      <w:numFmt w:val="bullet"/>
      <w:lvlText w:val="•"/>
      <w:lvlJc w:val="left"/>
      <w:pPr>
        <w:ind w:left="9432" w:hanging="356"/>
      </w:pPr>
      <w:rPr>
        <w:rFonts w:hint="default"/>
        <w:lang w:val="es-CL" w:eastAsia="es-CL" w:bidi="es-CL"/>
      </w:rPr>
    </w:lvl>
  </w:abstractNum>
  <w:abstractNum w:abstractNumId="107" w15:restartNumberingAfterBreak="0">
    <w:nsid w:val="79160687"/>
    <w:multiLevelType w:val="hybridMultilevel"/>
    <w:tmpl w:val="41E2CF22"/>
    <w:lvl w:ilvl="0" w:tplc="CB6813E8">
      <w:start w:val="1"/>
      <w:numFmt w:val="lowerLetter"/>
      <w:lvlText w:val="%1."/>
      <w:lvlJc w:val="left"/>
      <w:pPr>
        <w:ind w:left="1740" w:hanging="300"/>
        <w:jc w:val="right"/>
      </w:pPr>
      <w:rPr>
        <w:rFonts w:ascii="Times New Roman" w:eastAsia="Times New Roman" w:hAnsi="Times New Roman" w:cs="Times New Roman" w:hint="default"/>
        <w:b/>
        <w:bCs/>
        <w:spacing w:val="-4"/>
        <w:w w:val="99"/>
        <w:sz w:val="24"/>
        <w:szCs w:val="24"/>
        <w:lang w:val="es-CL" w:eastAsia="es-CL" w:bidi="es-CL"/>
      </w:rPr>
    </w:lvl>
    <w:lvl w:ilvl="1" w:tplc="086A1D9A">
      <w:numFmt w:val="bullet"/>
      <w:lvlText w:val="•"/>
      <w:lvlJc w:val="left"/>
      <w:pPr>
        <w:ind w:left="2700" w:hanging="300"/>
      </w:pPr>
      <w:rPr>
        <w:rFonts w:hint="default"/>
        <w:lang w:val="es-CL" w:eastAsia="es-CL" w:bidi="es-CL"/>
      </w:rPr>
    </w:lvl>
    <w:lvl w:ilvl="2" w:tplc="172C5242">
      <w:numFmt w:val="bullet"/>
      <w:lvlText w:val="•"/>
      <w:lvlJc w:val="left"/>
      <w:pPr>
        <w:ind w:left="3660" w:hanging="300"/>
      </w:pPr>
      <w:rPr>
        <w:rFonts w:hint="default"/>
        <w:lang w:val="es-CL" w:eastAsia="es-CL" w:bidi="es-CL"/>
      </w:rPr>
    </w:lvl>
    <w:lvl w:ilvl="3" w:tplc="1E30821C">
      <w:numFmt w:val="bullet"/>
      <w:lvlText w:val="•"/>
      <w:lvlJc w:val="left"/>
      <w:pPr>
        <w:ind w:left="4620" w:hanging="300"/>
      </w:pPr>
      <w:rPr>
        <w:rFonts w:hint="default"/>
        <w:lang w:val="es-CL" w:eastAsia="es-CL" w:bidi="es-CL"/>
      </w:rPr>
    </w:lvl>
    <w:lvl w:ilvl="4" w:tplc="ED383FC8">
      <w:numFmt w:val="bullet"/>
      <w:lvlText w:val="•"/>
      <w:lvlJc w:val="left"/>
      <w:pPr>
        <w:ind w:left="5580" w:hanging="300"/>
      </w:pPr>
      <w:rPr>
        <w:rFonts w:hint="default"/>
        <w:lang w:val="es-CL" w:eastAsia="es-CL" w:bidi="es-CL"/>
      </w:rPr>
    </w:lvl>
    <w:lvl w:ilvl="5" w:tplc="7054E0D8">
      <w:numFmt w:val="bullet"/>
      <w:lvlText w:val="•"/>
      <w:lvlJc w:val="left"/>
      <w:pPr>
        <w:ind w:left="6540" w:hanging="300"/>
      </w:pPr>
      <w:rPr>
        <w:rFonts w:hint="default"/>
        <w:lang w:val="es-CL" w:eastAsia="es-CL" w:bidi="es-CL"/>
      </w:rPr>
    </w:lvl>
    <w:lvl w:ilvl="6" w:tplc="4F780350">
      <w:numFmt w:val="bullet"/>
      <w:lvlText w:val="•"/>
      <w:lvlJc w:val="left"/>
      <w:pPr>
        <w:ind w:left="7500" w:hanging="300"/>
      </w:pPr>
      <w:rPr>
        <w:rFonts w:hint="default"/>
        <w:lang w:val="es-CL" w:eastAsia="es-CL" w:bidi="es-CL"/>
      </w:rPr>
    </w:lvl>
    <w:lvl w:ilvl="7" w:tplc="814E326C">
      <w:numFmt w:val="bullet"/>
      <w:lvlText w:val="•"/>
      <w:lvlJc w:val="left"/>
      <w:pPr>
        <w:ind w:left="8460" w:hanging="300"/>
      </w:pPr>
      <w:rPr>
        <w:rFonts w:hint="default"/>
        <w:lang w:val="es-CL" w:eastAsia="es-CL" w:bidi="es-CL"/>
      </w:rPr>
    </w:lvl>
    <w:lvl w:ilvl="8" w:tplc="D59EBE40">
      <w:numFmt w:val="bullet"/>
      <w:lvlText w:val="•"/>
      <w:lvlJc w:val="left"/>
      <w:pPr>
        <w:ind w:left="9420" w:hanging="300"/>
      </w:pPr>
      <w:rPr>
        <w:rFonts w:hint="default"/>
        <w:lang w:val="es-CL" w:eastAsia="es-CL" w:bidi="es-CL"/>
      </w:rPr>
    </w:lvl>
  </w:abstractNum>
  <w:abstractNum w:abstractNumId="108" w15:restartNumberingAfterBreak="0">
    <w:nsid w:val="79FA3FB9"/>
    <w:multiLevelType w:val="hybridMultilevel"/>
    <w:tmpl w:val="A4AE2124"/>
    <w:lvl w:ilvl="0" w:tplc="AC3C0B9A">
      <w:numFmt w:val="bullet"/>
      <w:lvlText w:val=""/>
      <w:lvlJc w:val="left"/>
      <w:pPr>
        <w:ind w:left="823" w:hanging="360"/>
      </w:pPr>
      <w:rPr>
        <w:rFonts w:ascii="Symbol" w:eastAsia="Symbol" w:hAnsi="Symbol" w:cs="Symbol" w:hint="default"/>
        <w:w w:val="100"/>
        <w:sz w:val="24"/>
        <w:szCs w:val="24"/>
        <w:lang w:val="es-CL" w:eastAsia="es-CL" w:bidi="es-CL"/>
      </w:rPr>
    </w:lvl>
    <w:lvl w:ilvl="1" w:tplc="5616E37E">
      <w:numFmt w:val="bullet"/>
      <w:lvlText w:val="•"/>
      <w:lvlJc w:val="left"/>
      <w:pPr>
        <w:ind w:left="1589" w:hanging="360"/>
      </w:pPr>
      <w:rPr>
        <w:rFonts w:hint="default"/>
        <w:lang w:val="es-CL" w:eastAsia="es-CL" w:bidi="es-CL"/>
      </w:rPr>
    </w:lvl>
    <w:lvl w:ilvl="2" w:tplc="E5941F28">
      <w:numFmt w:val="bullet"/>
      <w:lvlText w:val="•"/>
      <w:lvlJc w:val="left"/>
      <w:pPr>
        <w:ind w:left="2358" w:hanging="360"/>
      </w:pPr>
      <w:rPr>
        <w:rFonts w:hint="default"/>
        <w:lang w:val="es-CL" w:eastAsia="es-CL" w:bidi="es-CL"/>
      </w:rPr>
    </w:lvl>
    <w:lvl w:ilvl="3" w:tplc="839EB410">
      <w:numFmt w:val="bullet"/>
      <w:lvlText w:val="•"/>
      <w:lvlJc w:val="left"/>
      <w:pPr>
        <w:ind w:left="3127" w:hanging="360"/>
      </w:pPr>
      <w:rPr>
        <w:rFonts w:hint="default"/>
        <w:lang w:val="es-CL" w:eastAsia="es-CL" w:bidi="es-CL"/>
      </w:rPr>
    </w:lvl>
    <w:lvl w:ilvl="4" w:tplc="6AA221C2">
      <w:numFmt w:val="bullet"/>
      <w:lvlText w:val="•"/>
      <w:lvlJc w:val="left"/>
      <w:pPr>
        <w:ind w:left="3896" w:hanging="360"/>
      </w:pPr>
      <w:rPr>
        <w:rFonts w:hint="default"/>
        <w:lang w:val="es-CL" w:eastAsia="es-CL" w:bidi="es-CL"/>
      </w:rPr>
    </w:lvl>
    <w:lvl w:ilvl="5" w:tplc="5784E7B2">
      <w:numFmt w:val="bullet"/>
      <w:lvlText w:val="•"/>
      <w:lvlJc w:val="left"/>
      <w:pPr>
        <w:ind w:left="4665" w:hanging="360"/>
      </w:pPr>
      <w:rPr>
        <w:rFonts w:hint="default"/>
        <w:lang w:val="es-CL" w:eastAsia="es-CL" w:bidi="es-CL"/>
      </w:rPr>
    </w:lvl>
    <w:lvl w:ilvl="6" w:tplc="2A7AE956">
      <w:numFmt w:val="bullet"/>
      <w:lvlText w:val="•"/>
      <w:lvlJc w:val="left"/>
      <w:pPr>
        <w:ind w:left="5435" w:hanging="360"/>
      </w:pPr>
      <w:rPr>
        <w:rFonts w:hint="default"/>
        <w:lang w:val="es-CL" w:eastAsia="es-CL" w:bidi="es-CL"/>
      </w:rPr>
    </w:lvl>
    <w:lvl w:ilvl="7" w:tplc="228E16AC">
      <w:numFmt w:val="bullet"/>
      <w:lvlText w:val="•"/>
      <w:lvlJc w:val="left"/>
      <w:pPr>
        <w:ind w:left="6204" w:hanging="360"/>
      </w:pPr>
      <w:rPr>
        <w:rFonts w:hint="default"/>
        <w:lang w:val="es-CL" w:eastAsia="es-CL" w:bidi="es-CL"/>
      </w:rPr>
    </w:lvl>
    <w:lvl w:ilvl="8" w:tplc="45BCBC20">
      <w:numFmt w:val="bullet"/>
      <w:lvlText w:val="•"/>
      <w:lvlJc w:val="left"/>
      <w:pPr>
        <w:ind w:left="6973" w:hanging="360"/>
      </w:pPr>
      <w:rPr>
        <w:rFonts w:hint="default"/>
        <w:lang w:val="es-CL" w:eastAsia="es-CL" w:bidi="es-CL"/>
      </w:rPr>
    </w:lvl>
  </w:abstractNum>
  <w:abstractNum w:abstractNumId="109" w15:restartNumberingAfterBreak="0">
    <w:nsid w:val="7A71056B"/>
    <w:multiLevelType w:val="hybridMultilevel"/>
    <w:tmpl w:val="86C817DE"/>
    <w:lvl w:ilvl="0" w:tplc="A2E24F46">
      <w:start w:val="2"/>
      <w:numFmt w:val="bullet"/>
      <w:lvlText w:val=""/>
      <w:lvlJc w:val="left"/>
      <w:pPr>
        <w:ind w:left="1440" w:hanging="360"/>
      </w:pPr>
      <w:rPr>
        <w:rFonts w:ascii="Symbol" w:eastAsiaTheme="minorHAnsi" w:hAnsi="Symbol" w:cstheme="minorBidi"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10" w15:restartNumberingAfterBreak="0">
    <w:nsid w:val="7AFA0C89"/>
    <w:multiLevelType w:val="hybridMultilevel"/>
    <w:tmpl w:val="A5CAA7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B537296"/>
    <w:multiLevelType w:val="hybridMultilevel"/>
    <w:tmpl w:val="3AE82BA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2" w15:restartNumberingAfterBreak="0">
    <w:nsid w:val="7BB06F73"/>
    <w:multiLevelType w:val="hybridMultilevel"/>
    <w:tmpl w:val="C6E621A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3" w15:restartNumberingAfterBreak="0">
    <w:nsid w:val="7BF705B8"/>
    <w:multiLevelType w:val="hybridMultilevel"/>
    <w:tmpl w:val="9996AB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4" w15:restartNumberingAfterBreak="0">
    <w:nsid w:val="7BFA6958"/>
    <w:multiLevelType w:val="hybridMultilevel"/>
    <w:tmpl w:val="56C65BD2"/>
    <w:lvl w:ilvl="0" w:tplc="EABA71DE">
      <w:start w:val="2"/>
      <w:numFmt w:val="decimal"/>
      <w:lvlText w:val="%1."/>
      <w:lvlJc w:val="left"/>
      <w:pPr>
        <w:ind w:left="1380" w:hanging="300"/>
      </w:pPr>
      <w:rPr>
        <w:rFonts w:ascii="Times New Roman" w:eastAsia="Times New Roman" w:hAnsi="Times New Roman" w:cs="Times New Roman" w:hint="default"/>
        <w:spacing w:val="-1"/>
        <w:w w:val="99"/>
        <w:sz w:val="24"/>
        <w:szCs w:val="24"/>
        <w:lang w:val="es-CL" w:eastAsia="es-CL" w:bidi="es-CL"/>
      </w:rPr>
    </w:lvl>
    <w:lvl w:ilvl="1" w:tplc="F1D86D26">
      <w:start w:val="1"/>
      <w:numFmt w:val="lowerLetter"/>
      <w:lvlText w:val="%2."/>
      <w:lvlJc w:val="left"/>
      <w:pPr>
        <w:ind w:left="1879" w:hanging="435"/>
      </w:pPr>
      <w:rPr>
        <w:rFonts w:ascii="Times New Roman" w:eastAsia="Times New Roman" w:hAnsi="Times New Roman" w:cs="Times New Roman" w:hint="default"/>
        <w:spacing w:val="-30"/>
        <w:w w:val="99"/>
        <w:sz w:val="24"/>
        <w:szCs w:val="24"/>
        <w:lang w:val="es-CL" w:eastAsia="es-CL" w:bidi="es-CL"/>
      </w:rPr>
    </w:lvl>
    <w:lvl w:ilvl="2" w:tplc="EC04DC1E">
      <w:numFmt w:val="bullet"/>
      <w:lvlText w:val="•"/>
      <w:lvlJc w:val="left"/>
      <w:pPr>
        <w:ind w:left="2931" w:hanging="435"/>
      </w:pPr>
      <w:rPr>
        <w:rFonts w:hint="default"/>
        <w:lang w:val="es-CL" w:eastAsia="es-CL" w:bidi="es-CL"/>
      </w:rPr>
    </w:lvl>
    <w:lvl w:ilvl="3" w:tplc="0CC40C32">
      <w:numFmt w:val="bullet"/>
      <w:lvlText w:val="•"/>
      <w:lvlJc w:val="left"/>
      <w:pPr>
        <w:ind w:left="3982" w:hanging="435"/>
      </w:pPr>
      <w:rPr>
        <w:rFonts w:hint="default"/>
        <w:lang w:val="es-CL" w:eastAsia="es-CL" w:bidi="es-CL"/>
      </w:rPr>
    </w:lvl>
    <w:lvl w:ilvl="4" w:tplc="1A268162">
      <w:numFmt w:val="bullet"/>
      <w:lvlText w:val="•"/>
      <w:lvlJc w:val="left"/>
      <w:pPr>
        <w:ind w:left="5033" w:hanging="435"/>
      </w:pPr>
      <w:rPr>
        <w:rFonts w:hint="default"/>
        <w:lang w:val="es-CL" w:eastAsia="es-CL" w:bidi="es-CL"/>
      </w:rPr>
    </w:lvl>
    <w:lvl w:ilvl="5" w:tplc="0CCAEA0A">
      <w:numFmt w:val="bullet"/>
      <w:lvlText w:val="•"/>
      <w:lvlJc w:val="left"/>
      <w:pPr>
        <w:ind w:left="6084" w:hanging="435"/>
      </w:pPr>
      <w:rPr>
        <w:rFonts w:hint="default"/>
        <w:lang w:val="es-CL" w:eastAsia="es-CL" w:bidi="es-CL"/>
      </w:rPr>
    </w:lvl>
    <w:lvl w:ilvl="6" w:tplc="01240942">
      <w:numFmt w:val="bullet"/>
      <w:lvlText w:val="•"/>
      <w:lvlJc w:val="left"/>
      <w:pPr>
        <w:ind w:left="7135" w:hanging="435"/>
      </w:pPr>
      <w:rPr>
        <w:rFonts w:hint="default"/>
        <w:lang w:val="es-CL" w:eastAsia="es-CL" w:bidi="es-CL"/>
      </w:rPr>
    </w:lvl>
    <w:lvl w:ilvl="7" w:tplc="A44A3002">
      <w:numFmt w:val="bullet"/>
      <w:lvlText w:val="•"/>
      <w:lvlJc w:val="left"/>
      <w:pPr>
        <w:ind w:left="8186" w:hanging="435"/>
      </w:pPr>
      <w:rPr>
        <w:rFonts w:hint="default"/>
        <w:lang w:val="es-CL" w:eastAsia="es-CL" w:bidi="es-CL"/>
      </w:rPr>
    </w:lvl>
    <w:lvl w:ilvl="8" w:tplc="38D6C488">
      <w:numFmt w:val="bullet"/>
      <w:lvlText w:val="•"/>
      <w:lvlJc w:val="left"/>
      <w:pPr>
        <w:ind w:left="9237" w:hanging="435"/>
      </w:pPr>
      <w:rPr>
        <w:rFonts w:hint="default"/>
        <w:lang w:val="es-CL" w:eastAsia="es-CL" w:bidi="es-CL"/>
      </w:rPr>
    </w:lvl>
  </w:abstractNum>
  <w:abstractNum w:abstractNumId="115" w15:restartNumberingAfterBreak="0">
    <w:nsid w:val="7C312CC3"/>
    <w:multiLevelType w:val="hybridMultilevel"/>
    <w:tmpl w:val="A3EADA56"/>
    <w:lvl w:ilvl="0" w:tplc="9BE66A0C">
      <w:start w:val="1"/>
      <w:numFmt w:val="decimal"/>
      <w:lvlText w:val="%1."/>
      <w:lvlJc w:val="left"/>
      <w:pPr>
        <w:ind w:left="800" w:hanging="360"/>
      </w:pPr>
      <w:rPr>
        <w:b/>
      </w:rPr>
    </w:lvl>
    <w:lvl w:ilvl="1" w:tplc="0C0A0019" w:tentative="1">
      <w:start w:val="1"/>
      <w:numFmt w:val="lowerLetter"/>
      <w:lvlText w:val="%2."/>
      <w:lvlJc w:val="left"/>
      <w:pPr>
        <w:ind w:left="1520" w:hanging="360"/>
      </w:pPr>
    </w:lvl>
    <w:lvl w:ilvl="2" w:tplc="0C0A001B" w:tentative="1">
      <w:start w:val="1"/>
      <w:numFmt w:val="lowerRoman"/>
      <w:lvlText w:val="%3."/>
      <w:lvlJc w:val="right"/>
      <w:pPr>
        <w:ind w:left="2240" w:hanging="180"/>
      </w:pPr>
    </w:lvl>
    <w:lvl w:ilvl="3" w:tplc="0C0A000F" w:tentative="1">
      <w:start w:val="1"/>
      <w:numFmt w:val="decimal"/>
      <w:lvlText w:val="%4."/>
      <w:lvlJc w:val="left"/>
      <w:pPr>
        <w:ind w:left="2960" w:hanging="360"/>
      </w:pPr>
    </w:lvl>
    <w:lvl w:ilvl="4" w:tplc="0C0A0019" w:tentative="1">
      <w:start w:val="1"/>
      <w:numFmt w:val="lowerLetter"/>
      <w:lvlText w:val="%5."/>
      <w:lvlJc w:val="left"/>
      <w:pPr>
        <w:ind w:left="3680" w:hanging="360"/>
      </w:pPr>
    </w:lvl>
    <w:lvl w:ilvl="5" w:tplc="0C0A001B" w:tentative="1">
      <w:start w:val="1"/>
      <w:numFmt w:val="lowerRoman"/>
      <w:lvlText w:val="%6."/>
      <w:lvlJc w:val="right"/>
      <w:pPr>
        <w:ind w:left="4400" w:hanging="180"/>
      </w:pPr>
    </w:lvl>
    <w:lvl w:ilvl="6" w:tplc="0C0A000F" w:tentative="1">
      <w:start w:val="1"/>
      <w:numFmt w:val="decimal"/>
      <w:lvlText w:val="%7."/>
      <w:lvlJc w:val="left"/>
      <w:pPr>
        <w:ind w:left="5120" w:hanging="360"/>
      </w:pPr>
    </w:lvl>
    <w:lvl w:ilvl="7" w:tplc="0C0A0019" w:tentative="1">
      <w:start w:val="1"/>
      <w:numFmt w:val="lowerLetter"/>
      <w:lvlText w:val="%8."/>
      <w:lvlJc w:val="left"/>
      <w:pPr>
        <w:ind w:left="5840" w:hanging="360"/>
      </w:pPr>
    </w:lvl>
    <w:lvl w:ilvl="8" w:tplc="0C0A001B" w:tentative="1">
      <w:start w:val="1"/>
      <w:numFmt w:val="lowerRoman"/>
      <w:lvlText w:val="%9."/>
      <w:lvlJc w:val="right"/>
      <w:pPr>
        <w:ind w:left="6560" w:hanging="180"/>
      </w:pPr>
    </w:lvl>
  </w:abstractNum>
  <w:abstractNum w:abstractNumId="116" w15:restartNumberingAfterBreak="0">
    <w:nsid w:val="7DC13B76"/>
    <w:multiLevelType w:val="hybridMultilevel"/>
    <w:tmpl w:val="C024C9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87"/>
  </w:num>
  <w:num w:numId="3">
    <w:abstractNumId w:val="1"/>
  </w:num>
  <w:num w:numId="4">
    <w:abstractNumId w:val="56"/>
  </w:num>
  <w:num w:numId="5">
    <w:abstractNumId w:val="83"/>
  </w:num>
  <w:num w:numId="6">
    <w:abstractNumId w:val="11"/>
  </w:num>
  <w:num w:numId="7">
    <w:abstractNumId w:val="3"/>
  </w:num>
  <w:num w:numId="8">
    <w:abstractNumId w:val="57"/>
  </w:num>
  <w:num w:numId="9">
    <w:abstractNumId w:val="52"/>
  </w:num>
  <w:num w:numId="10">
    <w:abstractNumId w:val="9"/>
  </w:num>
  <w:num w:numId="11">
    <w:abstractNumId w:val="26"/>
  </w:num>
  <w:num w:numId="12">
    <w:abstractNumId w:val="99"/>
  </w:num>
  <w:num w:numId="13">
    <w:abstractNumId w:val="35"/>
  </w:num>
  <w:num w:numId="14">
    <w:abstractNumId w:val="18"/>
  </w:num>
  <w:num w:numId="15">
    <w:abstractNumId w:val="69"/>
  </w:num>
  <w:num w:numId="16">
    <w:abstractNumId w:val="49"/>
  </w:num>
  <w:num w:numId="17">
    <w:abstractNumId w:val="93"/>
  </w:num>
  <w:num w:numId="18">
    <w:abstractNumId w:val="79"/>
  </w:num>
  <w:num w:numId="19">
    <w:abstractNumId w:val="60"/>
  </w:num>
  <w:num w:numId="20">
    <w:abstractNumId w:val="68"/>
  </w:num>
  <w:num w:numId="21">
    <w:abstractNumId w:val="17"/>
  </w:num>
  <w:num w:numId="22">
    <w:abstractNumId w:val="106"/>
  </w:num>
  <w:num w:numId="23">
    <w:abstractNumId w:val="42"/>
  </w:num>
  <w:num w:numId="24">
    <w:abstractNumId w:val="74"/>
  </w:num>
  <w:num w:numId="25">
    <w:abstractNumId w:val="114"/>
  </w:num>
  <w:num w:numId="26">
    <w:abstractNumId w:val="2"/>
  </w:num>
  <w:num w:numId="27">
    <w:abstractNumId w:val="51"/>
  </w:num>
  <w:num w:numId="28">
    <w:abstractNumId w:val="108"/>
  </w:num>
  <w:num w:numId="29">
    <w:abstractNumId w:val="77"/>
  </w:num>
  <w:num w:numId="30">
    <w:abstractNumId w:val="107"/>
  </w:num>
  <w:num w:numId="31">
    <w:abstractNumId w:val="28"/>
  </w:num>
  <w:num w:numId="32">
    <w:abstractNumId w:val="31"/>
  </w:num>
  <w:num w:numId="33">
    <w:abstractNumId w:val="84"/>
  </w:num>
  <w:num w:numId="34">
    <w:abstractNumId w:val="86"/>
  </w:num>
  <w:num w:numId="35">
    <w:abstractNumId w:val="12"/>
  </w:num>
  <w:num w:numId="36">
    <w:abstractNumId w:val="98"/>
  </w:num>
  <w:num w:numId="37">
    <w:abstractNumId w:val="10"/>
  </w:num>
  <w:num w:numId="38">
    <w:abstractNumId w:val="105"/>
  </w:num>
  <w:num w:numId="39">
    <w:abstractNumId w:val="37"/>
  </w:num>
  <w:num w:numId="40">
    <w:abstractNumId w:val="100"/>
  </w:num>
  <w:num w:numId="41">
    <w:abstractNumId w:val="96"/>
  </w:num>
  <w:num w:numId="42">
    <w:abstractNumId w:val="81"/>
  </w:num>
  <w:num w:numId="43">
    <w:abstractNumId w:val="55"/>
  </w:num>
  <w:num w:numId="44">
    <w:abstractNumId w:val="59"/>
  </w:num>
  <w:num w:numId="45">
    <w:abstractNumId w:val="45"/>
  </w:num>
  <w:num w:numId="46">
    <w:abstractNumId w:val="101"/>
  </w:num>
  <w:num w:numId="47">
    <w:abstractNumId w:val="88"/>
  </w:num>
  <w:num w:numId="48">
    <w:abstractNumId w:val="48"/>
  </w:num>
  <w:num w:numId="49">
    <w:abstractNumId w:val="76"/>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5"/>
  </w:num>
  <w:num w:numId="54">
    <w:abstractNumId w:val="21"/>
  </w:num>
  <w:num w:numId="55">
    <w:abstractNumId w:val="63"/>
  </w:num>
  <w:num w:numId="56">
    <w:abstractNumId w:val="23"/>
  </w:num>
  <w:num w:numId="57">
    <w:abstractNumId w:val="62"/>
  </w:num>
  <w:num w:numId="58">
    <w:abstractNumId w:val="97"/>
  </w:num>
  <w:num w:numId="59">
    <w:abstractNumId w:val="64"/>
  </w:num>
  <w:num w:numId="60">
    <w:abstractNumId w:val="67"/>
  </w:num>
  <w:num w:numId="61">
    <w:abstractNumId w:val="111"/>
  </w:num>
  <w:num w:numId="62">
    <w:abstractNumId w:val="91"/>
  </w:num>
  <w:num w:numId="63">
    <w:abstractNumId w:val="102"/>
  </w:num>
  <w:num w:numId="64">
    <w:abstractNumId w:val="19"/>
  </w:num>
  <w:num w:numId="65">
    <w:abstractNumId w:val="71"/>
  </w:num>
  <w:num w:numId="66">
    <w:abstractNumId w:val="4"/>
  </w:num>
  <w:num w:numId="67">
    <w:abstractNumId w:val="43"/>
  </w:num>
  <w:num w:numId="68">
    <w:abstractNumId w:val="40"/>
  </w:num>
  <w:num w:numId="69">
    <w:abstractNumId w:val="24"/>
  </w:num>
  <w:num w:numId="70">
    <w:abstractNumId w:val="0"/>
  </w:num>
  <w:num w:numId="71">
    <w:abstractNumId w:val="109"/>
  </w:num>
  <w:num w:numId="72">
    <w:abstractNumId w:val="95"/>
  </w:num>
  <w:num w:numId="73">
    <w:abstractNumId w:val="30"/>
  </w:num>
  <w:num w:numId="74">
    <w:abstractNumId w:val="72"/>
  </w:num>
  <w:num w:numId="75">
    <w:abstractNumId w:val="39"/>
  </w:num>
  <w:num w:numId="76">
    <w:abstractNumId w:val="65"/>
  </w:num>
  <w:num w:numId="77">
    <w:abstractNumId w:val="75"/>
  </w:num>
  <w:num w:numId="78">
    <w:abstractNumId w:val="110"/>
  </w:num>
  <w:num w:numId="79">
    <w:abstractNumId w:val="85"/>
  </w:num>
  <w:num w:numId="80">
    <w:abstractNumId w:val="66"/>
  </w:num>
  <w:num w:numId="81">
    <w:abstractNumId w:val="90"/>
  </w:num>
  <w:num w:numId="82">
    <w:abstractNumId w:val="94"/>
  </w:num>
  <w:num w:numId="83">
    <w:abstractNumId w:val="32"/>
  </w:num>
  <w:num w:numId="84">
    <w:abstractNumId w:val="36"/>
  </w:num>
  <w:num w:numId="85">
    <w:abstractNumId w:val="7"/>
  </w:num>
  <w:num w:numId="86">
    <w:abstractNumId w:val="116"/>
  </w:num>
  <w:num w:numId="87">
    <w:abstractNumId w:val="61"/>
  </w:num>
  <w:num w:numId="88">
    <w:abstractNumId w:val="14"/>
  </w:num>
  <w:num w:numId="89">
    <w:abstractNumId w:val="44"/>
  </w:num>
  <w:num w:numId="90">
    <w:abstractNumId w:val="58"/>
  </w:num>
  <w:num w:numId="91">
    <w:abstractNumId w:val="25"/>
  </w:num>
  <w:num w:numId="92">
    <w:abstractNumId w:val="27"/>
  </w:num>
  <w:num w:numId="93">
    <w:abstractNumId w:val="104"/>
  </w:num>
  <w:num w:numId="94">
    <w:abstractNumId w:val="113"/>
  </w:num>
  <w:num w:numId="95">
    <w:abstractNumId w:val="38"/>
  </w:num>
  <w:num w:numId="96">
    <w:abstractNumId w:val="41"/>
  </w:num>
  <w:num w:numId="97">
    <w:abstractNumId w:val="73"/>
  </w:num>
  <w:num w:numId="98">
    <w:abstractNumId w:val="16"/>
  </w:num>
  <w:num w:numId="99">
    <w:abstractNumId w:val="33"/>
  </w:num>
  <w:num w:numId="100">
    <w:abstractNumId w:val="13"/>
  </w:num>
  <w:num w:numId="101">
    <w:abstractNumId w:val="112"/>
  </w:num>
  <w:num w:numId="102">
    <w:abstractNumId w:val="54"/>
  </w:num>
  <w:num w:numId="103">
    <w:abstractNumId w:val="50"/>
  </w:num>
  <w:num w:numId="104">
    <w:abstractNumId w:val="22"/>
  </w:num>
  <w:num w:numId="105">
    <w:abstractNumId w:val="78"/>
  </w:num>
  <w:num w:numId="106">
    <w:abstractNumId w:val="92"/>
  </w:num>
  <w:num w:numId="107">
    <w:abstractNumId w:val="89"/>
  </w:num>
  <w:num w:numId="108">
    <w:abstractNumId w:val="46"/>
  </w:num>
  <w:num w:numId="109">
    <w:abstractNumId w:val="47"/>
  </w:num>
  <w:num w:numId="110">
    <w:abstractNumId w:val="34"/>
  </w:num>
  <w:num w:numId="111">
    <w:abstractNumId w:val="6"/>
  </w:num>
  <w:num w:numId="112">
    <w:abstractNumId w:val="53"/>
  </w:num>
  <w:num w:numId="113">
    <w:abstractNumId w:val="15"/>
  </w:num>
  <w:num w:numId="114">
    <w:abstractNumId w:val="70"/>
  </w:num>
  <w:num w:numId="115">
    <w:abstractNumId w:val="29"/>
  </w:num>
  <w:num w:numId="116">
    <w:abstractNumId w:val="20"/>
  </w:num>
  <w:num w:numId="117">
    <w:abstractNumId w:val="8"/>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L"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E92"/>
    <w:rsid w:val="00021796"/>
    <w:rsid w:val="00036F36"/>
    <w:rsid w:val="00067D7E"/>
    <w:rsid w:val="0007193C"/>
    <w:rsid w:val="000919E1"/>
    <w:rsid w:val="00094EE0"/>
    <w:rsid w:val="000B4849"/>
    <w:rsid w:val="000C7990"/>
    <w:rsid w:val="000D2A67"/>
    <w:rsid w:val="000E4C3C"/>
    <w:rsid w:val="000F16CD"/>
    <w:rsid w:val="000F4EB6"/>
    <w:rsid w:val="000F7EDC"/>
    <w:rsid w:val="00102AFA"/>
    <w:rsid w:val="00103099"/>
    <w:rsid w:val="00113F81"/>
    <w:rsid w:val="0013412A"/>
    <w:rsid w:val="00170F36"/>
    <w:rsid w:val="0019401F"/>
    <w:rsid w:val="00197DD8"/>
    <w:rsid w:val="001F79A2"/>
    <w:rsid w:val="00227880"/>
    <w:rsid w:val="00231FF3"/>
    <w:rsid w:val="0024279C"/>
    <w:rsid w:val="0026398C"/>
    <w:rsid w:val="002639C5"/>
    <w:rsid w:val="002731B6"/>
    <w:rsid w:val="00273C43"/>
    <w:rsid w:val="00280006"/>
    <w:rsid w:val="00280A5C"/>
    <w:rsid w:val="002C5251"/>
    <w:rsid w:val="00303F39"/>
    <w:rsid w:val="00327158"/>
    <w:rsid w:val="00331BA0"/>
    <w:rsid w:val="00333331"/>
    <w:rsid w:val="003645D8"/>
    <w:rsid w:val="0036521C"/>
    <w:rsid w:val="003662CD"/>
    <w:rsid w:val="003741AF"/>
    <w:rsid w:val="00380082"/>
    <w:rsid w:val="00380648"/>
    <w:rsid w:val="00386112"/>
    <w:rsid w:val="003974AC"/>
    <w:rsid w:val="003A0453"/>
    <w:rsid w:val="003B0627"/>
    <w:rsid w:val="003C0823"/>
    <w:rsid w:val="003C5FF5"/>
    <w:rsid w:val="003D751F"/>
    <w:rsid w:val="003E1A30"/>
    <w:rsid w:val="003F16D7"/>
    <w:rsid w:val="00404F73"/>
    <w:rsid w:val="00407F3A"/>
    <w:rsid w:val="0041203A"/>
    <w:rsid w:val="00434DC9"/>
    <w:rsid w:val="00443F99"/>
    <w:rsid w:val="00454E09"/>
    <w:rsid w:val="00482C92"/>
    <w:rsid w:val="004962F5"/>
    <w:rsid w:val="004A4A30"/>
    <w:rsid w:val="004B3D7D"/>
    <w:rsid w:val="004B7485"/>
    <w:rsid w:val="004C11B8"/>
    <w:rsid w:val="004D5E18"/>
    <w:rsid w:val="00511629"/>
    <w:rsid w:val="00551580"/>
    <w:rsid w:val="00551B16"/>
    <w:rsid w:val="005553CC"/>
    <w:rsid w:val="00582576"/>
    <w:rsid w:val="005A33A7"/>
    <w:rsid w:val="005A48FF"/>
    <w:rsid w:val="005A5F38"/>
    <w:rsid w:val="005A65A8"/>
    <w:rsid w:val="005B33F9"/>
    <w:rsid w:val="005C2F20"/>
    <w:rsid w:val="005D5FF9"/>
    <w:rsid w:val="005E06AE"/>
    <w:rsid w:val="006218FA"/>
    <w:rsid w:val="00631A12"/>
    <w:rsid w:val="006333DB"/>
    <w:rsid w:val="006516D8"/>
    <w:rsid w:val="00652C21"/>
    <w:rsid w:val="00665D95"/>
    <w:rsid w:val="006715A5"/>
    <w:rsid w:val="006747FB"/>
    <w:rsid w:val="006828C2"/>
    <w:rsid w:val="00683D84"/>
    <w:rsid w:val="00697C9E"/>
    <w:rsid w:val="006A0343"/>
    <w:rsid w:val="006C66F8"/>
    <w:rsid w:val="006D79C7"/>
    <w:rsid w:val="006E2C0E"/>
    <w:rsid w:val="006E3AE5"/>
    <w:rsid w:val="006F1621"/>
    <w:rsid w:val="006F4A85"/>
    <w:rsid w:val="006F4E9D"/>
    <w:rsid w:val="00722213"/>
    <w:rsid w:val="00743392"/>
    <w:rsid w:val="00776513"/>
    <w:rsid w:val="0078472C"/>
    <w:rsid w:val="00796F46"/>
    <w:rsid w:val="007A0F2C"/>
    <w:rsid w:val="007B2DE3"/>
    <w:rsid w:val="007B6DB3"/>
    <w:rsid w:val="007D20BC"/>
    <w:rsid w:val="007E1A9D"/>
    <w:rsid w:val="007E35F2"/>
    <w:rsid w:val="007E625E"/>
    <w:rsid w:val="007F3F41"/>
    <w:rsid w:val="008230B6"/>
    <w:rsid w:val="00831EC4"/>
    <w:rsid w:val="00843E39"/>
    <w:rsid w:val="00850B93"/>
    <w:rsid w:val="008636C6"/>
    <w:rsid w:val="008704AF"/>
    <w:rsid w:val="00895FDB"/>
    <w:rsid w:val="008A3A70"/>
    <w:rsid w:val="008B0717"/>
    <w:rsid w:val="008E779A"/>
    <w:rsid w:val="008E7D45"/>
    <w:rsid w:val="008F6589"/>
    <w:rsid w:val="008F7C11"/>
    <w:rsid w:val="00901BD6"/>
    <w:rsid w:val="00903C4E"/>
    <w:rsid w:val="00905596"/>
    <w:rsid w:val="00911D1E"/>
    <w:rsid w:val="009161AD"/>
    <w:rsid w:val="00923561"/>
    <w:rsid w:val="00927E92"/>
    <w:rsid w:val="00930C59"/>
    <w:rsid w:val="00951DB4"/>
    <w:rsid w:val="009527AE"/>
    <w:rsid w:val="00967C34"/>
    <w:rsid w:val="00977D49"/>
    <w:rsid w:val="00980824"/>
    <w:rsid w:val="009A79CE"/>
    <w:rsid w:val="009B2AB0"/>
    <w:rsid w:val="009D1B3D"/>
    <w:rsid w:val="009D7460"/>
    <w:rsid w:val="009E21E2"/>
    <w:rsid w:val="009E228C"/>
    <w:rsid w:val="00A0002A"/>
    <w:rsid w:val="00A033D5"/>
    <w:rsid w:val="00A21B07"/>
    <w:rsid w:val="00A31821"/>
    <w:rsid w:val="00A72F45"/>
    <w:rsid w:val="00A77D12"/>
    <w:rsid w:val="00A9611B"/>
    <w:rsid w:val="00AB180C"/>
    <w:rsid w:val="00AB5C10"/>
    <w:rsid w:val="00AE7872"/>
    <w:rsid w:val="00AF265D"/>
    <w:rsid w:val="00AF30D0"/>
    <w:rsid w:val="00B15B1E"/>
    <w:rsid w:val="00B33C38"/>
    <w:rsid w:val="00B57DE8"/>
    <w:rsid w:val="00B64352"/>
    <w:rsid w:val="00B80CE8"/>
    <w:rsid w:val="00BA7956"/>
    <w:rsid w:val="00BB29F0"/>
    <w:rsid w:val="00BB47F1"/>
    <w:rsid w:val="00BC4A0D"/>
    <w:rsid w:val="00BD7B5F"/>
    <w:rsid w:val="00BE1CD0"/>
    <w:rsid w:val="00BE2C2B"/>
    <w:rsid w:val="00BE3E80"/>
    <w:rsid w:val="00BF3626"/>
    <w:rsid w:val="00BF7778"/>
    <w:rsid w:val="00C14574"/>
    <w:rsid w:val="00C21856"/>
    <w:rsid w:val="00C2482E"/>
    <w:rsid w:val="00C30D02"/>
    <w:rsid w:val="00C431D4"/>
    <w:rsid w:val="00C46E24"/>
    <w:rsid w:val="00C505A0"/>
    <w:rsid w:val="00C52A09"/>
    <w:rsid w:val="00C82043"/>
    <w:rsid w:val="00CA6C36"/>
    <w:rsid w:val="00CB2533"/>
    <w:rsid w:val="00CB6EF5"/>
    <w:rsid w:val="00CC2046"/>
    <w:rsid w:val="00CC29E3"/>
    <w:rsid w:val="00CC4038"/>
    <w:rsid w:val="00CC661C"/>
    <w:rsid w:val="00CD6D19"/>
    <w:rsid w:val="00CE7B60"/>
    <w:rsid w:val="00D02CBC"/>
    <w:rsid w:val="00D20CF3"/>
    <w:rsid w:val="00D2337F"/>
    <w:rsid w:val="00D26381"/>
    <w:rsid w:val="00D72B4D"/>
    <w:rsid w:val="00D7483D"/>
    <w:rsid w:val="00D74FE2"/>
    <w:rsid w:val="00D84405"/>
    <w:rsid w:val="00DC4681"/>
    <w:rsid w:val="00DE4FEE"/>
    <w:rsid w:val="00DE705D"/>
    <w:rsid w:val="00E020E9"/>
    <w:rsid w:val="00E24899"/>
    <w:rsid w:val="00E271F9"/>
    <w:rsid w:val="00E32724"/>
    <w:rsid w:val="00E34176"/>
    <w:rsid w:val="00E4049A"/>
    <w:rsid w:val="00E45233"/>
    <w:rsid w:val="00E456CF"/>
    <w:rsid w:val="00E67E29"/>
    <w:rsid w:val="00E94B88"/>
    <w:rsid w:val="00EC5E7C"/>
    <w:rsid w:val="00EC64F0"/>
    <w:rsid w:val="00ED0FEC"/>
    <w:rsid w:val="00EF1D26"/>
    <w:rsid w:val="00EF59E4"/>
    <w:rsid w:val="00EF698B"/>
    <w:rsid w:val="00F10ECE"/>
    <w:rsid w:val="00F24721"/>
    <w:rsid w:val="00F43E01"/>
    <w:rsid w:val="00F51E05"/>
    <w:rsid w:val="00F73D4F"/>
    <w:rsid w:val="00FA389E"/>
    <w:rsid w:val="00FC3D2B"/>
    <w:rsid w:val="00FF6C7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82"/>
    <o:shapelayout v:ext="edit">
      <o:idmap v:ext="edit" data="1"/>
    </o:shapelayout>
  </w:shapeDefaults>
  <w:decimalSymbol w:val=","/>
  <w:listSeparator w:val=";"/>
  <w15:docId w15:val="{A173E64A-5133-428B-9553-9D5EF235E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CL" w:eastAsia="es-CL" w:bidi="es-CL"/>
    </w:rPr>
  </w:style>
  <w:style w:type="paragraph" w:styleId="Ttulo1">
    <w:name w:val="heading 1"/>
    <w:basedOn w:val="Normal"/>
    <w:uiPriority w:val="1"/>
    <w:qFormat/>
    <w:pPr>
      <w:ind w:left="1080"/>
      <w:outlineLvl w:val="0"/>
    </w:pPr>
    <w:rPr>
      <w:b/>
      <w:bCs/>
      <w:sz w:val="24"/>
      <w:szCs w:val="24"/>
    </w:rPr>
  </w:style>
  <w:style w:type="paragraph" w:styleId="Ttulo2">
    <w:name w:val="heading 2"/>
    <w:basedOn w:val="Normal"/>
    <w:next w:val="Normal"/>
    <w:link w:val="Ttulo2Car"/>
    <w:uiPriority w:val="9"/>
    <w:semiHidden/>
    <w:unhideWhenUsed/>
    <w:qFormat/>
    <w:rsid w:val="00CB6EF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0002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2179" w:hanging="669"/>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3662CD"/>
    <w:rPr>
      <w:rFonts w:ascii="Tahoma" w:hAnsi="Tahoma" w:cs="Tahoma"/>
      <w:sz w:val="16"/>
      <w:szCs w:val="16"/>
    </w:rPr>
  </w:style>
  <w:style w:type="character" w:customStyle="1" w:styleId="TextodegloboCar">
    <w:name w:val="Texto de globo Car"/>
    <w:basedOn w:val="Fuentedeprrafopredeter"/>
    <w:link w:val="Textodeglobo"/>
    <w:uiPriority w:val="99"/>
    <w:semiHidden/>
    <w:rsid w:val="003662CD"/>
    <w:rPr>
      <w:rFonts w:ascii="Tahoma" w:eastAsia="Times New Roman" w:hAnsi="Tahoma" w:cs="Tahoma"/>
      <w:sz w:val="16"/>
      <w:szCs w:val="16"/>
      <w:lang w:val="es-CL" w:eastAsia="es-CL" w:bidi="es-CL"/>
    </w:rPr>
  </w:style>
  <w:style w:type="paragraph" w:styleId="Encabezado">
    <w:name w:val="header"/>
    <w:basedOn w:val="Normal"/>
    <w:link w:val="EncabezadoCar"/>
    <w:uiPriority w:val="99"/>
    <w:unhideWhenUsed/>
    <w:rsid w:val="00E020E9"/>
    <w:pPr>
      <w:tabs>
        <w:tab w:val="center" w:pos="4419"/>
        <w:tab w:val="right" w:pos="8838"/>
      </w:tabs>
    </w:pPr>
  </w:style>
  <w:style w:type="character" w:customStyle="1" w:styleId="EncabezadoCar">
    <w:name w:val="Encabezado Car"/>
    <w:basedOn w:val="Fuentedeprrafopredeter"/>
    <w:link w:val="Encabezado"/>
    <w:uiPriority w:val="99"/>
    <w:rsid w:val="00E020E9"/>
    <w:rPr>
      <w:rFonts w:ascii="Times New Roman" w:eastAsia="Times New Roman" w:hAnsi="Times New Roman" w:cs="Times New Roman"/>
      <w:lang w:val="es-CL" w:eastAsia="es-CL" w:bidi="es-CL"/>
    </w:rPr>
  </w:style>
  <w:style w:type="paragraph" w:styleId="Piedepgina">
    <w:name w:val="footer"/>
    <w:basedOn w:val="Normal"/>
    <w:link w:val="PiedepginaCar"/>
    <w:uiPriority w:val="99"/>
    <w:unhideWhenUsed/>
    <w:rsid w:val="00E020E9"/>
    <w:pPr>
      <w:tabs>
        <w:tab w:val="center" w:pos="4419"/>
        <w:tab w:val="right" w:pos="8838"/>
      </w:tabs>
    </w:pPr>
  </w:style>
  <w:style w:type="character" w:customStyle="1" w:styleId="PiedepginaCar">
    <w:name w:val="Pie de página Car"/>
    <w:basedOn w:val="Fuentedeprrafopredeter"/>
    <w:link w:val="Piedepgina"/>
    <w:uiPriority w:val="99"/>
    <w:rsid w:val="00E020E9"/>
    <w:rPr>
      <w:rFonts w:ascii="Times New Roman" w:eastAsia="Times New Roman" w:hAnsi="Times New Roman" w:cs="Times New Roman"/>
      <w:lang w:val="es-CL" w:eastAsia="es-CL" w:bidi="es-CL"/>
    </w:rPr>
  </w:style>
  <w:style w:type="character" w:styleId="Hipervnculo">
    <w:name w:val="Hyperlink"/>
    <w:basedOn w:val="Fuentedeprrafopredeter"/>
    <w:uiPriority w:val="99"/>
    <w:unhideWhenUsed/>
    <w:rsid w:val="00380648"/>
    <w:rPr>
      <w:color w:val="0000FF" w:themeColor="hyperlink"/>
      <w:u w:val="single"/>
    </w:rPr>
  </w:style>
  <w:style w:type="paragraph" w:customStyle="1" w:styleId="Normal1">
    <w:name w:val="Normal1"/>
    <w:rsid w:val="005A33A7"/>
    <w:pPr>
      <w:widowControl/>
      <w:autoSpaceDE/>
      <w:autoSpaceDN/>
      <w:spacing w:line="276" w:lineRule="auto"/>
    </w:pPr>
    <w:rPr>
      <w:rFonts w:ascii="Arial" w:eastAsia="Arial" w:hAnsi="Arial" w:cs="Arial"/>
      <w:lang w:val="es" w:eastAsia="es-ES"/>
    </w:rPr>
  </w:style>
  <w:style w:type="paragraph" w:customStyle="1" w:styleId="Default">
    <w:name w:val="Default"/>
    <w:rsid w:val="006E3AE5"/>
    <w:pPr>
      <w:widowControl/>
      <w:adjustRightInd w:val="0"/>
    </w:pPr>
    <w:rPr>
      <w:rFonts w:ascii="Arial" w:hAnsi="Arial" w:cs="Arial"/>
      <w:color w:val="000000"/>
      <w:sz w:val="24"/>
      <w:szCs w:val="24"/>
      <w:lang w:val="es-CL"/>
    </w:rPr>
  </w:style>
  <w:style w:type="table" w:styleId="Tablaconcuadrcula">
    <w:name w:val="Table Grid"/>
    <w:basedOn w:val="Tablanormal"/>
    <w:uiPriority w:val="39"/>
    <w:rsid w:val="007433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F265D"/>
    <w:pPr>
      <w:widowControl/>
      <w:autoSpaceDE/>
      <w:autoSpaceDN/>
      <w:spacing w:before="100" w:beforeAutospacing="1" w:after="100" w:afterAutospacing="1"/>
    </w:pPr>
    <w:rPr>
      <w:sz w:val="24"/>
      <w:szCs w:val="24"/>
      <w:lang w:bidi="ar-SA"/>
    </w:rPr>
  </w:style>
  <w:style w:type="paragraph" w:styleId="Sinespaciado">
    <w:name w:val="No Spacing"/>
    <w:uiPriority w:val="1"/>
    <w:qFormat/>
    <w:rsid w:val="00C2482E"/>
    <w:pPr>
      <w:widowControl/>
      <w:autoSpaceDE/>
      <w:autoSpaceDN/>
    </w:pPr>
    <w:rPr>
      <w:rFonts w:ascii="Calibri" w:eastAsia="Calibri" w:hAnsi="Calibri" w:cs="Times New Roman"/>
      <w:lang w:val="es-CL"/>
    </w:rPr>
  </w:style>
  <w:style w:type="character" w:customStyle="1" w:styleId="Ttulo2Car">
    <w:name w:val="Título 2 Car"/>
    <w:basedOn w:val="Fuentedeprrafopredeter"/>
    <w:link w:val="Ttulo2"/>
    <w:uiPriority w:val="9"/>
    <w:semiHidden/>
    <w:rsid w:val="00CB6EF5"/>
    <w:rPr>
      <w:rFonts w:asciiTheme="majorHAnsi" w:eastAsiaTheme="majorEastAsia" w:hAnsiTheme="majorHAnsi" w:cstheme="majorBidi"/>
      <w:color w:val="365F91" w:themeColor="accent1" w:themeShade="BF"/>
      <w:sz w:val="26"/>
      <w:szCs w:val="26"/>
      <w:lang w:val="es-CL" w:eastAsia="es-CL" w:bidi="es-CL"/>
    </w:rPr>
  </w:style>
  <w:style w:type="table" w:customStyle="1" w:styleId="Tablaconcuadrcula1">
    <w:name w:val="Tabla con cuadrícula1"/>
    <w:basedOn w:val="Tablanormal"/>
    <w:next w:val="Tablaconcuadrcula"/>
    <w:uiPriority w:val="39"/>
    <w:rsid w:val="00021796"/>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21796"/>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21796"/>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021796"/>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021796"/>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21796"/>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021796"/>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A0002A"/>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A0002A"/>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A0002A"/>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A0002A"/>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A0002A"/>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A0002A"/>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A0002A"/>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A0002A"/>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A0002A"/>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A0002A"/>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A0002A"/>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A0002A"/>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A0002A"/>
    <w:rPr>
      <w:rFonts w:asciiTheme="majorHAnsi" w:eastAsiaTheme="majorEastAsia" w:hAnsiTheme="majorHAnsi" w:cstheme="majorBidi"/>
      <w:color w:val="243F60" w:themeColor="accent1" w:themeShade="7F"/>
      <w:sz w:val="24"/>
      <w:szCs w:val="24"/>
      <w:lang w:val="es-CL" w:eastAsia="es-CL" w:bidi="es-CL"/>
    </w:rPr>
  </w:style>
  <w:style w:type="table" w:customStyle="1" w:styleId="Tablaconcuadrcula20">
    <w:name w:val="Tabla con cuadrícula20"/>
    <w:basedOn w:val="Tablanormal"/>
    <w:next w:val="Tablaconcuadrcula"/>
    <w:uiPriority w:val="59"/>
    <w:rsid w:val="00A0002A"/>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A0002A"/>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A0002A"/>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A0002A"/>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A0002A"/>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A0002A"/>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824582">
      <w:bodyDiv w:val="1"/>
      <w:marLeft w:val="0"/>
      <w:marRight w:val="0"/>
      <w:marTop w:val="0"/>
      <w:marBottom w:val="0"/>
      <w:divBdr>
        <w:top w:val="none" w:sz="0" w:space="0" w:color="auto"/>
        <w:left w:val="none" w:sz="0" w:space="0" w:color="auto"/>
        <w:bottom w:val="none" w:sz="0" w:space="0" w:color="auto"/>
        <w:right w:val="none" w:sz="0" w:space="0" w:color="auto"/>
      </w:divBdr>
    </w:div>
    <w:div w:id="803936597">
      <w:bodyDiv w:val="1"/>
      <w:marLeft w:val="0"/>
      <w:marRight w:val="0"/>
      <w:marTop w:val="0"/>
      <w:marBottom w:val="0"/>
      <w:divBdr>
        <w:top w:val="none" w:sz="0" w:space="0" w:color="auto"/>
        <w:left w:val="none" w:sz="0" w:space="0" w:color="auto"/>
        <w:bottom w:val="none" w:sz="0" w:space="0" w:color="auto"/>
        <w:right w:val="none" w:sz="0" w:space="0" w:color="auto"/>
      </w:divBdr>
      <w:divsChild>
        <w:div w:id="1383211589">
          <w:marLeft w:val="0"/>
          <w:marRight w:val="0"/>
          <w:marTop w:val="0"/>
          <w:marBottom w:val="0"/>
          <w:divBdr>
            <w:top w:val="none" w:sz="0" w:space="0" w:color="auto"/>
            <w:left w:val="none" w:sz="0" w:space="0" w:color="auto"/>
            <w:bottom w:val="none" w:sz="0" w:space="0" w:color="auto"/>
            <w:right w:val="none" w:sz="0" w:space="0" w:color="auto"/>
          </w:divBdr>
        </w:div>
        <w:div w:id="1416782667">
          <w:marLeft w:val="0"/>
          <w:marRight w:val="0"/>
          <w:marTop w:val="0"/>
          <w:marBottom w:val="0"/>
          <w:divBdr>
            <w:top w:val="none" w:sz="0" w:space="0" w:color="auto"/>
            <w:left w:val="none" w:sz="0" w:space="0" w:color="auto"/>
            <w:bottom w:val="none" w:sz="0" w:space="0" w:color="auto"/>
            <w:right w:val="none" w:sz="0" w:space="0" w:color="auto"/>
          </w:divBdr>
        </w:div>
        <w:div w:id="1770537249">
          <w:marLeft w:val="0"/>
          <w:marRight w:val="0"/>
          <w:marTop w:val="0"/>
          <w:marBottom w:val="0"/>
          <w:divBdr>
            <w:top w:val="none" w:sz="0" w:space="0" w:color="auto"/>
            <w:left w:val="none" w:sz="0" w:space="0" w:color="auto"/>
            <w:bottom w:val="none" w:sz="0" w:space="0" w:color="auto"/>
            <w:right w:val="none" w:sz="0" w:space="0" w:color="auto"/>
          </w:divBdr>
        </w:div>
      </w:divsChild>
    </w:div>
    <w:div w:id="1085490011">
      <w:bodyDiv w:val="1"/>
      <w:marLeft w:val="0"/>
      <w:marRight w:val="0"/>
      <w:marTop w:val="0"/>
      <w:marBottom w:val="0"/>
      <w:divBdr>
        <w:top w:val="none" w:sz="0" w:space="0" w:color="auto"/>
        <w:left w:val="none" w:sz="0" w:space="0" w:color="auto"/>
        <w:bottom w:val="none" w:sz="0" w:space="0" w:color="auto"/>
        <w:right w:val="none" w:sz="0" w:space="0" w:color="auto"/>
      </w:divBdr>
    </w:div>
    <w:div w:id="1249264540">
      <w:bodyDiv w:val="1"/>
      <w:marLeft w:val="0"/>
      <w:marRight w:val="0"/>
      <w:marTop w:val="0"/>
      <w:marBottom w:val="0"/>
      <w:divBdr>
        <w:top w:val="none" w:sz="0" w:space="0" w:color="auto"/>
        <w:left w:val="none" w:sz="0" w:space="0" w:color="auto"/>
        <w:bottom w:val="none" w:sz="0" w:space="0" w:color="auto"/>
        <w:right w:val="none" w:sz="0" w:space="0" w:color="auto"/>
      </w:divBdr>
      <w:divsChild>
        <w:div w:id="1909726029">
          <w:marLeft w:val="0"/>
          <w:marRight w:val="0"/>
          <w:marTop w:val="0"/>
          <w:marBottom w:val="0"/>
          <w:divBdr>
            <w:top w:val="none" w:sz="0" w:space="0" w:color="auto"/>
            <w:left w:val="none" w:sz="0" w:space="0" w:color="auto"/>
            <w:bottom w:val="none" w:sz="0" w:space="0" w:color="auto"/>
            <w:right w:val="none" w:sz="0" w:space="0" w:color="auto"/>
          </w:divBdr>
        </w:div>
        <w:div w:id="1572957270">
          <w:marLeft w:val="0"/>
          <w:marRight w:val="0"/>
          <w:marTop w:val="0"/>
          <w:marBottom w:val="0"/>
          <w:divBdr>
            <w:top w:val="none" w:sz="0" w:space="0" w:color="auto"/>
            <w:left w:val="none" w:sz="0" w:space="0" w:color="auto"/>
            <w:bottom w:val="none" w:sz="0" w:space="0" w:color="auto"/>
            <w:right w:val="none" w:sz="0" w:space="0" w:color="auto"/>
          </w:divBdr>
        </w:div>
        <w:div w:id="1457143974">
          <w:marLeft w:val="0"/>
          <w:marRight w:val="0"/>
          <w:marTop w:val="0"/>
          <w:marBottom w:val="0"/>
          <w:divBdr>
            <w:top w:val="none" w:sz="0" w:space="0" w:color="auto"/>
            <w:left w:val="none" w:sz="0" w:space="0" w:color="auto"/>
            <w:bottom w:val="none" w:sz="0" w:space="0" w:color="auto"/>
            <w:right w:val="none" w:sz="0" w:space="0" w:color="auto"/>
          </w:divBdr>
        </w:div>
      </w:divsChild>
    </w:div>
    <w:div w:id="1374385890">
      <w:bodyDiv w:val="1"/>
      <w:marLeft w:val="0"/>
      <w:marRight w:val="0"/>
      <w:marTop w:val="0"/>
      <w:marBottom w:val="0"/>
      <w:divBdr>
        <w:top w:val="none" w:sz="0" w:space="0" w:color="auto"/>
        <w:left w:val="none" w:sz="0" w:space="0" w:color="auto"/>
        <w:bottom w:val="none" w:sz="0" w:space="0" w:color="auto"/>
        <w:right w:val="none" w:sz="0" w:space="0" w:color="auto"/>
      </w:divBdr>
    </w:div>
    <w:div w:id="1483277680">
      <w:bodyDiv w:val="1"/>
      <w:marLeft w:val="0"/>
      <w:marRight w:val="0"/>
      <w:marTop w:val="0"/>
      <w:marBottom w:val="0"/>
      <w:divBdr>
        <w:top w:val="none" w:sz="0" w:space="0" w:color="auto"/>
        <w:left w:val="none" w:sz="0" w:space="0" w:color="auto"/>
        <w:bottom w:val="none" w:sz="0" w:space="0" w:color="auto"/>
        <w:right w:val="none" w:sz="0" w:space="0" w:color="auto"/>
      </w:divBdr>
    </w:div>
    <w:div w:id="1741512630">
      <w:bodyDiv w:val="1"/>
      <w:marLeft w:val="0"/>
      <w:marRight w:val="0"/>
      <w:marTop w:val="0"/>
      <w:marBottom w:val="0"/>
      <w:divBdr>
        <w:top w:val="none" w:sz="0" w:space="0" w:color="auto"/>
        <w:left w:val="none" w:sz="0" w:space="0" w:color="auto"/>
        <w:bottom w:val="none" w:sz="0" w:space="0" w:color="auto"/>
        <w:right w:val="none" w:sz="0" w:space="0" w:color="auto"/>
      </w:divBdr>
    </w:div>
    <w:div w:id="1974943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4.xml"/><Relationship Id="rId21" Type="http://schemas.openxmlformats.org/officeDocument/2006/relationships/image" Target="media/image5.png"/><Relationship Id="rId42" Type="http://schemas.openxmlformats.org/officeDocument/2006/relationships/image" Target="media/image12.png"/><Relationship Id="rId47" Type="http://schemas.openxmlformats.org/officeDocument/2006/relationships/hyperlink" Target="http://www.greenfacts.org/es/glosario/pqrs/sistema-inmunologico.htm" TargetMode="External"/><Relationship Id="rId63" Type="http://schemas.openxmlformats.org/officeDocument/2006/relationships/hyperlink" Target="http://www.monografias.com/trabajos/transporte/transporte.shtml" TargetMode="External"/><Relationship Id="rId68" Type="http://schemas.openxmlformats.org/officeDocument/2006/relationships/hyperlink" Target="http://www.onemi.cl" TargetMode="External"/><Relationship Id="rId84" Type="http://schemas.openxmlformats.org/officeDocument/2006/relationships/image" Target="media/image31.png"/><Relationship Id="rId89" Type="http://schemas.openxmlformats.org/officeDocument/2006/relationships/image" Target="media/image36.png"/><Relationship Id="rId16" Type="http://schemas.openxmlformats.org/officeDocument/2006/relationships/image" Target="media/image4.png"/><Relationship Id="rId11" Type="http://schemas.openxmlformats.org/officeDocument/2006/relationships/header" Target="header3.xml"/><Relationship Id="rId32" Type="http://schemas.openxmlformats.org/officeDocument/2006/relationships/header" Target="header18.xml"/><Relationship Id="rId37" Type="http://schemas.openxmlformats.org/officeDocument/2006/relationships/image" Target="media/image7.png"/><Relationship Id="rId53" Type="http://schemas.openxmlformats.org/officeDocument/2006/relationships/hyperlink" Target="http://www.leychile.cl-/" TargetMode="External"/><Relationship Id="rId58" Type="http://schemas.openxmlformats.org/officeDocument/2006/relationships/hyperlink" Target="mailto:Esc.anafrank@quilicura.cl" TargetMode="External"/><Relationship Id="rId74" Type="http://schemas.openxmlformats.org/officeDocument/2006/relationships/image" Target="media/image21.jpeg"/><Relationship Id="rId79" Type="http://schemas.openxmlformats.org/officeDocument/2006/relationships/image" Target="media/image26.png"/><Relationship Id="rId5" Type="http://schemas.openxmlformats.org/officeDocument/2006/relationships/webSettings" Target="webSettings.xml"/><Relationship Id="rId90" Type="http://schemas.openxmlformats.org/officeDocument/2006/relationships/image" Target="media/image37.png"/><Relationship Id="rId95" Type="http://schemas.openxmlformats.org/officeDocument/2006/relationships/header" Target="header27.xml"/><Relationship Id="rId22" Type="http://schemas.openxmlformats.org/officeDocument/2006/relationships/header" Target="header10.xml"/><Relationship Id="rId27" Type="http://schemas.openxmlformats.org/officeDocument/2006/relationships/footer" Target="footer4.xml"/><Relationship Id="rId43" Type="http://schemas.openxmlformats.org/officeDocument/2006/relationships/image" Target="media/image13.png"/><Relationship Id="rId48" Type="http://schemas.openxmlformats.org/officeDocument/2006/relationships/hyperlink" Target="http://www.educaweb.com" TargetMode="External"/><Relationship Id="rId64" Type="http://schemas.openxmlformats.org/officeDocument/2006/relationships/hyperlink" Target="http://www.monografias.com/trabajos6/meti/meti.shtml" TargetMode="External"/><Relationship Id="rId69" Type="http://schemas.openxmlformats.org/officeDocument/2006/relationships/image" Target="media/image16.png"/><Relationship Id="rId8" Type="http://schemas.openxmlformats.org/officeDocument/2006/relationships/header" Target="header1.xml"/><Relationship Id="rId51" Type="http://schemas.openxmlformats.org/officeDocument/2006/relationships/footer" Target="footer6.xml"/><Relationship Id="rId72" Type="http://schemas.openxmlformats.org/officeDocument/2006/relationships/image" Target="media/image19.png"/><Relationship Id="rId80" Type="http://schemas.openxmlformats.org/officeDocument/2006/relationships/image" Target="media/image27.wmf"/><Relationship Id="rId85" Type="http://schemas.openxmlformats.org/officeDocument/2006/relationships/image" Target="media/image32.png"/><Relationship Id="rId93" Type="http://schemas.openxmlformats.org/officeDocument/2006/relationships/header" Target="header26.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3.xml"/><Relationship Id="rId33" Type="http://schemas.openxmlformats.org/officeDocument/2006/relationships/image" Target="media/image6.png"/><Relationship Id="rId38" Type="http://schemas.openxmlformats.org/officeDocument/2006/relationships/image" Target="media/image8.png"/><Relationship Id="rId46" Type="http://schemas.openxmlformats.org/officeDocument/2006/relationships/hyperlink" Target="http://www.greenfacts.org/es/glosario/abc/celula.htm" TargetMode="External"/><Relationship Id="rId59" Type="http://schemas.openxmlformats.org/officeDocument/2006/relationships/hyperlink" Target="http://www.educaweb.com" TargetMode="External"/><Relationship Id="rId67" Type="http://schemas.openxmlformats.org/officeDocument/2006/relationships/hyperlink" Target="https://www.mineduc.cl/wp-content/uploads/sites/19/2020/03/OrientacionesMineduc_COVID19.pdf" TargetMode="External"/><Relationship Id="rId20" Type="http://schemas.openxmlformats.org/officeDocument/2006/relationships/header" Target="header9.xml"/><Relationship Id="rId41" Type="http://schemas.openxmlformats.org/officeDocument/2006/relationships/image" Target="media/image11.png"/><Relationship Id="rId54" Type="http://schemas.openxmlformats.org/officeDocument/2006/relationships/header" Target="header22.xml"/><Relationship Id="rId62" Type="http://schemas.openxmlformats.org/officeDocument/2006/relationships/image" Target="media/image15.png"/><Relationship Id="rId70" Type="http://schemas.openxmlformats.org/officeDocument/2006/relationships/image" Target="media/image17.png"/><Relationship Id="rId75" Type="http://schemas.openxmlformats.org/officeDocument/2006/relationships/image" Target="media/image22.png"/><Relationship Id="rId83" Type="http://schemas.openxmlformats.org/officeDocument/2006/relationships/image" Target="media/image30.png"/><Relationship Id="rId88" Type="http://schemas.openxmlformats.org/officeDocument/2006/relationships/image" Target="media/image35.png"/><Relationship Id="rId91" Type="http://schemas.openxmlformats.org/officeDocument/2006/relationships/hyperlink" Target="http://www.onemi.cl"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1.xml"/><Relationship Id="rId28" Type="http://schemas.openxmlformats.org/officeDocument/2006/relationships/header" Target="header15.xml"/><Relationship Id="rId36" Type="http://schemas.openxmlformats.org/officeDocument/2006/relationships/image" Target="media/image60.png"/><Relationship Id="rId49" Type="http://schemas.openxmlformats.org/officeDocument/2006/relationships/header" Target="header19.xml"/><Relationship Id="rId57" Type="http://schemas.openxmlformats.org/officeDocument/2006/relationships/header" Target="header24.xml"/><Relationship Id="rId10" Type="http://schemas.openxmlformats.org/officeDocument/2006/relationships/footer" Target="footer1.xml"/><Relationship Id="rId31" Type="http://schemas.openxmlformats.org/officeDocument/2006/relationships/footer" Target="footer5.xml"/><Relationship Id="rId44" Type="http://schemas.openxmlformats.org/officeDocument/2006/relationships/image" Target="media/image14.png"/><Relationship Id="rId52" Type="http://schemas.openxmlformats.org/officeDocument/2006/relationships/header" Target="header21.xml"/><Relationship Id="rId60" Type="http://schemas.openxmlformats.org/officeDocument/2006/relationships/image" Target="media/image12.jpeg"/><Relationship Id="rId65" Type="http://schemas.openxmlformats.org/officeDocument/2006/relationships/hyperlink" Target="http://www.monografias.com/trabajos10/gase/gase.shtml" TargetMode="External"/><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image" Target="media/image28.png"/><Relationship Id="rId86" Type="http://schemas.openxmlformats.org/officeDocument/2006/relationships/image" Target="media/image33.png"/><Relationship Id="rId9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8.xml"/><Relationship Id="rId39" Type="http://schemas.openxmlformats.org/officeDocument/2006/relationships/image" Target="media/image9.png"/><Relationship Id="rId50" Type="http://schemas.openxmlformats.org/officeDocument/2006/relationships/header" Target="header20.xml"/><Relationship Id="rId55" Type="http://schemas.openxmlformats.org/officeDocument/2006/relationships/header" Target="header23.xml"/><Relationship Id="rId76" Type="http://schemas.openxmlformats.org/officeDocument/2006/relationships/image" Target="media/image23.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header" Target="header25.xml"/><Relationship Id="rId2" Type="http://schemas.openxmlformats.org/officeDocument/2006/relationships/numbering" Target="numbering.xml"/><Relationship Id="rId29" Type="http://schemas.openxmlformats.org/officeDocument/2006/relationships/header" Target="header16.xml"/><Relationship Id="rId24" Type="http://schemas.openxmlformats.org/officeDocument/2006/relationships/header" Target="header12.xml"/><Relationship Id="rId40" Type="http://schemas.openxmlformats.org/officeDocument/2006/relationships/image" Target="media/image10.png"/><Relationship Id="rId45" Type="http://schemas.openxmlformats.org/officeDocument/2006/relationships/hyperlink" Target="http://www.greenfacts.org/es/glosario/tuv/virus.htm" TargetMode="External"/><Relationship Id="rId66" Type="http://schemas.openxmlformats.org/officeDocument/2006/relationships/hyperlink" Target="http://www.monografias.com/trabajos5/prevfuegos/prevfuegos.shtml" TargetMode="External"/><Relationship Id="rId87" Type="http://schemas.openxmlformats.org/officeDocument/2006/relationships/image" Target="media/image34.png"/><Relationship Id="rId61" Type="http://schemas.openxmlformats.org/officeDocument/2006/relationships/hyperlink" Target="mailto:esc.anafrank@quilicura.cl" TargetMode="External"/><Relationship Id="rId82" Type="http://schemas.openxmlformats.org/officeDocument/2006/relationships/image" Target="media/image29.png"/><Relationship Id="rId19" Type="http://schemas.openxmlformats.org/officeDocument/2006/relationships/footer" Target="footer3.xml"/><Relationship Id="rId14" Type="http://schemas.openxmlformats.org/officeDocument/2006/relationships/footer" Target="footer2.xml"/><Relationship Id="rId30" Type="http://schemas.openxmlformats.org/officeDocument/2006/relationships/header" Target="header17.xml"/><Relationship Id="rId56" Type="http://schemas.openxmlformats.org/officeDocument/2006/relationships/footer" Target="footer7.xml"/><Relationship Id="rId77"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754D0-8474-444D-A26D-E886C8C83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270</Pages>
  <Words>79375</Words>
  <Characters>436565</Characters>
  <Application>Microsoft Office Word</Application>
  <DocSecurity>0</DocSecurity>
  <Lines>3638</Lines>
  <Paragraphs>1029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514911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dc:creator>
  <cp:lastModifiedBy>Cuenta Microsoft</cp:lastModifiedBy>
  <cp:revision>19</cp:revision>
  <cp:lastPrinted>2021-08-31T19:51:00Z</cp:lastPrinted>
  <dcterms:created xsi:type="dcterms:W3CDTF">2021-08-17T19:00:00Z</dcterms:created>
  <dcterms:modified xsi:type="dcterms:W3CDTF">2021-08-31T19:52:00Z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2018-06-01T00:00:00Z</vt:filetime>
  </property>
  <property fmtid="{D5CDD505-2E9C-101B-9397-08002B2CF9AE}" pid="3" name="Creator">
    <vt:lpwstr>Microsoft® Word 2010</vt:lpwstr>
  </property>
  <property fmtid="{D5CDD505-2E9C-101B-9397-08002B2CF9AE}" pid="4" name="LastSaved">
    <vt:filetime>2019-04-16T00:00:00Z</vt:filetime>
  </property>
</Properties>
</file>